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54DC9" w14:textId="77777777" w:rsidR="006C46C9" w:rsidRPr="000B4AA0" w:rsidRDefault="006C46C9" w:rsidP="00ED1A8B">
      <w:pPr>
        <w:pStyle w:val="Default"/>
        <w:rPr>
          <w:b/>
          <w:bCs/>
          <w:color w:val="auto"/>
        </w:rPr>
      </w:pPr>
    </w:p>
    <w:p w14:paraId="39C5F65B" w14:textId="77777777" w:rsidR="00F571D6" w:rsidRPr="000B4AA0" w:rsidRDefault="00F571D6">
      <w:pPr>
        <w:spacing w:before="3" w:line="120" w:lineRule="exact"/>
        <w:rPr>
          <w:rFonts w:ascii="Times New Roman" w:hAnsi="Times New Roman" w:cs="Times New Roman"/>
          <w:sz w:val="24"/>
          <w:szCs w:val="24"/>
        </w:rPr>
      </w:pPr>
    </w:p>
    <w:p w14:paraId="7A88CEE8" w14:textId="2B0D7D55" w:rsidR="00F571D6" w:rsidRPr="000B4AA0" w:rsidRDefault="00C03810">
      <w:pPr>
        <w:ind w:right="297"/>
        <w:jc w:val="center"/>
        <w:rPr>
          <w:rFonts w:ascii="Times New Roman" w:eastAsia="Times New Roman" w:hAnsi="Times New Roman" w:cs="Times New Roman"/>
          <w:b/>
          <w:bCs/>
          <w:sz w:val="24"/>
          <w:szCs w:val="24"/>
          <w:u w:val="thick" w:color="000000"/>
        </w:rPr>
      </w:pPr>
      <w:r w:rsidRPr="000B4AA0">
        <w:rPr>
          <w:rFonts w:ascii="Times New Roman" w:eastAsia="Times New Roman" w:hAnsi="Times New Roman" w:cs="Times New Roman"/>
          <w:b/>
          <w:bCs/>
          <w:spacing w:val="-2"/>
          <w:sz w:val="24"/>
          <w:szCs w:val="24"/>
          <w:u w:val="thick" w:color="000000"/>
        </w:rPr>
        <w:t>DA</w:t>
      </w:r>
      <w:r w:rsidRPr="000B4AA0">
        <w:rPr>
          <w:rFonts w:ascii="Times New Roman" w:eastAsia="Times New Roman" w:hAnsi="Times New Roman" w:cs="Times New Roman"/>
          <w:b/>
          <w:bCs/>
          <w:spacing w:val="-1"/>
          <w:sz w:val="24"/>
          <w:szCs w:val="24"/>
          <w:u w:val="thick" w:color="000000"/>
        </w:rPr>
        <w:t>T</w:t>
      </w:r>
      <w:r w:rsidRPr="000B4AA0">
        <w:rPr>
          <w:rFonts w:ascii="Times New Roman" w:eastAsia="Times New Roman" w:hAnsi="Times New Roman" w:cs="Times New Roman"/>
          <w:b/>
          <w:bCs/>
          <w:sz w:val="24"/>
          <w:szCs w:val="24"/>
          <w:u w:val="thick" w:color="000000"/>
        </w:rPr>
        <w:t>A</w:t>
      </w:r>
      <w:r w:rsidRPr="000B4AA0">
        <w:rPr>
          <w:rFonts w:ascii="Times New Roman" w:eastAsia="Times New Roman" w:hAnsi="Times New Roman" w:cs="Times New Roman"/>
          <w:b/>
          <w:bCs/>
          <w:spacing w:val="-2"/>
          <w:sz w:val="24"/>
          <w:szCs w:val="24"/>
          <w:u w:val="thick" w:color="000000"/>
        </w:rPr>
        <w:t xml:space="preserve"> R</w:t>
      </w:r>
      <w:r w:rsidRPr="000B4AA0">
        <w:rPr>
          <w:rFonts w:ascii="Times New Roman" w:eastAsia="Times New Roman" w:hAnsi="Times New Roman" w:cs="Times New Roman"/>
          <w:b/>
          <w:bCs/>
          <w:spacing w:val="-1"/>
          <w:sz w:val="24"/>
          <w:szCs w:val="24"/>
          <w:u w:val="thick" w:color="000000"/>
        </w:rPr>
        <w:t>E</w:t>
      </w:r>
      <w:r w:rsidRPr="000B4AA0">
        <w:rPr>
          <w:rFonts w:ascii="Times New Roman" w:eastAsia="Times New Roman" w:hAnsi="Times New Roman" w:cs="Times New Roman"/>
          <w:b/>
          <w:bCs/>
          <w:sz w:val="24"/>
          <w:szCs w:val="24"/>
          <w:u w:val="thick" w:color="000000"/>
        </w:rPr>
        <w:t>Q</w:t>
      </w:r>
      <w:r w:rsidRPr="000B4AA0">
        <w:rPr>
          <w:rFonts w:ascii="Times New Roman" w:eastAsia="Times New Roman" w:hAnsi="Times New Roman" w:cs="Times New Roman"/>
          <w:b/>
          <w:bCs/>
          <w:spacing w:val="-2"/>
          <w:sz w:val="24"/>
          <w:szCs w:val="24"/>
          <w:u w:val="thick" w:color="000000"/>
        </w:rPr>
        <w:t>U</w:t>
      </w:r>
      <w:r w:rsidRPr="000B4AA0">
        <w:rPr>
          <w:rFonts w:ascii="Times New Roman" w:eastAsia="Times New Roman" w:hAnsi="Times New Roman" w:cs="Times New Roman"/>
          <w:b/>
          <w:bCs/>
          <w:spacing w:val="-1"/>
          <w:sz w:val="24"/>
          <w:szCs w:val="24"/>
          <w:u w:val="thick" w:color="000000"/>
        </w:rPr>
        <w:t>E</w:t>
      </w:r>
      <w:r w:rsidRPr="000B4AA0">
        <w:rPr>
          <w:rFonts w:ascii="Times New Roman" w:eastAsia="Times New Roman" w:hAnsi="Times New Roman" w:cs="Times New Roman"/>
          <w:b/>
          <w:bCs/>
          <w:sz w:val="24"/>
          <w:szCs w:val="24"/>
          <w:u w:val="thick" w:color="000000"/>
        </w:rPr>
        <w:t>ST</w:t>
      </w:r>
    </w:p>
    <w:p w14:paraId="3F8DE7D1" w14:textId="77777777" w:rsidR="00F25E6E" w:rsidRPr="000B4AA0" w:rsidRDefault="00F25E6E">
      <w:pPr>
        <w:ind w:right="297"/>
        <w:jc w:val="center"/>
        <w:rPr>
          <w:rFonts w:ascii="Times New Roman" w:eastAsia="Times New Roman" w:hAnsi="Times New Roman" w:cs="Times New Roman"/>
          <w:b/>
          <w:bCs/>
          <w:sz w:val="24"/>
          <w:szCs w:val="24"/>
          <w:u w:val="thick" w:color="000000"/>
        </w:rPr>
      </w:pPr>
    </w:p>
    <w:p w14:paraId="063B9248" w14:textId="36678217" w:rsidR="00F65911" w:rsidRPr="000B4AA0" w:rsidRDefault="00F65911" w:rsidP="00CB269D">
      <w:pPr>
        <w:widowControl/>
        <w:rPr>
          <w:rFonts w:ascii="Times New Roman" w:eastAsia="Times New Roman" w:hAnsi="Times New Roman" w:cs="Times New Roman"/>
          <w:sz w:val="24"/>
          <w:szCs w:val="24"/>
        </w:rPr>
      </w:pPr>
    </w:p>
    <w:p w14:paraId="3BF66D18" w14:textId="77C40928" w:rsidR="00F65911" w:rsidRPr="000B4AA0" w:rsidRDefault="00F65911" w:rsidP="00CB269D">
      <w:pPr>
        <w:widowControl/>
        <w:rPr>
          <w:rFonts w:ascii="Times New Roman" w:eastAsia="Times New Roman" w:hAnsi="Times New Roman" w:cs="Times New Roman"/>
          <w:sz w:val="24"/>
          <w:szCs w:val="24"/>
        </w:rPr>
      </w:pPr>
    </w:p>
    <w:p w14:paraId="4954772E" w14:textId="6D4A3BC4" w:rsidR="00521059" w:rsidRPr="00274803" w:rsidRDefault="00521059" w:rsidP="00521059">
      <w:pPr>
        <w:numPr>
          <w:ilvl w:val="2"/>
          <w:numId w:val="13"/>
        </w:numPr>
        <w:tabs>
          <w:tab w:val="left" w:pos="836"/>
        </w:tabs>
        <w:spacing w:line="239" w:lineRule="auto"/>
        <w:ind w:left="836" w:right="121"/>
        <w:rPr>
          <w:rFonts w:ascii="Times New Roman" w:eastAsia="Times New Roman" w:hAnsi="Times New Roman" w:cs="Times New Roman"/>
          <w:sz w:val="24"/>
          <w:szCs w:val="24"/>
        </w:rPr>
      </w:pPr>
      <w:r w:rsidRPr="00274803">
        <w:rPr>
          <w:rFonts w:ascii="Times New Roman" w:eastAsia="Times New Roman" w:hAnsi="Times New Roman" w:cs="Times New Roman"/>
          <w:sz w:val="24"/>
          <w:szCs w:val="24"/>
        </w:rPr>
        <w:t>T</w:t>
      </w:r>
      <w:r w:rsidRPr="00274803">
        <w:rPr>
          <w:rFonts w:ascii="Times New Roman" w:eastAsia="Times New Roman" w:hAnsi="Times New Roman" w:cs="Times New Roman"/>
          <w:spacing w:val="1"/>
          <w:sz w:val="24"/>
          <w:szCs w:val="24"/>
        </w:rPr>
        <w:t>h</w:t>
      </w:r>
      <w:r w:rsidRPr="00274803">
        <w:rPr>
          <w:rFonts w:ascii="Times New Roman" w:eastAsia="Times New Roman" w:hAnsi="Times New Roman" w:cs="Times New Roman"/>
          <w:sz w:val="24"/>
          <w:szCs w:val="24"/>
        </w:rPr>
        <w:t>e</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z w:val="24"/>
          <w:szCs w:val="24"/>
        </w:rPr>
        <w:t>f</w:t>
      </w:r>
      <w:r w:rsidRPr="00274803">
        <w:rPr>
          <w:rFonts w:ascii="Times New Roman" w:eastAsia="Times New Roman" w:hAnsi="Times New Roman" w:cs="Times New Roman"/>
          <w:spacing w:val="1"/>
          <w:sz w:val="24"/>
          <w:szCs w:val="24"/>
        </w:rPr>
        <w:t>o</w:t>
      </w:r>
      <w:r w:rsidRPr="00274803">
        <w:rPr>
          <w:rFonts w:ascii="Times New Roman" w:eastAsia="Times New Roman" w:hAnsi="Times New Roman" w:cs="Times New Roman"/>
          <w:sz w:val="24"/>
          <w:szCs w:val="24"/>
        </w:rPr>
        <w:t>ll</w:t>
      </w:r>
      <w:r w:rsidRPr="00274803">
        <w:rPr>
          <w:rFonts w:ascii="Times New Roman" w:eastAsia="Times New Roman" w:hAnsi="Times New Roman" w:cs="Times New Roman"/>
          <w:spacing w:val="1"/>
          <w:sz w:val="24"/>
          <w:szCs w:val="24"/>
        </w:rPr>
        <w:t>o</w:t>
      </w:r>
      <w:r w:rsidRPr="00274803">
        <w:rPr>
          <w:rFonts w:ascii="Times New Roman" w:eastAsia="Times New Roman" w:hAnsi="Times New Roman" w:cs="Times New Roman"/>
          <w:sz w:val="24"/>
          <w:szCs w:val="24"/>
        </w:rPr>
        <w:t>wi</w:t>
      </w:r>
      <w:r w:rsidRPr="00274803">
        <w:rPr>
          <w:rFonts w:ascii="Times New Roman" w:eastAsia="Times New Roman" w:hAnsi="Times New Roman" w:cs="Times New Roman"/>
          <w:spacing w:val="-2"/>
          <w:sz w:val="24"/>
          <w:szCs w:val="24"/>
        </w:rPr>
        <w:t>n</w:t>
      </w:r>
      <w:r w:rsidRPr="00274803">
        <w:rPr>
          <w:rFonts w:ascii="Times New Roman" w:eastAsia="Times New Roman" w:hAnsi="Times New Roman" w:cs="Times New Roman"/>
          <w:sz w:val="24"/>
          <w:szCs w:val="24"/>
        </w:rPr>
        <w:t>g</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sz w:val="24"/>
          <w:szCs w:val="24"/>
        </w:rPr>
        <w:t>ta</w:t>
      </w:r>
      <w:r w:rsidRPr="00274803">
        <w:rPr>
          <w:rFonts w:ascii="Times New Roman" w:eastAsia="Times New Roman" w:hAnsi="Times New Roman" w:cs="Times New Roman"/>
          <w:spacing w:val="1"/>
          <w:sz w:val="24"/>
          <w:szCs w:val="24"/>
        </w:rPr>
        <w:t>b</w:t>
      </w:r>
      <w:r w:rsidRPr="00274803">
        <w:rPr>
          <w:rFonts w:ascii="Times New Roman" w:eastAsia="Times New Roman" w:hAnsi="Times New Roman" w:cs="Times New Roman"/>
          <w:sz w:val="24"/>
          <w:szCs w:val="24"/>
        </w:rPr>
        <w:t>le</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spacing w:val="-1"/>
          <w:sz w:val="24"/>
          <w:szCs w:val="24"/>
        </w:rPr>
        <w:t>s</w:t>
      </w:r>
      <w:r w:rsidRPr="00274803">
        <w:rPr>
          <w:rFonts w:ascii="Times New Roman" w:eastAsia="Times New Roman" w:hAnsi="Times New Roman" w:cs="Times New Roman"/>
          <w:spacing w:val="1"/>
          <w:sz w:val="24"/>
          <w:szCs w:val="24"/>
        </w:rPr>
        <w:t>u</w:t>
      </w:r>
      <w:r w:rsidRPr="00274803">
        <w:rPr>
          <w:rFonts w:ascii="Times New Roman" w:eastAsia="Times New Roman" w:hAnsi="Times New Roman" w:cs="Times New Roman"/>
          <w:sz w:val="24"/>
          <w:szCs w:val="24"/>
        </w:rPr>
        <w:t>mma</w:t>
      </w:r>
      <w:r w:rsidRPr="00274803">
        <w:rPr>
          <w:rFonts w:ascii="Times New Roman" w:eastAsia="Times New Roman" w:hAnsi="Times New Roman" w:cs="Times New Roman"/>
          <w:spacing w:val="1"/>
          <w:sz w:val="24"/>
          <w:szCs w:val="24"/>
        </w:rPr>
        <w:t>r</w:t>
      </w:r>
      <w:r w:rsidRPr="00274803">
        <w:rPr>
          <w:rFonts w:ascii="Times New Roman" w:eastAsia="Times New Roman" w:hAnsi="Times New Roman" w:cs="Times New Roman"/>
          <w:sz w:val="24"/>
          <w:szCs w:val="24"/>
        </w:rPr>
        <w:t>i</w:t>
      </w:r>
      <w:r w:rsidRPr="00274803">
        <w:rPr>
          <w:rFonts w:ascii="Times New Roman" w:eastAsia="Times New Roman" w:hAnsi="Times New Roman" w:cs="Times New Roman"/>
          <w:spacing w:val="-3"/>
          <w:sz w:val="24"/>
          <w:szCs w:val="24"/>
        </w:rPr>
        <w:t>z</w:t>
      </w:r>
      <w:r w:rsidRPr="00274803">
        <w:rPr>
          <w:rFonts w:ascii="Times New Roman" w:eastAsia="Times New Roman" w:hAnsi="Times New Roman" w:cs="Times New Roman"/>
          <w:sz w:val="24"/>
          <w:szCs w:val="24"/>
        </w:rPr>
        <w:t>es</w:t>
      </w:r>
      <w:r w:rsidRPr="00274803">
        <w:rPr>
          <w:rFonts w:ascii="Times New Roman" w:eastAsia="Times New Roman" w:hAnsi="Times New Roman" w:cs="Times New Roman"/>
          <w:spacing w:val="-4"/>
          <w:sz w:val="24"/>
          <w:szCs w:val="24"/>
        </w:rPr>
        <w:t xml:space="preserve"> </w:t>
      </w:r>
      <w:r w:rsidRPr="00274803">
        <w:rPr>
          <w:rFonts w:ascii="Times New Roman" w:eastAsia="Times New Roman" w:hAnsi="Times New Roman" w:cs="Times New Roman"/>
          <w:sz w:val="24"/>
          <w:szCs w:val="24"/>
        </w:rPr>
        <w:t>a</w:t>
      </w:r>
      <w:r w:rsidRPr="00274803">
        <w:rPr>
          <w:rFonts w:ascii="Times New Roman" w:eastAsia="Times New Roman" w:hAnsi="Times New Roman" w:cs="Times New Roman"/>
          <w:spacing w:val="1"/>
          <w:sz w:val="24"/>
          <w:szCs w:val="24"/>
        </w:rPr>
        <w:t>v</w:t>
      </w:r>
      <w:r w:rsidRPr="00274803">
        <w:rPr>
          <w:rFonts w:ascii="Times New Roman" w:eastAsia="Times New Roman" w:hAnsi="Times New Roman" w:cs="Times New Roman"/>
          <w:sz w:val="24"/>
          <w:szCs w:val="24"/>
        </w:rPr>
        <w:t>e</w:t>
      </w:r>
      <w:r w:rsidRPr="00274803">
        <w:rPr>
          <w:rFonts w:ascii="Times New Roman" w:eastAsia="Times New Roman" w:hAnsi="Times New Roman" w:cs="Times New Roman"/>
          <w:spacing w:val="1"/>
          <w:sz w:val="24"/>
          <w:szCs w:val="24"/>
        </w:rPr>
        <w:t>r</w:t>
      </w:r>
      <w:r w:rsidRPr="00274803">
        <w:rPr>
          <w:rFonts w:ascii="Times New Roman" w:eastAsia="Times New Roman" w:hAnsi="Times New Roman" w:cs="Times New Roman"/>
          <w:sz w:val="24"/>
          <w:szCs w:val="24"/>
        </w:rPr>
        <w:t>a</w:t>
      </w:r>
      <w:r w:rsidRPr="00274803">
        <w:rPr>
          <w:rFonts w:ascii="Times New Roman" w:eastAsia="Times New Roman" w:hAnsi="Times New Roman" w:cs="Times New Roman"/>
          <w:spacing w:val="1"/>
          <w:sz w:val="24"/>
          <w:szCs w:val="24"/>
        </w:rPr>
        <w:t>g</w:t>
      </w:r>
      <w:r w:rsidRPr="00274803">
        <w:rPr>
          <w:rFonts w:ascii="Times New Roman" w:eastAsia="Times New Roman" w:hAnsi="Times New Roman" w:cs="Times New Roman"/>
          <w:sz w:val="24"/>
          <w:szCs w:val="24"/>
        </w:rPr>
        <w:t>e</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z w:val="24"/>
          <w:szCs w:val="24"/>
        </w:rPr>
        <w:t>reside</w:t>
      </w:r>
      <w:r w:rsidRPr="00274803">
        <w:rPr>
          <w:rFonts w:ascii="Times New Roman" w:eastAsia="Times New Roman" w:hAnsi="Times New Roman" w:cs="Times New Roman"/>
          <w:spacing w:val="1"/>
          <w:sz w:val="24"/>
          <w:szCs w:val="24"/>
        </w:rPr>
        <w:t>n</w:t>
      </w:r>
      <w:r w:rsidRPr="00274803">
        <w:rPr>
          <w:rFonts w:ascii="Times New Roman" w:eastAsia="Times New Roman" w:hAnsi="Times New Roman" w:cs="Times New Roman"/>
          <w:sz w:val="24"/>
          <w:szCs w:val="24"/>
        </w:rPr>
        <w:t>tial</w:t>
      </w:r>
      <w:r w:rsidRPr="00274803">
        <w:rPr>
          <w:rFonts w:ascii="Times New Roman" w:eastAsia="Times New Roman" w:hAnsi="Times New Roman" w:cs="Times New Roman"/>
          <w:spacing w:val="-7"/>
          <w:sz w:val="24"/>
          <w:szCs w:val="24"/>
        </w:rPr>
        <w:t xml:space="preserve"> </w:t>
      </w:r>
      <w:r w:rsidRPr="00274803">
        <w:rPr>
          <w:rFonts w:ascii="Times New Roman" w:eastAsia="Times New Roman" w:hAnsi="Times New Roman" w:cs="Times New Roman"/>
          <w:spacing w:val="1"/>
          <w:sz w:val="24"/>
          <w:szCs w:val="24"/>
        </w:rPr>
        <w:t>T</w:t>
      </w:r>
      <w:r w:rsidRPr="00274803">
        <w:rPr>
          <w:rFonts w:ascii="Times New Roman" w:eastAsia="Times New Roman" w:hAnsi="Times New Roman" w:cs="Times New Roman"/>
          <w:sz w:val="24"/>
          <w:szCs w:val="24"/>
        </w:rPr>
        <w:t>SM</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sz w:val="24"/>
          <w:szCs w:val="24"/>
        </w:rPr>
        <w:t>c</w:t>
      </w:r>
      <w:r w:rsidRPr="00274803">
        <w:rPr>
          <w:rFonts w:ascii="Times New Roman" w:eastAsia="Times New Roman" w:hAnsi="Times New Roman" w:cs="Times New Roman"/>
          <w:spacing w:val="-1"/>
          <w:sz w:val="24"/>
          <w:szCs w:val="24"/>
        </w:rPr>
        <w:t>os</w:t>
      </w:r>
      <w:r w:rsidRPr="00274803">
        <w:rPr>
          <w:rFonts w:ascii="Times New Roman" w:eastAsia="Times New Roman" w:hAnsi="Times New Roman" w:cs="Times New Roman"/>
          <w:sz w:val="24"/>
          <w:szCs w:val="24"/>
        </w:rPr>
        <w:t>ts</w:t>
      </w:r>
      <w:r w:rsidRPr="00274803">
        <w:rPr>
          <w:rFonts w:ascii="Times New Roman" w:eastAsia="Times New Roman" w:hAnsi="Times New Roman" w:cs="Times New Roman"/>
          <w:spacing w:val="-7"/>
          <w:sz w:val="24"/>
          <w:szCs w:val="24"/>
        </w:rPr>
        <w:t xml:space="preserve"> </w:t>
      </w:r>
      <w:r w:rsidRPr="00274803">
        <w:rPr>
          <w:rFonts w:ascii="Times New Roman" w:eastAsia="Times New Roman" w:hAnsi="Times New Roman" w:cs="Times New Roman"/>
          <w:spacing w:val="1"/>
          <w:sz w:val="24"/>
          <w:szCs w:val="24"/>
        </w:rPr>
        <w:t>pu</w:t>
      </w:r>
      <w:r w:rsidRPr="00274803">
        <w:rPr>
          <w:rFonts w:ascii="Times New Roman" w:eastAsia="Times New Roman" w:hAnsi="Times New Roman" w:cs="Times New Roman"/>
          <w:sz w:val="24"/>
          <w:szCs w:val="24"/>
        </w:rPr>
        <w:t>lled</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sz w:val="24"/>
          <w:szCs w:val="24"/>
        </w:rPr>
        <w:t>fr</w:t>
      </w:r>
      <w:r w:rsidRPr="00274803">
        <w:rPr>
          <w:rFonts w:ascii="Times New Roman" w:eastAsia="Times New Roman" w:hAnsi="Times New Roman" w:cs="Times New Roman"/>
          <w:spacing w:val="1"/>
          <w:sz w:val="24"/>
          <w:szCs w:val="24"/>
        </w:rPr>
        <w:t>o</w:t>
      </w:r>
      <w:r w:rsidRPr="00274803">
        <w:rPr>
          <w:rFonts w:ascii="Times New Roman" w:eastAsia="Times New Roman" w:hAnsi="Times New Roman" w:cs="Times New Roman"/>
          <w:sz w:val="24"/>
          <w:szCs w:val="24"/>
        </w:rPr>
        <w:t>m</w:t>
      </w:r>
      <w:r w:rsidRPr="00274803">
        <w:rPr>
          <w:rFonts w:ascii="Times New Roman" w:eastAsia="Times New Roman" w:hAnsi="Times New Roman" w:cs="Times New Roman"/>
          <w:spacing w:val="-4"/>
          <w:sz w:val="24"/>
          <w:szCs w:val="24"/>
        </w:rPr>
        <w:t xml:space="preserve"> </w:t>
      </w:r>
      <w:r w:rsidRPr="00274803">
        <w:rPr>
          <w:rFonts w:ascii="Times New Roman" w:eastAsia="Times New Roman" w:hAnsi="Times New Roman" w:cs="Times New Roman"/>
          <w:sz w:val="24"/>
          <w:szCs w:val="24"/>
        </w:rPr>
        <w:t>this</w:t>
      </w:r>
      <w:r w:rsidRPr="00274803">
        <w:rPr>
          <w:rFonts w:ascii="Times New Roman" w:eastAsia="Times New Roman" w:hAnsi="Times New Roman" w:cs="Times New Roman"/>
          <w:spacing w:val="-7"/>
          <w:sz w:val="24"/>
          <w:szCs w:val="24"/>
        </w:rPr>
        <w:t xml:space="preserve"> </w:t>
      </w:r>
      <w:r w:rsidRPr="00274803">
        <w:rPr>
          <w:rFonts w:ascii="Times New Roman" w:eastAsia="Times New Roman" w:hAnsi="Times New Roman" w:cs="Times New Roman"/>
          <w:sz w:val="24"/>
          <w:szCs w:val="24"/>
        </w:rPr>
        <w:t>G</w:t>
      </w:r>
      <w:r w:rsidRPr="00274803">
        <w:rPr>
          <w:rFonts w:ascii="Times New Roman" w:eastAsia="Times New Roman" w:hAnsi="Times New Roman" w:cs="Times New Roman"/>
          <w:spacing w:val="-1"/>
          <w:sz w:val="24"/>
          <w:szCs w:val="24"/>
        </w:rPr>
        <w:t>R</w:t>
      </w:r>
      <w:r w:rsidRPr="00274803">
        <w:rPr>
          <w:rFonts w:ascii="Times New Roman" w:eastAsia="Times New Roman" w:hAnsi="Times New Roman" w:cs="Times New Roman"/>
          <w:sz w:val="24"/>
          <w:szCs w:val="24"/>
        </w:rPr>
        <w:t>C</w:t>
      </w:r>
      <w:r w:rsidRPr="00274803">
        <w:rPr>
          <w:rFonts w:ascii="Times New Roman" w:eastAsia="Times New Roman" w:hAnsi="Times New Roman" w:cs="Times New Roman"/>
          <w:spacing w:val="-3"/>
          <w:sz w:val="24"/>
          <w:szCs w:val="24"/>
        </w:rPr>
        <w:t xml:space="preserve"> </w:t>
      </w:r>
      <w:r w:rsidRPr="00274803">
        <w:rPr>
          <w:rFonts w:ascii="Times New Roman" w:eastAsia="Times New Roman" w:hAnsi="Times New Roman" w:cs="Times New Roman"/>
          <w:spacing w:val="1"/>
          <w:sz w:val="24"/>
          <w:szCs w:val="24"/>
        </w:rPr>
        <w:t>ph</w:t>
      </w:r>
      <w:r w:rsidRPr="00274803">
        <w:rPr>
          <w:rFonts w:ascii="Times New Roman" w:eastAsia="Times New Roman" w:hAnsi="Times New Roman" w:cs="Times New Roman"/>
          <w:sz w:val="24"/>
          <w:szCs w:val="24"/>
        </w:rPr>
        <w:t>ase</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z w:val="24"/>
          <w:szCs w:val="24"/>
        </w:rPr>
        <w:t>2</w:t>
      </w:r>
      <w:r w:rsidRPr="00274803">
        <w:rPr>
          <w:rFonts w:ascii="Times New Roman" w:eastAsia="Times New Roman" w:hAnsi="Times New Roman" w:cs="Times New Roman"/>
          <w:spacing w:val="-4"/>
          <w:sz w:val="24"/>
          <w:szCs w:val="24"/>
        </w:rPr>
        <w:t xml:space="preserve"> </w:t>
      </w:r>
      <w:r w:rsidRPr="00274803">
        <w:rPr>
          <w:rFonts w:ascii="Times New Roman" w:eastAsia="Times New Roman" w:hAnsi="Times New Roman" w:cs="Times New Roman"/>
          <w:sz w:val="24"/>
          <w:szCs w:val="24"/>
        </w:rPr>
        <w:t>(A.</w:t>
      </w:r>
      <w:r w:rsidRPr="00274803">
        <w:rPr>
          <w:rFonts w:ascii="Times New Roman" w:eastAsia="Times New Roman" w:hAnsi="Times New Roman" w:cs="Times New Roman"/>
          <w:spacing w:val="-2"/>
          <w:sz w:val="24"/>
          <w:szCs w:val="24"/>
        </w:rPr>
        <w:t>1</w:t>
      </w:r>
      <w:r w:rsidRPr="00274803">
        <w:rPr>
          <w:rFonts w:ascii="Times New Roman" w:eastAsia="Times New Roman" w:hAnsi="Times New Roman" w:cs="Times New Roman"/>
          <w:spacing w:val="1"/>
          <w:sz w:val="24"/>
          <w:szCs w:val="24"/>
        </w:rPr>
        <w:t>9</w:t>
      </w:r>
      <w:r w:rsidRPr="00274803">
        <w:rPr>
          <w:rFonts w:ascii="Times New Roman" w:eastAsia="Times New Roman" w:hAnsi="Times New Roman" w:cs="Times New Roman"/>
          <w:sz w:val="24"/>
          <w:szCs w:val="24"/>
        </w:rPr>
        <w:t>-</w:t>
      </w:r>
      <w:r w:rsidRPr="00274803">
        <w:rPr>
          <w:rFonts w:ascii="Times New Roman" w:eastAsia="Times New Roman" w:hAnsi="Times New Roman" w:cs="Times New Roman"/>
          <w:spacing w:val="1"/>
          <w:sz w:val="24"/>
          <w:szCs w:val="24"/>
        </w:rPr>
        <w:t>0</w:t>
      </w:r>
      <w:r w:rsidRPr="00274803">
        <w:rPr>
          <w:rFonts w:ascii="Times New Roman" w:eastAsia="Times New Roman" w:hAnsi="Times New Roman" w:cs="Times New Roman"/>
          <w:spacing w:val="-2"/>
          <w:sz w:val="24"/>
          <w:szCs w:val="24"/>
        </w:rPr>
        <w:t>3</w:t>
      </w:r>
      <w:r w:rsidRPr="00274803">
        <w:rPr>
          <w:rFonts w:ascii="Times New Roman" w:eastAsia="Times New Roman" w:hAnsi="Times New Roman" w:cs="Times New Roman"/>
          <w:sz w:val="24"/>
          <w:szCs w:val="24"/>
        </w:rPr>
        <w:t>-</w:t>
      </w:r>
      <w:r w:rsidRPr="00274803">
        <w:rPr>
          <w:rFonts w:ascii="Times New Roman" w:eastAsia="Times New Roman" w:hAnsi="Times New Roman" w:cs="Times New Roman"/>
          <w:spacing w:val="1"/>
          <w:sz w:val="24"/>
          <w:szCs w:val="24"/>
        </w:rPr>
        <w:t>0</w:t>
      </w:r>
      <w:r w:rsidRPr="00274803">
        <w:rPr>
          <w:rFonts w:ascii="Times New Roman" w:eastAsia="Times New Roman" w:hAnsi="Times New Roman" w:cs="Times New Roman"/>
          <w:spacing w:val="-2"/>
          <w:sz w:val="24"/>
          <w:szCs w:val="24"/>
        </w:rPr>
        <w:t>0</w:t>
      </w:r>
      <w:r w:rsidRPr="00274803">
        <w:rPr>
          <w:rFonts w:ascii="Times New Roman" w:eastAsia="Times New Roman" w:hAnsi="Times New Roman" w:cs="Times New Roman"/>
          <w:spacing w:val="1"/>
          <w:sz w:val="24"/>
          <w:szCs w:val="24"/>
        </w:rPr>
        <w:t>2</w:t>
      </w:r>
      <w:r w:rsidRPr="00274803">
        <w:rPr>
          <w:rFonts w:ascii="Times New Roman" w:eastAsia="Times New Roman" w:hAnsi="Times New Roman" w:cs="Times New Roman"/>
          <w:sz w:val="24"/>
          <w:szCs w:val="24"/>
        </w:rPr>
        <w:t>)</w:t>
      </w:r>
      <w:r w:rsidRPr="00274803">
        <w:rPr>
          <w:rFonts w:ascii="Times New Roman" w:eastAsia="Times New Roman" w:hAnsi="Times New Roman" w:cs="Times New Roman"/>
          <w:w w:val="99"/>
          <w:sz w:val="24"/>
          <w:szCs w:val="24"/>
        </w:rPr>
        <w:t xml:space="preserve"> </w:t>
      </w:r>
      <w:r w:rsidRPr="00274803">
        <w:rPr>
          <w:rFonts w:ascii="Times New Roman" w:eastAsia="Times New Roman" w:hAnsi="Times New Roman" w:cs="Times New Roman"/>
          <w:sz w:val="24"/>
          <w:szCs w:val="24"/>
        </w:rPr>
        <w:t>a</w:t>
      </w:r>
      <w:r w:rsidRPr="00274803">
        <w:rPr>
          <w:rFonts w:ascii="Times New Roman" w:eastAsia="Times New Roman" w:hAnsi="Times New Roman" w:cs="Times New Roman"/>
          <w:spacing w:val="1"/>
          <w:sz w:val="24"/>
          <w:szCs w:val="24"/>
        </w:rPr>
        <w:t>n</w:t>
      </w:r>
      <w:r w:rsidRPr="00274803">
        <w:rPr>
          <w:rFonts w:ascii="Times New Roman" w:eastAsia="Times New Roman" w:hAnsi="Times New Roman" w:cs="Times New Roman"/>
          <w:sz w:val="24"/>
          <w:szCs w:val="24"/>
        </w:rPr>
        <w:t>d</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sz w:val="24"/>
          <w:szCs w:val="24"/>
        </w:rPr>
        <w:t>t</w:t>
      </w:r>
      <w:r w:rsidRPr="00274803">
        <w:rPr>
          <w:rFonts w:ascii="Times New Roman" w:eastAsia="Times New Roman" w:hAnsi="Times New Roman" w:cs="Times New Roman"/>
          <w:spacing w:val="1"/>
          <w:sz w:val="24"/>
          <w:szCs w:val="24"/>
        </w:rPr>
        <w:t>h</w:t>
      </w:r>
      <w:r w:rsidRPr="00274803">
        <w:rPr>
          <w:rFonts w:ascii="Times New Roman" w:eastAsia="Times New Roman" w:hAnsi="Times New Roman" w:cs="Times New Roman"/>
          <w:sz w:val="24"/>
          <w:szCs w:val="24"/>
        </w:rPr>
        <w:t>e</w:t>
      </w:r>
      <w:r w:rsidRPr="00274803">
        <w:rPr>
          <w:rFonts w:ascii="Times New Roman" w:eastAsia="Times New Roman" w:hAnsi="Times New Roman" w:cs="Times New Roman"/>
          <w:spacing w:val="-7"/>
          <w:sz w:val="24"/>
          <w:szCs w:val="24"/>
        </w:rPr>
        <w:t xml:space="preserve"> </w:t>
      </w:r>
      <w:r w:rsidRPr="00274803">
        <w:rPr>
          <w:rFonts w:ascii="Times New Roman" w:eastAsia="Times New Roman" w:hAnsi="Times New Roman" w:cs="Times New Roman"/>
          <w:spacing w:val="1"/>
          <w:sz w:val="24"/>
          <w:szCs w:val="24"/>
        </w:rPr>
        <w:t>p</w:t>
      </w:r>
      <w:r w:rsidRPr="00274803">
        <w:rPr>
          <w:rFonts w:ascii="Times New Roman" w:eastAsia="Times New Roman" w:hAnsi="Times New Roman" w:cs="Times New Roman"/>
          <w:sz w:val="24"/>
          <w:szCs w:val="24"/>
        </w:rPr>
        <w:t>rece</w:t>
      </w:r>
      <w:r w:rsidRPr="00274803">
        <w:rPr>
          <w:rFonts w:ascii="Times New Roman" w:eastAsia="Times New Roman" w:hAnsi="Times New Roman" w:cs="Times New Roman"/>
          <w:spacing w:val="1"/>
          <w:sz w:val="24"/>
          <w:szCs w:val="24"/>
        </w:rPr>
        <w:t>d</w:t>
      </w:r>
      <w:r w:rsidRPr="00274803">
        <w:rPr>
          <w:rFonts w:ascii="Times New Roman" w:eastAsia="Times New Roman" w:hAnsi="Times New Roman" w:cs="Times New Roman"/>
          <w:sz w:val="24"/>
          <w:szCs w:val="24"/>
        </w:rPr>
        <w:t>i</w:t>
      </w:r>
      <w:r w:rsidRPr="00274803">
        <w:rPr>
          <w:rFonts w:ascii="Times New Roman" w:eastAsia="Times New Roman" w:hAnsi="Times New Roman" w:cs="Times New Roman"/>
          <w:spacing w:val="-2"/>
          <w:sz w:val="24"/>
          <w:szCs w:val="24"/>
        </w:rPr>
        <w:t>n</w:t>
      </w:r>
      <w:r w:rsidRPr="00274803">
        <w:rPr>
          <w:rFonts w:ascii="Times New Roman" w:eastAsia="Times New Roman" w:hAnsi="Times New Roman" w:cs="Times New Roman"/>
          <w:sz w:val="24"/>
          <w:szCs w:val="24"/>
        </w:rPr>
        <w:t>g</w:t>
      </w:r>
      <w:r w:rsidRPr="00274803">
        <w:rPr>
          <w:rFonts w:ascii="Times New Roman" w:eastAsia="Times New Roman" w:hAnsi="Times New Roman" w:cs="Times New Roman"/>
          <w:spacing w:val="-4"/>
          <w:sz w:val="24"/>
          <w:szCs w:val="24"/>
        </w:rPr>
        <w:t xml:space="preserve"> </w:t>
      </w:r>
      <w:r w:rsidRPr="00274803">
        <w:rPr>
          <w:rFonts w:ascii="Times New Roman" w:eastAsia="Times New Roman" w:hAnsi="Times New Roman" w:cs="Times New Roman"/>
          <w:sz w:val="24"/>
          <w:szCs w:val="24"/>
        </w:rPr>
        <w:t>two</w:t>
      </w:r>
      <w:r w:rsidRPr="00274803">
        <w:rPr>
          <w:rFonts w:ascii="Times New Roman" w:eastAsia="Times New Roman" w:hAnsi="Times New Roman" w:cs="Times New Roman"/>
          <w:spacing w:val="-4"/>
          <w:sz w:val="24"/>
          <w:szCs w:val="24"/>
        </w:rPr>
        <w:t xml:space="preserve"> </w:t>
      </w:r>
      <w:r w:rsidRPr="00274803">
        <w:rPr>
          <w:rFonts w:ascii="Times New Roman" w:eastAsia="Times New Roman" w:hAnsi="Times New Roman" w:cs="Times New Roman"/>
          <w:sz w:val="24"/>
          <w:szCs w:val="24"/>
        </w:rPr>
        <w:t>G</w:t>
      </w:r>
      <w:r w:rsidRPr="00274803">
        <w:rPr>
          <w:rFonts w:ascii="Times New Roman" w:eastAsia="Times New Roman" w:hAnsi="Times New Roman" w:cs="Times New Roman"/>
          <w:spacing w:val="-1"/>
          <w:sz w:val="24"/>
          <w:szCs w:val="24"/>
        </w:rPr>
        <w:t>RC</w:t>
      </w:r>
      <w:r w:rsidRPr="00274803">
        <w:rPr>
          <w:rFonts w:ascii="Times New Roman" w:eastAsia="Times New Roman" w:hAnsi="Times New Roman" w:cs="Times New Roman"/>
          <w:sz w:val="24"/>
          <w:szCs w:val="24"/>
        </w:rPr>
        <w:t>s</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sz w:val="24"/>
          <w:szCs w:val="24"/>
        </w:rPr>
        <w:t>f</w:t>
      </w:r>
      <w:r w:rsidRPr="00274803">
        <w:rPr>
          <w:rFonts w:ascii="Times New Roman" w:eastAsia="Times New Roman" w:hAnsi="Times New Roman" w:cs="Times New Roman"/>
          <w:spacing w:val="1"/>
          <w:sz w:val="24"/>
          <w:szCs w:val="24"/>
        </w:rPr>
        <w:t>o</w:t>
      </w:r>
      <w:r w:rsidRPr="00274803">
        <w:rPr>
          <w:rFonts w:ascii="Times New Roman" w:eastAsia="Times New Roman" w:hAnsi="Times New Roman" w:cs="Times New Roman"/>
          <w:sz w:val="24"/>
          <w:szCs w:val="24"/>
        </w:rPr>
        <w:t>r</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z w:val="24"/>
          <w:szCs w:val="24"/>
        </w:rPr>
        <w:t>SDG&amp;E.</w:t>
      </w:r>
      <w:r w:rsidRPr="00274803">
        <w:rPr>
          <w:rFonts w:ascii="Times New Roman" w:eastAsia="Times New Roman" w:hAnsi="Times New Roman" w:cs="Times New Roman"/>
          <w:spacing w:val="-3"/>
          <w:sz w:val="24"/>
          <w:szCs w:val="24"/>
        </w:rPr>
        <w:t xml:space="preserve"> </w:t>
      </w:r>
      <w:r w:rsidRPr="00274803">
        <w:rPr>
          <w:rFonts w:ascii="Times New Roman" w:eastAsia="Times New Roman" w:hAnsi="Times New Roman" w:cs="Times New Roman"/>
          <w:sz w:val="24"/>
          <w:szCs w:val="24"/>
        </w:rPr>
        <w:t>T</w:t>
      </w:r>
      <w:r w:rsidRPr="00274803">
        <w:rPr>
          <w:rFonts w:ascii="Times New Roman" w:eastAsia="Times New Roman" w:hAnsi="Times New Roman" w:cs="Times New Roman"/>
          <w:spacing w:val="1"/>
          <w:sz w:val="24"/>
          <w:szCs w:val="24"/>
        </w:rPr>
        <w:t>h</w:t>
      </w:r>
      <w:r w:rsidRPr="00274803">
        <w:rPr>
          <w:rFonts w:ascii="Times New Roman" w:eastAsia="Times New Roman" w:hAnsi="Times New Roman" w:cs="Times New Roman"/>
          <w:sz w:val="24"/>
          <w:szCs w:val="24"/>
        </w:rPr>
        <w:t>ese</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z w:val="24"/>
          <w:szCs w:val="24"/>
        </w:rPr>
        <w:t>fi</w:t>
      </w:r>
      <w:r w:rsidRPr="00274803">
        <w:rPr>
          <w:rFonts w:ascii="Times New Roman" w:eastAsia="Times New Roman" w:hAnsi="Times New Roman" w:cs="Times New Roman"/>
          <w:spacing w:val="-2"/>
          <w:sz w:val="24"/>
          <w:szCs w:val="24"/>
        </w:rPr>
        <w:t>g</w:t>
      </w:r>
      <w:r w:rsidRPr="00274803">
        <w:rPr>
          <w:rFonts w:ascii="Times New Roman" w:eastAsia="Times New Roman" w:hAnsi="Times New Roman" w:cs="Times New Roman"/>
          <w:spacing w:val="1"/>
          <w:sz w:val="24"/>
          <w:szCs w:val="24"/>
        </w:rPr>
        <w:t>u</w:t>
      </w:r>
      <w:r w:rsidRPr="00274803">
        <w:rPr>
          <w:rFonts w:ascii="Times New Roman" w:eastAsia="Times New Roman" w:hAnsi="Times New Roman" w:cs="Times New Roman"/>
          <w:sz w:val="24"/>
          <w:szCs w:val="24"/>
        </w:rPr>
        <w:t>res</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z w:val="24"/>
          <w:szCs w:val="24"/>
        </w:rPr>
        <w:t>are</w:t>
      </w:r>
      <w:r w:rsidRPr="00274803">
        <w:rPr>
          <w:rFonts w:ascii="Times New Roman" w:eastAsia="Times New Roman" w:hAnsi="Times New Roman" w:cs="Times New Roman"/>
          <w:spacing w:val="-7"/>
          <w:sz w:val="24"/>
          <w:szCs w:val="24"/>
        </w:rPr>
        <w:t xml:space="preserve"> </w:t>
      </w:r>
      <w:r w:rsidRPr="00274803">
        <w:rPr>
          <w:rFonts w:ascii="Times New Roman" w:eastAsia="Times New Roman" w:hAnsi="Times New Roman" w:cs="Times New Roman"/>
          <w:spacing w:val="3"/>
          <w:sz w:val="24"/>
          <w:szCs w:val="24"/>
        </w:rPr>
        <w:t>b</w:t>
      </w:r>
      <w:r w:rsidRPr="00274803">
        <w:rPr>
          <w:rFonts w:ascii="Times New Roman" w:eastAsia="Times New Roman" w:hAnsi="Times New Roman" w:cs="Times New Roman"/>
          <w:sz w:val="24"/>
          <w:szCs w:val="24"/>
        </w:rPr>
        <w:t>ased</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spacing w:val="1"/>
          <w:sz w:val="24"/>
          <w:szCs w:val="24"/>
        </w:rPr>
        <w:t>o</w:t>
      </w:r>
      <w:r w:rsidRPr="00274803">
        <w:rPr>
          <w:rFonts w:ascii="Times New Roman" w:eastAsia="Times New Roman" w:hAnsi="Times New Roman" w:cs="Times New Roman"/>
          <w:sz w:val="24"/>
          <w:szCs w:val="24"/>
        </w:rPr>
        <w:t>n</w:t>
      </w:r>
      <w:r w:rsidRPr="00274803">
        <w:rPr>
          <w:rFonts w:ascii="Times New Roman" w:eastAsia="Times New Roman" w:hAnsi="Times New Roman" w:cs="Times New Roman"/>
          <w:spacing w:val="-4"/>
          <w:sz w:val="24"/>
          <w:szCs w:val="24"/>
        </w:rPr>
        <w:t xml:space="preserve"> </w:t>
      </w:r>
      <w:r w:rsidRPr="00274803">
        <w:rPr>
          <w:rFonts w:ascii="Times New Roman" w:eastAsia="Times New Roman" w:hAnsi="Times New Roman" w:cs="Times New Roman"/>
          <w:sz w:val="24"/>
          <w:szCs w:val="24"/>
        </w:rPr>
        <w:t>SDG&amp;</w:t>
      </w:r>
      <w:r w:rsidRPr="00274803">
        <w:rPr>
          <w:rFonts w:ascii="Times New Roman" w:eastAsia="Times New Roman" w:hAnsi="Times New Roman" w:cs="Times New Roman"/>
          <w:spacing w:val="1"/>
          <w:sz w:val="24"/>
          <w:szCs w:val="24"/>
        </w:rPr>
        <w:t>E</w:t>
      </w:r>
      <w:r w:rsidRPr="00274803">
        <w:rPr>
          <w:rFonts w:ascii="Times New Roman" w:eastAsia="Times New Roman" w:hAnsi="Times New Roman" w:cs="Times New Roman"/>
          <w:sz w:val="24"/>
          <w:szCs w:val="24"/>
        </w:rPr>
        <w:t>’s</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z w:val="24"/>
          <w:szCs w:val="24"/>
        </w:rPr>
        <w:t>e</w:t>
      </w:r>
      <w:r w:rsidRPr="00274803">
        <w:rPr>
          <w:rFonts w:ascii="Times New Roman" w:eastAsia="Times New Roman" w:hAnsi="Times New Roman" w:cs="Times New Roman"/>
          <w:spacing w:val="1"/>
          <w:sz w:val="24"/>
          <w:szCs w:val="24"/>
        </w:rPr>
        <w:t>ng</w:t>
      </w:r>
      <w:r w:rsidRPr="00274803">
        <w:rPr>
          <w:rFonts w:ascii="Times New Roman" w:eastAsia="Times New Roman" w:hAnsi="Times New Roman" w:cs="Times New Roman"/>
          <w:spacing w:val="-3"/>
          <w:sz w:val="24"/>
          <w:szCs w:val="24"/>
        </w:rPr>
        <w:t>i</w:t>
      </w:r>
      <w:r w:rsidRPr="00274803">
        <w:rPr>
          <w:rFonts w:ascii="Times New Roman" w:eastAsia="Times New Roman" w:hAnsi="Times New Roman" w:cs="Times New Roman"/>
          <w:spacing w:val="1"/>
          <w:sz w:val="24"/>
          <w:szCs w:val="24"/>
        </w:rPr>
        <w:t>n</w:t>
      </w:r>
      <w:r w:rsidRPr="00274803">
        <w:rPr>
          <w:rFonts w:ascii="Times New Roman" w:eastAsia="Times New Roman" w:hAnsi="Times New Roman" w:cs="Times New Roman"/>
          <w:sz w:val="24"/>
          <w:szCs w:val="24"/>
        </w:rPr>
        <w:t>eer</w:t>
      </w:r>
      <w:r w:rsidRPr="00274803">
        <w:rPr>
          <w:rFonts w:ascii="Times New Roman" w:eastAsia="Times New Roman" w:hAnsi="Times New Roman" w:cs="Times New Roman"/>
          <w:spacing w:val="-3"/>
          <w:sz w:val="24"/>
          <w:szCs w:val="24"/>
        </w:rPr>
        <w:t>i</w:t>
      </w:r>
      <w:r w:rsidRPr="00274803">
        <w:rPr>
          <w:rFonts w:ascii="Times New Roman" w:eastAsia="Times New Roman" w:hAnsi="Times New Roman" w:cs="Times New Roman"/>
          <w:spacing w:val="1"/>
          <w:sz w:val="24"/>
          <w:szCs w:val="24"/>
        </w:rPr>
        <w:t>n</w:t>
      </w:r>
      <w:r w:rsidRPr="00274803">
        <w:rPr>
          <w:rFonts w:ascii="Times New Roman" w:eastAsia="Times New Roman" w:hAnsi="Times New Roman" w:cs="Times New Roman"/>
          <w:sz w:val="24"/>
          <w:szCs w:val="24"/>
        </w:rPr>
        <w:t>g</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sz w:val="24"/>
          <w:szCs w:val="24"/>
        </w:rPr>
        <w:t>es</w:t>
      </w:r>
      <w:r w:rsidRPr="00274803">
        <w:rPr>
          <w:rFonts w:ascii="Times New Roman" w:eastAsia="Times New Roman" w:hAnsi="Times New Roman" w:cs="Times New Roman"/>
          <w:spacing w:val="1"/>
          <w:sz w:val="24"/>
          <w:szCs w:val="24"/>
        </w:rPr>
        <w:t>t</w:t>
      </w:r>
      <w:r w:rsidRPr="00274803">
        <w:rPr>
          <w:rFonts w:ascii="Times New Roman" w:eastAsia="Times New Roman" w:hAnsi="Times New Roman" w:cs="Times New Roman"/>
          <w:sz w:val="24"/>
          <w:szCs w:val="24"/>
        </w:rPr>
        <w:t>imates.</w:t>
      </w:r>
      <w:r w:rsidRPr="00274803">
        <w:rPr>
          <w:rFonts w:ascii="Times New Roman" w:eastAsia="Times New Roman" w:hAnsi="Times New Roman" w:cs="Times New Roman"/>
          <w:spacing w:val="-4"/>
          <w:sz w:val="24"/>
          <w:szCs w:val="24"/>
        </w:rPr>
        <w:t xml:space="preserve"> </w:t>
      </w:r>
      <w:r w:rsidRPr="00274803">
        <w:rPr>
          <w:rFonts w:ascii="Times New Roman" w:eastAsia="Times New Roman" w:hAnsi="Times New Roman" w:cs="Times New Roman"/>
          <w:sz w:val="24"/>
          <w:szCs w:val="24"/>
        </w:rPr>
        <w:t>Please</w:t>
      </w:r>
      <w:r w:rsidRPr="00274803">
        <w:rPr>
          <w:rFonts w:ascii="Times New Roman" w:eastAsia="Times New Roman" w:hAnsi="Times New Roman" w:cs="Times New Roman"/>
          <w:w w:val="99"/>
          <w:sz w:val="24"/>
          <w:szCs w:val="24"/>
        </w:rPr>
        <w:t xml:space="preserve"> </w:t>
      </w:r>
      <w:r w:rsidRPr="00274803">
        <w:rPr>
          <w:rFonts w:ascii="Times New Roman" w:eastAsia="Times New Roman" w:hAnsi="Times New Roman" w:cs="Times New Roman"/>
          <w:spacing w:val="1"/>
          <w:sz w:val="24"/>
          <w:szCs w:val="24"/>
        </w:rPr>
        <w:t>d</w:t>
      </w:r>
      <w:r w:rsidRPr="00274803">
        <w:rPr>
          <w:rFonts w:ascii="Times New Roman" w:eastAsia="Times New Roman" w:hAnsi="Times New Roman" w:cs="Times New Roman"/>
          <w:sz w:val="24"/>
          <w:szCs w:val="24"/>
        </w:rPr>
        <w:t>escribe</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sz w:val="24"/>
          <w:szCs w:val="24"/>
        </w:rPr>
        <w:t>in</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spacing w:val="1"/>
          <w:sz w:val="24"/>
          <w:szCs w:val="24"/>
        </w:rPr>
        <w:t>d</w:t>
      </w:r>
      <w:r w:rsidRPr="00274803">
        <w:rPr>
          <w:rFonts w:ascii="Times New Roman" w:eastAsia="Times New Roman" w:hAnsi="Times New Roman" w:cs="Times New Roman"/>
          <w:sz w:val="24"/>
          <w:szCs w:val="24"/>
        </w:rPr>
        <w:t>etail</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sz w:val="24"/>
          <w:szCs w:val="24"/>
        </w:rPr>
        <w:t>a</w:t>
      </w:r>
      <w:r w:rsidRPr="00274803">
        <w:rPr>
          <w:rFonts w:ascii="Times New Roman" w:eastAsia="Times New Roman" w:hAnsi="Times New Roman" w:cs="Times New Roman"/>
          <w:spacing w:val="-1"/>
          <w:sz w:val="24"/>
          <w:szCs w:val="24"/>
        </w:rPr>
        <w:t>n</w:t>
      </w:r>
      <w:r w:rsidRPr="00274803">
        <w:rPr>
          <w:rFonts w:ascii="Times New Roman" w:eastAsia="Times New Roman" w:hAnsi="Times New Roman" w:cs="Times New Roman"/>
          <w:sz w:val="24"/>
          <w:szCs w:val="24"/>
        </w:rPr>
        <w:t>y</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sz w:val="24"/>
          <w:szCs w:val="24"/>
        </w:rPr>
        <w:t>c</w:t>
      </w:r>
      <w:r w:rsidRPr="00274803">
        <w:rPr>
          <w:rFonts w:ascii="Times New Roman" w:eastAsia="Times New Roman" w:hAnsi="Times New Roman" w:cs="Times New Roman"/>
          <w:spacing w:val="2"/>
          <w:sz w:val="24"/>
          <w:szCs w:val="24"/>
        </w:rPr>
        <w:t>h</w:t>
      </w:r>
      <w:r w:rsidRPr="00274803">
        <w:rPr>
          <w:rFonts w:ascii="Times New Roman" w:eastAsia="Times New Roman" w:hAnsi="Times New Roman" w:cs="Times New Roman"/>
          <w:sz w:val="24"/>
          <w:szCs w:val="24"/>
        </w:rPr>
        <w:t>a</w:t>
      </w:r>
      <w:r w:rsidRPr="00274803">
        <w:rPr>
          <w:rFonts w:ascii="Times New Roman" w:eastAsia="Times New Roman" w:hAnsi="Times New Roman" w:cs="Times New Roman"/>
          <w:spacing w:val="-1"/>
          <w:sz w:val="24"/>
          <w:szCs w:val="24"/>
        </w:rPr>
        <w:t>n</w:t>
      </w:r>
      <w:r w:rsidRPr="00274803">
        <w:rPr>
          <w:rFonts w:ascii="Times New Roman" w:eastAsia="Times New Roman" w:hAnsi="Times New Roman" w:cs="Times New Roman"/>
          <w:spacing w:val="1"/>
          <w:sz w:val="24"/>
          <w:szCs w:val="24"/>
        </w:rPr>
        <w:t>g</w:t>
      </w:r>
      <w:r w:rsidRPr="00274803">
        <w:rPr>
          <w:rFonts w:ascii="Times New Roman" w:eastAsia="Times New Roman" w:hAnsi="Times New Roman" w:cs="Times New Roman"/>
          <w:sz w:val="24"/>
          <w:szCs w:val="24"/>
        </w:rPr>
        <w:t>es</w:t>
      </w:r>
      <w:r w:rsidRPr="00274803">
        <w:rPr>
          <w:rFonts w:ascii="Times New Roman" w:eastAsia="Times New Roman" w:hAnsi="Times New Roman" w:cs="Times New Roman"/>
          <w:spacing w:val="-7"/>
          <w:sz w:val="24"/>
          <w:szCs w:val="24"/>
        </w:rPr>
        <w:t xml:space="preserve"> </w:t>
      </w:r>
      <w:r w:rsidRPr="00274803">
        <w:rPr>
          <w:rFonts w:ascii="Times New Roman" w:eastAsia="Times New Roman" w:hAnsi="Times New Roman" w:cs="Times New Roman"/>
          <w:sz w:val="24"/>
          <w:szCs w:val="24"/>
        </w:rPr>
        <w:t>in</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sz w:val="24"/>
          <w:szCs w:val="24"/>
        </w:rPr>
        <w:t>as</w:t>
      </w:r>
      <w:r w:rsidRPr="00274803">
        <w:rPr>
          <w:rFonts w:ascii="Times New Roman" w:eastAsia="Times New Roman" w:hAnsi="Times New Roman" w:cs="Times New Roman"/>
          <w:spacing w:val="-1"/>
          <w:sz w:val="24"/>
          <w:szCs w:val="24"/>
        </w:rPr>
        <w:t>s</w:t>
      </w:r>
      <w:r w:rsidRPr="00274803">
        <w:rPr>
          <w:rFonts w:ascii="Times New Roman" w:eastAsia="Times New Roman" w:hAnsi="Times New Roman" w:cs="Times New Roman"/>
          <w:spacing w:val="1"/>
          <w:sz w:val="24"/>
          <w:szCs w:val="24"/>
        </w:rPr>
        <w:t>u</w:t>
      </w:r>
      <w:r w:rsidRPr="00274803">
        <w:rPr>
          <w:rFonts w:ascii="Times New Roman" w:eastAsia="Times New Roman" w:hAnsi="Times New Roman" w:cs="Times New Roman"/>
          <w:sz w:val="24"/>
          <w:szCs w:val="24"/>
        </w:rPr>
        <w:t>m</w:t>
      </w:r>
      <w:r w:rsidRPr="00274803">
        <w:rPr>
          <w:rFonts w:ascii="Times New Roman" w:eastAsia="Times New Roman" w:hAnsi="Times New Roman" w:cs="Times New Roman"/>
          <w:spacing w:val="2"/>
          <w:sz w:val="24"/>
          <w:szCs w:val="24"/>
        </w:rPr>
        <w:t>p</w:t>
      </w:r>
      <w:r w:rsidRPr="00274803">
        <w:rPr>
          <w:rFonts w:ascii="Times New Roman" w:eastAsia="Times New Roman" w:hAnsi="Times New Roman" w:cs="Times New Roman"/>
          <w:sz w:val="24"/>
          <w:szCs w:val="24"/>
        </w:rPr>
        <w:t>tio</w:t>
      </w:r>
      <w:r w:rsidRPr="00274803">
        <w:rPr>
          <w:rFonts w:ascii="Times New Roman" w:eastAsia="Times New Roman" w:hAnsi="Times New Roman" w:cs="Times New Roman"/>
          <w:spacing w:val="1"/>
          <w:sz w:val="24"/>
          <w:szCs w:val="24"/>
        </w:rPr>
        <w:t>n</w:t>
      </w:r>
      <w:r w:rsidRPr="00274803">
        <w:rPr>
          <w:rFonts w:ascii="Times New Roman" w:eastAsia="Times New Roman" w:hAnsi="Times New Roman" w:cs="Times New Roman"/>
          <w:sz w:val="24"/>
          <w:szCs w:val="24"/>
        </w:rPr>
        <w:t>s</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z w:val="24"/>
          <w:szCs w:val="24"/>
        </w:rPr>
        <w:t>re</w:t>
      </w:r>
      <w:r w:rsidRPr="00274803">
        <w:rPr>
          <w:rFonts w:ascii="Times New Roman" w:eastAsia="Times New Roman" w:hAnsi="Times New Roman" w:cs="Times New Roman"/>
          <w:spacing w:val="1"/>
          <w:sz w:val="24"/>
          <w:szCs w:val="24"/>
        </w:rPr>
        <w:t>g</w:t>
      </w:r>
      <w:r w:rsidRPr="00274803">
        <w:rPr>
          <w:rFonts w:ascii="Times New Roman" w:eastAsia="Times New Roman" w:hAnsi="Times New Roman" w:cs="Times New Roman"/>
          <w:sz w:val="24"/>
          <w:szCs w:val="24"/>
        </w:rPr>
        <w:t>a</w:t>
      </w:r>
      <w:r w:rsidRPr="00274803">
        <w:rPr>
          <w:rFonts w:ascii="Times New Roman" w:eastAsia="Times New Roman" w:hAnsi="Times New Roman" w:cs="Times New Roman"/>
          <w:spacing w:val="-2"/>
          <w:sz w:val="24"/>
          <w:szCs w:val="24"/>
        </w:rPr>
        <w:t>r</w:t>
      </w:r>
      <w:r w:rsidRPr="00274803">
        <w:rPr>
          <w:rFonts w:ascii="Times New Roman" w:eastAsia="Times New Roman" w:hAnsi="Times New Roman" w:cs="Times New Roman"/>
          <w:spacing w:val="1"/>
          <w:sz w:val="24"/>
          <w:szCs w:val="24"/>
        </w:rPr>
        <w:t>d</w:t>
      </w:r>
      <w:r w:rsidRPr="00274803">
        <w:rPr>
          <w:rFonts w:ascii="Times New Roman" w:eastAsia="Times New Roman" w:hAnsi="Times New Roman" w:cs="Times New Roman"/>
          <w:sz w:val="24"/>
          <w:szCs w:val="24"/>
        </w:rPr>
        <w:t>ing</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spacing w:val="-2"/>
          <w:sz w:val="24"/>
          <w:szCs w:val="24"/>
        </w:rPr>
        <w:t>c</w:t>
      </w:r>
      <w:r w:rsidRPr="00274803">
        <w:rPr>
          <w:rFonts w:ascii="Times New Roman" w:eastAsia="Times New Roman" w:hAnsi="Times New Roman" w:cs="Times New Roman"/>
          <w:spacing w:val="1"/>
          <w:sz w:val="24"/>
          <w:szCs w:val="24"/>
        </w:rPr>
        <w:t>u</w:t>
      </w:r>
      <w:r w:rsidRPr="00274803">
        <w:rPr>
          <w:rFonts w:ascii="Times New Roman" w:eastAsia="Times New Roman" w:hAnsi="Times New Roman" w:cs="Times New Roman"/>
          <w:spacing w:val="-1"/>
          <w:sz w:val="24"/>
          <w:szCs w:val="24"/>
        </w:rPr>
        <w:t>s</w:t>
      </w:r>
      <w:r w:rsidRPr="00274803">
        <w:rPr>
          <w:rFonts w:ascii="Times New Roman" w:eastAsia="Times New Roman" w:hAnsi="Times New Roman" w:cs="Times New Roman"/>
          <w:sz w:val="24"/>
          <w:szCs w:val="24"/>
        </w:rPr>
        <w:t>tomer</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sz w:val="24"/>
          <w:szCs w:val="24"/>
        </w:rPr>
        <w:t>load</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pacing w:val="1"/>
          <w:sz w:val="24"/>
          <w:szCs w:val="24"/>
        </w:rPr>
        <w:t>p</w:t>
      </w:r>
      <w:r w:rsidRPr="00274803">
        <w:rPr>
          <w:rFonts w:ascii="Times New Roman" w:eastAsia="Times New Roman" w:hAnsi="Times New Roman" w:cs="Times New Roman"/>
          <w:spacing w:val="-2"/>
          <w:sz w:val="24"/>
          <w:szCs w:val="24"/>
        </w:rPr>
        <w:t>r</w:t>
      </w:r>
      <w:r w:rsidRPr="00274803">
        <w:rPr>
          <w:rFonts w:ascii="Times New Roman" w:eastAsia="Times New Roman" w:hAnsi="Times New Roman" w:cs="Times New Roman"/>
          <w:spacing w:val="4"/>
          <w:sz w:val="24"/>
          <w:szCs w:val="24"/>
        </w:rPr>
        <w:t>o</w:t>
      </w:r>
      <w:r w:rsidRPr="00274803">
        <w:rPr>
          <w:rFonts w:ascii="Times New Roman" w:eastAsia="Times New Roman" w:hAnsi="Times New Roman" w:cs="Times New Roman"/>
          <w:sz w:val="24"/>
          <w:szCs w:val="24"/>
        </w:rPr>
        <w:t>files</w:t>
      </w:r>
      <w:r w:rsidRPr="00274803">
        <w:rPr>
          <w:rFonts w:ascii="Times New Roman" w:eastAsia="Times New Roman" w:hAnsi="Times New Roman" w:cs="Times New Roman"/>
          <w:spacing w:val="-7"/>
          <w:sz w:val="24"/>
          <w:szCs w:val="24"/>
        </w:rPr>
        <w:t xml:space="preserve"> </w:t>
      </w:r>
      <w:r w:rsidRPr="00274803">
        <w:rPr>
          <w:rFonts w:ascii="Times New Roman" w:eastAsia="Times New Roman" w:hAnsi="Times New Roman" w:cs="Times New Roman"/>
          <w:sz w:val="24"/>
          <w:szCs w:val="24"/>
        </w:rPr>
        <w:t>TSM</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z w:val="24"/>
          <w:szCs w:val="24"/>
        </w:rPr>
        <w:t>c</w:t>
      </w:r>
      <w:r w:rsidRPr="00274803">
        <w:rPr>
          <w:rFonts w:ascii="Times New Roman" w:eastAsia="Times New Roman" w:hAnsi="Times New Roman" w:cs="Times New Roman"/>
          <w:spacing w:val="1"/>
          <w:sz w:val="24"/>
          <w:szCs w:val="24"/>
        </w:rPr>
        <w:t>on</w:t>
      </w:r>
      <w:r w:rsidRPr="00274803">
        <w:rPr>
          <w:rFonts w:ascii="Times New Roman" w:eastAsia="Times New Roman" w:hAnsi="Times New Roman" w:cs="Times New Roman"/>
          <w:sz w:val="24"/>
          <w:szCs w:val="24"/>
        </w:rPr>
        <w:t>f</w:t>
      </w:r>
      <w:r w:rsidRPr="00274803">
        <w:rPr>
          <w:rFonts w:ascii="Times New Roman" w:eastAsia="Times New Roman" w:hAnsi="Times New Roman" w:cs="Times New Roman"/>
          <w:spacing w:val="-3"/>
          <w:sz w:val="24"/>
          <w:szCs w:val="24"/>
        </w:rPr>
        <w:t>i</w:t>
      </w:r>
      <w:r w:rsidRPr="00274803">
        <w:rPr>
          <w:rFonts w:ascii="Times New Roman" w:eastAsia="Times New Roman" w:hAnsi="Times New Roman" w:cs="Times New Roman"/>
          <w:spacing w:val="1"/>
          <w:sz w:val="24"/>
          <w:szCs w:val="24"/>
        </w:rPr>
        <w:t>gu</w:t>
      </w:r>
      <w:r w:rsidRPr="00274803">
        <w:rPr>
          <w:rFonts w:ascii="Times New Roman" w:eastAsia="Times New Roman" w:hAnsi="Times New Roman" w:cs="Times New Roman"/>
          <w:sz w:val="24"/>
          <w:szCs w:val="24"/>
        </w:rPr>
        <w:t>rati</w:t>
      </w:r>
      <w:r w:rsidRPr="00274803">
        <w:rPr>
          <w:rFonts w:ascii="Times New Roman" w:eastAsia="Times New Roman" w:hAnsi="Times New Roman" w:cs="Times New Roman"/>
          <w:spacing w:val="1"/>
          <w:sz w:val="24"/>
          <w:szCs w:val="24"/>
        </w:rPr>
        <w:t>o</w:t>
      </w:r>
      <w:r w:rsidRPr="00274803">
        <w:rPr>
          <w:rFonts w:ascii="Times New Roman" w:eastAsia="Times New Roman" w:hAnsi="Times New Roman" w:cs="Times New Roman"/>
          <w:spacing w:val="4"/>
          <w:sz w:val="24"/>
          <w:szCs w:val="24"/>
        </w:rPr>
        <w:t>n</w:t>
      </w:r>
      <w:r w:rsidRPr="00274803">
        <w:rPr>
          <w:rFonts w:ascii="Times New Roman" w:eastAsia="Times New Roman" w:hAnsi="Times New Roman" w:cs="Times New Roman"/>
          <w:spacing w:val="-1"/>
          <w:sz w:val="24"/>
          <w:szCs w:val="24"/>
        </w:rPr>
        <w:t>s</w:t>
      </w:r>
      <w:r w:rsidRPr="00274803">
        <w:rPr>
          <w:rFonts w:ascii="Times New Roman" w:eastAsia="Times New Roman" w:hAnsi="Times New Roman" w:cs="Times New Roman"/>
          <w:sz w:val="24"/>
          <w:szCs w:val="24"/>
        </w:rPr>
        <w:t>,</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z w:val="24"/>
          <w:szCs w:val="24"/>
        </w:rPr>
        <w:t>la</w:t>
      </w:r>
      <w:r w:rsidRPr="00274803">
        <w:rPr>
          <w:rFonts w:ascii="Times New Roman" w:eastAsia="Times New Roman" w:hAnsi="Times New Roman" w:cs="Times New Roman"/>
          <w:spacing w:val="-1"/>
          <w:sz w:val="24"/>
          <w:szCs w:val="24"/>
        </w:rPr>
        <w:t>b</w:t>
      </w:r>
      <w:r w:rsidRPr="00274803">
        <w:rPr>
          <w:rFonts w:ascii="Times New Roman" w:eastAsia="Times New Roman" w:hAnsi="Times New Roman" w:cs="Times New Roman"/>
          <w:spacing w:val="1"/>
          <w:sz w:val="24"/>
          <w:szCs w:val="24"/>
        </w:rPr>
        <w:t>o</w:t>
      </w:r>
      <w:r w:rsidRPr="00274803">
        <w:rPr>
          <w:rFonts w:ascii="Times New Roman" w:eastAsia="Times New Roman" w:hAnsi="Times New Roman" w:cs="Times New Roman"/>
          <w:sz w:val="24"/>
          <w:szCs w:val="24"/>
        </w:rPr>
        <w:t>r</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sz w:val="24"/>
          <w:szCs w:val="24"/>
        </w:rPr>
        <w:t>c</w:t>
      </w:r>
      <w:r w:rsidRPr="00274803">
        <w:rPr>
          <w:rFonts w:ascii="Times New Roman" w:eastAsia="Times New Roman" w:hAnsi="Times New Roman" w:cs="Times New Roman"/>
          <w:spacing w:val="1"/>
          <w:sz w:val="24"/>
          <w:szCs w:val="24"/>
        </w:rPr>
        <w:t>o</w:t>
      </w:r>
      <w:r w:rsidRPr="00274803">
        <w:rPr>
          <w:rFonts w:ascii="Times New Roman" w:eastAsia="Times New Roman" w:hAnsi="Times New Roman" w:cs="Times New Roman"/>
          <w:spacing w:val="-1"/>
          <w:sz w:val="24"/>
          <w:szCs w:val="24"/>
        </w:rPr>
        <w:t>s</w:t>
      </w:r>
      <w:r w:rsidRPr="00274803">
        <w:rPr>
          <w:rFonts w:ascii="Times New Roman" w:eastAsia="Times New Roman" w:hAnsi="Times New Roman" w:cs="Times New Roman"/>
          <w:sz w:val="24"/>
          <w:szCs w:val="24"/>
        </w:rPr>
        <w:t>t,</w:t>
      </w:r>
      <w:r w:rsidRPr="00274803">
        <w:rPr>
          <w:rFonts w:ascii="Times New Roman" w:eastAsia="Times New Roman" w:hAnsi="Times New Roman" w:cs="Times New Roman"/>
          <w:w w:val="99"/>
          <w:sz w:val="24"/>
          <w:szCs w:val="24"/>
        </w:rPr>
        <w:t xml:space="preserve"> </w:t>
      </w:r>
      <w:r w:rsidRPr="00274803">
        <w:rPr>
          <w:rFonts w:ascii="Times New Roman" w:eastAsia="Times New Roman" w:hAnsi="Times New Roman" w:cs="Times New Roman"/>
          <w:sz w:val="24"/>
          <w:szCs w:val="24"/>
        </w:rPr>
        <w:t>mate</w:t>
      </w:r>
      <w:r w:rsidRPr="00274803">
        <w:rPr>
          <w:rFonts w:ascii="Times New Roman" w:eastAsia="Times New Roman" w:hAnsi="Times New Roman" w:cs="Times New Roman"/>
          <w:spacing w:val="1"/>
          <w:sz w:val="24"/>
          <w:szCs w:val="24"/>
        </w:rPr>
        <w:t>r</w:t>
      </w:r>
      <w:r w:rsidRPr="00274803">
        <w:rPr>
          <w:rFonts w:ascii="Times New Roman" w:eastAsia="Times New Roman" w:hAnsi="Times New Roman" w:cs="Times New Roman"/>
          <w:sz w:val="24"/>
          <w:szCs w:val="24"/>
        </w:rPr>
        <w:t>ial</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sz w:val="24"/>
          <w:szCs w:val="24"/>
        </w:rPr>
        <w:t>c</w:t>
      </w:r>
      <w:r w:rsidRPr="00274803">
        <w:rPr>
          <w:rFonts w:ascii="Times New Roman" w:eastAsia="Times New Roman" w:hAnsi="Times New Roman" w:cs="Times New Roman"/>
          <w:spacing w:val="1"/>
          <w:sz w:val="24"/>
          <w:szCs w:val="24"/>
        </w:rPr>
        <w:t>o</w:t>
      </w:r>
      <w:r w:rsidRPr="00274803">
        <w:rPr>
          <w:rFonts w:ascii="Times New Roman" w:eastAsia="Times New Roman" w:hAnsi="Times New Roman" w:cs="Times New Roman"/>
          <w:spacing w:val="-1"/>
          <w:sz w:val="24"/>
          <w:szCs w:val="24"/>
        </w:rPr>
        <w:t>s</w:t>
      </w:r>
      <w:r w:rsidRPr="00274803">
        <w:rPr>
          <w:rFonts w:ascii="Times New Roman" w:eastAsia="Times New Roman" w:hAnsi="Times New Roman" w:cs="Times New Roman"/>
          <w:sz w:val="24"/>
          <w:szCs w:val="24"/>
        </w:rPr>
        <w:t>t,</w:t>
      </w:r>
      <w:r w:rsidRPr="00274803">
        <w:rPr>
          <w:rFonts w:ascii="Times New Roman" w:eastAsia="Times New Roman" w:hAnsi="Times New Roman" w:cs="Times New Roman"/>
          <w:spacing w:val="-4"/>
          <w:sz w:val="24"/>
          <w:szCs w:val="24"/>
        </w:rPr>
        <w:t xml:space="preserve"> </w:t>
      </w:r>
      <w:r w:rsidRPr="00274803">
        <w:rPr>
          <w:rFonts w:ascii="Times New Roman" w:eastAsia="Times New Roman" w:hAnsi="Times New Roman" w:cs="Times New Roman"/>
          <w:sz w:val="24"/>
          <w:szCs w:val="24"/>
        </w:rPr>
        <w:t>e</w:t>
      </w:r>
      <w:r w:rsidRPr="00274803">
        <w:rPr>
          <w:rFonts w:ascii="Times New Roman" w:eastAsia="Times New Roman" w:hAnsi="Times New Roman" w:cs="Times New Roman"/>
          <w:spacing w:val="-1"/>
          <w:sz w:val="24"/>
          <w:szCs w:val="24"/>
        </w:rPr>
        <w:t>t</w:t>
      </w:r>
      <w:r w:rsidRPr="00274803">
        <w:rPr>
          <w:rFonts w:ascii="Times New Roman" w:eastAsia="Times New Roman" w:hAnsi="Times New Roman" w:cs="Times New Roman"/>
          <w:sz w:val="24"/>
          <w:szCs w:val="24"/>
        </w:rPr>
        <w:t>c.</w:t>
      </w:r>
      <w:r w:rsidRPr="00274803">
        <w:rPr>
          <w:rFonts w:ascii="Times New Roman" w:eastAsia="Times New Roman" w:hAnsi="Times New Roman" w:cs="Times New Roman"/>
          <w:spacing w:val="-4"/>
          <w:sz w:val="24"/>
          <w:szCs w:val="24"/>
        </w:rPr>
        <w:t xml:space="preserve"> </w:t>
      </w:r>
      <w:r w:rsidRPr="00274803">
        <w:rPr>
          <w:rFonts w:ascii="Times New Roman" w:eastAsia="Times New Roman" w:hAnsi="Times New Roman" w:cs="Times New Roman"/>
          <w:sz w:val="24"/>
          <w:szCs w:val="24"/>
        </w:rPr>
        <w:t>that</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spacing w:val="-1"/>
          <w:sz w:val="24"/>
          <w:szCs w:val="24"/>
        </w:rPr>
        <w:t>l</w:t>
      </w:r>
      <w:r w:rsidRPr="00274803">
        <w:rPr>
          <w:rFonts w:ascii="Times New Roman" w:eastAsia="Times New Roman" w:hAnsi="Times New Roman" w:cs="Times New Roman"/>
          <w:sz w:val="24"/>
          <w:szCs w:val="24"/>
        </w:rPr>
        <w:t>ed</w:t>
      </w:r>
      <w:r w:rsidRPr="00274803">
        <w:rPr>
          <w:rFonts w:ascii="Times New Roman" w:eastAsia="Times New Roman" w:hAnsi="Times New Roman" w:cs="Times New Roman"/>
          <w:spacing w:val="-4"/>
          <w:sz w:val="24"/>
          <w:szCs w:val="24"/>
        </w:rPr>
        <w:t xml:space="preserve"> </w:t>
      </w:r>
      <w:r w:rsidRPr="00274803">
        <w:rPr>
          <w:rFonts w:ascii="Times New Roman" w:eastAsia="Times New Roman" w:hAnsi="Times New Roman" w:cs="Times New Roman"/>
          <w:sz w:val="24"/>
          <w:szCs w:val="24"/>
        </w:rPr>
        <w:t>to</w:t>
      </w:r>
      <w:r w:rsidRPr="00274803">
        <w:rPr>
          <w:rFonts w:ascii="Times New Roman" w:eastAsia="Times New Roman" w:hAnsi="Times New Roman" w:cs="Times New Roman"/>
          <w:spacing w:val="-4"/>
          <w:sz w:val="24"/>
          <w:szCs w:val="24"/>
        </w:rPr>
        <w:t xml:space="preserve"> </w:t>
      </w:r>
      <w:r w:rsidRPr="00274803">
        <w:rPr>
          <w:rFonts w:ascii="Times New Roman" w:eastAsia="Times New Roman" w:hAnsi="Times New Roman" w:cs="Times New Roman"/>
          <w:spacing w:val="-3"/>
          <w:sz w:val="24"/>
          <w:szCs w:val="24"/>
        </w:rPr>
        <w:t>t</w:t>
      </w:r>
      <w:r w:rsidRPr="00274803">
        <w:rPr>
          <w:rFonts w:ascii="Times New Roman" w:eastAsia="Times New Roman" w:hAnsi="Times New Roman" w:cs="Times New Roman"/>
          <w:spacing w:val="1"/>
          <w:sz w:val="24"/>
          <w:szCs w:val="24"/>
        </w:rPr>
        <w:t>h</w:t>
      </w:r>
      <w:r w:rsidRPr="00274803">
        <w:rPr>
          <w:rFonts w:ascii="Times New Roman" w:eastAsia="Times New Roman" w:hAnsi="Times New Roman" w:cs="Times New Roman"/>
          <w:sz w:val="24"/>
          <w:szCs w:val="24"/>
        </w:rPr>
        <w:t>e</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sz w:val="24"/>
          <w:szCs w:val="24"/>
        </w:rPr>
        <w:t>f</w:t>
      </w:r>
      <w:r w:rsidRPr="00274803">
        <w:rPr>
          <w:rFonts w:ascii="Times New Roman" w:eastAsia="Times New Roman" w:hAnsi="Times New Roman" w:cs="Times New Roman"/>
          <w:spacing w:val="1"/>
          <w:sz w:val="24"/>
          <w:szCs w:val="24"/>
        </w:rPr>
        <w:t>o</w:t>
      </w:r>
      <w:r w:rsidRPr="00274803">
        <w:rPr>
          <w:rFonts w:ascii="Times New Roman" w:eastAsia="Times New Roman" w:hAnsi="Times New Roman" w:cs="Times New Roman"/>
          <w:sz w:val="24"/>
          <w:szCs w:val="24"/>
        </w:rPr>
        <w:t>llowi</w:t>
      </w:r>
      <w:r w:rsidRPr="00274803">
        <w:rPr>
          <w:rFonts w:ascii="Times New Roman" w:eastAsia="Times New Roman" w:hAnsi="Times New Roman" w:cs="Times New Roman"/>
          <w:spacing w:val="1"/>
          <w:sz w:val="24"/>
          <w:szCs w:val="24"/>
        </w:rPr>
        <w:t>n</w:t>
      </w:r>
      <w:r w:rsidRPr="00274803">
        <w:rPr>
          <w:rFonts w:ascii="Times New Roman" w:eastAsia="Times New Roman" w:hAnsi="Times New Roman" w:cs="Times New Roman"/>
          <w:sz w:val="24"/>
          <w:szCs w:val="24"/>
        </w:rPr>
        <w:t>g</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pacing w:val="1"/>
          <w:sz w:val="24"/>
          <w:szCs w:val="24"/>
        </w:rPr>
        <w:t>ob</w:t>
      </w:r>
      <w:r w:rsidRPr="00274803">
        <w:rPr>
          <w:rFonts w:ascii="Times New Roman" w:eastAsia="Times New Roman" w:hAnsi="Times New Roman" w:cs="Times New Roman"/>
          <w:spacing w:val="-1"/>
          <w:sz w:val="24"/>
          <w:szCs w:val="24"/>
        </w:rPr>
        <w:t>s</w:t>
      </w:r>
      <w:r w:rsidRPr="00274803">
        <w:rPr>
          <w:rFonts w:ascii="Times New Roman" w:eastAsia="Times New Roman" w:hAnsi="Times New Roman" w:cs="Times New Roman"/>
          <w:sz w:val="24"/>
          <w:szCs w:val="24"/>
        </w:rPr>
        <w:t>e</w:t>
      </w:r>
      <w:r w:rsidRPr="00274803">
        <w:rPr>
          <w:rFonts w:ascii="Times New Roman" w:eastAsia="Times New Roman" w:hAnsi="Times New Roman" w:cs="Times New Roman"/>
          <w:spacing w:val="1"/>
          <w:sz w:val="24"/>
          <w:szCs w:val="24"/>
        </w:rPr>
        <w:t>rv</w:t>
      </w:r>
      <w:r w:rsidRPr="00274803">
        <w:rPr>
          <w:rFonts w:ascii="Times New Roman" w:eastAsia="Times New Roman" w:hAnsi="Times New Roman" w:cs="Times New Roman"/>
          <w:spacing w:val="-2"/>
          <w:sz w:val="24"/>
          <w:szCs w:val="24"/>
        </w:rPr>
        <w:t>e</w:t>
      </w:r>
      <w:r w:rsidRPr="00274803">
        <w:rPr>
          <w:rFonts w:ascii="Times New Roman" w:eastAsia="Times New Roman" w:hAnsi="Times New Roman" w:cs="Times New Roman"/>
          <w:sz w:val="24"/>
          <w:szCs w:val="24"/>
        </w:rPr>
        <w:t>d</w:t>
      </w:r>
      <w:r w:rsidRPr="00274803">
        <w:rPr>
          <w:rFonts w:ascii="Times New Roman" w:eastAsia="Times New Roman" w:hAnsi="Times New Roman" w:cs="Times New Roman"/>
          <w:spacing w:val="-1"/>
          <w:sz w:val="24"/>
          <w:szCs w:val="24"/>
        </w:rPr>
        <w:t xml:space="preserve"> </w:t>
      </w:r>
      <w:r w:rsidRPr="00274803">
        <w:rPr>
          <w:rFonts w:ascii="Times New Roman" w:eastAsia="Times New Roman" w:hAnsi="Times New Roman" w:cs="Times New Roman"/>
          <w:spacing w:val="1"/>
          <w:sz w:val="24"/>
          <w:szCs w:val="24"/>
        </w:rPr>
        <w:t>p</w:t>
      </w:r>
      <w:r w:rsidRPr="00274803">
        <w:rPr>
          <w:rFonts w:ascii="Times New Roman" w:eastAsia="Times New Roman" w:hAnsi="Times New Roman" w:cs="Times New Roman"/>
          <w:sz w:val="24"/>
          <w:szCs w:val="24"/>
        </w:rPr>
        <w:t>atte</w:t>
      </w:r>
      <w:r w:rsidRPr="00274803">
        <w:rPr>
          <w:rFonts w:ascii="Times New Roman" w:eastAsia="Times New Roman" w:hAnsi="Times New Roman" w:cs="Times New Roman"/>
          <w:spacing w:val="-2"/>
          <w:sz w:val="24"/>
          <w:szCs w:val="24"/>
        </w:rPr>
        <w:t>rn</w:t>
      </w:r>
      <w:r w:rsidRPr="00274803">
        <w:rPr>
          <w:rFonts w:ascii="Times New Roman" w:eastAsia="Times New Roman" w:hAnsi="Times New Roman" w:cs="Times New Roman"/>
          <w:spacing w:val="-1"/>
          <w:sz w:val="24"/>
          <w:szCs w:val="24"/>
        </w:rPr>
        <w:t>s</w:t>
      </w:r>
      <w:r w:rsidRPr="00274803">
        <w:rPr>
          <w:rFonts w:ascii="Times New Roman" w:eastAsia="Times New Roman" w:hAnsi="Times New Roman" w:cs="Times New Roman"/>
          <w:sz w:val="24"/>
          <w:szCs w:val="24"/>
        </w:rPr>
        <w:t>.</w:t>
      </w:r>
    </w:p>
    <w:p w14:paraId="53E3C124" w14:textId="77777777" w:rsidR="00521059" w:rsidRPr="00274803" w:rsidRDefault="00521059" w:rsidP="00521059">
      <w:pPr>
        <w:tabs>
          <w:tab w:val="left" w:pos="836"/>
        </w:tabs>
        <w:spacing w:line="239" w:lineRule="auto"/>
        <w:ind w:left="836" w:right="121"/>
        <w:jc w:val="right"/>
        <w:rPr>
          <w:rFonts w:ascii="Times New Roman" w:eastAsia="Times New Roman" w:hAnsi="Times New Roman" w:cs="Times New Roman"/>
          <w:sz w:val="24"/>
          <w:szCs w:val="24"/>
        </w:rPr>
      </w:pPr>
    </w:p>
    <w:tbl>
      <w:tblPr>
        <w:tblW w:w="0" w:type="auto"/>
        <w:tblInd w:w="2325" w:type="dxa"/>
        <w:tblLayout w:type="fixed"/>
        <w:tblCellMar>
          <w:left w:w="0" w:type="dxa"/>
          <w:right w:w="0" w:type="dxa"/>
        </w:tblCellMar>
        <w:tblLook w:val="01E0" w:firstRow="1" w:lastRow="1" w:firstColumn="1" w:lastColumn="1" w:noHBand="0" w:noVBand="0"/>
      </w:tblPr>
      <w:tblGrid>
        <w:gridCol w:w="1661"/>
        <w:gridCol w:w="1051"/>
        <w:gridCol w:w="1244"/>
        <w:gridCol w:w="1260"/>
      </w:tblGrid>
      <w:tr w:rsidR="00521059" w:rsidRPr="00274803" w14:paraId="49D63876" w14:textId="77777777" w:rsidTr="00691981">
        <w:trPr>
          <w:trHeight w:hRule="exact" w:val="470"/>
        </w:trPr>
        <w:tc>
          <w:tcPr>
            <w:tcW w:w="5216" w:type="dxa"/>
            <w:gridSpan w:val="4"/>
            <w:tcBorders>
              <w:top w:val="single" w:sz="5" w:space="0" w:color="000000"/>
              <w:left w:val="single" w:sz="5" w:space="0" w:color="000000"/>
              <w:bottom w:val="single" w:sz="5" w:space="0" w:color="000000"/>
              <w:right w:val="single" w:sz="5" w:space="0" w:color="000000"/>
            </w:tcBorders>
          </w:tcPr>
          <w:p w14:paraId="486D028B" w14:textId="77777777" w:rsidR="00521059" w:rsidRPr="00274803" w:rsidRDefault="00521059" w:rsidP="00691981">
            <w:pPr>
              <w:pStyle w:val="TableParagraph"/>
              <w:spacing w:before="9" w:line="220" w:lineRule="exact"/>
              <w:rPr>
                <w:rFonts w:ascii="Times New Roman" w:hAnsi="Times New Roman" w:cs="Times New Roman"/>
                <w:sz w:val="24"/>
                <w:szCs w:val="24"/>
              </w:rPr>
            </w:pPr>
          </w:p>
          <w:p w14:paraId="19075861" w14:textId="77777777" w:rsidR="00521059" w:rsidRPr="00274803" w:rsidRDefault="00521059" w:rsidP="00691981">
            <w:pPr>
              <w:pStyle w:val="TableParagraph"/>
              <w:ind w:right="4"/>
              <w:jc w:val="center"/>
              <w:rPr>
                <w:rFonts w:ascii="Times New Roman" w:eastAsia="Arial" w:hAnsi="Times New Roman" w:cs="Times New Roman"/>
                <w:sz w:val="24"/>
                <w:szCs w:val="24"/>
              </w:rPr>
            </w:pPr>
            <w:r w:rsidRPr="00274803">
              <w:rPr>
                <w:rFonts w:ascii="Times New Roman" w:eastAsia="Arial" w:hAnsi="Times New Roman" w:cs="Times New Roman"/>
                <w:spacing w:val="-1"/>
                <w:sz w:val="24"/>
                <w:szCs w:val="24"/>
              </w:rPr>
              <w:t>S</w:t>
            </w:r>
            <w:r w:rsidRPr="00274803">
              <w:rPr>
                <w:rFonts w:ascii="Times New Roman" w:eastAsia="Arial" w:hAnsi="Times New Roman" w:cs="Times New Roman"/>
                <w:sz w:val="24"/>
                <w:szCs w:val="24"/>
              </w:rPr>
              <w:t>D</w:t>
            </w:r>
            <w:r w:rsidRPr="00274803">
              <w:rPr>
                <w:rFonts w:ascii="Times New Roman" w:eastAsia="Arial" w:hAnsi="Times New Roman" w:cs="Times New Roman"/>
                <w:spacing w:val="1"/>
                <w:sz w:val="24"/>
                <w:szCs w:val="24"/>
              </w:rPr>
              <w:t>G&amp;</w:t>
            </w:r>
            <w:r w:rsidRPr="00274803">
              <w:rPr>
                <w:rFonts w:ascii="Times New Roman" w:eastAsia="Arial" w:hAnsi="Times New Roman" w:cs="Times New Roman"/>
                <w:sz w:val="24"/>
                <w:szCs w:val="24"/>
              </w:rPr>
              <w:t>E</w:t>
            </w:r>
          </w:p>
        </w:tc>
      </w:tr>
      <w:tr w:rsidR="00521059" w:rsidRPr="00274803" w14:paraId="76BC37BE" w14:textId="77777777" w:rsidTr="00691981">
        <w:trPr>
          <w:trHeight w:hRule="exact" w:val="266"/>
        </w:trPr>
        <w:tc>
          <w:tcPr>
            <w:tcW w:w="1661" w:type="dxa"/>
            <w:tcBorders>
              <w:top w:val="single" w:sz="5" w:space="0" w:color="000000"/>
              <w:left w:val="single" w:sz="5" w:space="0" w:color="000000"/>
              <w:bottom w:val="single" w:sz="5" w:space="0" w:color="000000"/>
              <w:right w:val="single" w:sz="5" w:space="0" w:color="000000"/>
            </w:tcBorders>
          </w:tcPr>
          <w:p w14:paraId="3A40DBB0" w14:textId="77777777" w:rsidR="00521059" w:rsidRPr="00274803" w:rsidRDefault="00521059" w:rsidP="00691981">
            <w:pPr>
              <w:rPr>
                <w:rFonts w:ascii="Times New Roman" w:hAnsi="Times New Roman" w:cs="Times New Roman"/>
                <w:sz w:val="24"/>
                <w:szCs w:val="24"/>
              </w:rPr>
            </w:pPr>
          </w:p>
        </w:tc>
        <w:tc>
          <w:tcPr>
            <w:tcW w:w="1051" w:type="dxa"/>
            <w:tcBorders>
              <w:top w:val="single" w:sz="5" w:space="0" w:color="000000"/>
              <w:left w:val="single" w:sz="5" w:space="0" w:color="000000"/>
              <w:bottom w:val="single" w:sz="5" w:space="0" w:color="000000"/>
              <w:right w:val="single" w:sz="5" w:space="0" w:color="000000"/>
            </w:tcBorders>
          </w:tcPr>
          <w:p w14:paraId="6538BA17" w14:textId="77777777" w:rsidR="00521059" w:rsidRPr="00274803" w:rsidRDefault="00521059" w:rsidP="00691981">
            <w:pPr>
              <w:pStyle w:val="TableParagraph"/>
              <w:spacing w:before="25"/>
              <w:ind w:left="296"/>
              <w:rPr>
                <w:rFonts w:ascii="Times New Roman" w:eastAsia="Arial" w:hAnsi="Times New Roman" w:cs="Times New Roman"/>
                <w:sz w:val="24"/>
                <w:szCs w:val="24"/>
              </w:rPr>
            </w:pPr>
            <w:r w:rsidRPr="00274803">
              <w:rPr>
                <w:rFonts w:ascii="Times New Roman" w:eastAsia="Arial" w:hAnsi="Times New Roman" w:cs="Times New Roman"/>
                <w:spacing w:val="-1"/>
                <w:sz w:val="24"/>
                <w:szCs w:val="24"/>
              </w:rPr>
              <w:t>2020</w:t>
            </w:r>
          </w:p>
        </w:tc>
        <w:tc>
          <w:tcPr>
            <w:tcW w:w="1244" w:type="dxa"/>
            <w:tcBorders>
              <w:top w:val="single" w:sz="5" w:space="0" w:color="000000"/>
              <w:left w:val="single" w:sz="5" w:space="0" w:color="000000"/>
              <w:bottom w:val="single" w:sz="5" w:space="0" w:color="000000"/>
              <w:right w:val="single" w:sz="5" w:space="0" w:color="000000"/>
            </w:tcBorders>
          </w:tcPr>
          <w:p w14:paraId="4C47E550" w14:textId="77777777" w:rsidR="00521059" w:rsidRPr="00274803" w:rsidRDefault="00521059" w:rsidP="00691981">
            <w:pPr>
              <w:pStyle w:val="TableParagraph"/>
              <w:spacing w:before="25"/>
              <w:ind w:left="393"/>
              <w:rPr>
                <w:rFonts w:ascii="Times New Roman" w:eastAsia="Arial" w:hAnsi="Times New Roman" w:cs="Times New Roman"/>
                <w:sz w:val="24"/>
                <w:szCs w:val="24"/>
              </w:rPr>
            </w:pPr>
            <w:r w:rsidRPr="00274803">
              <w:rPr>
                <w:rFonts w:ascii="Times New Roman" w:eastAsia="Arial" w:hAnsi="Times New Roman" w:cs="Times New Roman"/>
                <w:spacing w:val="-1"/>
                <w:sz w:val="24"/>
                <w:szCs w:val="24"/>
              </w:rPr>
              <w:t>2016</w:t>
            </w:r>
          </w:p>
        </w:tc>
        <w:tc>
          <w:tcPr>
            <w:tcW w:w="1260" w:type="dxa"/>
            <w:tcBorders>
              <w:top w:val="single" w:sz="5" w:space="0" w:color="000000"/>
              <w:left w:val="single" w:sz="5" w:space="0" w:color="000000"/>
              <w:bottom w:val="single" w:sz="5" w:space="0" w:color="000000"/>
              <w:right w:val="single" w:sz="5" w:space="0" w:color="000000"/>
            </w:tcBorders>
          </w:tcPr>
          <w:p w14:paraId="7D35098C" w14:textId="77777777" w:rsidR="00521059" w:rsidRPr="00274803" w:rsidRDefault="00521059" w:rsidP="00691981">
            <w:pPr>
              <w:pStyle w:val="TableParagraph"/>
              <w:spacing w:before="25"/>
              <w:ind w:left="402"/>
              <w:rPr>
                <w:rFonts w:ascii="Times New Roman" w:eastAsia="Arial" w:hAnsi="Times New Roman" w:cs="Times New Roman"/>
                <w:sz w:val="24"/>
                <w:szCs w:val="24"/>
              </w:rPr>
            </w:pPr>
            <w:r w:rsidRPr="00274803">
              <w:rPr>
                <w:rFonts w:ascii="Times New Roman" w:eastAsia="Arial" w:hAnsi="Times New Roman" w:cs="Times New Roman"/>
                <w:spacing w:val="-1"/>
                <w:sz w:val="24"/>
                <w:szCs w:val="24"/>
              </w:rPr>
              <w:t>2012</w:t>
            </w:r>
          </w:p>
        </w:tc>
      </w:tr>
      <w:tr w:rsidR="00521059" w:rsidRPr="00274803" w14:paraId="42845168" w14:textId="77777777" w:rsidTr="00691981">
        <w:trPr>
          <w:trHeight w:hRule="exact" w:val="264"/>
        </w:trPr>
        <w:tc>
          <w:tcPr>
            <w:tcW w:w="1661" w:type="dxa"/>
            <w:tcBorders>
              <w:top w:val="single" w:sz="5" w:space="0" w:color="000000"/>
              <w:left w:val="single" w:sz="5" w:space="0" w:color="000000"/>
              <w:bottom w:val="single" w:sz="5" w:space="0" w:color="000000"/>
              <w:right w:val="single" w:sz="5" w:space="0" w:color="000000"/>
            </w:tcBorders>
          </w:tcPr>
          <w:p w14:paraId="2DB365D7" w14:textId="77777777" w:rsidR="00521059" w:rsidRPr="00274803" w:rsidRDefault="00521059" w:rsidP="00691981">
            <w:pPr>
              <w:pStyle w:val="TableParagraph"/>
              <w:spacing w:before="22"/>
              <w:ind w:left="229"/>
              <w:rPr>
                <w:rFonts w:ascii="Times New Roman" w:eastAsia="Arial" w:hAnsi="Times New Roman" w:cs="Times New Roman"/>
                <w:sz w:val="24"/>
                <w:szCs w:val="24"/>
              </w:rPr>
            </w:pPr>
            <w:r w:rsidRPr="00274803">
              <w:rPr>
                <w:rFonts w:ascii="Times New Roman" w:eastAsia="Arial" w:hAnsi="Times New Roman" w:cs="Times New Roman"/>
                <w:sz w:val="24"/>
                <w:szCs w:val="24"/>
              </w:rPr>
              <w:t>Tra</w:t>
            </w:r>
            <w:r w:rsidRPr="00274803">
              <w:rPr>
                <w:rFonts w:ascii="Times New Roman" w:eastAsia="Arial" w:hAnsi="Times New Roman" w:cs="Times New Roman"/>
                <w:spacing w:val="-1"/>
                <w:sz w:val="24"/>
                <w:szCs w:val="24"/>
              </w:rPr>
              <w:t>n</w:t>
            </w:r>
            <w:r w:rsidRPr="00274803">
              <w:rPr>
                <w:rFonts w:ascii="Times New Roman" w:eastAsia="Arial" w:hAnsi="Times New Roman" w:cs="Times New Roman"/>
                <w:spacing w:val="1"/>
                <w:sz w:val="24"/>
                <w:szCs w:val="24"/>
              </w:rPr>
              <w:t>s</w:t>
            </w:r>
            <w:r w:rsidRPr="00274803">
              <w:rPr>
                <w:rFonts w:ascii="Times New Roman" w:eastAsia="Arial" w:hAnsi="Times New Roman" w:cs="Times New Roman"/>
                <w:sz w:val="24"/>
                <w:szCs w:val="24"/>
              </w:rPr>
              <w:t>form</w:t>
            </w:r>
            <w:r w:rsidRPr="00274803">
              <w:rPr>
                <w:rFonts w:ascii="Times New Roman" w:eastAsia="Arial" w:hAnsi="Times New Roman" w:cs="Times New Roman"/>
                <w:spacing w:val="-1"/>
                <w:sz w:val="24"/>
                <w:szCs w:val="24"/>
              </w:rPr>
              <w:t>e</w:t>
            </w:r>
            <w:r w:rsidRPr="00274803">
              <w:rPr>
                <w:rFonts w:ascii="Times New Roman" w:eastAsia="Arial" w:hAnsi="Times New Roman" w:cs="Times New Roman"/>
                <w:sz w:val="24"/>
                <w:szCs w:val="24"/>
              </w:rPr>
              <w:t>rs</w:t>
            </w:r>
          </w:p>
        </w:tc>
        <w:tc>
          <w:tcPr>
            <w:tcW w:w="1051" w:type="dxa"/>
            <w:tcBorders>
              <w:top w:val="single" w:sz="5" w:space="0" w:color="000000"/>
              <w:left w:val="single" w:sz="5" w:space="0" w:color="000000"/>
              <w:bottom w:val="single" w:sz="5" w:space="0" w:color="000000"/>
              <w:right w:val="single" w:sz="5" w:space="0" w:color="000000"/>
            </w:tcBorders>
          </w:tcPr>
          <w:p w14:paraId="5656BFA6" w14:textId="77777777" w:rsidR="00521059" w:rsidRPr="00274803" w:rsidRDefault="00521059" w:rsidP="00691981">
            <w:pPr>
              <w:pStyle w:val="TableParagraph"/>
              <w:spacing w:before="22"/>
              <w:ind w:left="131"/>
              <w:rPr>
                <w:rFonts w:ascii="Times New Roman" w:eastAsia="Arial" w:hAnsi="Times New Roman" w:cs="Times New Roman"/>
                <w:sz w:val="24"/>
                <w:szCs w:val="24"/>
              </w:rPr>
            </w:pPr>
            <w:r w:rsidRPr="00274803">
              <w:rPr>
                <w:rFonts w:ascii="Times New Roman" w:eastAsia="Arial" w:hAnsi="Times New Roman" w:cs="Times New Roman"/>
                <w:sz w:val="24"/>
                <w:szCs w:val="24"/>
              </w:rPr>
              <w:t>$</w:t>
            </w:r>
            <w:r w:rsidRPr="00274803">
              <w:rPr>
                <w:rFonts w:ascii="Times New Roman" w:eastAsia="Arial" w:hAnsi="Times New Roman" w:cs="Times New Roman"/>
                <w:spacing w:val="-9"/>
                <w:sz w:val="24"/>
                <w:szCs w:val="24"/>
              </w:rPr>
              <w:t xml:space="preserve"> </w:t>
            </w:r>
            <w:r w:rsidRPr="00274803">
              <w:rPr>
                <w:rFonts w:ascii="Times New Roman" w:eastAsia="Arial" w:hAnsi="Times New Roman" w:cs="Times New Roman"/>
                <w:spacing w:val="-1"/>
                <w:sz w:val="24"/>
                <w:szCs w:val="24"/>
              </w:rPr>
              <w:t>6</w:t>
            </w:r>
            <w:r w:rsidRPr="00274803">
              <w:rPr>
                <w:rFonts w:ascii="Times New Roman" w:eastAsia="Arial" w:hAnsi="Times New Roman" w:cs="Times New Roman"/>
                <w:spacing w:val="1"/>
                <w:sz w:val="24"/>
                <w:szCs w:val="24"/>
              </w:rPr>
              <w:t>8</w:t>
            </w:r>
            <w:r w:rsidRPr="00274803">
              <w:rPr>
                <w:rFonts w:ascii="Times New Roman" w:eastAsia="Arial" w:hAnsi="Times New Roman" w:cs="Times New Roman"/>
                <w:sz w:val="24"/>
                <w:szCs w:val="24"/>
              </w:rPr>
              <w:t>0.</w:t>
            </w:r>
            <w:r w:rsidRPr="00274803">
              <w:rPr>
                <w:rFonts w:ascii="Times New Roman" w:eastAsia="Arial" w:hAnsi="Times New Roman" w:cs="Times New Roman"/>
                <w:spacing w:val="-1"/>
                <w:sz w:val="24"/>
                <w:szCs w:val="24"/>
              </w:rPr>
              <w:t>5</w:t>
            </w:r>
            <w:r w:rsidRPr="00274803">
              <w:rPr>
                <w:rFonts w:ascii="Times New Roman" w:eastAsia="Arial" w:hAnsi="Times New Roman" w:cs="Times New Roman"/>
                <w:sz w:val="24"/>
                <w:szCs w:val="24"/>
              </w:rPr>
              <w:t>2</w:t>
            </w:r>
          </w:p>
        </w:tc>
        <w:tc>
          <w:tcPr>
            <w:tcW w:w="1244" w:type="dxa"/>
            <w:tcBorders>
              <w:top w:val="single" w:sz="5" w:space="0" w:color="000000"/>
              <w:left w:val="single" w:sz="5" w:space="0" w:color="000000"/>
              <w:bottom w:val="single" w:sz="5" w:space="0" w:color="000000"/>
              <w:right w:val="single" w:sz="5" w:space="0" w:color="000000"/>
            </w:tcBorders>
          </w:tcPr>
          <w:p w14:paraId="59031546" w14:textId="77777777" w:rsidR="00521059" w:rsidRPr="00274803" w:rsidRDefault="00521059" w:rsidP="00691981">
            <w:pPr>
              <w:pStyle w:val="TableParagraph"/>
              <w:spacing w:before="22"/>
              <w:ind w:left="227"/>
              <w:rPr>
                <w:rFonts w:ascii="Times New Roman" w:eastAsia="Arial" w:hAnsi="Times New Roman" w:cs="Times New Roman"/>
                <w:sz w:val="24"/>
                <w:szCs w:val="24"/>
              </w:rPr>
            </w:pPr>
            <w:r w:rsidRPr="00274803">
              <w:rPr>
                <w:rFonts w:ascii="Times New Roman" w:eastAsia="Arial" w:hAnsi="Times New Roman" w:cs="Times New Roman"/>
                <w:sz w:val="24"/>
                <w:szCs w:val="24"/>
              </w:rPr>
              <w:t>$</w:t>
            </w:r>
            <w:r w:rsidRPr="00274803">
              <w:rPr>
                <w:rFonts w:ascii="Times New Roman" w:eastAsia="Arial" w:hAnsi="Times New Roman" w:cs="Times New Roman"/>
                <w:spacing w:val="-9"/>
                <w:sz w:val="24"/>
                <w:szCs w:val="24"/>
              </w:rPr>
              <w:t xml:space="preserve"> </w:t>
            </w:r>
            <w:r w:rsidRPr="00274803">
              <w:rPr>
                <w:rFonts w:ascii="Times New Roman" w:eastAsia="Arial" w:hAnsi="Times New Roman" w:cs="Times New Roman"/>
                <w:spacing w:val="-1"/>
                <w:sz w:val="24"/>
                <w:szCs w:val="24"/>
              </w:rPr>
              <w:t>5</w:t>
            </w:r>
            <w:r w:rsidRPr="00274803">
              <w:rPr>
                <w:rFonts w:ascii="Times New Roman" w:eastAsia="Arial" w:hAnsi="Times New Roman" w:cs="Times New Roman"/>
                <w:spacing w:val="1"/>
                <w:sz w:val="24"/>
                <w:szCs w:val="24"/>
              </w:rPr>
              <w:t>2</w:t>
            </w:r>
            <w:r w:rsidRPr="00274803">
              <w:rPr>
                <w:rFonts w:ascii="Times New Roman" w:eastAsia="Arial" w:hAnsi="Times New Roman" w:cs="Times New Roman"/>
                <w:sz w:val="24"/>
                <w:szCs w:val="24"/>
              </w:rPr>
              <w:t>5.</w:t>
            </w:r>
            <w:r w:rsidRPr="00274803">
              <w:rPr>
                <w:rFonts w:ascii="Times New Roman" w:eastAsia="Arial" w:hAnsi="Times New Roman" w:cs="Times New Roman"/>
                <w:spacing w:val="-1"/>
                <w:sz w:val="24"/>
                <w:szCs w:val="24"/>
              </w:rPr>
              <w:t>2</w:t>
            </w:r>
            <w:r w:rsidRPr="00274803">
              <w:rPr>
                <w:rFonts w:ascii="Times New Roman" w:eastAsia="Arial" w:hAnsi="Times New Roman" w:cs="Times New Roman"/>
                <w:sz w:val="24"/>
                <w:szCs w:val="24"/>
              </w:rPr>
              <w:t>5</w:t>
            </w:r>
          </w:p>
        </w:tc>
        <w:tc>
          <w:tcPr>
            <w:tcW w:w="1260" w:type="dxa"/>
            <w:tcBorders>
              <w:top w:val="single" w:sz="5" w:space="0" w:color="000000"/>
              <w:left w:val="single" w:sz="5" w:space="0" w:color="000000"/>
              <w:bottom w:val="single" w:sz="5" w:space="0" w:color="000000"/>
              <w:right w:val="single" w:sz="5" w:space="0" w:color="000000"/>
            </w:tcBorders>
          </w:tcPr>
          <w:p w14:paraId="665413B1" w14:textId="77777777" w:rsidR="00521059" w:rsidRPr="00274803" w:rsidRDefault="00521059" w:rsidP="00691981">
            <w:pPr>
              <w:pStyle w:val="TableParagraph"/>
              <w:spacing w:before="22"/>
              <w:ind w:left="234"/>
              <w:rPr>
                <w:rFonts w:ascii="Times New Roman" w:eastAsia="Arial" w:hAnsi="Times New Roman" w:cs="Times New Roman"/>
                <w:sz w:val="24"/>
                <w:szCs w:val="24"/>
              </w:rPr>
            </w:pPr>
            <w:r w:rsidRPr="00274803">
              <w:rPr>
                <w:rFonts w:ascii="Times New Roman" w:eastAsia="Arial" w:hAnsi="Times New Roman" w:cs="Times New Roman"/>
                <w:sz w:val="24"/>
                <w:szCs w:val="24"/>
              </w:rPr>
              <w:t>$</w:t>
            </w:r>
            <w:r w:rsidRPr="00274803">
              <w:rPr>
                <w:rFonts w:ascii="Times New Roman" w:eastAsia="Arial" w:hAnsi="Times New Roman" w:cs="Times New Roman"/>
                <w:spacing w:val="-9"/>
                <w:sz w:val="24"/>
                <w:szCs w:val="24"/>
              </w:rPr>
              <w:t xml:space="preserve"> </w:t>
            </w:r>
            <w:r w:rsidRPr="00274803">
              <w:rPr>
                <w:rFonts w:ascii="Times New Roman" w:eastAsia="Arial" w:hAnsi="Times New Roman" w:cs="Times New Roman"/>
                <w:spacing w:val="-1"/>
                <w:sz w:val="24"/>
                <w:szCs w:val="24"/>
              </w:rPr>
              <w:t>3</w:t>
            </w:r>
            <w:r w:rsidRPr="00274803">
              <w:rPr>
                <w:rFonts w:ascii="Times New Roman" w:eastAsia="Arial" w:hAnsi="Times New Roman" w:cs="Times New Roman"/>
                <w:spacing w:val="1"/>
                <w:sz w:val="24"/>
                <w:szCs w:val="24"/>
              </w:rPr>
              <w:t>5</w:t>
            </w:r>
            <w:r w:rsidRPr="00274803">
              <w:rPr>
                <w:rFonts w:ascii="Times New Roman" w:eastAsia="Arial" w:hAnsi="Times New Roman" w:cs="Times New Roman"/>
                <w:sz w:val="24"/>
                <w:szCs w:val="24"/>
              </w:rPr>
              <w:t>6.</w:t>
            </w:r>
            <w:r w:rsidRPr="00274803">
              <w:rPr>
                <w:rFonts w:ascii="Times New Roman" w:eastAsia="Arial" w:hAnsi="Times New Roman" w:cs="Times New Roman"/>
                <w:spacing w:val="-1"/>
                <w:sz w:val="24"/>
                <w:szCs w:val="24"/>
              </w:rPr>
              <w:t>1</w:t>
            </w:r>
            <w:r w:rsidRPr="00274803">
              <w:rPr>
                <w:rFonts w:ascii="Times New Roman" w:eastAsia="Arial" w:hAnsi="Times New Roman" w:cs="Times New Roman"/>
                <w:sz w:val="24"/>
                <w:szCs w:val="24"/>
              </w:rPr>
              <w:t>6</w:t>
            </w:r>
          </w:p>
        </w:tc>
      </w:tr>
      <w:tr w:rsidR="00521059" w:rsidRPr="00274803" w14:paraId="53420F84" w14:textId="77777777" w:rsidTr="00691981">
        <w:trPr>
          <w:trHeight w:hRule="exact" w:val="264"/>
        </w:trPr>
        <w:tc>
          <w:tcPr>
            <w:tcW w:w="1661" w:type="dxa"/>
            <w:tcBorders>
              <w:top w:val="single" w:sz="5" w:space="0" w:color="000000"/>
              <w:left w:val="single" w:sz="5" w:space="0" w:color="000000"/>
              <w:bottom w:val="single" w:sz="5" w:space="0" w:color="000000"/>
              <w:right w:val="single" w:sz="5" w:space="0" w:color="000000"/>
            </w:tcBorders>
          </w:tcPr>
          <w:p w14:paraId="6933D008" w14:textId="77777777" w:rsidR="00521059" w:rsidRPr="00274803" w:rsidRDefault="00521059" w:rsidP="00691981">
            <w:pPr>
              <w:pStyle w:val="TableParagraph"/>
              <w:spacing w:before="22"/>
              <w:ind w:left="441"/>
              <w:rPr>
                <w:rFonts w:ascii="Times New Roman" w:eastAsia="Arial" w:hAnsi="Times New Roman" w:cs="Times New Roman"/>
                <w:sz w:val="24"/>
                <w:szCs w:val="24"/>
              </w:rPr>
            </w:pPr>
            <w:r w:rsidRPr="00274803">
              <w:rPr>
                <w:rFonts w:ascii="Times New Roman" w:eastAsia="Arial" w:hAnsi="Times New Roman" w:cs="Times New Roman"/>
                <w:spacing w:val="-1"/>
                <w:sz w:val="24"/>
                <w:szCs w:val="24"/>
              </w:rPr>
              <w:t>S</w:t>
            </w:r>
            <w:r w:rsidRPr="00274803">
              <w:rPr>
                <w:rFonts w:ascii="Times New Roman" w:eastAsia="Arial" w:hAnsi="Times New Roman" w:cs="Times New Roman"/>
                <w:sz w:val="24"/>
                <w:szCs w:val="24"/>
              </w:rPr>
              <w:t>er</w:t>
            </w:r>
            <w:r w:rsidRPr="00274803">
              <w:rPr>
                <w:rFonts w:ascii="Times New Roman" w:eastAsia="Arial" w:hAnsi="Times New Roman" w:cs="Times New Roman"/>
                <w:spacing w:val="1"/>
                <w:sz w:val="24"/>
                <w:szCs w:val="24"/>
              </w:rPr>
              <w:t>v</w:t>
            </w:r>
            <w:r w:rsidRPr="00274803">
              <w:rPr>
                <w:rFonts w:ascii="Times New Roman" w:eastAsia="Arial" w:hAnsi="Times New Roman" w:cs="Times New Roman"/>
                <w:spacing w:val="-1"/>
                <w:sz w:val="24"/>
                <w:szCs w:val="24"/>
              </w:rPr>
              <w:t>i</w:t>
            </w:r>
            <w:r w:rsidRPr="00274803">
              <w:rPr>
                <w:rFonts w:ascii="Times New Roman" w:eastAsia="Arial" w:hAnsi="Times New Roman" w:cs="Times New Roman"/>
                <w:spacing w:val="1"/>
                <w:sz w:val="24"/>
                <w:szCs w:val="24"/>
              </w:rPr>
              <w:t>c</w:t>
            </w:r>
            <w:r w:rsidRPr="00274803">
              <w:rPr>
                <w:rFonts w:ascii="Times New Roman" w:eastAsia="Arial" w:hAnsi="Times New Roman" w:cs="Times New Roman"/>
                <w:sz w:val="24"/>
                <w:szCs w:val="24"/>
              </w:rPr>
              <w:t>es</w:t>
            </w:r>
          </w:p>
        </w:tc>
        <w:tc>
          <w:tcPr>
            <w:tcW w:w="1051" w:type="dxa"/>
            <w:tcBorders>
              <w:top w:val="single" w:sz="5" w:space="0" w:color="000000"/>
              <w:left w:val="single" w:sz="5" w:space="0" w:color="000000"/>
              <w:bottom w:val="single" w:sz="5" w:space="0" w:color="000000"/>
              <w:right w:val="single" w:sz="5" w:space="0" w:color="000000"/>
            </w:tcBorders>
          </w:tcPr>
          <w:p w14:paraId="03C0A72A" w14:textId="77777777" w:rsidR="00521059" w:rsidRPr="00274803" w:rsidRDefault="00521059" w:rsidP="00691981">
            <w:pPr>
              <w:pStyle w:val="TableParagraph"/>
              <w:spacing w:before="22"/>
              <w:ind w:left="131"/>
              <w:rPr>
                <w:rFonts w:ascii="Times New Roman" w:eastAsia="Arial" w:hAnsi="Times New Roman" w:cs="Times New Roman"/>
                <w:sz w:val="24"/>
                <w:szCs w:val="24"/>
              </w:rPr>
            </w:pPr>
            <w:r w:rsidRPr="00274803">
              <w:rPr>
                <w:rFonts w:ascii="Times New Roman" w:eastAsia="Arial" w:hAnsi="Times New Roman" w:cs="Times New Roman"/>
                <w:sz w:val="24"/>
                <w:szCs w:val="24"/>
              </w:rPr>
              <w:t>$</w:t>
            </w:r>
            <w:r w:rsidRPr="00274803">
              <w:rPr>
                <w:rFonts w:ascii="Times New Roman" w:eastAsia="Arial" w:hAnsi="Times New Roman" w:cs="Times New Roman"/>
                <w:spacing w:val="-9"/>
                <w:sz w:val="24"/>
                <w:szCs w:val="24"/>
              </w:rPr>
              <w:t xml:space="preserve"> </w:t>
            </w:r>
            <w:r w:rsidRPr="00274803">
              <w:rPr>
                <w:rFonts w:ascii="Times New Roman" w:eastAsia="Arial" w:hAnsi="Times New Roman" w:cs="Times New Roman"/>
                <w:spacing w:val="-1"/>
                <w:sz w:val="24"/>
                <w:szCs w:val="24"/>
              </w:rPr>
              <w:t>1</w:t>
            </w:r>
            <w:r w:rsidRPr="00274803">
              <w:rPr>
                <w:rFonts w:ascii="Times New Roman" w:eastAsia="Arial" w:hAnsi="Times New Roman" w:cs="Times New Roman"/>
                <w:spacing w:val="1"/>
                <w:sz w:val="24"/>
                <w:szCs w:val="24"/>
              </w:rPr>
              <w:t>6</w:t>
            </w:r>
            <w:r w:rsidRPr="00274803">
              <w:rPr>
                <w:rFonts w:ascii="Times New Roman" w:eastAsia="Arial" w:hAnsi="Times New Roman" w:cs="Times New Roman"/>
                <w:sz w:val="24"/>
                <w:szCs w:val="24"/>
              </w:rPr>
              <w:t>7.</w:t>
            </w:r>
            <w:r w:rsidRPr="00274803">
              <w:rPr>
                <w:rFonts w:ascii="Times New Roman" w:eastAsia="Arial" w:hAnsi="Times New Roman" w:cs="Times New Roman"/>
                <w:spacing w:val="-1"/>
                <w:sz w:val="24"/>
                <w:szCs w:val="24"/>
              </w:rPr>
              <w:t>4</w:t>
            </w:r>
            <w:r w:rsidRPr="00274803">
              <w:rPr>
                <w:rFonts w:ascii="Times New Roman" w:eastAsia="Arial" w:hAnsi="Times New Roman" w:cs="Times New Roman"/>
                <w:sz w:val="24"/>
                <w:szCs w:val="24"/>
              </w:rPr>
              <w:t>2</w:t>
            </w:r>
          </w:p>
        </w:tc>
        <w:tc>
          <w:tcPr>
            <w:tcW w:w="1244" w:type="dxa"/>
            <w:tcBorders>
              <w:top w:val="single" w:sz="5" w:space="0" w:color="000000"/>
              <w:left w:val="single" w:sz="5" w:space="0" w:color="000000"/>
              <w:bottom w:val="single" w:sz="5" w:space="0" w:color="000000"/>
              <w:right w:val="single" w:sz="5" w:space="0" w:color="000000"/>
            </w:tcBorders>
          </w:tcPr>
          <w:p w14:paraId="10D9AB16" w14:textId="77777777" w:rsidR="00521059" w:rsidRPr="00274803" w:rsidRDefault="00521059" w:rsidP="00691981">
            <w:pPr>
              <w:pStyle w:val="TableParagraph"/>
              <w:spacing w:before="22"/>
              <w:ind w:left="227"/>
              <w:rPr>
                <w:rFonts w:ascii="Times New Roman" w:eastAsia="Arial" w:hAnsi="Times New Roman" w:cs="Times New Roman"/>
                <w:sz w:val="24"/>
                <w:szCs w:val="24"/>
              </w:rPr>
            </w:pPr>
            <w:proofErr w:type="gramStart"/>
            <w:r w:rsidRPr="00274803">
              <w:rPr>
                <w:rFonts w:ascii="Times New Roman" w:eastAsia="Arial" w:hAnsi="Times New Roman" w:cs="Times New Roman"/>
                <w:sz w:val="24"/>
                <w:szCs w:val="24"/>
              </w:rPr>
              <w:t xml:space="preserve">$ </w:t>
            </w:r>
            <w:r w:rsidRPr="00274803">
              <w:rPr>
                <w:rFonts w:ascii="Times New Roman" w:eastAsia="Arial" w:hAnsi="Times New Roman" w:cs="Times New Roman"/>
                <w:spacing w:val="47"/>
                <w:sz w:val="24"/>
                <w:szCs w:val="24"/>
              </w:rPr>
              <w:t xml:space="preserve"> </w:t>
            </w:r>
            <w:r w:rsidRPr="00274803">
              <w:rPr>
                <w:rFonts w:ascii="Times New Roman" w:eastAsia="Arial" w:hAnsi="Times New Roman" w:cs="Times New Roman"/>
                <w:spacing w:val="1"/>
                <w:sz w:val="24"/>
                <w:szCs w:val="24"/>
              </w:rPr>
              <w:t>8</w:t>
            </w:r>
            <w:r w:rsidRPr="00274803">
              <w:rPr>
                <w:rFonts w:ascii="Times New Roman" w:eastAsia="Arial" w:hAnsi="Times New Roman" w:cs="Times New Roman"/>
                <w:sz w:val="24"/>
                <w:szCs w:val="24"/>
              </w:rPr>
              <w:t>4</w:t>
            </w:r>
            <w:proofErr w:type="gramEnd"/>
            <w:r w:rsidRPr="00274803">
              <w:rPr>
                <w:rFonts w:ascii="Times New Roman" w:eastAsia="Arial" w:hAnsi="Times New Roman" w:cs="Times New Roman"/>
                <w:sz w:val="24"/>
                <w:szCs w:val="24"/>
              </w:rPr>
              <w:t>.</w:t>
            </w:r>
            <w:r w:rsidRPr="00274803">
              <w:rPr>
                <w:rFonts w:ascii="Times New Roman" w:eastAsia="Arial" w:hAnsi="Times New Roman" w:cs="Times New Roman"/>
                <w:spacing w:val="-1"/>
                <w:sz w:val="24"/>
                <w:szCs w:val="24"/>
              </w:rPr>
              <w:t>3</w:t>
            </w:r>
            <w:r w:rsidRPr="00274803">
              <w:rPr>
                <w:rFonts w:ascii="Times New Roman" w:eastAsia="Arial" w:hAnsi="Times New Roman" w:cs="Times New Roman"/>
                <w:sz w:val="24"/>
                <w:szCs w:val="24"/>
              </w:rPr>
              <w:t>0</w:t>
            </w:r>
          </w:p>
        </w:tc>
        <w:tc>
          <w:tcPr>
            <w:tcW w:w="1260" w:type="dxa"/>
            <w:tcBorders>
              <w:top w:val="single" w:sz="5" w:space="0" w:color="000000"/>
              <w:left w:val="single" w:sz="5" w:space="0" w:color="000000"/>
              <w:bottom w:val="single" w:sz="5" w:space="0" w:color="000000"/>
              <w:right w:val="single" w:sz="5" w:space="0" w:color="000000"/>
            </w:tcBorders>
          </w:tcPr>
          <w:p w14:paraId="098520A5" w14:textId="77777777" w:rsidR="00521059" w:rsidRPr="00274803" w:rsidRDefault="00521059" w:rsidP="00691981">
            <w:pPr>
              <w:pStyle w:val="TableParagraph"/>
              <w:spacing w:before="22"/>
              <w:ind w:left="234"/>
              <w:rPr>
                <w:rFonts w:ascii="Times New Roman" w:eastAsia="Arial" w:hAnsi="Times New Roman" w:cs="Times New Roman"/>
                <w:sz w:val="24"/>
                <w:szCs w:val="24"/>
              </w:rPr>
            </w:pPr>
            <w:proofErr w:type="gramStart"/>
            <w:r w:rsidRPr="00274803">
              <w:rPr>
                <w:rFonts w:ascii="Times New Roman" w:eastAsia="Arial" w:hAnsi="Times New Roman" w:cs="Times New Roman"/>
                <w:sz w:val="24"/>
                <w:szCs w:val="24"/>
              </w:rPr>
              <w:t xml:space="preserve">$ </w:t>
            </w:r>
            <w:r w:rsidRPr="00274803">
              <w:rPr>
                <w:rFonts w:ascii="Times New Roman" w:eastAsia="Arial" w:hAnsi="Times New Roman" w:cs="Times New Roman"/>
                <w:spacing w:val="47"/>
                <w:sz w:val="24"/>
                <w:szCs w:val="24"/>
              </w:rPr>
              <w:t xml:space="preserve"> </w:t>
            </w:r>
            <w:r w:rsidRPr="00274803">
              <w:rPr>
                <w:rFonts w:ascii="Times New Roman" w:eastAsia="Arial" w:hAnsi="Times New Roman" w:cs="Times New Roman"/>
                <w:spacing w:val="1"/>
                <w:sz w:val="24"/>
                <w:szCs w:val="24"/>
              </w:rPr>
              <w:t>7</w:t>
            </w:r>
            <w:r w:rsidRPr="00274803">
              <w:rPr>
                <w:rFonts w:ascii="Times New Roman" w:eastAsia="Arial" w:hAnsi="Times New Roman" w:cs="Times New Roman"/>
                <w:sz w:val="24"/>
                <w:szCs w:val="24"/>
              </w:rPr>
              <w:t>8</w:t>
            </w:r>
            <w:proofErr w:type="gramEnd"/>
            <w:r w:rsidRPr="00274803">
              <w:rPr>
                <w:rFonts w:ascii="Times New Roman" w:eastAsia="Arial" w:hAnsi="Times New Roman" w:cs="Times New Roman"/>
                <w:sz w:val="24"/>
                <w:szCs w:val="24"/>
              </w:rPr>
              <w:t>.</w:t>
            </w:r>
            <w:r w:rsidRPr="00274803">
              <w:rPr>
                <w:rFonts w:ascii="Times New Roman" w:eastAsia="Arial" w:hAnsi="Times New Roman" w:cs="Times New Roman"/>
                <w:spacing w:val="-1"/>
                <w:sz w:val="24"/>
                <w:szCs w:val="24"/>
              </w:rPr>
              <w:t>5</w:t>
            </w:r>
            <w:r w:rsidRPr="00274803">
              <w:rPr>
                <w:rFonts w:ascii="Times New Roman" w:eastAsia="Arial" w:hAnsi="Times New Roman" w:cs="Times New Roman"/>
                <w:sz w:val="24"/>
                <w:szCs w:val="24"/>
              </w:rPr>
              <w:t>5</w:t>
            </w:r>
          </w:p>
        </w:tc>
      </w:tr>
      <w:tr w:rsidR="00521059" w:rsidRPr="00274803" w14:paraId="28464672" w14:textId="77777777" w:rsidTr="00691981">
        <w:trPr>
          <w:trHeight w:hRule="exact" w:val="266"/>
        </w:trPr>
        <w:tc>
          <w:tcPr>
            <w:tcW w:w="1661" w:type="dxa"/>
            <w:tcBorders>
              <w:top w:val="single" w:sz="5" w:space="0" w:color="000000"/>
              <w:left w:val="single" w:sz="5" w:space="0" w:color="000000"/>
              <w:bottom w:val="single" w:sz="5" w:space="0" w:color="000000"/>
              <w:right w:val="single" w:sz="5" w:space="0" w:color="000000"/>
            </w:tcBorders>
          </w:tcPr>
          <w:p w14:paraId="285A0FEC" w14:textId="77777777" w:rsidR="00521059" w:rsidRPr="00274803" w:rsidRDefault="00521059" w:rsidP="00691981">
            <w:pPr>
              <w:pStyle w:val="TableParagraph"/>
              <w:spacing w:before="25"/>
              <w:ind w:left="518"/>
              <w:rPr>
                <w:rFonts w:ascii="Times New Roman" w:eastAsia="Arial" w:hAnsi="Times New Roman" w:cs="Times New Roman"/>
                <w:sz w:val="24"/>
                <w:szCs w:val="24"/>
              </w:rPr>
            </w:pPr>
            <w:r w:rsidRPr="00274803">
              <w:rPr>
                <w:rFonts w:ascii="Times New Roman" w:eastAsia="Arial" w:hAnsi="Times New Roman" w:cs="Times New Roman"/>
                <w:sz w:val="24"/>
                <w:szCs w:val="24"/>
              </w:rPr>
              <w:t>M</w:t>
            </w:r>
            <w:r w:rsidRPr="00274803">
              <w:rPr>
                <w:rFonts w:ascii="Times New Roman" w:eastAsia="Arial" w:hAnsi="Times New Roman" w:cs="Times New Roman"/>
                <w:spacing w:val="-1"/>
                <w:sz w:val="24"/>
                <w:szCs w:val="24"/>
              </w:rPr>
              <w:t>e</w:t>
            </w:r>
            <w:r w:rsidRPr="00274803">
              <w:rPr>
                <w:rFonts w:ascii="Times New Roman" w:eastAsia="Arial" w:hAnsi="Times New Roman" w:cs="Times New Roman"/>
                <w:sz w:val="24"/>
                <w:szCs w:val="24"/>
              </w:rPr>
              <w:t>ters</w:t>
            </w:r>
          </w:p>
        </w:tc>
        <w:tc>
          <w:tcPr>
            <w:tcW w:w="1051" w:type="dxa"/>
            <w:tcBorders>
              <w:top w:val="single" w:sz="5" w:space="0" w:color="000000"/>
              <w:left w:val="single" w:sz="5" w:space="0" w:color="000000"/>
              <w:bottom w:val="single" w:sz="5" w:space="0" w:color="000000"/>
              <w:right w:val="single" w:sz="5" w:space="0" w:color="000000"/>
            </w:tcBorders>
          </w:tcPr>
          <w:p w14:paraId="2221A9D4" w14:textId="77777777" w:rsidR="00521059" w:rsidRPr="00274803" w:rsidRDefault="00521059" w:rsidP="00691981">
            <w:pPr>
              <w:pStyle w:val="TableParagraph"/>
              <w:spacing w:before="25"/>
              <w:ind w:left="131"/>
              <w:rPr>
                <w:rFonts w:ascii="Times New Roman" w:eastAsia="Arial" w:hAnsi="Times New Roman" w:cs="Times New Roman"/>
                <w:sz w:val="24"/>
                <w:szCs w:val="24"/>
              </w:rPr>
            </w:pPr>
            <w:r w:rsidRPr="00274803">
              <w:rPr>
                <w:rFonts w:ascii="Times New Roman" w:eastAsia="Arial" w:hAnsi="Times New Roman" w:cs="Times New Roman"/>
                <w:sz w:val="24"/>
                <w:szCs w:val="24"/>
              </w:rPr>
              <w:t>$</w:t>
            </w:r>
            <w:r w:rsidRPr="00274803">
              <w:rPr>
                <w:rFonts w:ascii="Times New Roman" w:eastAsia="Arial" w:hAnsi="Times New Roman" w:cs="Times New Roman"/>
                <w:spacing w:val="-9"/>
                <w:sz w:val="24"/>
                <w:szCs w:val="24"/>
              </w:rPr>
              <w:t xml:space="preserve"> </w:t>
            </w:r>
            <w:r w:rsidRPr="00274803">
              <w:rPr>
                <w:rFonts w:ascii="Times New Roman" w:eastAsia="Arial" w:hAnsi="Times New Roman" w:cs="Times New Roman"/>
                <w:spacing w:val="-1"/>
                <w:sz w:val="24"/>
                <w:szCs w:val="24"/>
              </w:rPr>
              <w:t>2</w:t>
            </w:r>
            <w:r w:rsidRPr="00274803">
              <w:rPr>
                <w:rFonts w:ascii="Times New Roman" w:eastAsia="Arial" w:hAnsi="Times New Roman" w:cs="Times New Roman"/>
                <w:spacing w:val="1"/>
                <w:sz w:val="24"/>
                <w:szCs w:val="24"/>
              </w:rPr>
              <w:t>6</w:t>
            </w:r>
            <w:r w:rsidRPr="00274803">
              <w:rPr>
                <w:rFonts w:ascii="Times New Roman" w:eastAsia="Arial" w:hAnsi="Times New Roman" w:cs="Times New Roman"/>
                <w:sz w:val="24"/>
                <w:szCs w:val="24"/>
              </w:rPr>
              <w:t>7.</w:t>
            </w:r>
            <w:r w:rsidRPr="00274803">
              <w:rPr>
                <w:rFonts w:ascii="Times New Roman" w:eastAsia="Arial" w:hAnsi="Times New Roman" w:cs="Times New Roman"/>
                <w:spacing w:val="-1"/>
                <w:sz w:val="24"/>
                <w:szCs w:val="24"/>
              </w:rPr>
              <w:t>4</w:t>
            </w:r>
            <w:r w:rsidRPr="00274803">
              <w:rPr>
                <w:rFonts w:ascii="Times New Roman" w:eastAsia="Arial" w:hAnsi="Times New Roman" w:cs="Times New Roman"/>
                <w:sz w:val="24"/>
                <w:szCs w:val="24"/>
              </w:rPr>
              <w:t>8</w:t>
            </w:r>
          </w:p>
        </w:tc>
        <w:tc>
          <w:tcPr>
            <w:tcW w:w="1244" w:type="dxa"/>
            <w:tcBorders>
              <w:top w:val="single" w:sz="5" w:space="0" w:color="000000"/>
              <w:left w:val="single" w:sz="5" w:space="0" w:color="000000"/>
              <w:bottom w:val="single" w:sz="5" w:space="0" w:color="000000"/>
              <w:right w:val="single" w:sz="5" w:space="0" w:color="000000"/>
            </w:tcBorders>
          </w:tcPr>
          <w:p w14:paraId="007CDC5F" w14:textId="77777777" w:rsidR="00521059" w:rsidRPr="00274803" w:rsidRDefault="00521059" w:rsidP="00691981">
            <w:pPr>
              <w:pStyle w:val="TableParagraph"/>
              <w:spacing w:before="25"/>
              <w:ind w:left="227"/>
              <w:rPr>
                <w:rFonts w:ascii="Times New Roman" w:eastAsia="Arial" w:hAnsi="Times New Roman" w:cs="Times New Roman"/>
                <w:sz w:val="24"/>
                <w:szCs w:val="24"/>
              </w:rPr>
            </w:pPr>
            <w:r w:rsidRPr="00274803">
              <w:rPr>
                <w:rFonts w:ascii="Times New Roman" w:eastAsia="Arial" w:hAnsi="Times New Roman" w:cs="Times New Roman"/>
                <w:sz w:val="24"/>
                <w:szCs w:val="24"/>
              </w:rPr>
              <w:t>$</w:t>
            </w:r>
            <w:r w:rsidRPr="00274803">
              <w:rPr>
                <w:rFonts w:ascii="Times New Roman" w:eastAsia="Arial" w:hAnsi="Times New Roman" w:cs="Times New Roman"/>
                <w:spacing w:val="-9"/>
                <w:sz w:val="24"/>
                <w:szCs w:val="24"/>
              </w:rPr>
              <w:t xml:space="preserve"> </w:t>
            </w:r>
            <w:r w:rsidRPr="00274803">
              <w:rPr>
                <w:rFonts w:ascii="Times New Roman" w:eastAsia="Arial" w:hAnsi="Times New Roman" w:cs="Times New Roman"/>
                <w:spacing w:val="-1"/>
                <w:sz w:val="24"/>
                <w:szCs w:val="24"/>
              </w:rPr>
              <w:t>2</w:t>
            </w:r>
            <w:r w:rsidRPr="00274803">
              <w:rPr>
                <w:rFonts w:ascii="Times New Roman" w:eastAsia="Arial" w:hAnsi="Times New Roman" w:cs="Times New Roman"/>
                <w:spacing w:val="1"/>
                <w:sz w:val="24"/>
                <w:szCs w:val="24"/>
              </w:rPr>
              <w:t>6</w:t>
            </w:r>
            <w:r w:rsidRPr="00274803">
              <w:rPr>
                <w:rFonts w:ascii="Times New Roman" w:eastAsia="Arial" w:hAnsi="Times New Roman" w:cs="Times New Roman"/>
                <w:sz w:val="24"/>
                <w:szCs w:val="24"/>
              </w:rPr>
              <w:t>9.</w:t>
            </w:r>
            <w:r w:rsidRPr="00274803">
              <w:rPr>
                <w:rFonts w:ascii="Times New Roman" w:eastAsia="Arial" w:hAnsi="Times New Roman" w:cs="Times New Roman"/>
                <w:spacing w:val="-1"/>
                <w:sz w:val="24"/>
                <w:szCs w:val="24"/>
              </w:rPr>
              <w:t>4</w:t>
            </w:r>
            <w:r w:rsidRPr="00274803">
              <w:rPr>
                <w:rFonts w:ascii="Times New Roman" w:eastAsia="Arial" w:hAnsi="Times New Roman" w:cs="Times New Roman"/>
                <w:sz w:val="24"/>
                <w:szCs w:val="24"/>
              </w:rPr>
              <w:t>2</w:t>
            </w:r>
          </w:p>
        </w:tc>
        <w:tc>
          <w:tcPr>
            <w:tcW w:w="1260" w:type="dxa"/>
            <w:tcBorders>
              <w:top w:val="single" w:sz="5" w:space="0" w:color="000000"/>
              <w:left w:val="single" w:sz="5" w:space="0" w:color="000000"/>
              <w:bottom w:val="single" w:sz="5" w:space="0" w:color="000000"/>
              <w:right w:val="single" w:sz="5" w:space="0" w:color="000000"/>
            </w:tcBorders>
          </w:tcPr>
          <w:p w14:paraId="511EDE62" w14:textId="77777777" w:rsidR="00521059" w:rsidRPr="00274803" w:rsidRDefault="00521059" w:rsidP="00691981">
            <w:pPr>
              <w:pStyle w:val="TableParagraph"/>
              <w:spacing w:before="25"/>
              <w:ind w:left="234"/>
              <w:rPr>
                <w:rFonts w:ascii="Times New Roman" w:eastAsia="Arial" w:hAnsi="Times New Roman" w:cs="Times New Roman"/>
                <w:sz w:val="24"/>
                <w:szCs w:val="24"/>
              </w:rPr>
            </w:pPr>
            <w:r w:rsidRPr="00274803">
              <w:rPr>
                <w:rFonts w:ascii="Times New Roman" w:eastAsia="Arial" w:hAnsi="Times New Roman" w:cs="Times New Roman"/>
                <w:sz w:val="24"/>
                <w:szCs w:val="24"/>
              </w:rPr>
              <w:t>$</w:t>
            </w:r>
            <w:r w:rsidRPr="00274803">
              <w:rPr>
                <w:rFonts w:ascii="Times New Roman" w:eastAsia="Arial" w:hAnsi="Times New Roman" w:cs="Times New Roman"/>
                <w:spacing w:val="-9"/>
                <w:sz w:val="24"/>
                <w:szCs w:val="24"/>
              </w:rPr>
              <w:t xml:space="preserve"> </w:t>
            </w:r>
            <w:r w:rsidRPr="00274803">
              <w:rPr>
                <w:rFonts w:ascii="Times New Roman" w:eastAsia="Arial" w:hAnsi="Times New Roman" w:cs="Times New Roman"/>
                <w:spacing w:val="-1"/>
                <w:sz w:val="24"/>
                <w:szCs w:val="24"/>
              </w:rPr>
              <w:t>1</w:t>
            </w:r>
            <w:r w:rsidRPr="00274803">
              <w:rPr>
                <w:rFonts w:ascii="Times New Roman" w:eastAsia="Arial" w:hAnsi="Times New Roman" w:cs="Times New Roman"/>
                <w:spacing w:val="1"/>
                <w:sz w:val="24"/>
                <w:szCs w:val="24"/>
              </w:rPr>
              <w:t>7</w:t>
            </w:r>
            <w:r w:rsidRPr="00274803">
              <w:rPr>
                <w:rFonts w:ascii="Times New Roman" w:eastAsia="Arial" w:hAnsi="Times New Roman" w:cs="Times New Roman"/>
                <w:sz w:val="24"/>
                <w:szCs w:val="24"/>
              </w:rPr>
              <w:t>4.</w:t>
            </w:r>
            <w:r w:rsidRPr="00274803">
              <w:rPr>
                <w:rFonts w:ascii="Times New Roman" w:eastAsia="Arial" w:hAnsi="Times New Roman" w:cs="Times New Roman"/>
                <w:spacing w:val="-1"/>
                <w:sz w:val="24"/>
                <w:szCs w:val="24"/>
              </w:rPr>
              <w:t>0</w:t>
            </w:r>
            <w:r w:rsidRPr="00274803">
              <w:rPr>
                <w:rFonts w:ascii="Times New Roman" w:eastAsia="Arial" w:hAnsi="Times New Roman" w:cs="Times New Roman"/>
                <w:sz w:val="24"/>
                <w:szCs w:val="24"/>
              </w:rPr>
              <w:t>1</w:t>
            </w:r>
          </w:p>
        </w:tc>
      </w:tr>
      <w:tr w:rsidR="00521059" w:rsidRPr="00274803" w14:paraId="69BDD059" w14:textId="77777777" w:rsidTr="00691981">
        <w:trPr>
          <w:trHeight w:hRule="exact" w:val="264"/>
        </w:trPr>
        <w:tc>
          <w:tcPr>
            <w:tcW w:w="1661" w:type="dxa"/>
            <w:tcBorders>
              <w:top w:val="single" w:sz="5" w:space="0" w:color="000000"/>
              <w:left w:val="single" w:sz="5" w:space="0" w:color="000000"/>
              <w:bottom w:val="single" w:sz="5" w:space="0" w:color="000000"/>
              <w:right w:val="single" w:sz="5" w:space="0" w:color="000000"/>
            </w:tcBorders>
          </w:tcPr>
          <w:p w14:paraId="2B09577C" w14:textId="77777777" w:rsidR="00521059" w:rsidRPr="00274803" w:rsidRDefault="00521059" w:rsidP="00691981">
            <w:pPr>
              <w:pStyle w:val="TableParagraph"/>
              <w:spacing w:before="22"/>
              <w:ind w:right="3"/>
              <w:jc w:val="center"/>
              <w:rPr>
                <w:rFonts w:ascii="Times New Roman" w:eastAsia="Arial" w:hAnsi="Times New Roman" w:cs="Times New Roman"/>
                <w:sz w:val="24"/>
                <w:szCs w:val="24"/>
              </w:rPr>
            </w:pPr>
            <w:r w:rsidRPr="00274803">
              <w:rPr>
                <w:rFonts w:ascii="Times New Roman" w:eastAsia="Arial" w:hAnsi="Times New Roman" w:cs="Times New Roman"/>
                <w:sz w:val="24"/>
                <w:szCs w:val="24"/>
              </w:rPr>
              <w:t>Tot</w:t>
            </w:r>
            <w:r w:rsidRPr="00274803">
              <w:rPr>
                <w:rFonts w:ascii="Times New Roman" w:eastAsia="Arial" w:hAnsi="Times New Roman" w:cs="Times New Roman"/>
                <w:spacing w:val="-1"/>
                <w:sz w:val="24"/>
                <w:szCs w:val="24"/>
              </w:rPr>
              <w:t>a</w:t>
            </w:r>
            <w:r w:rsidRPr="00274803">
              <w:rPr>
                <w:rFonts w:ascii="Times New Roman" w:eastAsia="Arial" w:hAnsi="Times New Roman" w:cs="Times New Roman"/>
                <w:sz w:val="24"/>
                <w:szCs w:val="24"/>
              </w:rPr>
              <w:t>l</w:t>
            </w:r>
          </w:p>
        </w:tc>
        <w:tc>
          <w:tcPr>
            <w:tcW w:w="1051" w:type="dxa"/>
            <w:tcBorders>
              <w:top w:val="single" w:sz="5" w:space="0" w:color="000000"/>
              <w:left w:val="single" w:sz="5" w:space="0" w:color="000000"/>
              <w:bottom w:val="single" w:sz="5" w:space="0" w:color="000000"/>
              <w:right w:val="single" w:sz="5" w:space="0" w:color="000000"/>
            </w:tcBorders>
          </w:tcPr>
          <w:p w14:paraId="206E023F" w14:textId="77777777" w:rsidR="00521059" w:rsidRPr="00274803" w:rsidRDefault="00521059" w:rsidP="00691981">
            <w:pPr>
              <w:pStyle w:val="TableParagraph"/>
              <w:spacing w:before="22"/>
              <w:ind w:left="102"/>
              <w:rPr>
                <w:rFonts w:ascii="Times New Roman" w:eastAsia="Arial" w:hAnsi="Times New Roman" w:cs="Times New Roman"/>
                <w:sz w:val="24"/>
                <w:szCs w:val="24"/>
              </w:rPr>
            </w:pPr>
            <w:r w:rsidRPr="00274803">
              <w:rPr>
                <w:rFonts w:ascii="Times New Roman" w:eastAsia="Arial" w:hAnsi="Times New Roman" w:cs="Times New Roman"/>
                <w:spacing w:val="-1"/>
                <w:sz w:val="24"/>
                <w:szCs w:val="24"/>
              </w:rPr>
              <w:t>$</w:t>
            </w:r>
            <w:r w:rsidRPr="00274803">
              <w:rPr>
                <w:rFonts w:ascii="Times New Roman" w:eastAsia="Arial" w:hAnsi="Times New Roman" w:cs="Times New Roman"/>
                <w:sz w:val="24"/>
                <w:szCs w:val="24"/>
              </w:rPr>
              <w:t>1</w:t>
            </w:r>
            <w:r w:rsidRPr="00274803">
              <w:rPr>
                <w:rFonts w:ascii="Times New Roman" w:eastAsia="Arial" w:hAnsi="Times New Roman" w:cs="Times New Roman"/>
                <w:spacing w:val="-1"/>
                <w:sz w:val="24"/>
                <w:szCs w:val="24"/>
              </w:rPr>
              <w:t>1</w:t>
            </w:r>
            <w:r w:rsidRPr="00274803">
              <w:rPr>
                <w:rFonts w:ascii="Times New Roman" w:eastAsia="Arial" w:hAnsi="Times New Roman" w:cs="Times New Roman"/>
                <w:spacing w:val="1"/>
                <w:sz w:val="24"/>
                <w:szCs w:val="24"/>
              </w:rPr>
              <w:t>1</w:t>
            </w:r>
            <w:r w:rsidRPr="00274803">
              <w:rPr>
                <w:rFonts w:ascii="Times New Roman" w:eastAsia="Arial" w:hAnsi="Times New Roman" w:cs="Times New Roman"/>
                <w:sz w:val="24"/>
                <w:szCs w:val="24"/>
              </w:rPr>
              <w:t>5.</w:t>
            </w:r>
            <w:r w:rsidRPr="00274803">
              <w:rPr>
                <w:rFonts w:ascii="Times New Roman" w:eastAsia="Arial" w:hAnsi="Times New Roman" w:cs="Times New Roman"/>
                <w:spacing w:val="1"/>
                <w:sz w:val="24"/>
                <w:szCs w:val="24"/>
              </w:rPr>
              <w:t>4</w:t>
            </w:r>
            <w:r w:rsidRPr="00274803">
              <w:rPr>
                <w:rFonts w:ascii="Times New Roman" w:eastAsia="Arial" w:hAnsi="Times New Roman" w:cs="Times New Roman"/>
                <w:sz w:val="24"/>
                <w:szCs w:val="24"/>
              </w:rPr>
              <w:t>3</w:t>
            </w:r>
          </w:p>
        </w:tc>
        <w:tc>
          <w:tcPr>
            <w:tcW w:w="1244" w:type="dxa"/>
            <w:tcBorders>
              <w:top w:val="single" w:sz="5" w:space="0" w:color="000000"/>
              <w:left w:val="single" w:sz="5" w:space="0" w:color="000000"/>
              <w:bottom w:val="single" w:sz="5" w:space="0" w:color="000000"/>
              <w:right w:val="single" w:sz="5" w:space="0" w:color="000000"/>
            </w:tcBorders>
          </w:tcPr>
          <w:p w14:paraId="3758E854" w14:textId="77777777" w:rsidR="00521059" w:rsidRPr="00274803" w:rsidRDefault="00521059" w:rsidP="00691981">
            <w:pPr>
              <w:pStyle w:val="TableParagraph"/>
              <w:spacing w:before="22"/>
              <w:ind w:left="253"/>
              <w:rPr>
                <w:rFonts w:ascii="Times New Roman" w:eastAsia="Arial" w:hAnsi="Times New Roman" w:cs="Times New Roman"/>
                <w:sz w:val="24"/>
                <w:szCs w:val="24"/>
              </w:rPr>
            </w:pPr>
            <w:r w:rsidRPr="00274803">
              <w:rPr>
                <w:rFonts w:ascii="Times New Roman" w:eastAsia="Arial" w:hAnsi="Times New Roman" w:cs="Times New Roman"/>
                <w:sz w:val="24"/>
                <w:szCs w:val="24"/>
              </w:rPr>
              <w:t>$8</w:t>
            </w:r>
            <w:r w:rsidRPr="00274803">
              <w:rPr>
                <w:rFonts w:ascii="Times New Roman" w:eastAsia="Arial" w:hAnsi="Times New Roman" w:cs="Times New Roman"/>
                <w:spacing w:val="-1"/>
                <w:sz w:val="24"/>
                <w:szCs w:val="24"/>
              </w:rPr>
              <w:t>7</w:t>
            </w:r>
            <w:r w:rsidRPr="00274803">
              <w:rPr>
                <w:rFonts w:ascii="Times New Roman" w:eastAsia="Arial" w:hAnsi="Times New Roman" w:cs="Times New Roman"/>
                <w:spacing w:val="1"/>
                <w:sz w:val="24"/>
                <w:szCs w:val="24"/>
              </w:rPr>
              <w:t>8</w:t>
            </w:r>
            <w:r w:rsidRPr="00274803">
              <w:rPr>
                <w:rFonts w:ascii="Times New Roman" w:eastAsia="Arial" w:hAnsi="Times New Roman" w:cs="Times New Roman"/>
                <w:sz w:val="24"/>
                <w:szCs w:val="24"/>
              </w:rPr>
              <w:t>.</w:t>
            </w:r>
            <w:r w:rsidRPr="00274803">
              <w:rPr>
                <w:rFonts w:ascii="Times New Roman" w:eastAsia="Arial" w:hAnsi="Times New Roman" w:cs="Times New Roman"/>
                <w:spacing w:val="-1"/>
                <w:sz w:val="24"/>
                <w:szCs w:val="24"/>
              </w:rPr>
              <w:t>9</w:t>
            </w:r>
            <w:r w:rsidRPr="00274803">
              <w:rPr>
                <w:rFonts w:ascii="Times New Roman" w:eastAsia="Arial" w:hAnsi="Times New Roman" w:cs="Times New Roman"/>
                <w:sz w:val="24"/>
                <w:szCs w:val="24"/>
              </w:rPr>
              <w:t>8</w:t>
            </w:r>
          </w:p>
        </w:tc>
        <w:tc>
          <w:tcPr>
            <w:tcW w:w="1260" w:type="dxa"/>
            <w:tcBorders>
              <w:top w:val="single" w:sz="5" w:space="0" w:color="000000"/>
              <w:left w:val="single" w:sz="5" w:space="0" w:color="000000"/>
              <w:bottom w:val="single" w:sz="5" w:space="0" w:color="000000"/>
              <w:right w:val="single" w:sz="5" w:space="0" w:color="000000"/>
            </w:tcBorders>
          </w:tcPr>
          <w:p w14:paraId="68D5B641" w14:textId="77777777" w:rsidR="00521059" w:rsidRPr="00274803" w:rsidRDefault="00521059" w:rsidP="00691981">
            <w:pPr>
              <w:pStyle w:val="TableParagraph"/>
              <w:spacing w:before="22"/>
              <w:ind w:left="263"/>
              <w:rPr>
                <w:rFonts w:ascii="Times New Roman" w:eastAsia="Arial" w:hAnsi="Times New Roman" w:cs="Times New Roman"/>
                <w:sz w:val="24"/>
                <w:szCs w:val="24"/>
              </w:rPr>
            </w:pPr>
            <w:r w:rsidRPr="00274803">
              <w:rPr>
                <w:rFonts w:ascii="Times New Roman" w:eastAsia="Arial" w:hAnsi="Times New Roman" w:cs="Times New Roman"/>
                <w:spacing w:val="-1"/>
                <w:sz w:val="24"/>
                <w:szCs w:val="24"/>
              </w:rPr>
              <w:t>$</w:t>
            </w:r>
            <w:r w:rsidRPr="00274803">
              <w:rPr>
                <w:rFonts w:ascii="Times New Roman" w:eastAsia="Arial" w:hAnsi="Times New Roman" w:cs="Times New Roman"/>
                <w:sz w:val="24"/>
                <w:szCs w:val="24"/>
              </w:rPr>
              <w:t>6</w:t>
            </w:r>
            <w:r w:rsidRPr="00274803">
              <w:rPr>
                <w:rFonts w:ascii="Times New Roman" w:eastAsia="Arial" w:hAnsi="Times New Roman" w:cs="Times New Roman"/>
                <w:spacing w:val="-1"/>
                <w:sz w:val="24"/>
                <w:szCs w:val="24"/>
              </w:rPr>
              <w:t>0</w:t>
            </w:r>
            <w:r w:rsidRPr="00274803">
              <w:rPr>
                <w:rFonts w:ascii="Times New Roman" w:eastAsia="Arial" w:hAnsi="Times New Roman" w:cs="Times New Roman"/>
                <w:spacing w:val="1"/>
                <w:sz w:val="24"/>
                <w:szCs w:val="24"/>
              </w:rPr>
              <w:t>8</w:t>
            </w:r>
            <w:r w:rsidRPr="00274803">
              <w:rPr>
                <w:rFonts w:ascii="Times New Roman" w:eastAsia="Arial" w:hAnsi="Times New Roman" w:cs="Times New Roman"/>
                <w:sz w:val="24"/>
                <w:szCs w:val="24"/>
              </w:rPr>
              <w:t>.</w:t>
            </w:r>
            <w:r w:rsidRPr="00274803">
              <w:rPr>
                <w:rFonts w:ascii="Times New Roman" w:eastAsia="Arial" w:hAnsi="Times New Roman" w:cs="Times New Roman"/>
                <w:spacing w:val="-1"/>
                <w:sz w:val="24"/>
                <w:szCs w:val="24"/>
              </w:rPr>
              <w:t>7</w:t>
            </w:r>
            <w:r w:rsidRPr="00274803">
              <w:rPr>
                <w:rFonts w:ascii="Times New Roman" w:eastAsia="Arial" w:hAnsi="Times New Roman" w:cs="Times New Roman"/>
                <w:sz w:val="24"/>
                <w:szCs w:val="24"/>
              </w:rPr>
              <w:t>2</w:t>
            </w:r>
          </w:p>
        </w:tc>
      </w:tr>
    </w:tbl>
    <w:p w14:paraId="31EEE663" w14:textId="6375747E" w:rsidR="00521059" w:rsidRPr="00274803" w:rsidRDefault="00521059" w:rsidP="00521059">
      <w:pPr>
        <w:spacing w:before="6" w:line="150" w:lineRule="exact"/>
        <w:rPr>
          <w:rFonts w:ascii="Times New Roman" w:hAnsi="Times New Roman" w:cs="Times New Roman"/>
          <w:sz w:val="24"/>
          <w:szCs w:val="24"/>
        </w:rPr>
      </w:pPr>
    </w:p>
    <w:p w14:paraId="2C02EDA0" w14:textId="0762E387" w:rsidR="00521059" w:rsidRPr="00274803" w:rsidRDefault="00521059" w:rsidP="00521059">
      <w:pPr>
        <w:spacing w:before="6" w:line="150" w:lineRule="exact"/>
        <w:rPr>
          <w:rFonts w:ascii="Times New Roman" w:hAnsi="Times New Roman" w:cs="Times New Roman"/>
          <w:sz w:val="24"/>
          <w:szCs w:val="24"/>
        </w:rPr>
      </w:pPr>
    </w:p>
    <w:p w14:paraId="77BF61B2" w14:textId="77777777" w:rsidR="00521059" w:rsidRPr="00274803" w:rsidRDefault="00521059" w:rsidP="00521059">
      <w:pPr>
        <w:spacing w:before="6" w:line="150" w:lineRule="exact"/>
        <w:rPr>
          <w:rFonts w:ascii="Times New Roman" w:hAnsi="Times New Roman" w:cs="Times New Roman"/>
          <w:sz w:val="24"/>
          <w:szCs w:val="24"/>
        </w:rPr>
      </w:pPr>
    </w:p>
    <w:p w14:paraId="350927B3" w14:textId="77777777" w:rsidR="00521059" w:rsidRPr="00274803" w:rsidRDefault="00521059" w:rsidP="00521059">
      <w:pPr>
        <w:numPr>
          <w:ilvl w:val="3"/>
          <w:numId w:val="13"/>
        </w:numPr>
        <w:tabs>
          <w:tab w:val="left" w:pos="1556"/>
        </w:tabs>
        <w:spacing w:before="73"/>
        <w:ind w:left="1556"/>
        <w:rPr>
          <w:rFonts w:ascii="Times New Roman" w:eastAsia="Times New Roman" w:hAnsi="Times New Roman" w:cs="Times New Roman"/>
          <w:sz w:val="24"/>
          <w:szCs w:val="24"/>
        </w:rPr>
      </w:pPr>
      <w:r w:rsidRPr="00274803">
        <w:rPr>
          <w:rFonts w:ascii="Times New Roman" w:eastAsia="Times New Roman" w:hAnsi="Times New Roman" w:cs="Times New Roman"/>
          <w:spacing w:val="1"/>
          <w:sz w:val="24"/>
          <w:szCs w:val="24"/>
        </w:rPr>
        <w:t>91</w:t>
      </w:r>
      <w:r w:rsidRPr="00274803">
        <w:rPr>
          <w:rFonts w:ascii="Times New Roman" w:eastAsia="Times New Roman" w:hAnsi="Times New Roman" w:cs="Times New Roman"/>
          <w:sz w:val="24"/>
          <w:szCs w:val="24"/>
        </w:rPr>
        <w:t>%</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z w:val="24"/>
          <w:szCs w:val="24"/>
        </w:rPr>
        <w:t>inc</w:t>
      </w:r>
      <w:r w:rsidRPr="00274803">
        <w:rPr>
          <w:rFonts w:ascii="Times New Roman" w:eastAsia="Times New Roman" w:hAnsi="Times New Roman" w:cs="Times New Roman"/>
          <w:spacing w:val="1"/>
          <w:sz w:val="24"/>
          <w:szCs w:val="24"/>
        </w:rPr>
        <w:t>r</w:t>
      </w:r>
      <w:r w:rsidRPr="00274803">
        <w:rPr>
          <w:rFonts w:ascii="Times New Roman" w:eastAsia="Times New Roman" w:hAnsi="Times New Roman" w:cs="Times New Roman"/>
          <w:sz w:val="24"/>
          <w:szCs w:val="24"/>
        </w:rPr>
        <w:t>ea</w:t>
      </w:r>
      <w:r w:rsidRPr="00274803">
        <w:rPr>
          <w:rFonts w:ascii="Times New Roman" w:eastAsia="Times New Roman" w:hAnsi="Times New Roman" w:cs="Times New Roman"/>
          <w:spacing w:val="-1"/>
          <w:sz w:val="24"/>
          <w:szCs w:val="24"/>
        </w:rPr>
        <w:t>s</w:t>
      </w:r>
      <w:r w:rsidRPr="00274803">
        <w:rPr>
          <w:rFonts w:ascii="Times New Roman" w:eastAsia="Times New Roman" w:hAnsi="Times New Roman" w:cs="Times New Roman"/>
          <w:sz w:val="24"/>
          <w:szCs w:val="24"/>
        </w:rPr>
        <w:t>e</w:t>
      </w:r>
      <w:r w:rsidRPr="00274803">
        <w:rPr>
          <w:rFonts w:ascii="Times New Roman" w:eastAsia="Times New Roman" w:hAnsi="Times New Roman" w:cs="Times New Roman"/>
          <w:spacing w:val="-4"/>
          <w:sz w:val="24"/>
          <w:szCs w:val="24"/>
        </w:rPr>
        <w:t xml:space="preserve"> </w:t>
      </w:r>
      <w:r w:rsidRPr="00274803">
        <w:rPr>
          <w:rFonts w:ascii="Times New Roman" w:eastAsia="Times New Roman" w:hAnsi="Times New Roman" w:cs="Times New Roman"/>
          <w:sz w:val="24"/>
          <w:szCs w:val="24"/>
        </w:rPr>
        <w:t>in</w:t>
      </w:r>
      <w:r w:rsidRPr="00274803">
        <w:rPr>
          <w:rFonts w:ascii="Times New Roman" w:eastAsia="Times New Roman" w:hAnsi="Times New Roman" w:cs="Times New Roman"/>
          <w:spacing w:val="-3"/>
          <w:sz w:val="24"/>
          <w:szCs w:val="24"/>
        </w:rPr>
        <w:t xml:space="preserve"> </w:t>
      </w:r>
      <w:r w:rsidRPr="00274803">
        <w:rPr>
          <w:rFonts w:ascii="Times New Roman" w:eastAsia="Times New Roman" w:hAnsi="Times New Roman" w:cs="Times New Roman"/>
          <w:spacing w:val="1"/>
          <w:sz w:val="24"/>
          <w:szCs w:val="24"/>
        </w:rPr>
        <w:t>p</w:t>
      </w:r>
      <w:r w:rsidRPr="00274803">
        <w:rPr>
          <w:rFonts w:ascii="Times New Roman" w:eastAsia="Times New Roman" w:hAnsi="Times New Roman" w:cs="Times New Roman"/>
          <w:spacing w:val="-2"/>
          <w:sz w:val="24"/>
          <w:szCs w:val="24"/>
        </w:rPr>
        <w:t>e</w:t>
      </w:r>
      <w:r w:rsidRPr="00274803">
        <w:rPr>
          <w:rFonts w:ascii="Times New Roman" w:eastAsia="Times New Roman" w:hAnsi="Times New Roman" w:cs="Times New Roman"/>
          <w:sz w:val="24"/>
          <w:szCs w:val="24"/>
        </w:rPr>
        <w:t>r</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sz w:val="24"/>
          <w:szCs w:val="24"/>
        </w:rPr>
        <w:t>c</w:t>
      </w:r>
      <w:r w:rsidRPr="00274803">
        <w:rPr>
          <w:rFonts w:ascii="Times New Roman" w:eastAsia="Times New Roman" w:hAnsi="Times New Roman" w:cs="Times New Roman"/>
          <w:spacing w:val="1"/>
          <w:sz w:val="24"/>
          <w:szCs w:val="24"/>
        </w:rPr>
        <w:t>u</w:t>
      </w:r>
      <w:r w:rsidRPr="00274803">
        <w:rPr>
          <w:rFonts w:ascii="Times New Roman" w:eastAsia="Times New Roman" w:hAnsi="Times New Roman" w:cs="Times New Roman"/>
          <w:spacing w:val="-1"/>
          <w:sz w:val="24"/>
          <w:szCs w:val="24"/>
        </w:rPr>
        <w:t>s</w:t>
      </w:r>
      <w:r w:rsidRPr="00274803">
        <w:rPr>
          <w:rFonts w:ascii="Times New Roman" w:eastAsia="Times New Roman" w:hAnsi="Times New Roman" w:cs="Times New Roman"/>
          <w:sz w:val="24"/>
          <w:szCs w:val="24"/>
        </w:rPr>
        <w:t>tomer</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z w:val="24"/>
          <w:szCs w:val="24"/>
        </w:rPr>
        <w:t>tra</w:t>
      </w:r>
      <w:r w:rsidRPr="00274803">
        <w:rPr>
          <w:rFonts w:ascii="Times New Roman" w:eastAsia="Times New Roman" w:hAnsi="Times New Roman" w:cs="Times New Roman"/>
          <w:spacing w:val="1"/>
          <w:sz w:val="24"/>
          <w:szCs w:val="24"/>
        </w:rPr>
        <w:t>n</w:t>
      </w:r>
      <w:r w:rsidRPr="00274803">
        <w:rPr>
          <w:rFonts w:ascii="Times New Roman" w:eastAsia="Times New Roman" w:hAnsi="Times New Roman" w:cs="Times New Roman"/>
          <w:spacing w:val="-1"/>
          <w:sz w:val="24"/>
          <w:szCs w:val="24"/>
        </w:rPr>
        <w:t>s</w:t>
      </w:r>
      <w:r w:rsidRPr="00274803">
        <w:rPr>
          <w:rFonts w:ascii="Times New Roman" w:eastAsia="Times New Roman" w:hAnsi="Times New Roman" w:cs="Times New Roman"/>
          <w:sz w:val="24"/>
          <w:szCs w:val="24"/>
        </w:rPr>
        <w:t>f</w:t>
      </w:r>
      <w:r w:rsidRPr="00274803">
        <w:rPr>
          <w:rFonts w:ascii="Times New Roman" w:eastAsia="Times New Roman" w:hAnsi="Times New Roman" w:cs="Times New Roman"/>
          <w:spacing w:val="1"/>
          <w:sz w:val="24"/>
          <w:szCs w:val="24"/>
        </w:rPr>
        <w:t>o</w:t>
      </w:r>
      <w:r w:rsidRPr="00274803">
        <w:rPr>
          <w:rFonts w:ascii="Times New Roman" w:eastAsia="Times New Roman" w:hAnsi="Times New Roman" w:cs="Times New Roman"/>
          <w:sz w:val="24"/>
          <w:szCs w:val="24"/>
        </w:rPr>
        <w:t>rmer</w:t>
      </w:r>
      <w:r w:rsidRPr="00274803">
        <w:rPr>
          <w:rFonts w:ascii="Times New Roman" w:eastAsia="Times New Roman" w:hAnsi="Times New Roman" w:cs="Times New Roman"/>
          <w:spacing w:val="-4"/>
          <w:sz w:val="24"/>
          <w:szCs w:val="24"/>
        </w:rPr>
        <w:t xml:space="preserve"> </w:t>
      </w:r>
      <w:r w:rsidRPr="00274803">
        <w:rPr>
          <w:rFonts w:ascii="Times New Roman" w:eastAsia="Times New Roman" w:hAnsi="Times New Roman" w:cs="Times New Roman"/>
          <w:spacing w:val="-2"/>
          <w:sz w:val="24"/>
          <w:szCs w:val="24"/>
        </w:rPr>
        <w:t>c</w:t>
      </w:r>
      <w:r w:rsidRPr="00274803">
        <w:rPr>
          <w:rFonts w:ascii="Times New Roman" w:eastAsia="Times New Roman" w:hAnsi="Times New Roman" w:cs="Times New Roman"/>
          <w:spacing w:val="1"/>
          <w:sz w:val="24"/>
          <w:szCs w:val="24"/>
        </w:rPr>
        <w:t>o</w:t>
      </w:r>
      <w:r w:rsidRPr="00274803">
        <w:rPr>
          <w:rFonts w:ascii="Times New Roman" w:eastAsia="Times New Roman" w:hAnsi="Times New Roman" w:cs="Times New Roman"/>
          <w:spacing w:val="-1"/>
          <w:sz w:val="24"/>
          <w:szCs w:val="24"/>
        </w:rPr>
        <w:t>s</w:t>
      </w:r>
      <w:r w:rsidRPr="00274803">
        <w:rPr>
          <w:rFonts w:ascii="Times New Roman" w:eastAsia="Times New Roman" w:hAnsi="Times New Roman" w:cs="Times New Roman"/>
          <w:sz w:val="24"/>
          <w:szCs w:val="24"/>
        </w:rPr>
        <w:t>t</w:t>
      </w:r>
      <w:r w:rsidRPr="00274803">
        <w:rPr>
          <w:rFonts w:ascii="Times New Roman" w:eastAsia="Times New Roman" w:hAnsi="Times New Roman" w:cs="Times New Roman"/>
          <w:spacing w:val="-3"/>
          <w:sz w:val="24"/>
          <w:szCs w:val="24"/>
        </w:rPr>
        <w:t xml:space="preserve"> </w:t>
      </w:r>
      <w:r w:rsidRPr="00274803">
        <w:rPr>
          <w:rFonts w:ascii="Times New Roman" w:eastAsia="Times New Roman" w:hAnsi="Times New Roman" w:cs="Times New Roman"/>
          <w:spacing w:val="1"/>
          <w:sz w:val="24"/>
          <w:szCs w:val="24"/>
        </w:rPr>
        <w:t>b</w:t>
      </w:r>
      <w:r w:rsidRPr="00274803">
        <w:rPr>
          <w:rFonts w:ascii="Times New Roman" w:eastAsia="Times New Roman" w:hAnsi="Times New Roman" w:cs="Times New Roman"/>
          <w:sz w:val="24"/>
          <w:szCs w:val="24"/>
        </w:rPr>
        <w:t>etween</w:t>
      </w:r>
      <w:r w:rsidRPr="00274803">
        <w:rPr>
          <w:rFonts w:ascii="Times New Roman" w:eastAsia="Times New Roman" w:hAnsi="Times New Roman" w:cs="Times New Roman"/>
          <w:spacing w:val="-4"/>
          <w:sz w:val="24"/>
          <w:szCs w:val="24"/>
        </w:rPr>
        <w:t xml:space="preserve"> </w:t>
      </w:r>
      <w:r w:rsidRPr="00274803">
        <w:rPr>
          <w:rFonts w:ascii="Times New Roman" w:eastAsia="Times New Roman" w:hAnsi="Times New Roman" w:cs="Times New Roman"/>
          <w:spacing w:val="-2"/>
          <w:sz w:val="24"/>
          <w:szCs w:val="24"/>
        </w:rPr>
        <w:t>2</w:t>
      </w:r>
      <w:r w:rsidRPr="00274803">
        <w:rPr>
          <w:rFonts w:ascii="Times New Roman" w:eastAsia="Times New Roman" w:hAnsi="Times New Roman" w:cs="Times New Roman"/>
          <w:spacing w:val="1"/>
          <w:sz w:val="24"/>
          <w:szCs w:val="24"/>
        </w:rPr>
        <w:t>0</w:t>
      </w:r>
      <w:r w:rsidRPr="00274803">
        <w:rPr>
          <w:rFonts w:ascii="Times New Roman" w:eastAsia="Times New Roman" w:hAnsi="Times New Roman" w:cs="Times New Roman"/>
          <w:spacing w:val="-2"/>
          <w:sz w:val="24"/>
          <w:szCs w:val="24"/>
        </w:rPr>
        <w:t>1</w:t>
      </w:r>
      <w:r w:rsidRPr="00274803">
        <w:rPr>
          <w:rFonts w:ascii="Times New Roman" w:eastAsia="Times New Roman" w:hAnsi="Times New Roman" w:cs="Times New Roman"/>
          <w:sz w:val="24"/>
          <w:szCs w:val="24"/>
        </w:rPr>
        <w:t>2</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sz w:val="24"/>
          <w:szCs w:val="24"/>
        </w:rPr>
        <w:t>a</w:t>
      </w:r>
      <w:r w:rsidRPr="00274803">
        <w:rPr>
          <w:rFonts w:ascii="Times New Roman" w:eastAsia="Times New Roman" w:hAnsi="Times New Roman" w:cs="Times New Roman"/>
          <w:spacing w:val="1"/>
          <w:sz w:val="24"/>
          <w:szCs w:val="24"/>
        </w:rPr>
        <w:t>n</w:t>
      </w:r>
      <w:r w:rsidRPr="00274803">
        <w:rPr>
          <w:rFonts w:ascii="Times New Roman" w:eastAsia="Times New Roman" w:hAnsi="Times New Roman" w:cs="Times New Roman"/>
          <w:sz w:val="24"/>
          <w:szCs w:val="24"/>
        </w:rPr>
        <w:t>d</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pacing w:val="2"/>
          <w:sz w:val="24"/>
          <w:szCs w:val="24"/>
        </w:rPr>
        <w:t>2</w:t>
      </w:r>
      <w:r w:rsidRPr="00274803">
        <w:rPr>
          <w:rFonts w:ascii="Times New Roman" w:eastAsia="Times New Roman" w:hAnsi="Times New Roman" w:cs="Times New Roman"/>
          <w:spacing w:val="1"/>
          <w:sz w:val="24"/>
          <w:szCs w:val="24"/>
        </w:rPr>
        <w:t>0</w:t>
      </w:r>
      <w:r w:rsidRPr="00274803">
        <w:rPr>
          <w:rFonts w:ascii="Times New Roman" w:eastAsia="Times New Roman" w:hAnsi="Times New Roman" w:cs="Times New Roman"/>
          <w:spacing w:val="-2"/>
          <w:sz w:val="24"/>
          <w:szCs w:val="24"/>
        </w:rPr>
        <w:t>2</w:t>
      </w:r>
      <w:r w:rsidRPr="00274803">
        <w:rPr>
          <w:rFonts w:ascii="Times New Roman" w:eastAsia="Times New Roman" w:hAnsi="Times New Roman" w:cs="Times New Roman"/>
          <w:spacing w:val="1"/>
          <w:sz w:val="24"/>
          <w:szCs w:val="24"/>
        </w:rPr>
        <w:t>0</w:t>
      </w:r>
      <w:r w:rsidRPr="00274803">
        <w:rPr>
          <w:rFonts w:ascii="Times New Roman" w:eastAsia="Times New Roman" w:hAnsi="Times New Roman" w:cs="Times New Roman"/>
          <w:sz w:val="24"/>
          <w:szCs w:val="24"/>
        </w:rPr>
        <w:t>.</w:t>
      </w:r>
    </w:p>
    <w:p w14:paraId="3B44DFA9" w14:textId="77777777" w:rsidR="00521059" w:rsidRPr="00274803" w:rsidRDefault="00521059" w:rsidP="00521059">
      <w:pPr>
        <w:numPr>
          <w:ilvl w:val="3"/>
          <w:numId w:val="13"/>
        </w:numPr>
        <w:tabs>
          <w:tab w:val="left" w:pos="1556"/>
        </w:tabs>
        <w:spacing w:before="1"/>
        <w:ind w:left="1556"/>
        <w:rPr>
          <w:rFonts w:ascii="Times New Roman" w:eastAsia="Times New Roman" w:hAnsi="Times New Roman" w:cs="Times New Roman"/>
          <w:sz w:val="24"/>
          <w:szCs w:val="24"/>
        </w:rPr>
      </w:pPr>
      <w:r w:rsidRPr="00274803">
        <w:rPr>
          <w:rFonts w:ascii="Times New Roman" w:eastAsia="Times New Roman" w:hAnsi="Times New Roman" w:cs="Times New Roman"/>
          <w:spacing w:val="1"/>
          <w:sz w:val="24"/>
          <w:szCs w:val="24"/>
        </w:rPr>
        <w:t>113</w:t>
      </w:r>
      <w:r w:rsidRPr="00274803">
        <w:rPr>
          <w:rFonts w:ascii="Times New Roman" w:eastAsia="Times New Roman" w:hAnsi="Times New Roman" w:cs="Times New Roman"/>
          <w:sz w:val="24"/>
          <w:szCs w:val="24"/>
        </w:rPr>
        <w:t>%</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z w:val="24"/>
          <w:szCs w:val="24"/>
        </w:rPr>
        <w:t>i</w:t>
      </w:r>
      <w:r w:rsidRPr="00274803">
        <w:rPr>
          <w:rFonts w:ascii="Times New Roman" w:eastAsia="Times New Roman" w:hAnsi="Times New Roman" w:cs="Times New Roman"/>
          <w:spacing w:val="1"/>
          <w:sz w:val="24"/>
          <w:szCs w:val="24"/>
        </w:rPr>
        <w:t>n</w:t>
      </w:r>
      <w:r w:rsidRPr="00274803">
        <w:rPr>
          <w:rFonts w:ascii="Times New Roman" w:eastAsia="Times New Roman" w:hAnsi="Times New Roman" w:cs="Times New Roman"/>
          <w:sz w:val="24"/>
          <w:szCs w:val="24"/>
        </w:rPr>
        <w:t>c</w:t>
      </w:r>
      <w:r w:rsidRPr="00274803">
        <w:rPr>
          <w:rFonts w:ascii="Times New Roman" w:eastAsia="Times New Roman" w:hAnsi="Times New Roman" w:cs="Times New Roman"/>
          <w:spacing w:val="1"/>
          <w:sz w:val="24"/>
          <w:szCs w:val="24"/>
        </w:rPr>
        <w:t>r</w:t>
      </w:r>
      <w:r w:rsidRPr="00274803">
        <w:rPr>
          <w:rFonts w:ascii="Times New Roman" w:eastAsia="Times New Roman" w:hAnsi="Times New Roman" w:cs="Times New Roman"/>
          <w:sz w:val="24"/>
          <w:szCs w:val="24"/>
        </w:rPr>
        <w:t>ea</w:t>
      </w:r>
      <w:r w:rsidRPr="00274803">
        <w:rPr>
          <w:rFonts w:ascii="Times New Roman" w:eastAsia="Times New Roman" w:hAnsi="Times New Roman" w:cs="Times New Roman"/>
          <w:spacing w:val="-1"/>
          <w:sz w:val="24"/>
          <w:szCs w:val="24"/>
        </w:rPr>
        <w:t>s</w:t>
      </w:r>
      <w:r w:rsidRPr="00274803">
        <w:rPr>
          <w:rFonts w:ascii="Times New Roman" w:eastAsia="Times New Roman" w:hAnsi="Times New Roman" w:cs="Times New Roman"/>
          <w:sz w:val="24"/>
          <w:szCs w:val="24"/>
        </w:rPr>
        <w:t>e</w:t>
      </w:r>
      <w:r w:rsidRPr="00274803">
        <w:rPr>
          <w:rFonts w:ascii="Times New Roman" w:eastAsia="Times New Roman" w:hAnsi="Times New Roman" w:cs="Times New Roman"/>
          <w:spacing w:val="-4"/>
          <w:sz w:val="24"/>
          <w:szCs w:val="24"/>
        </w:rPr>
        <w:t xml:space="preserve"> </w:t>
      </w:r>
      <w:r w:rsidRPr="00274803">
        <w:rPr>
          <w:rFonts w:ascii="Times New Roman" w:eastAsia="Times New Roman" w:hAnsi="Times New Roman" w:cs="Times New Roman"/>
          <w:sz w:val="24"/>
          <w:szCs w:val="24"/>
        </w:rPr>
        <w:t>in</w:t>
      </w:r>
      <w:r w:rsidRPr="00274803">
        <w:rPr>
          <w:rFonts w:ascii="Times New Roman" w:eastAsia="Times New Roman" w:hAnsi="Times New Roman" w:cs="Times New Roman"/>
          <w:spacing w:val="-4"/>
          <w:sz w:val="24"/>
          <w:szCs w:val="24"/>
        </w:rPr>
        <w:t xml:space="preserve"> </w:t>
      </w:r>
      <w:r w:rsidRPr="00274803">
        <w:rPr>
          <w:rFonts w:ascii="Times New Roman" w:eastAsia="Times New Roman" w:hAnsi="Times New Roman" w:cs="Times New Roman"/>
          <w:spacing w:val="-1"/>
          <w:sz w:val="24"/>
          <w:szCs w:val="24"/>
        </w:rPr>
        <w:t>s</w:t>
      </w:r>
      <w:r w:rsidRPr="00274803">
        <w:rPr>
          <w:rFonts w:ascii="Times New Roman" w:eastAsia="Times New Roman" w:hAnsi="Times New Roman" w:cs="Times New Roman"/>
          <w:sz w:val="24"/>
          <w:szCs w:val="24"/>
        </w:rPr>
        <w:t>e</w:t>
      </w:r>
      <w:r w:rsidRPr="00274803">
        <w:rPr>
          <w:rFonts w:ascii="Times New Roman" w:eastAsia="Times New Roman" w:hAnsi="Times New Roman" w:cs="Times New Roman"/>
          <w:spacing w:val="1"/>
          <w:sz w:val="24"/>
          <w:szCs w:val="24"/>
        </w:rPr>
        <w:t>rv</w:t>
      </w:r>
      <w:r w:rsidRPr="00274803">
        <w:rPr>
          <w:rFonts w:ascii="Times New Roman" w:eastAsia="Times New Roman" w:hAnsi="Times New Roman" w:cs="Times New Roman"/>
          <w:sz w:val="24"/>
          <w:szCs w:val="24"/>
        </w:rPr>
        <w:t>ices</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z w:val="24"/>
          <w:szCs w:val="24"/>
        </w:rPr>
        <w:t>c</w:t>
      </w:r>
      <w:r w:rsidRPr="00274803">
        <w:rPr>
          <w:rFonts w:ascii="Times New Roman" w:eastAsia="Times New Roman" w:hAnsi="Times New Roman" w:cs="Times New Roman"/>
          <w:spacing w:val="1"/>
          <w:sz w:val="24"/>
          <w:szCs w:val="24"/>
        </w:rPr>
        <w:t>o</w:t>
      </w:r>
      <w:r w:rsidRPr="00274803">
        <w:rPr>
          <w:rFonts w:ascii="Times New Roman" w:eastAsia="Times New Roman" w:hAnsi="Times New Roman" w:cs="Times New Roman"/>
          <w:spacing w:val="-1"/>
          <w:sz w:val="24"/>
          <w:szCs w:val="24"/>
        </w:rPr>
        <w:t>s</w:t>
      </w:r>
      <w:r w:rsidRPr="00274803">
        <w:rPr>
          <w:rFonts w:ascii="Times New Roman" w:eastAsia="Times New Roman" w:hAnsi="Times New Roman" w:cs="Times New Roman"/>
          <w:sz w:val="24"/>
          <w:szCs w:val="24"/>
        </w:rPr>
        <w:t>t</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pacing w:val="1"/>
          <w:sz w:val="24"/>
          <w:szCs w:val="24"/>
        </w:rPr>
        <w:t>b</w:t>
      </w:r>
      <w:r w:rsidRPr="00274803">
        <w:rPr>
          <w:rFonts w:ascii="Times New Roman" w:eastAsia="Times New Roman" w:hAnsi="Times New Roman" w:cs="Times New Roman"/>
          <w:sz w:val="24"/>
          <w:szCs w:val="24"/>
        </w:rPr>
        <w:t>etween</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spacing w:val="1"/>
          <w:sz w:val="24"/>
          <w:szCs w:val="24"/>
        </w:rPr>
        <w:t>2</w:t>
      </w:r>
      <w:r w:rsidRPr="00274803">
        <w:rPr>
          <w:rFonts w:ascii="Times New Roman" w:eastAsia="Times New Roman" w:hAnsi="Times New Roman" w:cs="Times New Roman"/>
          <w:spacing w:val="-2"/>
          <w:sz w:val="24"/>
          <w:szCs w:val="24"/>
        </w:rPr>
        <w:t>0</w:t>
      </w:r>
      <w:r w:rsidRPr="00274803">
        <w:rPr>
          <w:rFonts w:ascii="Times New Roman" w:eastAsia="Times New Roman" w:hAnsi="Times New Roman" w:cs="Times New Roman"/>
          <w:spacing w:val="1"/>
          <w:sz w:val="24"/>
          <w:szCs w:val="24"/>
        </w:rPr>
        <w:t>1</w:t>
      </w:r>
      <w:r w:rsidRPr="00274803">
        <w:rPr>
          <w:rFonts w:ascii="Times New Roman" w:eastAsia="Times New Roman" w:hAnsi="Times New Roman" w:cs="Times New Roman"/>
          <w:sz w:val="24"/>
          <w:szCs w:val="24"/>
        </w:rPr>
        <w:t>2</w:t>
      </w:r>
      <w:r w:rsidRPr="00274803">
        <w:rPr>
          <w:rFonts w:ascii="Times New Roman" w:eastAsia="Times New Roman" w:hAnsi="Times New Roman" w:cs="Times New Roman"/>
          <w:spacing w:val="-3"/>
          <w:sz w:val="24"/>
          <w:szCs w:val="24"/>
        </w:rPr>
        <w:t xml:space="preserve"> a</w:t>
      </w:r>
      <w:r w:rsidRPr="00274803">
        <w:rPr>
          <w:rFonts w:ascii="Times New Roman" w:eastAsia="Times New Roman" w:hAnsi="Times New Roman" w:cs="Times New Roman"/>
          <w:spacing w:val="1"/>
          <w:sz w:val="24"/>
          <w:szCs w:val="24"/>
        </w:rPr>
        <w:t>n</w:t>
      </w:r>
      <w:r w:rsidRPr="00274803">
        <w:rPr>
          <w:rFonts w:ascii="Times New Roman" w:eastAsia="Times New Roman" w:hAnsi="Times New Roman" w:cs="Times New Roman"/>
          <w:sz w:val="24"/>
          <w:szCs w:val="24"/>
        </w:rPr>
        <w:t>d</w:t>
      </w:r>
      <w:r w:rsidRPr="00274803">
        <w:rPr>
          <w:rFonts w:ascii="Times New Roman" w:eastAsia="Times New Roman" w:hAnsi="Times New Roman" w:cs="Times New Roman"/>
          <w:spacing w:val="-3"/>
          <w:sz w:val="24"/>
          <w:szCs w:val="24"/>
        </w:rPr>
        <w:t xml:space="preserve"> </w:t>
      </w:r>
      <w:r w:rsidRPr="00274803">
        <w:rPr>
          <w:rFonts w:ascii="Times New Roman" w:eastAsia="Times New Roman" w:hAnsi="Times New Roman" w:cs="Times New Roman"/>
          <w:spacing w:val="-2"/>
          <w:sz w:val="24"/>
          <w:szCs w:val="24"/>
        </w:rPr>
        <w:t>2</w:t>
      </w:r>
      <w:r w:rsidRPr="00274803">
        <w:rPr>
          <w:rFonts w:ascii="Times New Roman" w:eastAsia="Times New Roman" w:hAnsi="Times New Roman" w:cs="Times New Roman"/>
          <w:spacing w:val="1"/>
          <w:sz w:val="24"/>
          <w:szCs w:val="24"/>
        </w:rPr>
        <w:t>020</w:t>
      </w:r>
      <w:r w:rsidRPr="00274803">
        <w:rPr>
          <w:rFonts w:ascii="Times New Roman" w:eastAsia="Times New Roman" w:hAnsi="Times New Roman" w:cs="Times New Roman"/>
          <w:sz w:val="24"/>
          <w:szCs w:val="24"/>
        </w:rPr>
        <w:t>.</w:t>
      </w:r>
    </w:p>
    <w:p w14:paraId="5C4523DE" w14:textId="63FD92A8" w:rsidR="00521059" w:rsidRPr="00274803" w:rsidRDefault="00521059" w:rsidP="00521059">
      <w:pPr>
        <w:numPr>
          <w:ilvl w:val="3"/>
          <w:numId w:val="13"/>
        </w:numPr>
        <w:tabs>
          <w:tab w:val="left" w:pos="1556"/>
        </w:tabs>
        <w:ind w:left="1556"/>
        <w:rPr>
          <w:rFonts w:ascii="Times New Roman" w:eastAsia="Times New Roman" w:hAnsi="Times New Roman" w:cs="Times New Roman"/>
          <w:sz w:val="24"/>
          <w:szCs w:val="24"/>
        </w:rPr>
      </w:pPr>
      <w:r w:rsidRPr="00274803">
        <w:rPr>
          <w:rFonts w:ascii="Times New Roman" w:eastAsia="Times New Roman" w:hAnsi="Times New Roman" w:cs="Times New Roman"/>
          <w:spacing w:val="1"/>
          <w:sz w:val="24"/>
          <w:szCs w:val="24"/>
        </w:rPr>
        <w:t>56</w:t>
      </w:r>
      <w:r w:rsidRPr="00274803">
        <w:rPr>
          <w:rFonts w:ascii="Times New Roman" w:eastAsia="Times New Roman" w:hAnsi="Times New Roman" w:cs="Times New Roman"/>
          <w:sz w:val="24"/>
          <w:szCs w:val="24"/>
        </w:rPr>
        <w:t>%</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z w:val="24"/>
          <w:szCs w:val="24"/>
        </w:rPr>
        <w:t>i</w:t>
      </w:r>
      <w:r w:rsidRPr="00274803">
        <w:rPr>
          <w:rFonts w:ascii="Times New Roman" w:eastAsia="Times New Roman" w:hAnsi="Times New Roman" w:cs="Times New Roman"/>
          <w:spacing w:val="1"/>
          <w:sz w:val="24"/>
          <w:szCs w:val="24"/>
        </w:rPr>
        <w:t>n</w:t>
      </w:r>
      <w:r w:rsidRPr="00274803">
        <w:rPr>
          <w:rFonts w:ascii="Times New Roman" w:eastAsia="Times New Roman" w:hAnsi="Times New Roman" w:cs="Times New Roman"/>
          <w:sz w:val="24"/>
          <w:szCs w:val="24"/>
        </w:rPr>
        <w:t>c</w:t>
      </w:r>
      <w:r w:rsidRPr="00274803">
        <w:rPr>
          <w:rFonts w:ascii="Times New Roman" w:eastAsia="Times New Roman" w:hAnsi="Times New Roman" w:cs="Times New Roman"/>
          <w:spacing w:val="1"/>
          <w:sz w:val="24"/>
          <w:szCs w:val="24"/>
        </w:rPr>
        <w:t>r</w:t>
      </w:r>
      <w:r w:rsidRPr="00274803">
        <w:rPr>
          <w:rFonts w:ascii="Times New Roman" w:eastAsia="Times New Roman" w:hAnsi="Times New Roman" w:cs="Times New Roman"/>
          <w:sz w:val="24"/>
          <w:szCs w:val="24"/>
        </w:rPr>
        <w:t>ea</w:t>
      </w:r>
      <w:r w:rsidRPr="00274803">
        <w:rPr>
          <w:rFonts w:ascii="Times New Roman" w:eastAsia="Times New Roman" w:hAnsi="Times New Roman" w:cs="Times New Roman"/>
          <w:spacing w:val="-1"/>
          <w:sz w:val="24"/>
          <w:szCs w:val="24"/>
        </w:rPr>
        <w:t>s</w:t>
      </w:r>
      <w:r w:rsidRPr="00274803">
        <w:rPr>
          <w:rFonts w:ascii="Times New Roman" w:eastAsia="Times New Roman" w:hAnsi="Times New Roman" w:cs="Times New Roman"/>
          <w:sz w:val="24"/>
          <w:szCs w:val="24"/>
        </w:rPr>
        <w:t>e</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sz w:val="24"/>
          <w:szCs w:val="24"/>
        </w:rPr>
        <w:t>in</w:t>
      </w:r>
      <w:r w:rsidRPr="00274803">
        <w:rPr>
          <w:rFonts w:ascii="Times New Roman" w:eastAsia="Times New Roman" w:hAnsi="Times New Roman" w:cs="Times New Roman"/>
          <w:spacing w:val="-4"/>
          <w:sz w:val="24"/>
          <w:szCs w:val="24"/>
        </w:rPr>
        <w:t xml:space="preserve"> </w:t>
      </w:r>
      <w:r w:rsidRPr="00274803">
        <w:rPr>
          <w:rFonts w:ascii="Times New Roman" w:eastAsia="Times New Roman" w:hAnsi="Times New Roman" w:cs="Times New Roman"/>
          <w:sz w:val="24"/>
          <w:szCs w:val="24"/>
        </w:rPr>
        <w:t>meter</w:t>
      </w:r>
      <w:r w:rsidRPr="00274803">
        <w:rPr>
          <w:rFonts w:ascii="Times New Roman" w:eastAsia="Times New Roman" w:hAnsi="Times New Roman" w:cs="Times New Roman"/>
          <w:spacing w:val="-1"/>
          <w:sz w:val="24"/>
          <w:szCs w:val="24"/>
        </w:rPr>
        <w:t xml:space="preserve"> </w:t>
      </w:r>
      <w:r w:rsidRPr="00274803">
        <w:rPr>
          <w:rFonts w:ascii="Times New Roman" w:eastAsia="Times New Roman" w:hAnsi="Times New Roman" w:cs="Times New Roman"/>
          <w:spacing w:val="-2"/>
          <w:sz w:val="24"/>
          <w:szCs w:val="24"/>
        </w:rPr>
        <w:t>c</w:t>
      </w:r>
      <w:r w:rsidRPr="00274803">
        <w:rPr>
          <w:rFonts w:ascii="Times New Roman" w:eastAsia="Times New Roman" w:hAnsi="Times New Roman" w:cs="Times New Roman"/>
          <w:spacing w:val="1"/>
          <w:sz w:val="24"/>
          <w:szCs w:val="24"/>
        </w:rPr>
        <w:t>o</w:t>
      </w:r>
      <w:r w:rsidRPr="00274803">
        <w:rPr>
          <w:rFonts w:ascii="Times New Roman" w:eastAsia="Times New Roman" w:hAnsi="Times New Roman" w:cs="Times New Roman"/>
          <w:spacing w:val="-1"/>
          <w:sz w:val="24"/>
          <w:szCs w:val="24"/>
        </w:rPr>
        <w:t>s</w:t>
      </w:r>
      <w:r w:rsidRPr="00274803">
        <w:rPr>
          <w:rFonts w:ascii="Times New Roman" w:eastAsia="Times New Roman" w:hAnsi="Times New Roman" w:cs="Times New Roman"/>
          <w:sz w:val="24"/>
          <w:szCs w:val="24"/>
        </w:rPr>
        <w:t>ts</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pacing w:val="1"/>
          <w:sz w:val="24"/>
          <w:szCs w:val="24"/>
        </w:rPr>
        <w:t>b</w:t>
      </w:r>
      <w:r w:rsidRPr="00274803">
        <w:rPr>
          <w:rFonts w:ascii="Times New Roman" w:eastAsia="Times New Roman" w:hAnsi="Times New Roman" w:cs="Times New Roman"/>
          <w:sz w:val="24"/>
          <w:szCs w:val="24"/>
        </w:rPr>
        <w:t>etween</w:t>
      </w:r>
      <w:r w:rsidRPr="00274803">
        <w:rPr>
          <w:rFonts w:ascii="Times New Roman" w:eastAsia="Times New Roman" w:hAnsi="Times New Roman" w:cs="Times New Roman"/>
          <w:spacing w:val="-3"/>
          <w:sz w:val="24"/>
          <w:szCs w:val="24"/>
        </w:rPr>
        <w:t xml:space="preserve"> </w:t>
      </w:r>
      <w:r w:rsidRPr="00274803">
        <w:rPr>
          <w:rFonts w:ascii="Times New Roman" w:eastAsia="Times New Roman" w:hAnsi="Times New Roman" w:cs="Times New Roman"/>
          <w:spacing w:val="1"/>
          <w:sz w:val="24"/>
          <w:szCs w:val="24"/>
        </w:rPr>
        <w:t>20</w:t>
      </w:r>
      <w:r w:rsidRPr="00274803">
        <w:rPr>
          <w:rFonts w:ascii="Times New Roman" w:eastAsia="Times New Roman" w:hAnsi="Times New Roman" w:cs="Times New Roman"/>
          <w:sz w:val="24"/>
          <w:szCs w:val="24"/>
        </w:rPr>
        <w:t>12</w:t>
      </w:r>
      <w:r w:rsidRPr="00274803">
        <w:rPr>
          <w:rFonts w:ascii="Times New Roman" w:eastAsia="Times New Roman" w:hAnsi="Times New Roman" w:cs="Times New Roman"/>
          <w:spacing w:val="-4"/>
          <w:sz w:val="24"/>
          <w:szCs w:val="24"/>
        </w:rPr>
        <w:t xml:space="preserve"> </w:t>
      </w:r>
      <w:r w:rsidRPr="00274803">
        <w:rPr>
          <w:rFonts w:ascii="Times New Roman" w:eastAsia="Times New Roman" w:hAnsi="Times New Roman" w:cs="Times New Roman"/>
          <w:sz w:val="24"/>
          <w:szCs w:val="24"/>
        </w:rPr>
        <w:t>a</w:t>
      </w:r>
      <w:r w:rsidRPr="00274803">
        <w:rPr>
          <w:rFonts w:ascii="Times New Roman" w:eastAsia="Times New Roman" w:hAnsi="Times New Roman" w:cs="Times New Roman"/>
          <w:spacing w:val="1"/>
          <w:sz w:val="24"/>
          <w:szCs w:val="24"/>
        </w:rPr>
        <w:t>n</w:t>
      </w:r>
      <w:r w:rsidRPr="00274803">
        <w:rPr>
          <w:rFonts w:ascii="Times New Roman" w:eastAsia="Times New Roman" w:hAnsi="Times New Roman" w:cs="Times New Roman"/>
          <w:sz w:val="24"/>
          <w:szCs w:val="24"/>
        </w:rPr>
        <w:t>d</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pacing w:val="1"/>
          <w:sz w:val="24"/>
          <w:szCs w:val="24"/>
        </w:rPr>
        <w:t>20</w:t>
      </w:r>
      <w:r w:rsidRPr="00274803">
        <w:rPr>
          <w:rFonts w:ascii="Times New Roman" w:eastAsia="Times New Roman" w:hAnsi="Times New Roman" w:cs="Times New Roman"/>
          <w:spacing w:val="-2"/>
          <w:sz w:val="24"/>
          <w:szCs w:val="24"/>
        </w:rPr>
        <w:t>2</w:t>
      </w:r>
      <w:r w:rsidRPr="00274803">
        <w:rPr>
          <w:rFonts w:ascii="Times New Roman" w:eastAsia="Times New Roman" w:hAnsi="Times New Roman" w:cs="Times New Roman"/>
          <w:spacing w:val="2"/>
          <w:sz w:val="24"/>
          <w:szCs w:val="24"/>
        </w:rPr>
        <w:t>0</w:t>
      </w:r>
      <w:r w:rsidRPr="00274803">
        <w:rPr>
          <w:rFonts w:ascii="Times New Roman" w:eastAsia="Times New Roman" w:hAnsi="Times New Roman" w:cs="Times New Roman"/>
          <w:sz w:val="24"/>
          <w:szCs w:val="24"/>
        </w:rPr>
        <w:t>.</w:t>
      </w:r>
    </w:p>
    <w:p w14:paraId="11F02DA5" w14:textId="4613DB06" w:rsidR="00A20863" w:rsidRPr="00274803" w:rsidRDefault="00A20863" w:rsidP="00A20863">
      <w:pPr>
        <w:tabs>
          <w:tab w:val="left" w:pos="1556"/>
        </w:tabs>
        <w:ind w:left="1556"/>
        <w:jc w:val="center"/>
        <w:rPr>
          <w:rFonts w:ascii="Times New Roman" w:eastAsia="Times New Roman" w:hAnsi="Times New Roman" w:cs="Times New Roman"/>
          <w:sz w:val="24"/>
          <w:szCs w:val="24"/>
        </w:rPr>
      </w:pPr>
    </w:p>
    <w:p w14:paraId="02C644FB" w14:textId="716827D2" w:rsidR="00A20863" w:rsidRDefault="00A20863" w:rsidP="00A20863">
      <w:pPr>
        <w:tabs>
          <w:tab w:val="left" w:pos="1556"/>
        </w:tabs>
        <w:ind w:left="836"/>
        <w:rPr>
          <w:rFonts w:ascii="Times New Roman" w:eastAsia="Times New Roman" w:hAnsi="Times New Roman" w:cs="Times New Roman"/>
          <w:b/>
          <w:sz w:val="24"/>
          <w:szCs w:val="24"/>
        </w:rPr>
      </w:pPr>
      <w:r w:rsidRPr="00274803">
        <w:rPr>
          <w:rFonts w:ascii="Times New Roman" w:eastAsia="Times New Roman" w:hAnsi="Times New Roman" w:cs="Times New Roman"/>
          <w:b/>
          <w:sz w:val="24"/>
          <w:szCs w:val="24"/>
        </w:rPr>
        <w:t xml:space="preserve">SDG&amp;E Response: </w:t>
      </w:r>
    </w:p>
    <w:p w14:paraId="43CCA331" w14:textId="1C9D6B0A" w:rsidR="00115355" w:rsidRDefault="00115355" w:rsidP="00A20863">
      <w:pPr>
        <w:tabs>
          <w:tab w:val="left" w:pos="1556"/>
        </w:tabs>
        <w:ind w:left="836"/>
        <w:rPr>
          <w:rFonts w:ascii="Times New Roman" w:eastAsia="Times New Roman" w:hAnsi="Times New Roman" w:cs="Times New Roman"/>
          <w:b/>
          <w:sz w:val="24"/>
          <w:szCs w:val="24"/>
        </w:rPr>
      </w:pPr>
    </w:p>
    <w:p w14:paraId="2DAC07CE" w14:textId="14188D2E" w:rsidR="00C456B0" w:rsidRDefault="006D44A4" w:rsidP="00314961">
      <w:pPr>
        <w:pStyle w:val="ListParagraph"/>
        <w:numPr>
          <w:ilvl w:val="0"/>
          <w:numId w:val="14"/>
        </w:numPr>
        <w:tabs>
          <w:tab w:val="left" w:pos="1556"/>
        </w:tabs>
        <w:rPr>
          <w:rFonts w:ascii="Times New Roman" w:eastAsia="Times New Roman" w:hAnsi="Times New Roman" w:cs="Times New Roman"/>
          <w:sz w:val="24"/>
          <w:szCs w:val="24"/>
        </w:rPr>
      </w:pPr>
      <w:r>
        <w:rPr>
          <w:rFonts w:ascii="Times New Roman" w:eastAsia="Times New Roman" w:hAnsi="Times New Roman" w:cs="Times New Roman"/>
          <w:sz w:val="24"/>
          <w:szCs w:val="24"/>
        </w:rPr>
        <w:t>Transformer costs for each GRC Phase 2 proceeding are based on the transformer unit</w:t>
      </w:r>
      <w:r w:rsidR="00103B83">
        <w:rPr>
          <w:rFonts w:ascii="Times New Roman" w:eastAsia="Times New Roman" w:hAnsi="Times New Roman" w:cs="Times New Roman"/>
          <w:sz w:val="24"/>
          <w:szCs w:val="24"/>
        </w:rPr>
        <w:t xml:space="preserve"> prices</w:t>
      </w:r>
      <w:r>
        <w:rPr>
          <w:rFonts w:ascii="Times New Roman" w:eastAsia="Times New Roman" w:hAnsi="Times New Roman" w:cs="Times New Roman"/>
          <w:sz w:val="24"/>
          <w:szCs w:val="24"/>
        </w:rPr>
        <w:t xml:space="preserve"> at th</w:t>
      </w:r>
      <w:r w:rsidR="00103B83">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r w:rsidR="00103B83">
        <w:rPr>
          <w:rFonts w:ascii="Times New Roman" w:eastAsia="Times New Roman" w:hAnsi="Times New Roman" w:cs="Times New Roman"/>
          <w:sz w:val="24"/>
          <w:szCs w:val="24"/>
        </w:rPr>
        <w:t>time of the GRC Phase 2 proceeding</w:t>
      </w:r>
      <w:r>
        <w:rPr>
          <w:rFonts w:ascii="Times New Roman" w:eastAsia="Times New Roman" w:hAnsi="Times New Roman" w:cs="Times New Roman"/>
          <w:sz w:val="24"/>
          <w:szCs w:val="24"/>
        </w:rPr>
        <w:t xml:space="preserve"> </w:t>
      </w:r>
      <w:r w:rsidR="00103B83">
        <w:rPr>
          <w:rFonts w:ascii="Times New Roman" w:eastAsia="Times New Roman" w:hAnsi="Times New Roman" w:cs="Times New Roman"/>
          <w:sz w:val="24"/>
          <w:szCs w:val="24"/>
        </w:rPr>
        <w:t xml:space="preserve">filing </w:t>
      </w:r>
      <w:r>
        <w:rPr>
          <w:rFonts w:ascii="Times New Roman" w:eastAsia="Times New Roman" w:hAnsi="Times New Roman" w:cs="Times New Roman"/>
          <w:sz w:val="24"/>
          <w:szCs w:val="24"/>
        </w:rPr>
        <w:t xml:space="preserve">(2009 costs for the 2012 GRC Phase 2, 2013 costs for the 2016 GRC Phase 2, and 2017 costs for the 2019 GRC Phase 2), the current number of customers by customer class type and kW size that SDG&amp;E is serving at the </w:t>
      </w:r>
      <w:r w:rsidR="00942E67">
        <w:rPr>
          <w:rFonts w:ascii="Times New Roman" w:eastAsia="Times New Roman" w:hAnsi="Times New Roman" w:cs="Times New Roman"/>
          <w:sz w:val="24"/>
          <w:szCs w:val="24"/>
        </w:rPr>
        <w:t>time, and the e</w:t>
      </w:r>
      <w:r>
        <w:rPr>
          <w:rFonts w:ascii="Times New Roman" w:eastAsia="Times New Roman" w:hAnsi="Times New Roman" w:cs="Times New Roman"/>
          <w:sz w:val="24"/>
          <w:szCs w:val="24"/>
        </w:rPr>
        <w:t>ngineering design estimates for the type and number of customers that can be served on each transformer</w:t>
      </w:r>
      <w:r w:rsidR="00103B83">
        <w:rPr>
          <w:rFonts w:ascii="Times New Roman" w:eastAsia="Times New Roman" w:hAnsi="Times New Roman" w:cs="Times New Roman"/>
          <w:sz w:val="24"/>
          <w:szCs w:val="24"/>
        </w:rPr>
        <w:t xml:space="preserve"> to take electric service</w:t>
      </w:r>
      <w:r>
        <w:rPr>
          <w:rFonts w:ascii="Times New Roman" w:eastAsia="Times New Roman" w:hAnsi="Times New Roman" w:cs="Times New Roman"/>
          <w:sz w:val="24"/>
          <w:szCs w:val="24"/>
        </w:rPr>
        <w:t>.</w:t>
      </w:r>
      <w:r w:rsidR="00942E67">
        <w:rPr>
          <w:rFonts w:ascii="Times New Roman" w:eastAsia="Times New Roman" w:hAnsi="Times New Roman" w:cs="Times New Roman"/>
          <w:sz w:val="24"/>
          <w:szCs w:val="24"/>
        </w:rPr>
        <w:t xml:space="preserve">  </w:t>
      </w:r>
      <w:r w:rsidR="00DC0E0A">
        <w:rPr>
          <w:rFonts w:ascii="Times New Roman" w:eastAsia="Times New Roman" w:hAnsi="Times New Roman" w:cs="Times New Roman"/>
          <w:sz w:val="24"/>
          <w:szCs w:val="24"/>
        </w:rPr>
        <w:t xml:space="preserve">The main driver of the transformer cost </w:t>
      </w:r>
      <w:bookmarkStart w:id="0" w:name="_GoBack"/>
      <w:bookmarkEnd w:id="0"/>
      <w:r w:rsidR="00DC0E0A">
        <w:rPr>
          <w:rFonts w:ascii="Times New Roman" w:eastAsia="Times New Roman" w:hAnsi="Times New Roman" w:cs="Times New Roman"/>
          <w:sz w:val="24"/>
          <w:szCs w:val="24"/>
        </w:rPr>
        <w:t xml:space="preserve">change between the 2016 GRC Phase 2 and 2012 GRC Phase 2 is the change in </w:t>
      </w:r>
      <w:r w:rsidR="00C456B0">
        <w:rPr>
          <w:rFonts w:ascii="Times New Roman" w:eastAsia="Times New Roman" w:hAnsi="Times New Roman" w:cs="Times New Roman"/>
          <w:sz w:val="24"/>
          <w:szCs w:val="24"/>
        </w:rPr>
        <w:t>transformer pad</w:t>
      </w:r>
      <w:r w:rsidR="00DC0E0A">
        <w:rPr>
          <w:rFonts w:ascii="Times New Roman" w:eastAsia="Times New Roman" w:hAnsi="Times New Roman" w:cs="Times New Roman"/>
          <w:sz w:val="24"/>
          <w:szCs w:val="24"/>
        </w:rPr>
        <w:t xml:space="preserve">, connection and cable </w:t>
      </w:r>
      <w:r w:rsidR="00C456B0">
        <w:rPr>
          <w:rFonts w:ascii="Times New Roman" w:eastAsia="Times New Roman" w:hAnsi="Times New Roman" w:cs="Times New Roman"/>
          <w:sz w:val="24"/>
          <w:szCs w:val="24"/>
        </w:rPr>
        <w:t xml:space="preserve">costs </w:t>
      </w:r>
      <w:r w:rsidR="00DC0E0A">
        <w:rPr>
          <w:rFonts w:ascii="Times New Roman" w:eastAsia="Times New Roman" w:hAnsi="Times New Roman" w:cs="Times New Roman"/>
          <w:sz w:val="24"/>
          <w:szCs w:val="24"/>
        </w:rPr>
        <w:t xml:space="preserve">that went up </w:t>
      </w:r>
      <w:r w:rsidR="006B35C9">
        <w:rPr>
          <w:rFonts w:ascii="Times New Roman" w:eastAsia="Times New Roman" w:hAnsi="Times New Roman" w:cs="Times New Roman"/>
          <w:sz w:val="24"/>
          <w:szCs w:val="24"/>
        </w:rPr>
        <w:t>more than</w:t>
      </w:r>
      <w:r w:rsidR="00DC0E0A">
        <w:rPr>
          <w:rFonts w:ascii="Times New Roman" w:eastAsia="Times New Roman" w:hAnsi="Times New Roman" w:cs="Times New Roman"/>
          <w:sz w:val="24"/>
          <w:szCs w:val="24"/>
        </w:rPr>
        <w:t xml:space="preserve"> 1</w:t>
      </w:r>
      <w:r w:rsidR="006B35C9">
        <w:rPr>
          <w:rFonts w:ascii="Times New Roman" w:eastAsia="Times New Roman" w:hAnsi="Times New Roman" w:cs="Times New Roman"/>
          <w:sz w:val="24"/>
          <w:szCs w:val="24"/>
        </w:rPr>
        <w:t>5</w:t>
      </w:r>
      <w:r w:rsidR="00DC0E0A">
        <w:rPr>
          <w:rFonts w:ascii="Times New Roman" w:eastAsia="Times New Roman" w:hAnsi="Times New Roman" w:cs="Times New Roman"/>
          <w:sz w:val="24"/>
          <w:szCs w:val="24"/>
        </w:rPr>
        <w:t>0%</w:t>
      </w:r>
      <w:r w:rsidR="00C456B0">
        <w:rPr>
          <w:rFonts w:ascii="Times New Roman" w:eastAsia="Times New Roman" w:hAnsi="Times New Roman" w:cs="Times New Roman"/>
          <w:sz w:val="24"/>
          <w:szCs w:val="24"/>
        </w:rPr>
        <w:t xml:space="preserve">. </w:t>
      </w:r>
    </w:p>
    <w:p w14:paraId="0AA6CE0E" w14:textId="77777777" w:rsidR="007F23EF" w:rsidRDefault="007F23EF" w:rsidP="007F23EF">
      <w:pPr>
        <w:pStyle w:val="ListParagraph"/>
        <w:tabs>
          <w:tab w:val="left" w:pos="1556"/>
        </w:tabs>
        <w:ind w:left="1196"/>
        <w:rPr>
          <w:rFonts w:ascii="Times New Roman" w:eastAsia="Times New Roman" w:hAnsi="Times New Roman" w:cs="Times New Roman"/>
          <w:sz w:val="24"/>
          <w:szCs w:val="24"/>
        </w:rPr>
      </w:pPr>
    </w:p>
    <w:p w14:paraId="193AC15B" w14:textId="57E59929" w:rsidR="00103B83" w:rsidRDefault="00103B83" w:rsidP="00103B83">
      <w:pPr>
        <w:pStyle w:val="ListParagraph"/>
        <w:numPr>
          <w:ilvl w:val="0"/>
          <w:numId w:val="14"/>
        </w:numPr>
        <w:tabs>
          <w:tab w:val="left" w:pos="155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Services costs for each GRC Phase 2 proceeding are based on the service unit costs at that time of the GRC Phase 2 filing (2009 costs for the 2012 GRC Phase 2, 2013 costs for the 2016 GRC Phase 2, and 2017 costs for the 2019 GRC Phase 2), the current number of customers by customer class type and kW size that SDG&amp;E is serving at the time, and the engineering design estimates for the type and length of service wire that each customer type needs to take electric service.  One change that was made in the development of the service costs was that in the 2019 GRC Phase 2 </w:t>
      </w:r>
      <w:r w:rsidR="0019034E">
        <w:rPr>
          <w:rFonts w:ascii="Times New Roman" w:eastAsia="Times New Roman" w:hAnsi="Times New Roman" w:cs="Times New Roman"/>
          <w:sz w:val="24"/>
          <w:szCs w:val="24"/>
        </w:rPr>
        <w:t>SDG&amp;E</w:t>
      </w:r>
      <w:r>
        <w:rPr>
          <w:rFonts w:ascii="Times New Roman" w:eastAsia="Times New Roman" w:hAnsi="Times New Roman" w:cs="Times New Roman"/>
          <w:sz w:val="24"/>
          <w:szCs w:val="24"/>
        </w:rPr>
        <w:t xml:space="preserve"> realized that the fully loaded services costs had been reflecting the cost of the wire but not the </w:t>
      </w:r>
      <w:r w:rsidR="007F23EF">
        <w:rPr>
          <w:rFonts w:ascii="Times New Roman" w:eastAsia="Times New Roman" w:hAnsi="Times New Roman" w:cs="Times New Roman"/>
          <w:sz w:val="24"/>
          <w:szCs w:val="24"/>
        </w:rPr>
        <w:t xml:space="preserve">slip-fit connectors </w:t>
      </w:r>
      <w:r w:rsidR="000475F0">
        <w:rPr>
          <w:rFonts w:ascii="Times New Roman" w:eastAsia="Times New Roman" w:hAnsi="Times New Roman" w:cs="Times New Roman"/>
          <w:sz w:val="24"/>
          <w:szCs w:val="24"/>
        </w:rPr>
        <w:t xml:space="preserve">used to connect the wires.  </w:t>
      </w:r>
      <w:r w:rsidR="007F23EF">
        <w:rPr>
          <w:rFonts w:ascii="Times New Roman" w:eastAsia="Times New Roman" w:hAnsi="Times New Roman" w:cs="Times New Roman"/>
          <w:sz w:val="24"/>
          <w:szCs w:val="24"/>
        </w:rPr>
        <w:t xml:space="preserve">The slip-fit connectors reflect more than 50% of the services costs.  </w:t>
      </w:r>
      <w:r w:rsidR="00497606">
        <w:rPr>
          <w:rFonts w:ascii="Times New Roman" w:eastAsia="Times New Roman" w:hAnsi="Times New Roman" w:cs="Times New Roman"/>
          <w:sz w:val="24"/>
          <w:szCs w:val="24"/>
        </w:rPr>
        <w:lastRenderedPageBreak/>
        <w:t xml:space="preserve">Leaving out the </w:t>
      </w:r>
      <w:r w:rsidR="007F23EF">
        <w:rPr>
          <w:rFonts w:ascii="Times New Roman" w:eastAsia="Times New Roman" w:hAnsi="Times New Roman" w:cs="Times New Roman"/>
          <w:sz w:val="24"/>
          <w:szCs w:val="24"/>
        </w:rPr>
        <w:t xml:space="preserve">slip-fit costs in the 2019 GRC Phase 2 filing </w:t>
      </w:r>
      <w:r w:rsidR="00497606">
        <w:rPr>
          <w:rFonts w:ascii="Times New Roman" w:eastAsia="Times New Roman" w:hAnsi="Times New Roman" w:cs="Times New Roman"/>
          <w:sz w:val="24"/>
          <w:szCs w:val="24"/>
        </w:rPr>
        <w:t xml:space="preserve">would have resulted in </w:t>
      </w:r>
      <w:r w:rsidR="007F23EF">
        <w:rPr>
          <w:rFonts w:ascii="Times New Roman" w:eastAsia="Times New Roman" w:hAnsi="Times New Roman" w:cs="Times New Roman"/>
          <w:sz w:val="24"/>
          <w:szCs w:val="24"/>
        </w:rPr>
        <w:t xml:space="preserve">average residential services costs </w:t>
      </w:r>
      <w:r w:rsidR="00591479">
        <w:rPr>
          <w:rFonts w:ascii="Times New Roman" w:eastAsia="Times New Roman" w:hAnsi="Times New Roman" w:cs="Times New Roman"/>
          <w:sz w:val="24"/>
          <w:szCs w:val="24"/>
        </w:rPr>
        <w:t xml:space="preserve">of $78.70 </w:t>
      </w:r>
      <w:r w:rsidR="007F23EF">
        <w:rPr>
          <w:rFonts w:ascii="Times New Roman" w:eastAsia="Times New Roman" w:hAnsi="Times New Roman" w:cs="Times New Roman"/>
          <w:sz w:val="24"/>
          <w:szCs w:val="24"/>
        </w:rPr>
        <w:t xml:space="preserve">instead of $167.42. </w:t>
      </w:r>
      <w:r w:rsidR="000475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58A14B6C" w14:textId="77777777" w:rsidR="007F23EF" w:rsidRDefault="007F23EF" w:rsidP="007F23EF">
      <w:pPr>
        <w:pStyle w:val="ListParagraph"/>
        <w:tabs>
          <w:tab w:val="left" w:pos="1556"/>
        </w:tabs>
        <w:ind w:left="1196"/>
        <w:rPr>
          <w:rFonts w:ascii="Times New Roman" w:eastAsia="Times New Roman" w:hAnsi="Times New Roman" w:cs="Times New Roman"/>
          <w:sz w:val="24"/>
          <w:szCs w:val="24"/>
        </w:rPr>
      </w:pPr>
    </w:p>
    <w:p w14:paraId="0541EBB7" w14:textId="36B46491" w:rsidR="00942E67" w:rsidRPr="00B67C78" w:rsidRDefault="007F23EF" w:rsidP="00691981">
      <w:pPr>
        <w:pStyle w:val="ListParagraph"/>
        <w:numPr>
          <w:ilvl w:val="0"/>
          <w:numId w:val="14"/>
        </w:numPr>
        <w:tabs>
          <w:tab w:val="left" w:pos="1556"/>
        </w:tabs>
        <w:rPr>
          <w:rFonts w:ascii="Times New Roman" w:eastAsia="Times New Roman" w:hAnsi="Times New Roman" w:cs="Times New Roman"/>
          <w:sz w:val="24"/>
          <w:szCs w:val="24"/>
        </w:rPr>
      </w:pPr>
      <w:r w:rsidRPr="00B67C78">
        <w:rPr>
          <w:rFonts w:ascii="Times New Roman" w:eastAsia="Times New Roman" w:hAnsi="Times New Roman" w:cs="Times New Roman"/>
          <w:sz w:val="24"/>
          <w:szCs w:val="24"/>
        </w:rPr>
        <w:t xml:space="preserve">Meter costs for each GRC Phase 2 proceeding are based on the meter unit prices at the time of the GRC Phase 2 proceeding filing (2009 costs for the 2012 GRC Phase 2, 2013 costs for the 2016 GRC Phase 2, and 2017 costs for the 2019 GRC Phase 2), the current number of customers by customer class type and kW size that SDG&amp;E is serving at the time, and the engineering design estimates for the type of meter each customer needs to take electric service.  No change was made to the design assumptions regarding the calculation of marginal meter costs over these three GRC Phase 2 proceedings.  </w:t>
      </w:r>
      <w:r w:rsidR="00E30465">
        <w:rPr>
          <w:rFonts w:ascii="Times New Roman" w:eastAsia="Times New Roman" w:hAnsi="Times New Roman" w:cs="Times New Roman"/>
          <w:sz w:val="24"/>
          <w:szCs w:val="24"/>
        </w:rPr>
        <w:t>Please note</w:t>
      </w:r>
      <w:r w:rsidR="00B67C78">
        <w:rPr>
          <w:rFonts w:ascii="Times New Roman" w:eastAsia="Times New Roman" w:hAnsi="Times New Roman" w:cs="Times New Roman"/>
          <w:sz w:val="24"/>
          <w:szCs w:val="24"/>
        </w:rPr>
        <w:t xml:space="preserve"> that smart meters were first installed for SDG&amp;E’s customers in 2009.  For this reason, the meter costs used in the 2012 GRC Phase 2 </w:t>
      </w:r>
      <w:r w:rsidR="00174A83">
        <w:rPr>
          <w:rFonts w:ascii="Times New Roman" w:eastAsia="Times New Roman" w:hAnsi="Times New Roman" w:cs="Times New Roman"/>
          <w:sz w:val="24"/>
          <w:szCs w:val="24"/>
        </w:rPr>
        <w:t xml:space="preserve">were </w:t>
      </w:r>
      <w:r w:rsidR="00B67C78">
        <w:rPr>
          <w:rFonts w:ascii="Times New Roman" w:eastAsia="Times New Roman" w:hAnsi="Times New Roman" w:cs="Times New Roman"/>
          <w:sz w:val="24"/>
          <w:szCs w:val="24"/>
        </w:rPr>
        <w:t>based on</w:t>
      </w:r>
      <w:r w:rsidR="005E198D">
        <w:rPr>
          <w:rFonts w:ascii="Times New Roman" w:eastAsia="Times New Roman" w:hAnsi="Times New Roman" w:cs="Times New Roman"/>
          <w:sz w:val="24"/>
          <w:szCs w:val="24"/>
        </w:rPr>
        <w:t xml:space="preserve"> </w:t>
      </w:r>
      <w:r w:rsidR="00265817">
        <w:rPr>
          <w:rFonts w:ascii="Times New Roman" w:eastAsia="Times New Roman" w:hAnsi="Times New Roman" w:cs="Times New Roman"/>
          <w:sz w:val="24"/>
          <w:szCs w:val="24"/>
        </w:rPr>
        <w:t>actual installation costs</w:t>
      </w:r>
      <w:r w:rsidR="00320491">
        <w:rPr>
          <w:rFonts w:ascii="Times New Roman" w:eastAsia="Times New Roman" w:hAnsi="Times New Roman" w:cs="Times New Roman"/>
          <w:sz w:val="24"/>
          <w:szCs w:val="24"/>
        </w:rPr>
        <w:t xml:space="preserve"> </w:t>
      </w:r>
      <w:r w:rsidR="00265817">
        <w:rPr>
          <w:rFonts w:ascii="Times New Roman" w:eastAsia="Times New Roman" w:hAnsi="Times New Roman" w:cs="Times New Roman"/>
          <w:sz w:val="24"/>
          <w:szCs w:val="24"/>
        </w:rPr>
        <w:t>for a</w:t>
      </w:r>
      <w:r w:rsidR="00DF6B65">
        <w:rPr>
          <w:rFonts w:ascii="Times New Roman" w:eastAsia="Times New Roman" w:hAnsi="Times New Roman" w:cs="Times New Roman"/>
          <w:sz w:val="24"/>
          <w:szCs w:val="24"/>
        </w:rPr>
        <w:t xml:space="preserve"> </w:t>
      </w:r>
      <w:proofErr w:type="gramStart"/>
      <w:r w:rsidR="00A345D7">
        <w:rPr>
          <w:rFonts w:ascii="Times New Roman" w:eastAsia="Times New Roman" w:hAnsi="Times New Roman" w:cs="Times New Roman"/>
          <w:sz w:val="24"/>
          <w:szCs w:val="24"/>
        </w:rPr>
        <w:t>limited number of 2009</w:t>
      </w:r>
      <w:proofErr w:type="gramEnd"/>
      <w:r w:rsidR="00235E12">
        <w:rPr>
          <w:rFonts w:ascii="Times New Roman" w:eastAsia="Times New Roman" w:hAnsi="Times New Roman" w:cs="Times New Roman"/>
          <w:sz w:val="24"/>
          <w:szCs w:val="24"/>
        </w:rPr>
        <w:t xml:space="preserve"> </w:t>
      </w:r>
      <w:r w:rsidR="00DF6B65">
        <w:rPr>
          <w:rFonts w:ascii="Times New Roman" w:eastAsia="Times New Roman" w:hAnsi="Times New Roman" w:cs="Times New Roman"/>
          <w:sz w:val="24"/>
          <w:szCs w:val="24"/>
        </w:rPr>
        <w:t>smart meter</w:t>
      </w:r>
      <w:r w:rsidR="005E198D">
        <w:rPr>
          <w:rFonts w:ascii="Times New Roman" w:eastAsia="Times New Roman" w:hAnsi="Times New Roman" w:cs="Times New Roman"/>
          <w:sz w:val="24"/>
          <w:szCs w:val="24"/>
        </w:rPr>
        <w:t xml:space="preserve"> installations</w:t>
      </w:r>
      <w:r w:rsidR="00272912">
        <w:rPr>
          <w:rFonts w:ascii="Times New Roman" w:eastAsia="Times New Roman" w:hAnsi="Times New Roman" w:cs="Times New Roman"/>
          <w:sz w:val="24"/>
          <w:szCs w:val="24"/>
        </w:rPr>
        <w:t>.</w:t>
      </w:r>
      <w:r w:rsidR="00B67C78">
        <w:rPr>
          <w:rFonts w:ascii="Times New Roman" w:eastAsia="Times New Roman" w:hAnsi="Times New Roman" w:cs="Times New Roman"/>
          <w:sz w:val="24"/>
          <w:szCs w:val="24"/>
        </w:rPr>
        <w:t xml:space="preserve"> </w:t>
      </w:r>
    </w:p>
    <w:p w14:paraId="3A6433F0" w14:textId="0D6ECA8F" w:rsidR="00314961" w:rsidRPr="00274803" w:rsidRDefault="00942E67" w:rsidP="00B67C78">
      <w:pPr>
        <w:pStyle w:val="ListParagraph"/>
        <w:tabs>
          <w:tab w:val="left" w:pos="1556"/>
        </w:tabs>
        <w:ind w:left="1196"/>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p>
    <w:p w14:paraId="40BEDB74" w14:textId="77777777" w:rsidR="00A20863" w:rsidRPr="00274803" w:rsidRDefault="00A20863" w:rsidP="00A20863">
      <w:pPr>
        <w:tabs>
          <w:tab w:val="left" w:pos="1556"/>
        </w:tabs>
        <w:ind w:left="1556"/>
        <w:jc w:val="center"/>
        <w:rPr>
          <w:rFonts w:ascii="Times New Roman" w:eastAsia="Times New Roman" w:hAnsi="Times New Roman" w:cs="Times New Roman"/>
          <w:sz w:val="24"/>
          <w:szCs w:val="24"/>
        </w:rPr>
      </w:pPr>
    </w:p>
    <w:p w14:paraId="637DF4CE" w14:textId="5000D942" w:rsidR="00521059" w:rsidRPr="00274803" w:rsidRDefault="00521059" w:rsidP="00521059">
      <w:pPr>
        <w:numPr>
          <w:ilvl w:val="2"/>
          <w:numId w:val="13"/>
        </w:numPr>
        <w:tabs>
          <w:tab w:val="left" w:pos="836"/>
        </w:tabs>
        <w:spacing w:line="230" w:lineRule="exact"/>
        <w:ind w:left="836" w:right="179"/>
        <w:rPr>
          <w:rFonts w:ascii="Times New Roman" w:eastAsia="Times New Roman" w:hAnsi="Times New Roman" w:cs="Times New Roman"/>
          <w:sz w:val="24"/>
          <w:szCs w:val="24"/>
        </w:rPr>
      </w:pPr>
      <w:r w:rsidRPr="00274803">
        <w:rPr>
          <w:rFonts w:ascii="Times New Roman" w:eastAsia="Times New Roman" w:hAnsi="Times New Roman" w:cs="Times New Roman"/>
          <w:spacing w:val="-1"/>
          <w:sz w:val="24"/>
          <w:szCs w:val="24"/>
        </w:rPr>
        <w:t>W</w:t>
      </w:r>
      <w:r w:rsidRPr="00274803">
        <w:rPr>
          <w:rFonts w:ascii="Times New Roman" w:eastAsia="Times New Roman" w:hAnsi="Times New Roman" w:cs="Times New Roman"/>
          <w:spacing w:val="1"/>
          <w:sz w:val="24"/>
          <w:szCs w:val="24"/>
        </w:rPr>
        <w:t>h</w:t>
      </w:r>
      <w:r w:rsidRPr="00274803">
        <w:rPr>
          <w:rFonts w:ascii="Times New Roman" w:eastAsia="Times New Roman" w:hAnsi="Times New Roman" w:cs="Times New Roman"/>
          <w:sz w:val="24"/>
          <w:szCs w:val="24"/>
        </w:rPr>
        <w:t>en</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sz w:val="24"/>
          <w:szCs w:val="24"/>
        </w:rPr>
        <w:t>SDG&amp;E</w:t>
      </w:r>
      <w:r w:rsidRPr="00274803">
        <w:rPr>
          <w:rFonts w:ascii="Times New Roman" w:eastAsia="Times New Roman" w:hAnsi="Times New Roman" w:cs="Times New Roman"/>
          <w:spacing w:val="-4"/>
          <w:sz w:val="24"/>
          <w:szCs w:val="24"/>
        </w:rPr>
        <w:t xml:space="preserve"> </w:t>
      </w:r>
      <w:r w:rsidRPr="00274803">
        <w:rPr>
          <w:rFonts w:ascii="Times New Roman" w:eastAsia="Times New Roman" w:hAnsi="Times New Roman" w:cs="Times New Roman"/>
          <w:spacing w:val="1"/>
          <w:sz w:val="24"/>
          <w:szCs w:val="24"/>
        </w:rPr>
        <w:t>p</w:t>
      </w:r>
      <w:r w:rsidRPr="00274803">
        <w:rPr>
          <w:rFonts w:ascii="Times New Roman" w:eastAsia="Times New Roman" w:hAnsi="Times New Roman" w:cs="Times New Roman"/>
          <w:sz w:val="24"/>
          <w:szCs w:val="24"/>
        </w:rPr>
        <w:t>e</w:t>
      </w:r>
      <w:r w:rsidRPr="00274803">
        <w:rPr>
          <w:rFonts w:ascii="Times New Roman" w:eastAsia="Times New Roman" w:hAnsi="Times New Roman" w:cs="Times New Roman"/>
          <w:spacing w:val="1"/>
          <w:sz w:val="24"/>
          <w:szCs w:val="24"/>
        </w:rPr>
        <w:t>r</w:t>
      </w:r>
      <w:r w:rsidRPr="00274803">
        <w:rPr>
          <w:rFonts w:ascii="Times New Roman" w:eastAsia="Times New Roman" w:hAnsi="Times New Roman" w:cs="Times New Roman"/>
          <w:sz w:val="24"/>
          <w:szCs w:val="24"/>
        </w:rPr>
        <w:t>f</w:t>
      </w:r>
      <w:r w:rsidRPr="00274803">
        <w:rPr>
          <w:rFonts w:ascii="Times New Roman" w:eastAsia="Times New Roman" w:hAnsi="Times New Roman" w:cs="Times New Roman"/>
          <w:spacing w:val="1"/>
          <w:sz w:val="24"/>
          <w:szCs w:val="24"/>
        </w:rPr>
        <w:t>o</w:t>
      </w:r>
      <w:r w:rsidRPr="00274803">
        <w:rPr>
          <w:rFonts w:ascii="Times New Roman" w:eastAsia="Times New Roman" w:hAnsi="Times New Roman" w:cs="Times New Roman"/>
          <w:sz w:val="24"/>
          <w:szCs w:val="24"/>
        </w:rPr>
        <w:t>rm</w:t>
      </w:r>
      <w:r w:rsidRPr="00274803">
        <w:rPr>
          <w:rFonts w:ascii="Times New Roman" w:eastAsia="Times New Roman" w:hAnsi="Times New Roman" w:cs="Times New Roman"/>
          <w:spacing w:val="-2"/>
          <w:sz w:val="24"/>
          <w:szCs w:val="24"/>
        </w:rPr>
        <w:t>e</w:t>
      </w:r>
      <w:r w:rsidRPr="00274803">
        <w:rPr>
          <w:rFonts w:ascii="Times New Roman" w:eastAsia="Times New Roman" w:hAnsi="Times New Roman" w:cs="Times New Roman"/>
          <w:sz w:val="24"/>
          <w:szCs w:val="24"/>
        </w:rPr>
        <w:t>d</w:t>
      </w:r>
      <w:r w:rsidRPr="00274803">
        <w:rPr>
          <w:rFonts w:ascii="Times New Roman" w:eastAsia="Times New Roman" w:hAnsi="Times New Roman" w:cs="Times New Roman"/>
          <w:spacing w:val="-3"/>
          <w:sz w:val="24"/>
          <w:szCs w:val="24"/>
        </w:rPr>
        <w:t xml:space="preserve"> </w:t>
      </w:r>
      <w:r w:rsidRPr="00274803">
        <w:rPr>
          <w:rFonts w:ascii="Times New Roman" w:eastAsia="Times New Roman" w:hAnsi="Times New Roman" w:cs="Times New Roman"/>
          <w:sz w:val="24"/>
          <w:szCs w:val="24"/>
        </w:rPr>
        <w:t>e</w:t>
      </w:r>
      <w:r w:rsidRPr="00274803">
        <w:rPr>
          <w:rFonts w:ascii="Times New Roman" w:eastAsia="Times New Roman" w:hAnsi="Times New Roman" w:cs="Times New Roman"/>
          <w:spacing w:val="-1"/>
          <w:sz w:val="24"/>
          <w:szCs w:val="24"/>
        </w:rPr>
        <w:t>n</w:t>
      </w:r>
      <w:r w:rsidRPr="00274803">
        <w:rPr>
          <w:rFonts w:ascii="Times New Roman" w:eastAsia="Times New Roman" w:hAnsi="Times New Roman" w:cs="Times New Roman"/>
          <w:spacing w:val="-2"/>
          <w:sz w:val="24"/>
          <w:szCs w:val="24"/>
        </w:rPr>
        <w:t>g</w:t>
      </w:r>
      <w:r w:rsidRPr="00274803">
        <w:rPr>
          <w:rFonts w:ascii="Times New Roman" w:eastAsia="Times New Roman" w:hAnsi="Times New Roman" w:cs="Times New Roman"/>
          <w:sz w:val="24"/>
          <w:szCs w:val="24"/>
        </w:rPr>
        <w:t>ineering</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sz w:val="24"/>
          <w:szCs w:val="24"/>
        </w:rPr>
        <w:t>est</w:t>
      </w:r>
      <w:r w:rsidRPr="00274803">
        <w:rPr>
          <w:rFonts w:ascii="Times New Roman" w:eastAsia="Times New Roman" w:hAnsi="Times New Roman" w:cs="Times New Roman"/>
          <w:spacing w:val="-1"/>
          <w:sz w:val="24"/>
          <w:szCs w:val="24"/>
        </w:rPr>
        <w:t>i</w:t>
      </w:r>
      <w:r w:rsidRPr="00274803">
        <w:rPr>
          <w:rFonts w:ascii="Times New Roman" w:eastAsia="Times New Roman" w:hAnsi="Times New Roman" w:cs="Times New Roman"/>
          <w:sz w:val="24"/>
          <w:szCs w:val="24"/>
        </w:rPr>
        <w:t>mates</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z w:val="24"/>
          <w:szCs w:val="24"/>
        </w:rPr>
        <w:t>to</w:t>
      </w:r>
      <w:r w:rsidRPr="00274803">
        <w:rPr>
          <w:rFonts w:ascii="Times New Roman" w:eastAsia="Times New Roman" w:hAnsi="Times New Roman" w:cs="Times New Roman"/>
          <w:spacing w:val="-2"/>
          <w:sz w:val="24"/>
          <w:szCs w:val="24"/>
        </w:rPr>
        <w:t xml:space="preserve"> </w:t>
      </w:r>
      <w:r w:rsidRPr="00274803">
        <w:rPr>
          <w:rFonts w:ascii="Times New Roman" w:eastAsia="Times New Roman" w:hAnsi="Times New Roman" w:cs="Times New Roman"/>
          <w:spacing w:val="1"/>
          <w:sz w:val="24"/>
          <w:szCs w:val="24"/>
        </w:rPr>
        <w:t>d</w:t>
      </w:r>
      <w:r w:rsidRPr="00274803">
        <w:rPr>
          <w:rFonts w:ascii="Times New Roman" w:eastAsia="Times New Roman" w:hAnsi="Times New Roman" w:cs="Times New Roman"/>
          <w:sz w:val="24"/>
          <w:szCs w:val="24"/>
        </w:rPr>
        <w:t>e</w:t>
      </w:r>
      <w:r w:rsidRPr="00274803">
        <w:rPr>
          <w:rFonts w:ascii="Times New Roman" w:eastAsia="Times New Roman" w:hAnsi="Times New Roman" w:cs="Times New Roman"/>
          <w:spacing w:val="1"/>
          <w:sz w:val="24"/>
          <w:szCs w:val="24"/>
        </w:rPr>
        <w:t>v</w:t>
      </w:r>
      <w:r w:rsidRPr="00274803">
        <w:rPr>
          <w:rFonts w:ascii="Times New Roman" w:eastAsia="Times New Roman" w:hAnsi="Times New Roman" w:cs="Times New Roman"/>
          <w:sz w:val="24"/>
          <w:szCs w:val="24"/>
        </w:rPr>
        <w:t>el</w:t>
      </w:r>
      <w:r w:rsidRPr="00274803">
        <w:rPr>
          <w:rFonts w:ascii="Times New Roman" w:eastAsia="Times New Roman" w:hAnsi="Times New Roman" w:cs="Times New Roman"/>
          <w:spacing w:val="-1"/>
          <w:sz w:val="24"/>
          <w:szCs w:val="24"/>
        </w:rPr>
        <w:t>o</w:t>
      </w:r>
      <w:r w:rsidRPr="00274803">
        <w:rPr>
          <w:rFonts w:ascii="Times New Roman" w:eastAsia="Times New Roman" w:hAnsi="Times New Roman" w:cs="Times New Roman"/>
          <w:sz w:val="24"/>
          <w:szCs w:val="24"/>
        </w:rPr>
        <w:t>p</w:t>
      </w:r>
      <w:r w:rsidRPr="00274803">
        <w:rPr>
          <w:rFonts w:ascii="Times New Roman" w:eastAsia="Times New Roman" w:hAnsi="Times New Roman" w:cs="Times New Roman"/>
          <w:spacing w:val="-7"/>
          <w:sz w:val="24"/>
          <w:szCs w:val="24"/>
        </w:rPr>
        <w:t xml:space="preserve"> </w:t>
      </w:r>
      <w:r w:rsidRPr="00274803">
        <w:rPr>
          <w:rFonts w:ascii="Times New Roman" w:eastAsia="Times New Roman" w:hAnsi="Times New Roman" w:cs="Times New Roman"/>
          <w:sz w:val="24"/>
          <w:szCs w:val="24"/>
        </w:rPr>
        <w:t>TSM</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spacing w:val="1"/>
          <w:sz w:val="24"/>
          <w:szCs w:val="24"/>
        </w:rPr>
        <w:t>un</w:t>
      </w:r>
      <w:r w:rsidRPr="00274803">
        <w:rPr>
          <w:rFonts w:ascii="Times New Roman" w:eastAsia="Times New Roman" w:hAnsi="Times New Roman" w:cs="Times New Roman"/>
          <w:sz w:val="24"/>
          <w:szCs w:val="24"/>
        </w:rPr>
        <w:t>it</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z w:val="24"/>
          <w:szCs w:val="24"/>
        </w:rPr>
        <w:t>c</w:t>
      </w:r>
      <w:r w:rsidRPr="00274803">
        <w:rPr>
          <w:rFonts w:ascii="Times New Roman" w:eastAsia="Times New Roman" w:hAnsi="Times New Roman" w:cs="Times New Roman"/>
          <w:spacing w:val="1"/>
          <w:sz w:val="24"/>
          <w:szCs w:val="24"/>
        </w:rPr>
        <w:t>o</w:t>
      </w:r>
      <w:r w:rsidRPr="00274803">
        <w:rPr>
          <w:rFonts w:ascii="Times New Roman" w:eastAsia="Times New Roman" w:hAnsi="Times New Roman" w:cs="Times New Roman"/>
          <w:spacing w:val="-1"/>
          <w:sz w:val="24"/>
          <w:szCs w:val="24"/>
        </w:rPr>
        <w:t>s</w:t>
      </w:r>
      <w:r w:rsidRPr="00274803">
        <w:rPr>
          <w:rFonts w:ascii="Times New Roman" w:eastAsia="Times New Roman" w:hAnsi="Times New Roman" w:cs="Times New Roman"/>
          <w:sz w:val="24"/>
          <w:szCs w:val="24"/>
        </w:rPr>
        <w:t>t</w:t>
      </w:r>
      <w:r w:rsidRPr="00274803">
        <w:rPr>
          <w:rFonts w:ascii="Times New Roman" w:eastAsia="Times New Roman" w:hAnsi="Times New Roman" w:cs="Times New Roman"/>
          <w:spacing w:val="-1"/>
          <w:sz w:val="24"/>
          <w:szCs w:val="24"/>
        </w:rPr>
        <w:t>s</w:t>
      </w:r>
      <w:r w:rsidRPr="00274803">
        <w:rPr>
          <w:rFonts w:ascii="Times New Roman" w:eastAsia="Times New Roman" w:hAnsi="Times New Roman" w:cs="Times New Roman"/>
          <w:sz w:val="24"/>
          <w:szCs w:val="24"/>
        </w:rPr>
        <w:t>,</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pacing w:val="1"/>
          <w:sz w:val="24"/>
          <w:szCs w:val="24"/>
        </w:rPr>
        <w:t>d</w:t>
      </w:r>
      <w:r w:rsidRPr="00274803">
        <w:rPr>
          <w:rFonts w:ascii="Times New Roman" w:eastAsia="Times New Roman" w:hAnsi="Times New Roman" w:cs="Times New Roman"/>
          <w:sz w:val="24"/>
          <w:szCs w:val="24"/>
        </w:rPr>
        <w:t>id</w:t>
      </w:r>
      <w:r w:rsidRPr="00274803">
        <w:rPr>
          <w:rFonts w:ascii="Times New Roman" w:eastAsia="Times New Roman" w:hAnsi="Times New Roman" w:cs="Times New Roman"/>
          <w:spacing w:val="-4"/>
          <w:sz w:val="24"/>
          <w:szCs w:val="24"/>
        </w:rPr>
        <w:t xml:space="preserve"> </w:t>
      </w:r>
      <w:r w:rsidRPr="00274803">
        <w:rPr>
          <w:rFonts w:ascii="Times New Roman" w:eastAsia="Times New Roman" w:hAnsi="Times New Roman" w:cs="Times New Roman"/>
          <w:sz w:val="24"/>
          <w:szCs w:val="24"/>
        </w:rPr>
        <w:t>SDG&amp;E</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sz w:val="24"/>
          <w:szCs w:val="24"/>
        </w:rPr>
        <w:t>c</w:t>
      </w:r>
      <w:r w:rsidRPr="00274803">
        <w:rPr>
          <w:rFonts w:ascii="Times New Roman" w:eastAsia="Times New Roman" w:hAnsi="Times New Roman" w:cs="Times New Roman"/>
          <w:spacing w:val="1"/>
          <w:sz w:val="24"/>
          <w:szCs w:val="24"/>
        </w:rPr>
        <w:t>on</w:t>
      </w:r>
      <w:r w:rsidRPr="00274803">
        <w:rPr>
          <w:rFonts w:ascii="Times New Roman" w:eastAsia="Times New Roman" w:hAnsi="Times New Roman" w:cs="Times New Roman"/>
          <w:spacing w:val="-1"/>
          <w:sz w:val="24"/>
          <w:szCs w:val="24"/>
        </w:rPr>
        <w:t>s</w:t>
      </w:r>
      <w:r w:rsidRPr="00274803">
        <w:rPr>
          <w:rFonts w:ascii="Times New Roman" w:eastAsia="Times New Roman" w:hAnsi="Times New Roman" w:cs="Times New Roman"/>
          <w:sz w:val="24"/>
          <w:szCs w:val="24"/>
        </w:rPr>
        <w:t>id</w:t>
      </w:r>
      <w:r w:rsidRPr="00274803">
        <w:rPr>
          <w:rFonts w:ascii="Times New Roman" w:eastAsia="Times New Roman" w:hAnsi="Times New Roman" w:cs="Times New Roman"/>
          <w:spacing w:val="4"/>
          <w:sz w:val="24"/>
          <w:szCs w:val="24"/>
        </w:rPr>
        <w:t>e</w:t>
      </w:r>
      <w:r w:rsidRPr="00274803">
        <w:rPr>
          <w:rFonts w:ascii="Times New Roman" w:eastAsia="Times New Roman" w:hAnsi="Times New Roman" w:cs="Times New Roman"/>
          <w:sz w:val="24"/>
          <w:szCs w:val="24"/>
        </w:rPr>
        <w:t>r</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z w:val="24"/>
          <w:szCs w:val="24"/>
        </w:rPr>
        <w:t>the</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sz w:val="24"/>
          <w:szCs w:val="24"/>
        </w:rPr>
        <w:t>fact</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pacing w:val="-3"/>
          <w:sz w:val="24"/>
          <w:szCs w:val="24"/>
        </w:rPr>
        <w:t>t</w:t>
      </w:r>
      <w:r w:rsidRPr="00274803">
        <w:rPr>
          <w:rFonts w:ascii="Times New Roman" w:eastAsia="Times New Roman" w:hAnsi="Times New Roman" w:cs="Times New Roman"/>
          <w:spacing w:val="1"/>
          <w:sz w:val="24"/>
          <w:szCs w:val="24"/>
        </w:rPr>
        <w:t>h</w:t>
      </w:r>
      <w:r w:rsidRPr="00274803">
        <w:rPr>
          <w:rFonts w:ascii="Times New Roman" w:eastAsia="Times New Roman" w:hAnsi="Times New Roman" w:cs="Times New Roman"/>
          <w:sz w:val="24"/>
          <w:szCs w:val="24"/>
        </w:rPr>
        <w:t>at</w:t>
      </w:r>
      <w:r w:rsidRPr="00274803">
        <w:rPr>
          <w:rFonts w:ascii="Times New Roman" w:eastAsia="Times New Roman" w:hAnsi="Times New Roman" w:cs="Times New Roman"/>
          <w:w w:val="99"/>
          <w:sz w:val="24"/>
          <w:szCs w:val="24"/>
        </w:rPr>
        <w:t xml:space="preserve"> </w:t>
      </w:r>
      <w:r w:rsidRPr="00274803">
        <w:rPr>
          <w:rFonts w:ascii="Times New Roman" w:eastAsia="Times New Roman" w:hAnsi="Times New Roman" w:cs="Times New Roman"/>
          <w:sz w:val="24"/>
          <w:szCs w:val="24"/>
        </w:rPr>
        <w:t>ma</w:t>
      </w:r>
      <w:r w:rsidRPr="00274803">
        <w:rPr>
          <w:rFonts w:ascii="Times New Roman" w:eastAsia="Times New Roman" w:hAnsi="Times New Roman" w:cs="Times New Roman"/>
          <w:spacing w:val="1"/>
          <w:sz w:val="24"/>
          <w:szCs w:val="24"/>
        </w:rPr>
        <w:t>n</w:t>
      </w:r>
      <w:r w:rsidRPr="00274803">
        <w:rPr>
          <w:rFonts w:ascii="Times New Roman" w:eastAsia="Times New Roman" w:hAnsi="Times New Roman" w:cs="Times New Roman"/>
          <w:sz w:val="24"/>
          <w:szCs w:val="24"/>
        </w:rPr>
        <w:t>y</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z w:val="24"/>
          <w:szCs w:val="24"/>
        </w:rPr>
        <w:t>reside</w:t>
      </w:r>
      <w:r w:rsidRPr="00274803">
        <w:rPr>
          <w:rFonts w:ascii="Times New Roman" w:eastAsia="Times New Roman" w:hAnsi="Times New Roman" w:cs="Times New Roman"/>
          <w:spacing w:val="1"/>
          <w:sz w:val="24"/>
          <w:szCs w:val="24"/>
        </w:rPr>
        <w:t>n</w:t>
      </w:r>
      <w:r w:rsidRPr="00274803">
        <w:rPr>
          <w:rFonts w:ascii="Times New Roman" w:eastAsia="Times New Roman" w:hAnsi="Times New Roman" w:cs="Times New Roman"/>
          <w:sz w:val="24"/>
          <w:szCs w:val="24"/>
        </w:rPr>
        <w:t>tial</w:t>
      </w:r>
      <w:r w:rsidRPr="00274803">
        <w:rPr>
          <w:rFonts w:ascii="Times New Roman" w:eastAsia="Times New Roman" w:hAnsi="Times New Roman" w:cs="Times New Roman"/>
          <w:spacing w:val="-8"/>
          <w:sz w:val="24"/>
          <w:szCs w:val="24"/>
        </w:rPr>
        <w:t xml:space="preserve"> </w:t>
      </w:r>
      <w:r w:rsidRPr="00274803">
        <w:rPr>
          <w:rFonts w:ascii="Times New Roman" w:eastAsia="Times New Roman" w:hAnsi="Times New Roman" w:cs="Times New Roman"/>
          <w:sz w:val="24"/>
          <w:szCs w:val="24"/>
        </w:rPr>
        <w:t>c</w:t>
      </w:r>
      <w:r w:rsidRPr="00274803">
        <w:rPr>
          <w:rFonts w:ascii="Times New Roman" w:eastAsia="Times New Roman" w:hAnsi="Times New Roman" w:cs="Times New Roman"/>
          <w:spacing w:val="1"/>
          <w:sz w:val="24"/>
          <w:szCs w:val="24"/>
        </w:rPr>
        <w:t>u</w:t>
      </w:r>
      <w:r w:rsidRPr="00274803">
        <w:rPr>
          <w:rFonts w:ascii="Times New Roman" w:eastAsia="Times New Roman" w:hAnsi="Times New Roman" w:cs="Times New Roman"/>
          <w:spacing w:val="-1"/>
          <w:sz w:val="24"/>
          <w:szCs w:val="24"/>
        </w:rPr>
        <w:t>s</w:t>
      </w:r>
      <w:r w:rsidRPr="00274803">
        <w:rPr>
          <w:rFonts w:ascii="Times New Roman" w:eastAsia="Times New Roman" w:hAnsi="Times New Roman" w:cs="Times New Roman"/>
          <w:sz w:val="24"/>
          <w:szCs w:val="24"/>
        </w:rPr>
        <w:t>to</w:t>
      </w:r>
      <w:r w:rsidRPr="00274803">
        <w:rPr>
          <w:rFonts w:ascii="Times New Roman" w:eastAsia="Times New Roman" w:hAnsi="Times New Roman" w:cs="Times New Roman"/>
          <w:spacing w:val="3"/>
          <w:sz w:val="24"/>
          <w:szCs w:val="24"/>
        </w:rPr>
        <w:t>m</w:t>
      </w:r>
      <w:r w:rsidRPr="00274803">
        <w:rPr>
          <w:rFonts w:ascii="Times New Roman" w:eastAsia="Times New Roman" w:hAnsi="Times New Roman" w:cs="Times New Roman"/>
          <w:spacing w:val="-2"/>
          <w:sz w:val="24"/>
          <w:szCs w:val="24"/>
        </w:rPr>
        <w:t>e</w:t>
      </w:r>
      <w:r w:rsidRPr="00274803">
        <w:rPr>
          <w:rFonts w:ascii="Times New Roman" w:eastAsia="Times New Roman" w:hAnsi="Times New Roman" w:cs="Times New Roman"/>
          <w:sz w:val="24"/>
          <w:szCs w:val="24"/>
        </w:rPr>
        <w:t>rs</w:t>
      </w:r>
      <w:r w:rsidRPr="00274803">
        <w:rPr>
          <w:rFonts w:ascii="Times New Roman" w:eastAsia="Times New Roman" w:hAnsi="Times New Roman" w:cs="Times New Roman"/>
          <w:spacing w:val="-7"/>
          <w:sz w:val="24"/>
          <w:szCs w:val="24"/>
        </w:rPr>
        <w:t xml:space="preserve"> </w:t>
      </w:r>
      <w:r w:rsidRPr="00274803">
        <w:rPr>
          <w:rFonts w:ascii="Times New Roman" w:eastAsia="Times New Roman" w:hAnsi="Times New Roman" w:cs="Times New Roman"/>
          <w:sz w:val="24"/>
          <w:szCs w:val="24"/>
        </w:rPr>
        <w:t>w</w:t>
      </w:r>
      <w:r w:rsidRPr="00274803">
        <w:rPr>
          <w:rFonts w:ascii="Times New Roman" w:eastAsia="Times New Roman" w:hAnsi="Times New Roman" w:cs="Times New Roman"/>
          <w:spacing w:val="1"/>
          <w:sz w:val="24"/>
          <w:szCs w:val="24"/>
        </w:rPr>
        <w:t>ou</w:t>
      </w:r>
      <w:r w:rsidRPr="00274803">
        <w:rPr>
          <w:rFonts w:ascii="Times New Roman" w:eastAsia="Times New Roman" w:hAnsi="Times New Roman" w:cs="Times New Roman"/>
          <w:sz w:val="24"/>
          <w:szCs w:val="24"/>
        </w:rPr>
        <w:t>ld</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pacing w:val="-1"/>
          <w:sz w:val="24"/>
          <w:szCs w:val="24"/>
        </w:rPr>
        <w:t>s</w:t>
      </w:r>
      <w:r w:rsidRPr="00274803">
        <w:rPr>
          <w:rFonts w:ascii="Times New Roman" w:eastAsia="Times New Roman" w:hAnsi="Times New Roman" w:cs="Times New Roman"/>
          <w:spacing w:val="1"/>
          <w:sz w:val="24"/>
          <w:szCs w:val="24"/>
        </w:rPr>
        <w:t>h</w:t>
      </w:r>
      <w:r w:rsidRPr="00274803">
        <w:rPr>
          <w:rFonts w:ascii="Times New Roman" w:eastAsia="Times New Roman" w:hAnsi="Times New Roman" w:cs="Times New Roman"/>
          <w:sz w:val="24"/>
          <w:szCs w:val="24"/>
        </w:rPr>
        <w:t>a</w:t>
      </w:r>
      <w:r w:rsidRPr="00274803">
        <w:rPr>
          <w:rFonts w:ascii="Times New Roman" w:eastAsia="Times New Roman" w:hAnsi="Times New Roman" w:cs="Times New Roman"/>
          <w:spacing w:val="1"/>
          <w:sz w:val="24"/>
          <w:szCs w:val="24"/>
        </w:rPr>
        <w:t>r</w:t>
      </w:r>
      <w:r w:rsidRPr="00274803">
        <w:rPr>
          <w:rFonts w:ascii="Times New Roman" w:eastAsia="Times New Roman" w:hAnsi="Times New Roman" w:cs="Times New Roman"/>
          <w:sz w:val="24"/>
          <w:szCs w:val="24"/>
        </w:rPr>
        <w:t>e</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z w:val="24"/>
          <w:szCs w:val="24"/>
        </w:rPr>
        <w:t>tr</w:t>
      </w:r>
      <w:r w:rsidRPr="00274803">
        <w:rPr>
          <w:rFonts w:ascii="Times New Roman" w:eastAsia="Times New Roman" w:hAnsi="Times New Roman" w:cs="Times New Roman"/>
          <w:spacing w:val="-2"/>
          <w:sz w:val="24"/>
          <w:szCs w:val="24"/>
        </w:rPr>
        <w:t>a</w:t>
      </w:r>
      <w:r w:rsidRPr="00274803">
        <w:rPr>
          <w:rFonts w:ascii="Times New Roman" w:eastAsia="Times New Roman" w:hAnsi="Times New Roman" w:cs="Times New Roman"/>
          <w:spacing w:val="1"/>
          <w:sz w:val="24"/>
          <w:szCs w:val="24"/>
        </w:rPr>
        <w:t>n</w:t>
      </w:r>
      <w:r w:rsidRPr="00274803">
        <w:rPr>
          <w:rFonts w:ascii="Times New Roman" w:eastAsia="Times New Roman" w:hAnsi="Times New Roman" w:cs="Times New Roman"/>
          <w:spacing w:val="-1"/>
          <w:sz w:val="24"/>
          <w:szCs w:val="24"/>
        </w:rPr>
        <w:t>s</w:t>
      </w:r>
      <w:r w:rsidRPr="00274803">
        <w:rPr>
          <w:rFonts w:ascii="Times New Roman" w:eastAsia="Times New Roman" w:hAnsi="Times New Roman" w:cs="Times New Roman"/>
          <w:sz w:val="24"/>
          <w:szCs w:val="24"/>
        </w:rPr>
        <w:t>f</w:t>
      </w:r>
      <w:r w:rsidRPr="00274803">
        <w:rPr>
          <w:rFonts w:ascii="Times New Roman" w:eastAsia="Times New Roman" w:hAnsi="Times New Roman" w:cs="Times New Roman"/>
          <w:spacing w:val="1"/>
          <w:sz w:val="24"/>
          <w:szCs w:val="24"/>
        </w:rPr>
        <w:t>o</w:t>
      </w:r>
      <w:r w:rsidRPr="00274803">
        <w:rPr>
          <w:rFonts w:ascii="Times New Roman" w:eastAsia="Times New Roman" w:hAnsi="Times New Roman" w:cs="Times New Roman"/>
          <w:sz w:val="24"/>
          <w:szCs w:val="24"/>
        </w:rPr>
        <w:t>rm</w:t>
      </w:r>
      <w:r w:rsidRPr="00274803">
        <w:rPr>
          <w:rFonts w:ascii="Times New Roman" w:eastAsia="Times New Roman" w:hAnsi="Times New Roman" w:cs="Times New Roman"/>
          <w:spacing w:val="-2"/>
          <w:sz w:val="24"/>
          <w:szCs w:val="24"/>
        </w:rPr>
        <w:t>e</w:t>
      </w:r>
      <w:r w:rsidRPr="00274803">
        <w:rPr>
          <w:rFonts w:ascii="Times New Roman" w:eastAsia="Times New Roman" w:hAnsi="Times New Roman" w:cs="Times New Roman"/>
          <w:sz w:val="24"/>
          <w:szCs w:val="24"/>
        </w:rPr>
        <w:t>rs</w:t>
      </w:r>
      <w:r w:rsidRPr="00274803">
        <w:rPr>
          <w:rFonts w:ascii="Times New Roman" w:eastAsia="Times New Roman" w:hAnsi="Times New Roman" w:cs="Times New Roman"/>
          <w:spacing w:val="-8"/>
          <w:sz w:val="24"/>
          <w:szCs w:val="24"/>
        </w:rPr>
        <w:t xml:space="preserve"> </w:t>
      </w:r>
      <w:r w:rsidRPr="00274803">
        <w:rPr>
          <w:rFonts w:ascii="Times New Roman" w:eastAsia="Times New Roman" w:hAnsi="Times New Roman" w:cs="Times New Roman"/>
          <w:sz w:val="24"/>
          <w:szCs w:val="24"/>
        </w:rPr>
        <w:t>with</w:t>
      </w:r>
      <w:r w:rsidRPr="00274803">
        <w:rPr>
          <w:rFonts w:ascii="Times New Roman" w:eastAsia="Times New Roman" w:hAnsi="Times New Roman" w:cs="Times New Roman"/>
          <w:spacing w:val="-2"/>
          <w:sz w:val="24"/>
          <w:szCs w:val="24"/>
        </w:rPr>
        <w:t xml:space="preserve"> n</w:t>
      </w:r>
      <w:r w:rsidRPr="00274803">
        <w:rPr>
          <w:rFonts w:ascii="Times New Roman" w:eastAsia="Times New Roman" w:hAnsi="Times New Roman" w:cs="Times New Roman"/>
          <w:spacing w:val="1"/>
          <w:sz w:val="24"/>
          <w:szCs w:val="24"/>
        </w:rPr>
        <w:t>on</w:t>
      </w:r>
      <w:r w:rsidRPr="00274803">
        <w:rPr>
          <w:rFonts w:ascii="Times New Roman" w:eastAsia="Times New Roman" w:hAnsi="Times New Roman" w:cs="Times New Roman"/>
          <w:sz w:val="24"/>
          <w:szCs w:val="24"/>
        </w:rPr>
        <w:t>-reside</w:t>
      </w:r>
      <w:r w:rsidRPr="00274803">
        <w:rPr>
          <w:rFonts w:ascii="Times New Roman" w:eastAsia="Times New Roman" w:hAnsi="Times New Roman" w:cs="Times New Roman"/>
          <w:spacing w:val="1"/>
          <w:sz w:val="24"/>
          <w:szCs w:val="24"/>
        </w:rPr>
        <w:t>n</w:t>
      </w:r>
      <w:r w:rsidRPr="00274803">
        <w:rPr>
          <w:rFonts w:ascii="Times New Roman" w:eastAsia="Times New Roman" w:hAnsi="Times New Roman" w:cs="Times New Roman"/>
          <w:sz w:val="24"/>
          <w:szCs w:val="24"/>
        </w:rPr>
        <w:t>tial</w:t>
      </w:r>
      <w:r w:rsidRPr="00274803">
        <w:rPr>
          <w:rFonts w:ascii="Times New Roman" w:eastAsia="Times New Roman" w:hAnsi="Times New Roman" w:cs="Times New Roman"/>
          <w:spacing w:val="-8"/>
          <w:sz w:val="24"/>
          <w:szCs w:val="24"/>
        </w:rPr>
        <w:t xml:space="preserve"> </w:t>
      </w:r>
      <w:r w:rsidRPr="00274803">
        <w:rPr>
          <w:rFonts w:ascii="Times New Roman" w:eastAsia="Times New Roman" w:hAnsi="Times New Roman" w:cs="Times New Roman"/>
          <w:sz w:val="24"/>
          <w:szCs w:val="24"/>
        </w:rPr>
        <w:t>c</w:t>
      </w:r>
      <w:r w:rsidRPr="00274803">
        <w:rPr>
          <w:rFonts w:ascii="Times New Roman" w:eastAsia="Times New Roman" w:hAnsi="Times New Roman" w:cs="Times New Roman"/>
          <w:spacing w:val="1"/>
          <w:sz w:val="24"/>
          <w:szCs w:val="24"/>
        </w:rPr>
        <w:t>u</w:t>
      </w:r>
      <w:r w:rsidRPr="00274803">
        <w:rPr>
          <w:rFonts w:ascii="Times New Roman" w:eastAsia="Times New Roman" w:hAnsi="Times New Roman" w:cs="Times New Roman"/>
          <w:spacing w:val="-1"/>
          <w:sz w:val="24"/>
          <w:szCs w:val="24"/>
        </w:rPr>
        <w:t>s</w:t>
      </w:r>
      <w:r w:rsidRPr="00274803">
        <w:rPr>
          <w:rFonts w:ascii="Times New Roman" w:eastAsia="Times New Roman" w:hAnsi="Times New Roman" w:cs="Times New Roman"/>
          <w:sz w:val="24"/>
          <w:szCs w:val="24"/>
        </w:rPr>
        <w:t>tome</w:t>
      </w:r>
      <w:r w:rsidRPr="00274803">
        <w:rPr>
          <w:rFonts w:ascii="Times New Roman" w:eastAsia="Times New Roman" w:hAnsi="Times New Roman" w:cs="Times New Roman"/>
          <w:spacing w:val="1"/>
          <w:sz w:val="24"/>
          <w:szCs w:val="24"/>
        </w:rPr>
        <w:t>r</w:t>
      </w:r>
      <w:r w:rsidRPr="00274803">
        <w:rPr>
          <w:rFonts w:ascii="Times New Roman" w:eastAsia="Times New Roman" w:hAnsi="Times New Roman" w:cs="Times New Roman"/>
          <w:spacing w:val="-1"/>
          <w:sz w:val="24"/>
          <w:szCs w:val="24"/>
        </w:rPr>
        <w:t>s</w:t>
      </w:r>
      <w:r w:rsidRPr="00274803">
        <w:rPr>
          <w:rFonts w:ascii="Times New Roman" w:eastAsia="Times New Roman" w:hAnsi="Times New Roman" w:cs="Times New Roman"/>
          <w:sz w:val="24"/>
          <w:szCs w:val="24"/>
        </w:rPr>
        <w:t>?</w:t>
      </w:r>
      <w:r w:rsidRPr="00274803">
        <w:rPr>
          <w:rFonts w:ascii="Times New Roman" w:eastAsia="Times New Roman" w:hAnsi="Times New Roman" w:cs="Times New Roman"/>
          <w:spacing w:val="-4"/>
          <w:sz w:val="24"/>
          <w:szCs w:val="24"/>
        </w:rPr>
        <w:t xml:space="preserve"> </w:t>
      </w:r>
      <w:r w:rsidRPr="00274803">
        <w:rPr>
          <w:rFonts w:ascii="Times New Roman" w:eastAsia="Times New Roman" w:hAnsi="Times New Roman" w:cs="Times New Roman"/>
          <w:spacing w:val="-2"/>
          <w:sz w:val="24"/>
          <w:szCs w:val="24"/>
        </w:rPr>
        <w:t>I</w:t>
      </w:r>
      <w:r w:rsidRPr="00274803">
        <w:rPr>
          <w:rFonts w:ascii="Times New Roman" w:eastAsia="Times New Roman" w:hAnsi="Times New Roman" w:cs="Times New Roman"/>
          <w:sz w:val="24"/>
          <w:szCs w:val="24"/>
        </w:rPr>
        <w:t>f</w:t>
      </w:r>
      <w:r w:rsidRPr="00274803">
        <w:rPr>
          <w:rFonts w:ascii="Times New Roman" w:eastAsia="Times New Roman" w:hAnsi="Times New Roman" w:cs="Times New Roman"/>
          <w:spacing w:val="-7"/>
          <w:sz w:val="24"/>
          <w:szCs w:val="24"/>
        </w:rPr>
        <w:t xml:space="preserve"> </w:t>
      </w:r>
      <w:r w:rsidRPr="00274803">
        <w:rPr>
          <w:rFonts w:ascii="Times New Roman" w:eastAsia="Times New Roman" w:hAnsi="Times New Roman" w:cs="Times New Roman"/>
          <w:spacing w:val="-1"/>
          <w:sz w:val="24"/>
          <w:szCs w:val="24"/>
        </w:rPr>
        <w:t>s</w:t>
      </w:r>
      <w:r w:rsidRPr="00274803">
        <w:rPr>
          <w:rFonts w:ascii="Times New Roman" w:eastAsia="Times New Roman" w:hAnsi="Times New Roman" w:cs="Times New Roman"/>
          <w:spacing w:val="1"/>
          <w:sz w:val="24"/>
          <w:szCs w:val="24"/>
        </w:rPr>
        <w:t>o</w:t>
      </w:r>
      <w:r w:rsidRPr="00274803">
        <w:rPr>
          <w:rFonts w:ascii="Times New Roman" w:eastAsia="Times New Roman" w:hAnsi="Times New Roman" w:cs="Times New Roman"/>
          <w:sz w:val="24"/>
          <w:szCs w:val="24"/>
        </w:rPr>
        <w:t>,</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spacing w:val="1"/>
          <w:sz w:val="24"/>
          <w:szCs w:val="24"/>
        </w:rPr>
        <w:t>p</w:t>
      </w:r>
      <w:r w:rsidRPr="00274803">
        <w:rPr>
          <w:rFonts w:ascii="Times New Roman" w:eastAsia="Times New Roman" w:hAnsi="Times New Roman" w:cs="Times New Roman"/>
          <w:sz w:val="24"/>
          <w:szCs w:val="24"/>
        </w:rPr>
        <w:t>lease</w:t>
      </w:r>
      <w:r w:rsidRPr="00274803">
        <w:rPr>
          <w:rFonts w:ascii="Times New Roman" w:eastAsia="Times New Roman" w:hAnsi="Times New Roman" w:cs="Times New Roman"/>
          <w:spacing w:val="-7"/>
          <w:sz w:val="24"/>
          <w:szCs w:val="24"/>
        </w:rPr>
        <w:t xml:space="preserve"> </w:t>
      </w:r>
      <w:r w:rsidRPr="00274803">
        <w:rPr>
          <w:rFonts w:ascii="Times New Roman" w:eastAsia="Times New Roman" w:hAnsi="Times New Roman" w:cs="Times New Roman"/>
          <w:spacing w:val="1"/>
          <w:sz w:val="24"/>
          <w:szCs w:val="24"/>
        </w:rPr>
        <w:t>d</w:t>
      </w:r>
      <w:r w:rsidRPr="00274803">
        <w:rPr>
          <w:rFonts w:ascii="Times New Roman" w:eastAsia="Times New Roman" w:hAnsi="Times New Roman" w:cs="Times New Roman"/>
          <w:sz w:val="24"/>
          <w:szCs w:val="24"/>
        </w:rPr>
        <w:t>escribe</w:t>
      </w:r>
      <w:r w:rsidRPr="00274803">
        <w:rPr>
          <w:rFonts w:ascii="Times New Roman" w:eastAsia="Times New Roman" w:hAnsi="Times New Roman" w:cs="Times New Roman"/>
          <w:w w:val="99"/>
          <w:sz w:val="24"/>
          <w:szCs w:val="24"/>
        </w:rPr>
        <w:t xml:space="preserve"> </w:t>
      </w:r>
      <w:r w:rsidRPr="00274803">
        <w:rPr>
          <w:rFonts w:ascii="Times New Roman" w:eastAsia="Times New Roman" w:hAnsi="Times New Roman" w:cs="Times New Roman"/>
          <w:spacing w:val="1"/>
          <w:sz w:val="24"/>
          <w:szCs w:val="24"/>
        </w:rPr>
        <w:t>ho</w:t>
      </w:r>
      <w:r w:rsidRPr="00274803">
        <w:rPr>
          <w:rFonts w:ascii="Times New Roman" w:eastAsia="Times New Roman" w:hAnsi="Times New Roman" w:cs="Times New Roman"/>
          <w:sz w:val="24"/>
          <w:szCs w:val="24"/>
        </w:rPr>
        <w:t>w</w:t>
      </w:r>
      <w:r w:rsidRPr="00274803">
        <w:rPr>
          <w:rFonts w:ascii="Times New Roman" w:eastAsia="Times New Roman" w:hAnsi="Times New Roman" w:cs="Times New Roman"/>
          <w:spacing w:val="-4"/>
          <w:sz w:val="24"/>
          <w:szCs w:val="24"/>
        </w:rPr>
        <w:t xml:space="preserve"> </w:t>
      </w:r>
      <w:r w:rsidRPr="00274803">
        <w:rPr>
          <w:rFonts w:ascii="Times New Roman" w:eastAsia="Times New Roman" w:hAnsi="Times New Roman" w:cs="Times New Roman"/>
          <w:sz w:val="24"/>
          <w:szCs w:val="24"/>
        </w:rPr>
        <w:t>SDG</w:t>
      </w:r>
      <w:r w:rsidRPr="00274803">
        <w:rPr>
          <w:rFonts w:ascii="Times New Roman" w:eastAsia="Times New Roman" w:hAnsi="Times New Roman" w:cs="Times New Roman"/>
          <w:spacing w:val="1"/>
          <w:sz w:val="24"/>
          <w:szCs w:val="24"/>
        </w:rPr>
        <w:t>&amp;</w:t>
      </w:r>
      <w:r w:rsidRPr="00274803">
        <w:rPr>
          <w:rFonts w:ascii="Times New Roman" w:eastAsia="Times New Roman" w:hAnsi="Times New Roman" w:cs="Times New Roman"/>
          <w:sz w:val="24"/>
          <w:szCs w:val="24"/>
        </w:rPr>
        <w:t>E</w:t>
      </w:r>
      <w:r w:rsidRPr="00274803">
        <w:rPr>
          <w:rFonts w:ascii="Times New Roman" w:eastAsia="Times New Roman" w:hAnsi="Times New Roman" w:cs="Times New Roman"/>
          <w:spacing w:val="-4"/>
          <w:sz w:val="24"/>
          <w:szCs w:val="24"/>
        </w:rPr>
        <w:t xml:space="preserve"> </w:t>
      </w:r>
      <w:r w:rsidRPr="00274803">
        <w:rPr>
          <w:rFonts w:ascii="Times New Roman" w:eastAsia="Times New Roman" w:hAnsi="Times New Roman" w:cs="Times New Roman"/>
          <w:sz w:val="24"/>
          <w:szCs w:val="24"/>
        </w:rPr>
        <w:t>acc</w:t>
      </w:r>
      <w:r w:rsidRPr="00274803">
        <w:rPr>
          <w:rFonts w:ascii="Times New Roman" w:eastAsia="Times New Roman" w:hAnsi="Times New Roman" w:cs="Times New Roman"/>
          <w:spacing w:val="1"/>
          <w:sz w:val="24"/>
          <w:szCs w:val="24"/>
        </w:rPr>
        <w:t>oun</w:t>
      </w:r>
      <w:r w:rsidRPr="00274803">
        <w:rPr>
          <w:rFonts w:ascii="Times New Roman" w:eastAsia="Times New Roman" w:hAnsi="Times New Roman" w:cs="Times New Roman"/>
          <w:sz w:val="24"/>
          <w:szCs w:val="24"/>
        </w:rPr>
        <w:t>t</w:t>
      </w:r>
      <w:r w:rsidRPr="00274803">
        <w:rPr>
          <w:rFonts w:ascii="Times New Roman" w:eastAsia="Times New Roman" w:hAnsi="Times New Roman" w:cs="Times New Roman"/>
          <w:spacing w:val="-1"/>
          <w:sz w:val="24"/>
          <w:szCs w:val="24"/>
        </w:rPr>
        <w:t>e</w:t>
      </w:r>
      <w:r w:rsidRPr="00274803">
        <w:rPr>
          <w:rFonts w:ascii="Times New Roman" w:eastAsia="Times New Roman" w:hAnsi="Times New Roman" w:cs="Times New Roman"/>
          <w:sz w:val="24"/>
          <w:szCs w:val="24"/>
        </w:rPr>
        <w:t>d</w:t>
      </w:r>
      <w:r w:rsidRPr="00274803">
        <w:rPr>
          <w:rFonts w:ascii="Times New Roman" w:eastAsia="Times New Roman" w:hAnsi="Times New Roman" w:cs="Times New Roman"/>
          <w:spacing w:val="-3"/>
          <w:sz w:val="24"/>
          <w:szCs w:val="24"/>
        </w:rPr>
        <w:t xml:space="preserve"> </w:t>
      </w:r>
      <w:r w:rsidRPr="00274803">
        <w:rPr>
          <w:rFonts w:ascii="Times New Roman" w:eastAsia="Times New Roman" w:hAnsi="Times New Roman" w:cs="Times New Roman"/>
          <w:sz w:val="24"/>
          <w:szCs w:val="24"/>
        </w:rPr>
        <w:t>f</w:t>
      </w:r>
      <w:r w:rsidRPr="00274803">
        <w:rPr>
          <w:rFonts w:ascii="Times New Roman" w:eastAsia="Times New Roman" w:hAnsi="Times New Roman" w:cs="Times New Roman"/>
          <w:spacing w:val="-2"/>
          <w:sz w:val="24"/>
          <w:szCs w:val="24"/>
        </w:rPr>
        <w:t>o</w:t>
      </w:r>
      <w:r w:rsidRPr="00274803">
        <w:rPr>
          <w:rFonts w:ascii="Times New Roman" w:eastAsia="Times New Roman" w:hAnsi="Times New Roman" w:cs="Times New Roman"/>
          <w:sz w:val="24"/>
          <w:szCs w:val="24"/>
        </w:rPr>
        <w:t>r</w:t>
      </w:r>
      <w:r w:rsidRPr="00274803">
        <w:rPr>
          <w:rFonts w:ascii="Times New Roman" w:eastAsia="Times New Roman" w:hAnsi="Times New Roman" w:cs="Times New Roman"/>
          <w:spacing w:val="-4"/>
          <w:sz w:val="24"/>
          <w:szCs w:val="24"/>
        </w:rPr>
        <w:t xml:space="preserve"> </w:t>
      </w:r>
      <w:r w:rsidRPr="00274803">
        <w:rPr>
          <w:rFonts w:ascii="Times New Roman" w:eastAsia="Times New Roman" w:hAnsi="Times New Roman" w:cs="Times New Roman"/>
          <w:sz w:val="24"/>
          <w:szCs w:val="24"/>
        </w:rPr>
        <w:t>t</w:t>
      </w:r>
      <w:r w:rsidRPr="00274803">
        <w:rPr>
          <w:rFonts w:ascii="Times New Roman" w:eastAsia="Times New Roman" w:hAnsi="Times New Roman" w:cs="Times New Roman"/>
          <w:spacing w:val="-2"/>
          <w:sz w:val="24"/>
          <w:szCs w:val="24"/>
        </w:rPr>
        <w:t>h</w:t>
      </w:r>
      <w:r w:rsidRPr="00274803">
        <w:rPr>
          <w:rFonts w:ascii="Times New Roman" w:eastAsia="Times New Roman" w:hAnsi="Times New Roman" w:cs="Times New Roman"/>
          <w:sz w:val="24"/>
          <w:szCs w:val="24"/>
        </w:rPr>
        <w:t>i</w:t>
      </w:r>
      <w:r w:rsidRPr="00274803">
        <w:rPr>
          <w:rFonts w:ascii="Times New Roman" w:eastAsia="Times New Roman" w:hAnsi="Times New Roman" w:cs="Times New Roman"/>
          <w:spacing w:val="-1"/>
          <w:sz w:val="24"/>
          <w:szCs w:val="24"/>
        </w:rPr>
        <w:t>s</w:t>
      </w:r>
      <w:r w:rsidRPr="00274803">
        <w:rPr>
          <w:rFonts w:ascii="Times New Roman" w:eastAsia="Times New Roman" w:hAnsi="Times New Roman" w:cs="Times New Roman"/>
          <w:sz w:val="24"/>
          <w:szCs w:val="24"/>
        </w:rPr>
        <w:t>.</w:t>
      </w:r>
      <w:r w:rsidRPr="00274803">
        <w:rPr>
          <w:rFonts w:ascii="Times New Roman" w:eastAsia="Times New Roman" w:hAnsi="Times New Roman" w:cs="Times New Roman"/>
          <w:spacing w:val="45"/>
          <w:sz w:val="24"/>
          <w:szCs w:val="24"/>
        </w:rPr>
        <w:t xml:space="preserve"> </w:t>
      </w:r>
      <w:r w:rsidRPr="00274803">
        <w:rPr>
          <w:rFonts w:ascii="Times New Roman" w:eastAsia="Times New Roman" w:hAnsi="Times New Roman" w:cs="Times New Roman"/>
          <w:sz w:val="24"/>
          <w:szCs w:val="24"/>
        </w:rPr>
        <w:t>If</w:t>
      </w:r>
      <w:r w:rsidRPr="00274803">
        <w:rPr>
          <w:rFonts w:ascii="Times New Roman" w:eastAsia="Times New Roman" w:hAnsi="Times New Roman" w:cs="Times New Roman"/>
          <w:spacing w:val="-4"/>
          <w:sz w:val="24"/>
          <w:szCs w:val="24"/>
        </w:rPr>
        <w:t xml:space="preserve"> </w:t>
      </w:r>
      <w:r w:rsidRPr="00274803">
        <w:rPr>
          <w:rFonts w:ascii="Times New Roman" w:eastAsia="Times New Roman" w:hAnsi="Times New Roman" w:cs="Times New Roman"/>
          <w:spacing w:val="1"/>
          <w:sz w:val="24"/>
          <w:szCs w:val="24"/>
        </w:rPr>
        <w:t>no</w:t>
      </w:r>
      <w:r w:rsidRPr="00274803">
        <w:rPr>
          <w:rFonts w:ascii="Times New Roman" w:eastAsia="Times New Roman" w:hAnsi="Times New Roman" w:cs="Times New Roman"/>
          <w:sz w:val="24"/>
          <w:szCs w:val="24"/>
        </w:rPr>
        <w:t>t,</w:t>
      </w:r>
      <w:r w:rsidRPr="00274803">
        <w:rPr>
          <w:rFonts w:ascii="Times New Roman" w:eastAsia="Times New Roman" w:hAnsi="Times New Roman" w:cs="Times New Roman"/>
          <w:spacing w:val="-4"/>
          <w:sz w:val="24"/>
          <w:szCs w:val="24"/>
        </w:rPr>
        <w:t xml:space="preserve"> </w:t>
      </w:r>
      <w:r w:rsidRPr="00274803">
        <w:rPr>
          <w:rFonts w:ascii="Times New Roman" w:eastAsia="Times New Roman" w:hAnsi="Times New Roman" w:cs="Times New Roman"/>
          <w:spacing w:val="-3"/>
          <w:sz w:val="24"/>
          <w:szCs w:val="24"/>
        </w:rPr>
        <w:t>w</w:t>
      </w:r>
      <w:r w:rsidRPr="00274803">
        <w:rPr>
          <w:rFonts w:ascii="Times New Roman" w:eastAsia="Times New Roman" w:hAnsi="Times New Roman" w:cs="Times New Roman"/>
          <w:spacing w:val="1"/>
          <w:sz w:val="24"/>
          <w:szCs w:val="24"/>
        </w:rPr>
        <w:t>h</w:t>
      </w:r>
      <w:r w:rsidRPr="00274803">
        <w:rPr>
          <w:rFonts w:ascii="Times New Roman" w:eastAsia="Times New Roman" w:hAnsi="Times New Roman" w:cs="Times New Roman"/>
          <w:sz w:val="24"/>
          <w:szCs w:val="24"/>
        </w:rPr>
        <w:t>y</w:t>
      </w:r>
      <w:r w:rsidRPr="00274803">
        <w:rPr>
          <w:rFonts w:ascii="Times New Roman" w:eastAsia="Times New Roman" w:hAnsi="Times New Roman" w:cs="Times New Roman"/>
          <w:spacing w:val="-3"/>
          <w:sz w:val="24"/>
          <w:szCs w:val="24"/>
        </w:rPr>
        <w:t xml:space="preserve"> </w:t>
      </w:r>
      <w:r w:rsidRPr="00274803">
        <w:rPr>
          <w:rFonts w:ascii="Times New Roman" w:eastAsia="Times New Roman" w:hAnsi="Times New Roman" w:cs="Times New Roman"/>
          <w:spacing w:val="-2"/>
          <w:sz w:val="24"/>
          <w:szCs w:val="24"/>
        </w:rPr>
        <w:t>n</w:t>
      </w:r>
      <w:r w:rsidRPr="00274803">
        <w:rPr>
          <w:rFonts w:ascii="Times New Roman" w:eastAsia="Times New Roman" w:hAnsi="Times New Roman" w:cs="Times New Roman"/>
          <w:spacing w:val="1"/>
          <w:sz w:val="24"/>
          <w:szCs w:val="24"/>
        </w:rPr>
        <w:t>o</w:t>
      </w:r>
      <w:r w:rsidRPr="00274803">
        <w:rPr>
          <w:rFonts w:ascii="Times New Roman" w:eastAsia="Times New Roman" w:hAnsi="Times New Roman" w:cs="Times New Roman"/>
          <w:sz w:val="24"/>
          <w:szCs w:val="24"/>
        </w:rPr>
        <w:t>t?</w:t>
      </w:r>
    </w:p>
    <w:p w14:paraId="4B9B9690" w14:textId="2AEBE722" w:rsidR="00A20863" w:rsidRPr="00274803" w:rsidRDefault="00A20863" w:rsidP="00A20863">
      <w:pPr>
        <w:tabs>
          <w:tab w:val="left" w:pos="836"/>
        </w:tabs>
        <w:spacing w:line="230" w:lineRule="exact"/>
        <w:ind w:left="836" w:right="179"/>
        <w:jc w:val="right"/>
        <w:rPr>
          <w:rFonts w:ascii="Times New Roman" w:eastAsia="Times New Roman" w:hAnsi="Times New Roman" w:cs="Times New Roman"/>
          <w:sz w:val="24"/>
          <w:szCs w:val="24"/>
        </w:rPr>
      </w:pPr>
    </w:p>
    <w:p w14:paraId="7806ECE0" w14:textId="77777777" w:rsidR="00AE3FC8" w:rsidRDefault="00A20863" w:rsidP="00A20863">
      <w:pPr>
        <w:tabs>
          <w:tab w:val="left" w:pos="1556"/>
        </w:tabs>
        <w:ind w:left="836"/>
        <w:rPr>
          <w:rFonts w:ascii="Times New Roman" w:eastAsia="Times New Roman" w:hAnsi="Times New Roman" w:cs="Times New Roman"/>
          <w:b/>
          <w:sz w:val="24"/>
          <w:szCs w:val="24"/>
        </w:rPr>
      </w:pPr>
      <w:r w:rsidRPr="00274803">
        <w:rPr>
          <w:rFonts w:ascii="Times New Roman" w:eastAsia="Times New Roman" w:hAnsi="Times New Roman" w:cs="Times New Roman"/>
          <w:b/>
          <w:sz w:val="24"/>
          <w:szCs w:val="24"/>
        </w:rPr>
        <w:t>SDG&amp;E Response:</w:t>
      </w:r>
    </w:p>
    <w:p w14:paraId="51C91DE4" w14:textId="77777777" w:rsidR="00AE3FC8" w:rsidRDefault="00AE3FC8" w:rsidP="00A20863">
      <w:pPr>
        <w:tabs>
          <w:tab w:val="left" w:pos="1556"/>
        </w:tabs>
        <w:ind w:left="836"/>
        <w:rPr>
          <w:rFonts w:ascii="Times New Roman" w:eastAsia="Times New Roman" w:hAnsi="Times New Roman" w:cs="Times New Roman"/>
          <w:b/>
          <w:sz w:val="24"/>
          <w:szCs w:val="24"/>
        </w:rPr>
      </w:pPr>
    </w:p>
    <w:p w14:paraId="51F0B661" w14:textId="5E41D60D" w:rsidR="00A20863" w:rsidRPr="00274803" w:rsidRDefault="00DB5F97" w:rsidP="00A20863">
      <w:pPr>
        <w:tabs>
          <w:tab w:val="left" w:pos="1556"/>
        </w:tabs>
        <w:ind w:left="836"/>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engineering estimates that SDG&amp;E used to develop the marginal distribution TSM unit costs assumes that all customers served on the transformer are of the same customer class.  The reason SDG&amp;E did not </w:t>
      </w:r>
      <w:proofErr w:type="gramStart"/>
      <w:r>
        <w:rPr>
          <w:rFonts w:ascii="Times New Roman" w:eastAsia="Times New Roman" w:hAnsi="Times New Roman" w:cs="Times New Roman"/>
          <w:sz w:val="24"/>
          <w:szCs w:val="24"/>
        </w:rPr>
        <w:t>take into account</w:t>
      </w:r>
      <w:proofErr w:type="gramEnd"/>
      <w:r>
        <w:rPr>
          <w:rFonts w:ascii="Times New Roman" w:eastAsia="Times New Roman" w:hAnsi="Times New Roman" w:cs="Times New Roman"/>
          <w:sz w:val="24"/>
          <w:szCs w:val="24"/>
        </w:rPr>
        <w:t xml:space="preserve"> that some transformers serve both residential and non-residential customers is because this </w:t>
      </w:r>
      <w:r w:rsidR="00DC0E0A">
        <w:rPr>
          <w:rFonts w:ascii="Times New Roman" w:eastAsia="Times New Roman" w:hAnsi="Times New Roman" w:cs="Times New Roman"/>
          <w:sz w:val="24"/>
          <w:szCs w:val="24"/>
        </w:rPr>
        <w:t xml:space="preserve">would </w:t>
      </w:r>
      <w:r>
        <w:rPr>
          <w:rFonts w:ascii="Times New Roman" w:eastAsia="Times New Roman" w:hAnsi="Times New Roman" w:cs="Times New Roman"/>
          <w:sz w:val="24"/>
          <w:szCs w:val="24"/>
        </w:rPr>
        <w:t xml:space="preserve">complicate the calculation </w:t>
      </w:r>
      <w:r w:rsidR="00DC0E0A">
        <w:rPr>
          <w:rFonts w:ascii="Times New Roman" w:eastAsia="Times New Roman" w:hAnsi="Times New Roman" w:cs="Times New Roman"/>
          <w:sz w:val="24"/>
          <w:szCs w:val="24"/>
        </w:rPr>
        <w:t xml:space="preserve">since it would require SDG&amp;E to determine what portion of the transformer costs is associated with each customer class.  </w:t>
      </w:r>
      <w:r>
        <w:rPr>
          <w:rFonts w:ascii="Times New Roman" w:eastAsia="Times New Roman" w:hAnsi="Times New Roman" w:cs="Times New Roman"/>
          <w:sz w:val="24"/>
          <w:szCs w:val="24"/>
        </w:rPr>
        <w:t xml:space="preserve">SDG&amp;E </w:t>
      </w:r>
      <w:r w:rsidR="00DC0E0A">
        <w:rPr>
          <w:rFonts w:ascii="Times New Roman" w:eastAsia="Times New Roman" w:hAnsi="Times New Roman" w:cs="Times New Roman"/>
          <w:sz w:val="24"/>
          <w:szCs w:val="24"/>
        </w:rPr>
        <w:t>believes that its approach of calculating marginal transformer costs assuming the transformer only serves one give</w:t>
      </w:r>
      <w:r w:rsidR="00626A7E">
        <w:rPr>
          <w:rFonts w:ascii="Times New Roman" w:eastAsia="Times New Roman" w:hAnsi="Times New Roman" w:cs="Times New Roman"/>
          <w:sz w:val="24"/>
          <w:szCs w:val="24"/>
        </w:rPr>
        <w:t>n</w:t>
      </w:r>
      <w:r w:rsidR="00DC0E0A">
        <w:rPr>
          <w:rFonts w:ascii="Times New Roman" w:eastAsia="Times New Roman" w:hAnsi="Times New Roman" w:cs="Times New Roman"/>
          <w:sz w:val="24"/>
          <w:szCs w:val="24"/>
        </w:rPr>
        <w:t xml:space="preserve"> type of customer develops the most accurate marginal transformer costs because the costs can easily be calculated per customer</w:t>
      </w:r>
      <w:r w:rsidR="00F75422">
        <w:rPr>
          <w:rFonts w:ascii="Times New Roman" w:eastAsia="Times New Roman" w:hAnsi="Times New Roman" w:cs="Times New Roman"/>
          <w:sz w:val="24"/>
          <w:szCs w:val="24"/>
        </w:rPr>
        <w:t>.</w:t>
      </w:r>
      <w:r w:rsidR="00DC0E0A">
        <w:rPr>
          <w:rFonts w:ascii="Times New Roman" w:eastAsia="Times New Roman" w:hAnsi="Times New Roman" w:cs="Times New Roman"/>
          <w:sz w:val="24"/>
          <w:szCs w:val="24"/>
        </w:rPr>
        <w:t xml:space="preserve"> </w:t>
      </w:r>
    </w:p>
    <w:p w14:paraId="370ECE81" w14:textId="4E150BD2" w:rsidR="00A20863" w:rsidRPr="00274803" w:rsidRDefault="00A20863" w:rsidP="00A20863">
      <w:pPr>
        <w:tabs>
          <w:tab w:val="left" w:pos="836"/>
        </w:tabs>
        <w:spacing w:line="230" w:lineRule="exact"/>
        <w:ind w:left="836" w:right="179"/>
        <w:rPr>
          <w:rFonts w:ascii="Times New Roman" w:eastAsia="Times New Roman" w:hAnsi="Times New Roman" w:cs="Times New Roman"/>
          <w:sz w:val="24"/>
          <w:szCs w:val="24"/>
        </w:rPr>
      </w:pPr>
    </w:p>
    <w:p w14:paraId="187352C7" w14:textId="77777777" w:rsidR="00A20863" w:rsidRPr="00274803" w:rsidRDefault="00A20863" w:rsidP="00A20863">
      <w:pPr>
        <w:tabs>
          <w:tab w:val="left" w:pos="836"/>
        </w:tabs>
        <w:spacing w:line="230" w:lineRule="exact"/>
        <w:ind w:left="836" w:right="179"/>
        <w:jc w:val="right"/>
        <w:rPr>
          <w:rFonts w:ascii="Times New Roman" w:eastAsia="Times New Roman" w:hAnsi="Times New Roman" w:cs="Times New Roman"/>
          <w:sz w:val="24"/>
          <w:szCs w:val="24"/>
        </w:rPr>
      </w:pPr>
    </w:p>
    <w:p w14:paraId="227A5B51" w14:textId="02706F97" w:rsidR="00521059" w:rsidRPr="003A27FE" w:rsidRDefault="00521059" w:rsidP="003A27FE">
      <w:pPr>
        <w:numPr>
          <w:ilvl w:val="2"/>
          <w:numId w:val="13"/>
        </w:numPr>
        <w:tabs>
          <w:tab w:val="left" w:pos="836"/>
        </w:tabs>
        <w:spacing w:line="225" w:lineRule="exact"/>
        <w:ind w:left="836" w:right="343"/>
        <w:jc w:val="both"/>
        <w:rPr>
          <w:rFonts w:ascii="Times New Roman" w:eastAsia="Times New Roman" w:hAnsi="Times New Roman" w:cs="Times New Roman"/>
          <w:sz w:val="24"/>
          <w:szCs w:val="24"/>
        </w:rPr>
      </w:pPr>
      <w:r w:rsidRPr="003A27FE">
        <w:rPr>
          <w:rFonts w:ascii="Times New Roman" w:eastAsia="Times New Roman" w:hAnsi="Times New Roman" w:cs="Times New Roman"/>
          <w:spacing w:val="-1"/>
          <w:sz w:val="24"/>
          <w:szCs w:val="24"/>
        </w:rPr>
        <w:t>W</w:t>
      </w:r>
      <w:r w:rsidRPr="003A27FE">
        <w:rPr>
          <w:rFonts w:ascii="Times New Roman" w:eastAsia="Times New Roman" w:hAnsi="Times New Roman" w:cs="Times New Roman"/>
          <w:spacing w:val="1"/>
          <w:sz w:val="24"/>
          <w:szCs w:val="24"/>
        </w:rPr>
        <w:t>h</w:t>
      </w:r>
      <w:r w:rsidRPr="003A27FE">
        <w:rPr>
          <w:rFonts w:ascii="Times New Roman" w:eastAsia="Times New Roman" w:hAnsi="Times New Roman" w:cs="Times New Roman"/>
          <w:sz w:val="24"/>
          <w:szCs w:val="24"/>
        </w:rPr>
        <w:t>en</w:t>
      </w:r>
      <w:r w:rsidRPr="003A27FE">
        <w:rPr>
          <w:rFonts w:ascii="Times New Roman" w:eastAsia="Times New Roman" w:hAnsi="Times New Roman" w:cs="Times New Roman"/>
          <w:spacing w:val="-3"/>
          <w:sz w:val="24"/>
          <w:szCs w:val="24"/>
        </w:rPr>
        <w:t xml:space="preserve"> </w:t>
      </w:r>
      <w:r w:rsidRPr="003A27FE">
        <w:rPr>
          <w:rFonts w:ascii="Times New Roman" w:eastAsia="Times New Roman" w:hAnsi="Times New Roman" w:cs="Times New Roman"/>
          <w:spacing w:val="-1"/>
          <w:sz w:val="24"/>
          <w:szCs w:val="24"/>
        </w:rPr>
        <w:t>S</w:t>
      </w:r>
      <w:r w:rsidRPr="003A27FE">
        <w:rPr>
          <w:rFonts w:ascii="Times New Roman" w:eastAsia="Times New Roman" w:hAnsi="Times New Roman" w:cs="Times New Roman"/>
          <w:sz w:val="24"/>
          <w:szCs w:val="24"/>
        </w:rPr>
        <w:t>DG&amp;E</w:t>
      </w:r>
      <w:r w:rsidRPr="003A27FE">
        <w:rPr>
          <w:rFonts w:ascii="Times New Roman" w:eastAsia="Times New Roman" w:hAnsi="Times New Roman" w:cs="Times New Roman"/>
          <w:spacing w:val="-4"/>
          <w:sz w:val="24"/>
          <w:szCs w:val="24"/>
        </w:rPr>
        <w:t xml:space="preserve"> </w:t>
      </w:r>
      <w:r w:rsidRPr="003A27FE">
        <w:rPr>
          <w:rFonts w:ascii="Times New Roman" w:eastAsia="Times New Roman" w:hAnsi="Times New Roman" w:cs="Times New Roman"/>
          <w:spacing w:val="1"/>
          <w:sz w:val="24"/>
          <w:szCs w:val="24"/>
        </w:rPr>
        <w:t>p</w:t>
      </w:r>
      <w:r w:rsidRPr="003A27FE">
        <w:rPr>
          <w:rFonts w:ascii="Times New Roman" w:eastAsia="Times New Roman" w:hAnsi="Times New Roman" w:cs="Times New Roman"/>
          <w:sz w:val="24"/>
          <w:szCs w:val="24"/>
        </w:rPr>
        <w:t>e</w:t>
      </w:r>
      <w:r w:rsidRPr="003A27FE">
        <w:rPr>
          <w:rFonts w:ascii="Times New Roman" w:eastAsia="Times New Roman" w:hAnsi="Times New Roman" w:cs="Times New Roman"/>
          <w:spacing w:val="1"/>
          <w:sz w:val="24"/>
          <w:szCs w:val="24"/>
        </w:rPr>
        <w:t>r</w:t>
      </w:r>
      <w:r w:rsidRPr="003A27FE">
        <w:rPr>
          <w:rFonts w:ascii="Times New Roman" w:eastAsia="Times New Roman" w:hAnsi="Times New Roman" w:cs="Times New Roman"/>
          <w:sz w:val="24"/>
          <w:szCs w:val="24"/>
        </w:rPr>
        <w:t>f</w:t>
      </w:r>
      <w:r w:rsidRPr="003A27FE">
        <w:rPr>
          <w:rFonts w:ascii="Times New Roman" w:eastAsia="Times New Roman" w:hAnsi="Times New Roman" w:cs="Times New Roman"/>
          <w:spacing w:val="1"/>
          <w:sz w:val="24"/>
          <w:szCs w:val="24"/>
        </w:rPr>
        <w:t>o</w:t>
      </w:r>
      <w:r w:rsidRPr="003A27FE">
        <w:rPr>
          <w:rFonts w:ascii="Times New Roman" w:eastAsia="Times New Roman" w:hAnsi="Times New Roman" w:cs="Times New Roman"/>
          <w:sz w:val="24"/>
          <w:szCs w:val="24"/>
        </w:rPr>
        <w:t>rm</w:t>
      </w:r>
      <w:r w:rsidRPr="003A27FE">
        <w:rPr>
          <w:rFonts w:ascii="Times New Roman" w:eastAsia="Times New Roman" w:hAnsi="Times New Roman" w:cs="Times New Roman"/>
          <w:spacing w:val="-2"/>
          <w:sz w:val="24"/>
          <w:szCs w:val="24"/>
        </w:rPr>
        <w:t>e</w:t>
      </w:r>
      <w:r w:rsidRPr="003A27FE">
        <w:rPr>
          <w:rFonts w:ascii="Times New Roman" w:eastAsia="Times New Roman" w:hAnsi="Times New Roman" w:cs="Times New Roman"/>
          <w:sz w:val="24"/>
          <w:szCs w:val="24"/>
        </w:rPr>
        <w:t>d</w:t>
      </w:r>
      <w:r w:rsidRPr="003A27FE">
        <w:rPr>
          <w:rFonts w:ascii="Times New Roman" w:eastAsia="Times New Roman" w:hAnsi="Times New Roman" w:cs="Times New Roman"/>
          <w:spacing w:val="-2"/>
          <w:sz w:val="24"/>
          <w:szCs w:val="24"/>
        </w:rPr>
        <w:t xml:space="preserve"> </w:t>
      </w:r>
      <w:r w:rsidRPr="003A27FE">
        <w:rPr>
          <w:rFonts w:ascii="Times New Roman" w:eastAsia="Times New Roman" w:hAnsi="Times New Roman" w:cs="Times New Roman"/>
          <w:sz w:val="24"/>
          <w:szCs w:val="24"/>
        </w:rPr>
        <w:t>e</w:t>
      </w:r>
      <w:r w:rsidRPr="003A27FE">
        <w:rPr>
          <w:rFonts w:ascii="Times New Roman" w:eastAsia="Times New Roman" w:hAnsi="Times New Roman" w:cs="Times New Roman"/>
          <w:spacing w:val="-1"/>
          <w:sz w:val="24"/>
          <w:szCs w:val="24"/>
        </w:rPr>
        <w:t>n</w:t>
      </w:r>
      <w:r w:rsidRPr="003A27FE">
        <w:rPr>
          <w:rFonts w:ascii="Times New Roman" w:eastAsia="Times New Roman" w:hAnsi="Times New Roman" w:cs="Times New Roman"/>
          <w:spacing w:val="-2"/>
          <w:sz w:val="24"/>
          <w:szCs w:val="24"/>
        </w:rPr>
        <w:t>g</w:t>
      </w:r>
      <w:r w:rsidRPr="003A27FE">
        <w:rPr>
          <w:rFonts w:ascii="Times New Roman" w:eastAsia="Times New Roman" w:hAnsi="Times New Roman" w:cs="Times New Roman"/>
          <w:sz w:val="24"/>
          <w:szCs w:val="24"/>
        </w:rPr>
        <w:t>ineering</w:t>
      </w:r>
      <w:r w:rsidRPr="003A27FE">
        <w:rPr>
          <w:rFonts w:ascii="Times New Roman" w:eastAsia="Times New Roman" w:hAnsi="Times New Roman" w:cs="Times New Roman"/>
          <w:spacing w:val="-4"/>
          <w:sz w:val="24"/>
          <w:szCs w:val="24"/>
        </w:rPr>
        <w:t xml:space="preserve"> </w:t>
      </w:r>
      <w:r w:rsidRPr="003A27FE">
        <w:rPr>
          <w:rFonts w:ascii="Times New Roman" w:eastAsia="Times New Roman" w:hAnsi="Times New Roman" w:cs="Times New Roman"/>
          <w:sz w:val="24"/>
          <w:szCs w:val="24"/>
        </w:rPr>
        <w:t>est</w:t>
      </w:r>
      <w:r w:rsidRPr="003A27FE">
        <w:rPr>
          <w:rFonts w:ascii="Times New Roman" w:eastAsia="Times New Roman" w:hAnsi="Times New Roman" w:cs="Times New Roman"/>
          <w:spacing w:val="-1"/>
          <w:sz w:val="24"/>
          <w:szCs w:val="24"/>
        </w:rPr>
        <w:t>i</w:t>
      </w:r>
      <w:r w:rsidRPr="003A27FE">
        <w:rPr>
          <w:rFonts w:ascii="Times New Roman" w:eastAsia="Times New Roman" w:hAnsi="Times New Roman" w:cs="Times New Roman"/>
          <w:sz w:val="24"/>
          <w:szCs w:val="24"/>
        </w:rPr>
        <w:t>mates</w:t>
      </w:r>
      <w:r w:rsidRPr="003A27FE">
        <w:rPr>
          <w:rFonts w:ascii="Times New Roman" w:eastAsia="Times New Roman" w:hAnsi="Times New Roman" w:cs="Times New Roman"/>
          <w:spacing w:val="-6"/>
          <w:sz w:val="24"/>
          <w:szCs w:val="24"/>
        </w:rPr>
        <w:t xml:space="preserve"> </w:t>
      </w:r>
      <w:r w:rsidRPr="003A27FE">
        <w:rPr>
          <w:rFonts w:ascii="Times New Roman" w:eastAsia="Times New Roman" w:hAnsi="Times New Roman" w:cs="Times New Roman"/>
          <w:sz w:val="24"/>
          <w:szCs w:val="24"/>
        </w:rPr>
        <w:t>to</w:t>
      </w:r>
      <w:r w:rsidRPr="003A27FE">
        <w:rPr>
          <w:rFonts w:ascii="Times New Roman" w:eastAsia="Times New Roman" w:hAnsi="Times New Roman" w:cs="Times New Roman"/>
          <w:spacing w:val="-2"/>
          <w:sz w:val="24"/>
          <w:szCs w:val="24"/>
        </w:rPr>
        <w:t xml:space="preserve"> </w:t>
      </w:r>
      <w:r w:rsidRPr="003A27FE">
        <w:rPr>
          <w:rFonts w:ascii="Times New Roman" w:eastAsia="Times New Roman" w:hAnsi="Times New Roman" w:cs="Times New Roman"/>
          <w:spacing w:val="1"/>
          <w:sz w:val="24"/>
          <w:szCs w:val="24"/>
        </w:rPr>
        <w:t>d</w:t>
      </w:r>
      <w:r w:rsidRPr="003A27FE">
        <w:rPr>
          <w:rFonts w:ascii="Times New Roman" w:eastAsia="Times New Roman" w:hAnsi="Times New Roman" w:cs="Times New Roman"/>
          <w:sz w:val="24"/>
          <w:szCs w:val="24"/>
        </w:rPr>
        <w:t>e</w:t>
      </w:r>
      <w:r w:rsidRPr="003A27FE">
        <w:rPr>
          <w:rFonts w:ascii="Times New Roman" w:eastAsia="Times New Roman" w:hAnsi="Times New Roman" w:cs="Times New Roman"/>
          <w:spacing w:val="1"/>
          <w:sz w:val="24"/>
          <w:szCs w:val="24"/>
        </w:rPr>
        <w:t>v</w:t>
      </w:r>
      <w:r w:rsidRPr="003A27FE">
        <w:rPr>
          <w:rFonts w:ascii="Times New Roman" w:eastAsia="Times New Roman" w:hAnsi="Times New Roman" w:cs="Times New Roman"/>
          <w:sz w:val="24"/>
          <w:szCs w:val="24"/>
        </w:rPr>
        <w:t>el</w:t>
      </w:r>
      <w:r w:rsidRPr="003A27FE">
        <w:rPr>
          <w:rFonts w:ascii="Times New Roman" w:eastAsia="Times New Roman" w:hAnsi="Times New Roman" w:cs="Times New Roman"/>
          <w:spacing w:val="-1"/>
          <w:sz w:val="24"/>
          <w:szCs w:val="24"/>
        </w:rPr>
        <w:t>o</w:t>
      </w:r>
      <w:r w:rsidRPr="003A27FE">
        <w:rPr>
          <w:rFonts w:ascii="Times New Roman" w:eastAsia="Times New Roman" w:hAnsi="Times New Roman" w:cs="Times New Roman"/>
          <w:sz w:val="24"/>
          <w:szCs w:val="24"/>
        </w:rPr>
        <w:t>p</w:t>
      </w:r>
      <w:r w:rsidRPr="003A27FE">
        <w:rPr>
          <w:rFonts w:ascii="Times New Roman" w:eastAsia="Times New Roman" w:hAnsi="Times New Roman" w:cs="Times New Roman"/>
          <w:spacing w:val="-6"/>
          <w:sz w:val="24"/>
          <w:szCs w:val="24"/>
        </w:rPr>
        <w:t xml:space="preserve"> </w:t>
      </w:r>
      <w:r w:rsidRPr="003A27FE">
        <w:rPr>
          <w:rFonts w:ascii="Times New Roman" w:eastAsia="Times New Roman" w:hAnsi="Times New Roman" w:cs="Times New Roman"/>
          <w:sz w:val="24"/>
          <w:szCs w:val="24"/>
        </w:rPr>
        <w:t>TSM</w:t>
      </w:r>
      <w:r w:rsidRPr="003A27FE">
        <w:rPr>
          <w:rFonts w:ascii="Times New Roman" w:eastAsia="Times New Roman" w:hAnsi="Times New Roman" w:cs="Times New Roman"/>
          <w:spacing w:val="-4"/>
          <w:sz w:val="24"/>
          <w:szCs w:val="24"/>
        </w:rPr>
        <w:t xml:space="preserve"> </w:t>
      </w:r>
      <w:r w:rsidRPr="003A27FE">
        <w:rPr>
          <w:rFonts w:ascii="Times New Roman" w:eastAsia="Times New Roman" w:hAnsi="Times New Roman" w:cs="Times New Roman"/>
          <w:spacing w:val="1"/>
          <w:sz w:val="24"/>
          <w:szCs w:val="24"/>
        </w:rPr>
        <w:t>un</w:t>
      </w:r>
      <w:r w:rsidRPr="003A27FE">
        <w:rPr>
          <w:rFonts w:ascii="Times New Roman" w:eastAsia="Times New Roman" w:hAnsi="Times New Roman" w:cs="Times New Roman"/>
          <w:sz w:val="24"/>
          <w:szCs w:val="24"/>
        </w:rPr>
        <w:t>it</w:t>
      </w:r>
      <w:r w:rsidRPr="003A27FE">
        <w:rPr>
          <w:rFonts w:ascii="Times New Roman" w:eastAsia="Times New Roman" w:hAnsi="Times New Roman" w:cs="Times New Roman"/>
          <w:spacing w:val="-6"/>
          <w:sz w:val="24"/>
          <w:szCs w:val="24"/>
        </w:rPr>
        <w:t xml:space="preserve"> </w:t>
      </w:r>
      <w:r w:rsidRPr="003A27FE">
        <w:rPr>
          <w:rFonts w:ascii="Times New Roman" w:eastAsia="Times New Roman" w:hAnsi="Times New Roman" w:cs="Times New Roman"/>
          <w:sz w:val="24"/>
          <w:szCs w:val="24"/>
        </w:rPr>
        <w:t>c</w:t>
      </w:r>
      <w:r w:rsidRPr="003A27FE">
        <w:rPr>
          <w:rFonts w:ascii="Times New Roman" w:eastAsia="Times New Roman" w:hAnsi="Times New Roman" w:cs="Times New Roman"/>
          <w:spacing w:val="1"/>
          <w:sz w:val="24"/>
          <w:szCs w:val="24"/>
        </w:rPr>
        <w:t>o</w:t>
      </w:r>
      <w:r w:rsidRPr="003A27FE">
        <w:rPr>
          <w:rFonts w:ascii="Times New Roman" w:eastAsia="Times New Roman" w:hAnsi="Times New Roman" w:cs="Times New Roman"/>
          <w:spacing w:val="-1"/>
          <w:sz w:val="24"/>
          <w:szCs w:val="24"/>
        </w:rPr>
        <w:t>s</w:t>
      </w:r>
      <w:r w:rsidRPr="003A27FE">
        <w:rPr>
          <w:rFonts w:ascii="Times New Roman" w:eastAsia="Times New Roman" w:hAnsi="Times New Roman" w:cs="Times New Roman"/>
          <w:sz w:val="24"/>
          <w:szCs w:val="24"/>
        </w:rPr>
        <w:t>ts</w:t>
      </w:r>
      <w:r w:rsidRPr="003A27FE">
        <w:rPr>
          <w:rFonts w:ascii="Times New Roman" w:eastAsia="Times New Roman" w:hAnsi="Times New Roman" w:cs="Times New Roman"/>
          <w:spacing w:val="-5"/>
          <w:sz w:val="24"/>
          <w:szCs w:val="24"/>
        </w:rPr>
        <w:t xml:space="preserve"> </w:t>
      </w:r>
      <w:r w:rsidRPr="003A27FE">
        <w:rPr>
          <w:rFonts w:ascii="Times New Roman" w:eastAsia="Times New Roman" w:hAnsi="Times New Roman" w:cs="Times New Roman"/>
          <w:spacing w:val="1"/>
          <w:sz w:val="24"/>
          <w:szCs w:val="24"/>
        </w:rPr>
        <w:t>b</w:t>
      </w:r>
      <w:r w:rsidRPr="003A27FE">
        <w:rPr>
          <w:rFonts w:ascii="Times New Roman" w:eastAsia="Times New Roman" w:hAnsi="Times New Roman" w:cs="Times New Roman"/>
          <w:sz w:val="24"/>
          <w:szCs w:val="24"/>
        </w:rPr>
        <w:t>y</w:t>
      </w:r>
      <w:r w:rsidRPr="003A27FE">
        <w:rPr>
          <w:rFonts w:ascii="Times New Roman" w:eastAsia="Times New Roman" w:hAnsi="Times New Roman" w:cs="Times New Roman"/>
          <w:spacing w:val="-4"/>
          <w:sz w:val="24"/>
          <w:szCs w:val="24"/>
        </w:rPr>
        <w:t xml:space="preserve"> </w:t>
      </w:r>
      <w:r w:rsidRPr="003A27FE">
        <w:rPr>
          <w:rFonts w:ascii="Times New Roman" w:eastAsia="Times New Roman" w:hAnsi="Times New Roman" w:cs="Times New Roman"/>
          <w:sz w:val="24"/>
          <w:szCs w:val="24"/>
        </w:rPr>
        <w:t>c</w:t>
      </w:r>
      <w:r w:rsidRPr="003A27FE">
        <w:rPr>
          <w:rFonts w:ascii="Times New Roman" w:eastAsia="Times New Roman" w:hAnsi="Times New Roman" w:cs="Times New Roman"/>
          <w:spacing w:val="1"/>
          <w:sz w:val="24"/>
          <w:szCs w:val="24"/>
        </w:rPr>
        <w:t>u</w:t>
      </w:r>
      <w:r w:rsidRPr="003A27FE">
        <w:rPr>
          <w:rFonts w:ascii="Times New Roman" w:eastAsia="Times New Roman" w:hAnsi="Times New Roman" w:cs="Times New Roman"/>
          <w:spacing w:val="-1"/>
          <w:sz w:val="24"/>
          <w:szCs w:val="24"/>
        </w:rPr>
        <w:t>s</w:t>
      </w:r>
      <w:r w:rsidRPr="003A27FE">
        <w:rPr>
          <w:rFonts w:ascii="Times New Roman" w:eastAsia="Times New Roman" w:hAnsi="Times New Roman" w:cs="Times New Roman"/>
          <w:sz w:val="24"/>
          <w:szCs w:val="24"/>
        </w:rPr>
        <w:t>tomer</w:t>
      </w:r>
      <w:r w:rsidRPr="003A27FE">
        <w:rPr>
          <w:rFonts w:ascii="Times New Roman" w:eastAsia="Times New Roman" w:hAnsi="Times New Roman" w:cs="Times New Roman"/>
          <w:spacing w:val="-2"/>
          <w:sz w:val="24"/>
          <w:szCs w:val="24"/>
        </w:rPr>
        <w:t xml:space="preserve"> </w:t>
      </w:r>
      <w:r w:rsidRPr="003A27FE">
        <w:rPr>
          <w:rFonts w:ascii="Times New Roman" w:eastAsia="Times New Roman" w:hAnsi="Times New Roman" w:cs="Times New Roman"/>
          <w:spacing w:val="-1"/>
          <w:sz w:val="24"/>
          <w:szCs w:val="24"/>
        </w:rPr>
        <w:t>s</w:t>
      </w:r>
      <w:r w:rsidRPr="003A27FE">
        <w:rPr>
          <w:rFonts w:ascii="Times New Roman" w:eastAsia="Times New Roman" w:hAnsi="Times New Roman" w:cs="Times New Roman"/>
          <w:spacing w:val="-3"/>
          <w:sz w:val="24"/>
          <w:szCs w:val="24"/>
        </w:rPr>
        <w:t>i</w:t>
      </w:r>
      <w:r w:rsidRPr="003A27FE">
        <w:rPr>
          <w:rFonts w:ascii="Times New Roman" w:eastAsia="Times New Roman" w:hAnsi="Times New Roman" w:cs="Times New Roman"/>
          <w:sz w:val="24"/>
          <w:szCs w:val="24"/>
        </w:rPr>
        <w:t>z</w:t>
      </w:r>
      <w:r w:rsidRPr="003A27FE">
        <w:rPr>
          <w:rFonts w:ascii="Times New Roman" w:eastAsia="Times New Roman" w:hAnsi="Times New Roman" w:cs="Times New Roman"/>
          <w:spacing w:val="1"/>
          <w:sz w:val="24"/>
          <w:szCs w:val="24"/>
        </w:rPr>
        <w:t>e</w:t>
      </w:r>
      <w:r w:rsidRPr="003A27FE">
        <w:rPr>
          <w:rFonts w:ascii="Times New Roman" w:eastAsia="Times New Roman" w:hAnsi="Times New Roman" w:cs="Times New Roman"/>
          <w:sz w:val="24"/>
          <w:szCs w:val="24"/>
        </w:rPr>
        <w:t>,</w:t>
      </w:r>
      <w:r w:rsidRPr="003A27FE">
        <w:rPr>
          <w:rFonts w:ascii="Times New Roman" w:eastAsia="Times New Roman" w:hAnsi="Times New Roman" w:cs="Times New Roman"/>
          <w:spacing w:val="-4"/>
          <w:sz w:val="24"/>
          <w:szCs w:val="24"/>
        </w:rPr>
        <w:t xml:space="preserve"> </w:t>
      </w:r>
      <w:r w:rsidRPr="003A27FE">
        <w:rPr>
          <w:rFonts w:ascii="Times New Roman" w:eastAsia="Times New Roman" w:hAnsi="Times New Roman" w:cs="Times New Roman"/>
          <w:spacing w:val="1"/>
          <w:sz w:val="24"/>
          <w:szCs w:val="24"/>
        </w:rPr>
        <w:t>do</w:t>
      </w:r>
      <w:r w:rsidRPr="003A27FE">
        <w:rPr>
          <w:rFonts w:ascii="Times New Roman" w:eastAsia="Times New Roman" w:hAnsi="Times New Roman" w:cs="Times New Roman"/>
          <w:sz w:val="24"/>
          <w:szCs w:val="24"/>
        </w:rPr>
        <w:t>es</w:t>
      </w:r>
      <w:r w:rsidRPr="003A27FE">
        <w:rPr>
          <w:rFonts w:ascii="Times New Roman" w:eastAsia="Times New Roman" w:hAnsi="Times New Roman" w:cs="Times New Roman"/>
          <w:spacing w:val="-6"/>
          <w:sz w:val="24"/>
          <w:szCs w:val="24"/>
        </w:rPr>
        <w:t xml:space="preserve"> </w:t>
      </w:r>
      <w:r w:rsidRPr="003A27FE">
        <w:rPr>
          <w:rFonts w:ascii="Times New Roman" w:eastAsia="Times New Roman" w:hAnsi="Times New Roman" w:cs="Times New Roman"/>
          <w:sz w:val="24"/>
          <w:szCs w:val="24"/>
        </w:rPr>
        <w:t>SDG</w:t>
      </w:r>
      <w:r w:rsidRPr="003A27FE">
        <w:rPr>
          <w:rFonts w:ascii="Times New Roman" w:eastAsia="Times New Roman" w:hAnsi="Times New Roman" w:cs="Times New Roman"/>
          <w:spacing w:val="1"/>
          <w:sz w:val="24"/>
          <w:szCs w:val="24"/>
        </w:rPr>
        <w:t>&amp;</w:t>
      </w:r>
      <w:r w:rsidRPr="003A27FE">
        <w:rPr>
          <w:rFonts w:ascii="Times New Roman" w:eastAsia="Times New Roman" w:hAnsi="Times New Roman" w:cs="Times New Roman"/>
          <w:sz w:val="24"/>
          <w:szCs w:val="24"/>
        </w:rPr>
        <w:t>E</w:t>
      </w:r>
      <w:r w:rsidRPr="003A27FE">
        <w:rPr>
          <w:rFonts w:ascii="Times New Roman" w:eastAsia="Times New Roman" w:hAnsi="Times New Roman" w:cs="Times New Roman"/>
          <w:w w:val="99"/>
          <w:sz w:val="24"/>
          <w:szCs w:val="24"/>
        </w:rPr>
        <w:t xml:space="preserve"> </w:t>
      </w:r>
      <w:r w:rsidRPr="003A27FE">
        <w:rPr>
          <w:rFonts w:ascii="Times New Roman" w:eastAsia="Times New Roman" w:hAnsi="Times New Roman" w:cs="Times New Roman"/>
          <w:sz w:val="24"/>
          <w:szCs w:val="24"/>
        </w:rPr>
        <w:t>as</w:t>
      </w:r>
      <w:r w:rsidRPr="003A27FE">
        <w:rPr>
          <w:rFonts w:ascii="Times New Roman" w:eastAsia="Times New Roman" w:hAnsi="Times New Roman" w:cs="Times New Roman"/>
          <w:spacing w:val="-1"/>
          <w:sz w:val="24"/>
          <w:szCs w:val="24"/>
        </w:rPr>
        <w:t>s</w:t>
      </w:r>
      <w:r w:rsidRPr="003A27FE">
        <w:rPr>
          <w:rFonts w:ascii="Times New Roman" w:eastAsia="Times New Roman" w:hAnsi="Times New Roman" w:cs="Times New Roman"/>
          <w:spacing w:val="1"/>
          <w:sz w:val="24"/>
          <w:szCs w:val="24"/>
        </w:rPr>
        <w:t>u</w:t>
      </w:r>
      <w:r w:rsidRPr="003A27FE">
        <w:rPr>
          <w:rFonts w:ascii="Times New Roman" w:eastAsia="Times New Roman" w:hAnsi="Times New Roman" w:cs="Times New Roman"/>
          <w:sz w:val="24"/>
          <w:szCs w:val="24"/>
        </w:rPr>
        <w:t>me</w:t>
      </w:r>
      <w:r w:rsidRPr="003A27FE">
        <w:rPr>
          <w:rFonts w:ascii="Times New Roman" w:eastAsia="Times New Roman" w:hAnsi="Times New Roman" w:cs="Times New Roman"/>
          <w:spacing w:val="-5"/>
          <w:sz w:val="24"/>
          <w:szCs w:val="24"/>
        </w:rPr>
        <w:t xml:space="preserve"> </w:t>
      </w:r>
      <w:r w:rsidRPr="003A27FE">
        <w:rPr>
          <w:rFonts w:ascii="Times New Roman" w:eastAsia="Times New Roman" w:hAnsi="Times New Roman" w:cs="Times New Roman"/>
          <w:sz w:val="24"/>
          <w:szCs w:val="24"/>
        </w:rPr>
        <w:t>that</w:t>
      </w:r>
      <w:r w:rsidRPr="003A27FE">
        <w:rPr>
          <w:rFonts w:ascii="Times New Roman" w:eastAsia="Times New Roman" w:hAnsi="Times New Roman" w:cs="Times New Roman"/>
          <w:spacing w:val="-4"/>
          <w:sz w:val="24"/>
          <w:szCs w:val="24"/>
        </w:rPr>
        <w:t xml:space="preserve"> </w:t>
      </w:r>
      <w:r w:rsidRPr="003A27FE">
        <w:rPr>
          <w:rFonts w:ascii="Times New Roman" w:eastAsia="Times New Roman" w:hAnsi="Times New Roman" w:cs="Times New Roman"/>
          <w:sz w:val="24"/>
          <w:szCs w:val="24"/>
        </w:rPr>
        <w:t>all</w:t>
      </w:r>
      <w:r w:rsidRPr="003A27FE">
        <w:rPr>
          <w:rFonts w:ascii="Times New Roman" w:eastAsia="Times New Roman" w:hAnsi="Times New Roman" w:cs="Times New Roman"/>
          <w:spacing w:val="-4"/>
          <w:sz w:val="24"/>
          <w:szCs w:val="24"/>
        </w:rPr>
        <w:t xml:space="preserve"> </w:t>
      </w:r>
      <w:r w:rsidRPr="003A27FE">
        <w:rPr>
          <w:rFonts w:ascii="Times New Roman" w:eastAsia="Times New Roman" w:hAnsi="Times New Roman" w:cs="Times New Roman"/>
          <w:sz w:val="24"/>
          <w:szCs w:val="24"/>
        </w:rPr>
        <w:t>c</w:t>
      </w:r>
      <w:r w:rsidRPr="003A27FE">
        <w:rPr>
          <w:rFonts w:ascii="Times New Roman" w:eastAsia="Times New Roman" w:hAnsi="Times New Roman" w:cs="Times New Roman"/>
          <w:spacing w:val="1"/>
          <w:sz w:val="24"/>
          <w:szCs w:val="24"/>
        </w:rPr>
        <w:t>u</w:t>
      </w:r>
      <w:r w:rsidRPr="003A27FE">
        <w:rPr>
          <w:rFonts w:ascii="Times New Roman" w:eastAsia="Times New Roman" w:hAnsi="Times New Roman" w:cs="Times New Roman"/>
          <w:spacing w:val="-1"/>
          <w:sz w:val="24"/>
          <w:szCs w:val="24"/>
        </w:rPr>
        <w:t>s</w:t>
      </w:r>
      <w:r w:rsidRPr="003A27FE">
        <w:rPr>
          <w:rFonts w:ascii="Times New Roman" w:eastAsia="Times New Roman" w:hAnsi="Times New Roman" w:cs="Times New Roman"/>
          <w:sz w:val="24"/>
          <w:szCs w:val="24"/>
        </w:rPr>
        <w:t>tome</w:t>
      </w:r>
      <w:r w:rsidRPr="003A27FE">
        <w:rPr>
          <w:rFonts w:ascii="Times New Roman" w:eastAsia="Times New Roman" w:hAnsi="Times New Roman" w:cs="Times New Roman"/>
          <w:spacing w:val="1"/>
          <w:sz w:val="24"/>
          <w:szCs w:val="24"/>
        </w:rPr>
        <w:t>r</w:t>
      </w:r>
      <w:r w:rsidRPr="003A27FE">
        <w:rPr>
          <w:rFonts w:ascii="Times New Roman" w:eastAsia="Times New Roman" w:hAnsi="Times New Roman" w:cs="Times New Roman"/>
          <w:sz w:val="24"/>
          <w:szCs w:val="24"/>
        </w:rPr>
        <w:t>s</w:t>
      </w:r>
      <w:r w:rsidRPr="003A27FE">
        <w:rPr>
          <w:rFonts w:ascii="Times New Roman" w:eastAsia="Times New Roman" w:hAnsi="Times New Roman" w:cs="Times New Roman"/>
          <w:spacing w:val="-5"/>
          <w:sz w:val="24"/>
          <w:szCs w:val="24"/>
        </w:rPr>
        <w:t xml:space="preserve"> </w:t>
      </w:r>
      <w:r w:rsidRPr="003A27FE">
        <w:rPr>
          <w:rFonts w:ascii="Times New Roman" w:eastAsia="Times New Roman" w:hAnsi="Times New Roman" w:cs="Times New Roman"/>
          <w:spacing w:val="1"/>
          <w:sz w:val="24"/>
          <w:szCs w:val="24"/>
        </w:rPr>
        <w:t>h</w:t>
      </w:r>
      <w:r w:rsidRPr="003A27FE">
        <w:rPr>
          <w:rFonts w:ascii="Times New Roman" w:eastAsia="Times New Roman" w:hAnsi="Times New Roman" w:cs="Times New Roman"/>
          <w:sz w:val="24"/>
          <w:szCs w:val="24"/>
        </w:rPr>
        <w:t>a</w:t>
      </w:r>
      <w:r w:rsidRPr="003A27FE">
        <w:rPr>
          <w:rFonts w:ascii="Times New Roman" w:eastAsia="Times New Roman" w:hAnsi="Times New Roman" w:cs="Times New Roman"/>
          <w:spacing w:val="-1"/>
          <w:sz w:val="24"/>
          <w:szCs w:val="24"/>
        </w:rPr>
        <w:t>v</w:t>
      </w:r>
      <w:r w:rsidRPr="003A27FE">
        <w:rPr>
          <w:rFonts w:ascii="Times New Roman" w:eastAsia="Times New Roman" w:hAnsi="Times New Roman" w:cs="Times New Roman"/>
          <w:sz w:val="24"/>
          <w:szCs w:val="24"/>
        </w:rPr>
        <w:t>e</w:t>
      </w:r>
      <w:r w:rsidRPr="003A27FE">
        <w:rPr>
          <w:rFonts w:ascii="Times New Roman" w:eastAsia="Times New Roman" w:hAnsi="Times New Roman" w:cs="Times New Roman"/>
          <w:spacing w:val="-4"/>
          <w:sz w:val="24"/>
          <w:szCs w:val="24"/>
        </w:rPr>
        <w:t xml:space="preserve"> </w:t>
      </w:r>
      <w:r w:rsidRPr="003A27FE">
        <w:rPr>
          <w:rFonts w:ascii="Times New Roman" w:eastAsia="Times New Roman" w:hAnsi="Times New Roman" w:cs="Times New Roman"/>
          <w:sz w:val="24"/>
          <w:szCs w:val="24"/>
        </w:rPr>
        <w:t>the</w:t>
      </w:r>
      <w:r w:rsidRPr="003A27FE">
        <w:rPr>
          <w:rFonts w:ascii="Times New Roman" w:eastAsia="Times New Roman" w:hAnsi="Times New Roman" w:cs="Times New Roman"/>
          <w:spacing w:val="-5"/>
          <w:sz w:val="24"/>
          <w:szCs w:val="24"/>
        </w:rPr>
        <w:t xml:space="preserve"> </w:t>
      </w:r>
      <w:r w:rsidRPr="003A27FE">
        <w:rPr>
          <w:rFonts w:ascii="Times New Roman" w:eastAsia="Times New Roman" w:hAnsi="Times New Roman" w:cs="Times New Roman"/>
          <w:spacing w:val="-1"/>
          <w:sz w:val="24"/>
          <w:szCs w:val="24"/>
        </w:rPr>
        <w:t>s</w:t>
      </w:r>
      <w:r w:rsidRPr="003A27FE">
        <w:rPr>
          <w:rFonts w:ascii="Times New Roman" w:eastAsia="Times New Roman" w:hAnsi="Times New Roman" w:cs="Times New Roman"/>
          <w:sz w:val="24"/>
          <w:szCs w:val="24"/>
        </w:rPr>
        <w:t>a</w:t>
      </w:r>
      <w:r w:rsidRPr="003A27FE">
        <w:rPr>
          <w:rFonts w:ascii="Times New Roman" w:eastAsia="Times New Roman" w:hAnsi="Times New Roman" w:cs="Times New Roman"/>
          <w:spacing w:val="1"/>
          <w:sz w:val="24"/>
          <w:szCs w:val="24"/>
        </w:rPr>
        <w:t>m</w:t>
      </w:r>
      <w:r w:rsidRPr="003A27FE">
        <w:rPr>
          <w:rFonts w:ascii="Times New Roman" w:eastAsia="Times New Roman" w:hAnsi="Times New Roman" w:cs="Times New Roman"/>
          <w:sz w:val="24"/>
          <w:szCs w:val="24"/>
        </w:rPr>
        <w:t>e</w:t>
      </w:r>
      <w:r w:rsidRPr="003A27FE">
        <w:rPr>
          <w:rFonts w:ascii="Times New Roman" w:eastAsia="Times New Roman" w:hAnsi="Times New Roman" w:cs="Times New Roman"/>
          <w:spacing w:val="-4"/>
          <w:sz w:val="24"/>
          <w:szCs w:val="24"/>
        </w:rPr>
        <w:t xml:space="preserve"> </w:t>
      </w:r>
      <w:r w:rsidRPr="003A27FE">
        <w:rPr>
          <w:rFonts w:ascii="Times New Roman" w:eastAsia="Times New Roman" w:hAnsi="Times New Roman" w:cs="Times New Roman"/>
          <w:sz w:val="24"/>
          <w:szCs w:val="24"/>
        </w:rPr>
        <w:t>load</w:t>
      </w:r>
      <w:r w:rsidRPr="003A27FE">
        <w:rPr>
          <w:rFonts w:ascii="Times New Roman" w:eastAsia="Times New Roman" w:hAnsi="Times New Roman" w:cs="Times New Roman"/>
          <w:spacing w:val="-3"/>
          <w:sz w:val="24"/>
          <w:szCs w:val="24"/>
        </w:rPr>
        <w:t xml:space="preserve"> </w:t>
      </w:r>
      <w:r w:rsidRPr="003A27FE">
        <w:rPr>
          <w:rFonts w:ascii="Times New Roman" w:eastAsia="Times New Roman" w:hAnsi="Times New Roman" w:cs="Times New Roman"/>
          <w:spacing w:val="-2"/>
          <w:sz w:val="24"/>
          <w:szCs w:val="24"/>
        </w:rPr>
        <w:t>p</w:t>
      </w:r>
      <w:r w:rsidRPr="003A27FE">
        <w:rPr>
          <w:rFonts w:ascii="Times New Roman" w:eastAsia="Times New Roman" w:hAnsi="Times New Roman" w:cs="Times New Roman"/>
          <w:sz w:val="24"/>
          <w:szCs w:val="24"/>
        </w:rPr>
        <w:t>r</w:t>
      </w:r>
      <w:r w:rsidRPr="003A27FE">
        <w:rPr>
          <w:rFonts w:ascii="Times New Roman" w:eastAsia="Times New Roman" w:hAnsi="Times New Roman" w:cs="Times New Roman"/>
          <w:spacing w:val="1"/>
          <w:sz w:val="24"/>
          <w:szCs w:val="24"/>
        </w:rPr>
        <w:t>o</w:t>
      </w:r>
      <w:r w:rsidRPr="003A27FE">
        <w:rPr>
          <w:rFonts w:ascii="Times New Roman" w:eastAsia="Times New Roman" w:hAnsi="Times New Roman" w:cs="Times New Roman"/>
          <w:sz w:val="24"/>
          <w:szCs w:val="24"/>
        </w:rPr>
        <w:t xml:space="preserve">file </w:t>
      </w:r>
      <w:r w:rsidRPr="003A27FE">
        <w:rPr>
          <w:rFonts w:ascii="Times New Roman" w:eastAsia="Times New Roman" w:hAnsi="Times New Roman" w:cs="Times New Roman"/>
          <w:spacing w:val="-1"/>
          <w:sz w:val="24"/>
          <w:szCs w:val="24"/>
        </w:rPr>
        <w:t>s</w:t>
      </w:r>
      <w:r w:rsidRPr="003A27FE">
        <w:rPr>
          <w:rFonts w:ascii="Times New Roman" w:eastAsia="Times New Roman" w:hAnsi="Times New Roman" w:cs="Times New Roman"/>
          <w:spacing w:val="1"/>
          <w:sz w:val="24"/>
          <w:szCs w:val="24"/>
        </w:rPr>
        <w:t>h</w:t>
      </w:r>
      <w:r w:rsidRPr="003A27FE">
        <w:rPr>
          <w:rFonts w:ascii="Times New Roman" w:eastAsia="Times New Roman" w:hAnsi="Times New Roman" w:cs="Times New Roman"/>
          <w:sz w:val="24"/>
          <w:szCs w:val="24"/>
        </w:rPr>
        <w:t>a</w:t>
      </w:r>
      <w:r w:rsidRPr="003A27FE">
        <w:rPr>
          <w:rFonts w:ascii="Times New Roman" w:eastAsia="Times New Roman" w:hAnsi="Times New Roman" w:cs="Times New Roman"/>
          <w:spacing w:val="1"/>
          <w:sz w:val="24"/>
          <w:szCs w:val="24"/>
        </w:rPr>
        <w:t>p</w:t>
      </w:r>
      <w:r w:rsidRPr="003A27FE">
        <w:rPr>
          <w:rFonts w:ascii="Times New Roman" w:eastAsia="Times New Roman" w:hAnsi="Times New Roman" w:cs="Times New Roman"/>
          <w:sz w:val="24"/>
          <w:szCs w:val="24"/>
        </w:rPr>
        <w:t>e</w:t>
      </w:r>
      <w:r w:rsidRPr="003A27FE">
        <w:rPr>
          <w:rFonts w:ascii="Times New Roman" w:eastAsia="Times New Roman" w:hAnsi="Times New Roman" w:cs="Times New Roman"/>
          <w:spacing w:val="-3"/>
          <w:sz w:val="24"/>
          <w:szCs w:val="24"/>
        </w:rPr>
        <w:t>s</w:t>
      </w:r>
      <w:r w:rsidRPr="003A27FE">
        <w:rPr>
          <w:rFonts w:ascii="Times New Roman" w:eastAsia="Times New Roman" w:hAnsi="Times New Roman" w:cs="Times New Roman"/>
          <w:sz w:val="24"/>
          <w:szCs w:val="24"/>
        </w:rPr>
        <w:t>?</w:t>
      </w:r>
      <w:r w:rsidRPr="003A27FE">
        <w:rPr>
          <w:rFonts w:ascii="Times New Roman" w:eastAsia="Times New Roman" w:hAnsi="Times New Roman" w:cs="Times New Roman"/>
          <w:spacing w:val="-4"/>
          <w:sz w:val="24"/>
          <w:szCs w:val="24"/>
        </w:rPr>
        <w:t xml:space="preserve"> </w:t>
      </w:r>
      <w:r w:rsidRPr="003A27FE">
        <w:rPr>
          <w:rFonts w:ascii="Times New Roman" w:eastAsia="Times New Roman" w:hAnsi="Times New Roman" w:cs="Times New Roman"/>
          <w:sz w:val="24"/>
          <w:szCs w:val="24"/>
        </w:rPr>
        <w:t>Is</w:t>
      </w:r>
      <w:r w:rsidRPr="003A27FE">
        <w:rPr>
          <w:rFonts w:ascii="Times New Roman" w:eastAsia="Times New Roman" w:hAnsi="Times New Roman" w:cs="Times New Roman"/>
          <w:spacing w:val="-5"/>
          <w:sz w:val="24"/>
          <w:szCs w:val="24"/>
        </w:rPr>
        <w:t xml:space="preserve"> </w:t>
      </w:r>
      <w:r w:rsidRPr="003A27FE">
        <w:rPr>
          <w:rFonts w:ascii="Times New Roman" w:eastAsia="Times New Roman" w:hAnsi="Times New Roman" w:cs="Times New Roman"/>
          <w:spacing w:val="-1"/>
          <w:sz w:val="24"/>
          <w:szCs w:val="24"/>
        </w:rPr>
        <w:t>s</w:t>
      </w:r>
      <w:r w:rsidRPr="003A27FE">
        <w:rPr>
          <w:rFonts w:ascii="Times New Roman" w:eastAsia="Times New Roman" w:hAnsi="Times New Roman" w:cs="Times New Roman"/>
          <w:spacing w:val="1"/>
          <w:sz w:val="24"/>
          <w:szCs w:val="24"/>
        </w:rPr>
        <w:t>o</w:t>
      </w:r>
      <w:r w:rsidRPr="003A27FE">
        <w:rPr>
          <w:rFonts w:ascii="Times New Roman" w:eastAsia="Times New Roman" w:hAnsi="Times New Roman" w:cs="Times New Roman"/>
          <w:sz w:val="24"/>
          <w:szCs w:val="24"/>
        </w:rPr>
        <w:t>,</w:t>
      </w:r>
      <w:r w:rsidRPr="003A27FE">
        <w:rPr>
          <w:rFonts w:ascii="Times New Roman" w:eastAsia="Times New Roman" w:hAnsi="Times New Roman" w:cs="Times New Roman"/>
          <w:spacing w:val="-4"/>
          <w:sz w:val="24"/>
          <w:szCs w:val="24"/>
        </w:rPr>
        <w:t xml:space="preserve"> </w:t>
      </w:r>
      <w:r w:rsidRPr="003A27FE">
        <w:rPr>
          <w:rFonts w:ascii="Times New Roman" w:eastAsia="Times New Roman" w:hAnsi="Times New Roman" w:cs="Times New Roman"/>
          <w:spacing w:val="2"/>
          <w:sz w:val="24"/>
          <w:szCs w:val="24"/>
        </w:rPr>
        <w:t>p</w:t>
      </w:r>
      <w:r w:rsidRPr="003A27FE">
        <w:rPr>
          <w:rFonts w:ascii="Times New Roman" w:eastAsia="Times New Roman" w:hAnsi="Times New Roman" w:cs="Times New Roman"/>
          <w:sz w:val="24"/>
          <w:szCs w:val="24"/>
        </w:rPr>
        <w:t>lease</w:t>
      </w:r>
      <w:r w:rsidRPr="003A27FE">
        <w:rPr>
          <w:rFonts w:ascii="Times New Roman" w:eastAsia="Times New Roman" w:hAnsi="Times New Roman" w:cs="Times New Roman"/>
          <w:spacing w:val="-4"/>
          <w:sz w:val="24"/>
          <w:szCs w:val="24"/>
        </w:rPr>
        <w:t xml:space="preserve"> </w:t>
      </w:r>
      <w:r w:rsidRPr="003A27FE">
        <w:rPr>
          <w:rFonts w:ascii="Times New Roman" w:eastAsia="Times New Roman" w:hAnsi="Times New Roman" w:cs="Times New Roman"/>
          <w:spacing w:val="1"/>
          <w:sz w:val="24"/>
          <w:szCs w:val="24"/>
        </w:rPr>
        <w:t>d</w:t>
      </w:r>
      <w:r w:rsidRPr="003A27FE">
        <w:rPr>
          <w:rFonts w:ascii="Times New Roman" w:eastAsia="Times New Roman" w:hAnsi="Times New Roman" w:cs="Times New Roman"/>
          <w:sz w:val="24"/>
          <w:szCs w:val="24"/>
        </w:rPr>
        <w:t>escribe</w:t>
      </w:r>
      <w:r w:rsidRPr="003A27FE">
        <w:rPr>
          <w:rFonts w:ascii="Times New Roman" w:eastAsia="Times New Roman" w:hAnsi="Times New Roman" w:cs="Times New Roman"/>
          <w:spacing w:val="-5"/>
          <w:sz w:val="24"/>
          <w:szCs w:val="24"/>
        </w:rPr>
        <w:t xml:space="preserve"> </w:t>
      </w:r>
      <w:r w:rsidRPr="003A27FE">
        <w:rPr>
          <w:rFonts w:ascii="Times New Roman" w:eastAsia="Times New Roman" w:hAnsi="Times New Roman" w:cs="Times New Roman"/>
          <w:sz w:val="24"/>
          <w:szCs w:val="24"/>
        </w:rPr>
        <w:t>the</w:t>
      </w:r>
      <w:r w:rsidRPr="003A27FE">
        <w:rPr>
          <w:rFonts w:ascii="Times New Roman" w:eastAsia="Times New Roman" w:hAnsi="Times New Roman" w:cs="Times New Roman"/>
          <w:spacing w:val="-2"/>
          <w:sz w:val="24"/>
          <w:szCs w:val="24"/>
        </w:rPr>
        <w:t xml:space="preserve"> </w:t>
      </w:r>
      <w:r w:rsidRPr="003A27FE">
        <w:rPr>
          <w:rFonts w:ascii="Times New Roman" w:eastAsia="Times New Roman" w:hAnsi="Times New Roman" w:cs="Times New Roman"/>
          <w:sz w:val="24"/>
          <w:szCs w:val="24"/>
        </w:rPr>
        <w:t>re</w:t>
      </w:r>
      <w:r w:rsidRPr="003A27FE">
        <w:rPr>
          <w:rFonts w:ascii="Times New Roman" w:eastAsia="Times New Roman" w:hAnsi="Times New Roman" w:cs="Times New Roman"/>
          <w:spacing w:val="-2"/>
          <w:sz w:val="24"/>
          <w:szCs w:val="24"/>
        </w:rPr>
        <w:t>a</w:t>
      </w:r>
      <w:r w:rsidRPr="003A27FE">
        <w:rPr>
          <w:rFonts w:ascii="Times New Roman" w:eastAsia="Times New Roman" w:hAnsi="Times New Roman" w:cs="Times New Roman"/>
          <w:sz w:val="24"/>
          <w:szCs w:val="24"/>
        </w:rPr>
        <w:t>s</w:t>
      </w:r>
      <w:r w:rsidRPr="003A27FE">
        <w:rPr>
          <w:rFonts w:ascii="Times New Roman" w:eastAsia="Times New Roman" w:hAnsi="Times New Roman" w:cs="Times New Roman"/>
          <w:spacing w:val="1"/>
          <w:sz w:val="24"/>
          <w:szCs w:val="24"/>
        </w:rPr>
        <w:t>on</w:t>
      </w:r>
      <w:r w:rsidRPr="003A27FE">
        <w:rPr>
          <w:rFonts w:ascii="Times New Roman" w:eastAsia="Times New Roman" w:hAnsi="Times New Roman" w:cs="Times New Roman"/>
          <w:sz w:val="24"/>
          <w:szCs w:val="24"/>
        </w:rPr>
        <w:t>ing</w:t>
      </w:r>
      <w:r w:rsidRPr="003A27FE">
        <w:rPr>
          <w:rFonts w:ascii="Times New Roman" w:eastAsia="Times New Roman" w:hAnsi="Times New Roman" w:cs="Times New Roman"/>
          <w:spacing w:val="-2"/>
          <w:sz w:val="24"/>
          <w:szCs w:val="24"/>
        </w:rPr>
        <w:t xml:space="preserve"> </w:t>
      </w:r>
      <w:r w:rsidRPr="003A27FE">
        <w:rPr>
          <w:rFonts w:ascii="Times New Roman" w:eastAsia="Times New Roman" w:hAnsi="Times New Roman" w:cs="Times New Roman"/>
          <w:spacing w:val="1"/>
          <w:sz w:val="24"/>
          <w:szCs w:val="24"/>
        </w:rPr>
        <w:t>b</w:t>
      </w:r>
      <w:r w:rsidRPr="003A27FE">
        <w:rPr>
          <w:rFonts w:ascii="Times New Roman" w:eastAsia="Times New Roman" w:hAnsi="Times New Roman" w:cs="Times New Roman"/>
          <w:spacing w:val="-2"/>
          <w:sz w:val="24"/>
          <w:szCs w:val="24"/>
        </w:rPr>
        <w:t>e</w:t>
      </w:r>
      <w:r w:rsidRPr="003A27FE">
        <w:rPr>
          <w:rFonts w:ascii="Times New Roman" w:eastAsia="Times New Roman" w:hAnsi="Times New Roman" w:cs="Times New Roman"/>
          <w:spacing w:val="1"/>
          <w:sz w:val="24"/>
          <w:szCs w:val="24"/>
        </w:rPr>
        <w:t>h</w:t>
      </w:r>
      <w:r w:rsidRPr="003A27FE">
        <w:rPr>
          <w:rFonts w:ascii="Times New Roman" w:eastAsia="Times New Roman" w:hAnsi="Times New Roman" w:cs="Times New Roman"/>
          <w:sz w:val="24"/>
          <w:szCs w:val="24"/>
        </w:rPr>
        <w:t>ind</w:t>
      </w:r>
      <w:r w:rsidRPr="003A27FE">
        <w:rPr>
          <w:rFonts w:ascii="Times New Roman" w:eastAsia="Times New Roman" w:hAnsi="Times New Roman" w:cs="Times New Roman"/>
          <w:spacing w:val="-4"/>
          <w:sz w:val="24"/>
          <w:szCs w:val="24"/>
        </w:rPr>
        <w:t xml:space="preserve"> </w:t>
      </w:r>
      <w:r w:rsidRPr="003A27FE">
        <w:rPr>
          <w:rFonts w:ascii="Times New Roman" w:eastAsia="Times New Roman" w:hAnsi="Times New Roman" w:cs="Times New Roman"/>
          <w:sz w:val="24"/>
          <w:szCs w:val="24"/>
        </w:rPr>
        <w:t>this</w:t>
      </w:r>
      <w:r w:rsidRPr="003A27FE">
        <w:rPr>
          <w:rFonts w:ascii="Times New Roman" w:eastAsia="Times New Roman" w:hAnsi="Times New Roman" w:cs="Times New Roman"/>
          <w:w w:val="99"/>
          <w:sz w:val="24"/>
          <w:szCs w:val="24"/>
        </w:rPr>
        <w:t xml:space="preserve"> </w:t>
      </w:r>
      <w:r w:rsidRPr="003A27FE">
        <w:rPr>
          <w:rFonts w:ascii="Times New Roman" w:eastAsia="Times New Roman" w:hAnsi="Times New Roman" w:cs="Times New Roman"/>
          <w:spacing w:val="1"/>
          <w:sz w:val="24"/>
          <w:szCs w:val="24"/>
        </w:rPr>
        <w:t>d</w:t>
      </w:r>
      <w:r w:rsidRPr="003A27FE">
        <w:rPr>
          <w:rFonts w:ascii="Times New Roman" w:eastAsia="Times New Roman" w:hAnsi="Times New Roman" w:cs="Times New Roman"/>
          <w:sz w:val="24"/>
          <w:szCs w:val="24"/>
        </w:rPr>
        <w:t>eci</w:t>
      </w:r>
      <w:r w:rsidRPr="003A27FE">
        <w:rPr>
          <w:rFonts w:ascii="Times New Roman" w:eastAsia="Times New Roman" w:hAnsi="Times New Roman" w:cs="Times New Roman"/>
          <w:spacing w:val="-1"/>
          <w:sz w:val="24"/>
          <w:szCs w:val="24"/>
        </w:rPr>
        <w:t>s</w:t>
      </w:r>
      <w:r w:rsidRPr="003A27FE">
        <w:rPr>
          <w:rFonts w:ascii="Times New Roman" w:eastAsia="Times New Roman" w:hAnsi="Times New Roman" w:cs="Times New Roman"/>
          <w:sz w:val="24"/>
          <w:szCs w:val="24"/>
        </w:rPr>
        <w:t>io</w:t>
      </w:r>
      <w:r w:rsidRPr="003A27FE">
        <w:rPr>
          <w:rFonts w:ascii="Times New Roman" w:eastAsia="Times New Roman" w:hAnsi="Times New Roman" w:cs="Times New Roman"/>
          <w:spacing w:val="1"/>
          <w:sz w:val="24"/>
          <w:szCs w:val="24"/>
        </w:rPr>
        <w:t>n</w:t>
      </w:r>
      <w:r w:rsidRPr="003A27FE">
        <w:rPr>
          <w:rFonts w:ascii="Times New Roman" w:eastAsia="Times New Roman" w:hAnsi="Times New Roman" w:cs="Times New Roman"/>
          <w:sz w:val="24"/>
          <w:szCs w:val="24"/>
        </w:rPr>
        <w:t>.</w:t>
      </w:r>
      <w:r w:rsidRPr="003A27FE">
        <w:rPr>
          <w:rFonts w:ascii="Times New Roman" w:eastAsia="Times New Roman" w:hAnsi="Times New Roman" w:cs="Times New Roman"/>
          <w:spacing w:val="-5"/>
          <w:sz w:val="24"/>
          <w:szCs w:val="24"/>
        </w:rPr>
        <w:t xml:space="preserve"> </w:t>
      </w:r>
      <w:r w:rsidRPr="003A27FE">
        <w:rPr>
          <w:rFonts w:ascii="Times New Roman" w:eastAsia="Times New Roman" w:hAnsi="Times New Roman" w:cs="Times New Roman"/>
          <w:sz w:val="24"/>
          <w:szCs w:val="24"/>
        </w:rPr>
        <w:t>If</w:t>
      </w:r>
      <w:r w:rsidRPr="003A27FE">
        <w:rPr>
          <w:rFonts w:ascii="Times New Roman" w:eastAsia="Times New Roman" w:hAnsi="Times New Roman" w:cs="Times New Roman"/>
          <w:spacing w:val="-7"/>
          <w:sz w:val="24"/>
          <w:szCs w:val="24"/>
        </w:rPr>
        <w:t xml:space="preserve"> </w:t>
      </w:r>
      <w:r w:rsidRPr="003A27FE">
        <w:rPr>
          <w:rFonts w:ascii="Times New Roman" w:eastAsia="Times New Roman" w:hAnsi="Times New Roman" w:cs="Times New Roman"/>
          <w:spacing w:val="1"/>
          <w:sz w:val="24"/>
          <w:szCs w:val="24"/>
        </w:rPr>
        <w:t>no</w:t>
      </w:r>
      <w:r w:rsidRPr="003A27FE">
        <w:rPr>
          <w:rFonts w:ascii="Times New Roman" w:eastAsia="Times New Roman" w:hAnsi="Times New Roman" w:cs="Times New Roman"/>
          <w:sz w:val="24"/>
          <w:szCs w:val="24"/>
        </w:rPr>
        <w:t>t,</w:t>
      </w:r>
      <w:r w:rsidRPr="003A27FE">
        <w:rPr>
          <w:rFonts w:ascii="Times New Roman" w:eastAsia="Times New Roman" w:hAnsi="Times New Roman" w:cs="Times New Roman"/>
          <w:spacing w:val="-6"/>
          <w:sz w:val="24"/>
          <w:szCs w:val="24"/>
        </w:rPr>
        <w:t xml:space="preserve"> </w:t>
      </w:r>
      <w:r w:rsidRPr="003A27FE">
        <w:rPr>
          <w:rFonts w:ascii="Times New Roman" w:eastAsia="Times New Roman" w:hAnsi="Times New Roman" w:cs="Times New Roman"/>
          <w:spacing w:val="1"/>
          <w:sz w:val="24"/>
          <w:szCs w:val="24"/>
        </w:rPr>
        <w:t>p</w:t>
      </w:r>
      <w:r w:rsidRPr="003A27FE">
        <w:rPr>
          <w:rFonts w:ascii="Times New Roman" w:eastAsia="Times New Roman" w:hAnsi="Times New Roman" w:cs="Times New Roman"/>
          <w:sz w:val="24"/>
          <w:szCs w:val="24"/>
        </w:rPr>
        <w:t>lease</w:t>
      </w:r>
      <w:r w:rsidRPr="003A27FE">
        <w:rPr>
          <w:rFonts w:ascii="Times New Roman" w:eastAsia="Times New Roman" w:hAnsi="Times New Roman" w:cs="Times New Roman"/>
          <w:spacing w:val="-6"/>
          <w:sz w:val="24"/>
          <w:szCs w:val="24"/>
        </w:rPr>
        <w:t xml:space="preserve"> </w:t>
      </w:r>
      <w:r w:rsidRPr="003A27FE">
        <w:rPr>
          <w:rFonts w:ascii="Times New Roman" w:eastAsia="Times New Roman" w:hAnsi="Times New Roman" w:cs="Times New Roman"/>
          <w:spacing w:val="1"/>
          <w:sz w:val="24"/>
          <w:szCs w:val="24"/>
        </w:rPr>
        <w:t>d</w:t>
      </w:r>
      <w:r w:rsidRPr="003A27FE">
        <w:rPr>
          <w:rFonts w:ascii="Times New Roman" w:eastAsia="Times New Roman" w:hAnsi="Times New Roman" w:cs="Times New Roman"/>
          <w:sz w:val="24"/>
          <w:szCs w:val="24"/>
        </w:rPr>
        <w:t>escri</w:t>
      </w:r>
      <w:r w:rsidRPr="003A27FE">
        <w:rPr>
          <w:rFonts w:ascii="Times New Roman" w:eastAsia="Times New Roman" w:hAnsi="Times New Roman" w:cs="Times New Roman"/>
          <w:spacing w:val="-2"/>
          <w:sz w:val="24"/>
          <w:szCs w:val="24"/>
        </w:rPr>
        <w:t>b</w:t>
      </w:r>
      <w:r w:rsidRPr="003A27FE">
        <w:rPr>
          <w:rFonts w:ascii="Times New Roman" w:eastAsia="Times New Roman" w:hAnsi="Times New Roman" w:cs="Times New Roman"/>
          <w:sz w:val="24"/>
          <w:szCs w:val="24"/>
        </w:rPr>
        <w:t>e</w:t>
      </w:r>
      <w:r w:rsidRPr="003A27FE">
        <w:rPr>
          <w:rFonts w:ascii="Times New Roman" w:eastAsia="Times New Roman" w:hAnsi="Times New Roman" w:cs="Times New Roman"/>
          <w:spacing w:val="-5"/>
          <w:sz w:val="24"/>
          <w:szCs w:val="24"/>
        </w:rPr>
        <w:t xml:space="preserve"> </w:t>
      </w:r>
      <w:r w:rsidRPr="003A27FE">
        <w:rPr>
          <w:rFonts w:ascii="Times New Roman" w:eastAsia="Times New Roman" w:hAnsi="Times New Roman" w:cs="Times New Roman"/>
          <w:spacing w:val="1"/>
          <w:sz w:val="24"/>
          <w:szCs w:val="24"/>
        </w:rPr>
        <w:t>ho</w:t>
      </w:r>
      <w:r w:rsidRPr="003A27FE">
        <w:rPr>
          <w:rFonts w:ascii="Times New Roman" w:eastAsia="Times New Roman" w:hAnsi="Times New Roman" w:cs="Times New Roman"/>
          <w:sz w:val="24"/>
          <w:szCs w:val="24"/>
        </w:rPr>
        <w:t>w</w:t>
      </w:r>
      <w:r w:rsidRPr="003A27FE">
        <w:rPr>
          <w:rFonts w:ascii="Times New Roman" w:eastAsia="Times New Roman" w:hAnsi="Times New Roman" w:cs="Times New Roman"/>
          <w:spacing w:val="-6"/>
          <w:sz w:val="24"/>
          <w:szCs w:val="24"/>
        </w:rPr>
        <w:t xml:space="preserve"> </w:t>
      </w:r>
      <w:r w:rsidRPr="003A27FE">
        <w:rPr>
          <w:rFonts w:ascii="Times New Roman" w:eastAsia="Times New Roman" w:hAnsi="Times New Roman" w:cs="Times New Roman"/>
          <w:sz w:val="24"/>
          <w:szCs w:val="24"/>
        </w:rPr>
        <w:t>SDG&amp;E</w:t>
      </w:r>
      <w:r w:rsidRPr="003A27FE">
        <w:rPr>
          <w:rFonts w:ascii="Times New Roman" w:eastAsia="Times New Roman" w:hAnsi="Times New Roman" w:cs="Times New Roman"/>
          <w:spacing w:val="-5"/>
          <w:sz w:val="24"/>
          <w:szCs w:val="24"/>
        </w:rPr>
        <w:t xml:space="preserve"> </w:t>
      </w:r>
      <w:r w:rsidRPr="003A27FE">
        <w:rPr>
          <w:rFonts w:ascii="Times New Roman" w:eastAsia="Times New Roman" w:hAnsi="Times New Roman" w:cs="Times New Roman"/>
          <w:spacing w:val="4"/>
          <w:sz w:val="24"/>
          <w:szCs w:val="24"/>
        </w:rPr>
        <w:t>a</w:t>
      </w:r>
      <w:r w:rsidRPr="003A27FE">
        <w:rPr>
          <w:rFonts w:ascii="Times New Roman" w:eastAsia="Times New Roman" w:hAnsi="Times New Roman" w:cs="Times New Roman"/>
          <w:sz w:val="24"/>
          <w:szCs w:val="24"/>
        </w:rPr>
        <w:t>cc</w:t>
      </w:r>
      <w:r w:rsidRPr="003A27FE">
        <w:rPr>
          <w:rFonts w:ascii="Times New Roman" w:eastAsia="Times New Roman" w:hAnsi="Times New Roman" w:cs="Times New Roman"/>
          <w:spacing w:val="1"/>
          <w:sz w:val="24"/>
          <w:szCs w:val="24"/>
        </w:rPr>
        <w:t>o</w:t>
      </w:r>
      <w:r w:rsidRPr="003A27FE">
        <w:rPr>
          <w:rFonts w:ascii="Times New Roman" w:eastAsia="Times New Roman" w:hAnsi="Times New Roman" w:cs="Times New Roman"/>
          <w:spacing w:val="-2"/>
          <w:sz w:val="24"/>
          <w:szCs w:val="24"/>
        </w:rPr>
        <w:t>u</w:t>
      </w:r>
      <w:r w:rsidRPr="003A27FE">
        <w:rPr>
          <w:rFonts w:ascii="Times New Roman" w:eastAsia="Times New Roman" w:hAnsi="Times New Roman" w:cs="Times New Roman"/>
          <w:spacing w:val="1"/>
          <w:sz w:val="24"/>
          <w:szCs w:val="24"/>
        </w:rPr>
        <w:t>n</w:t>
      </w:r>
      <w:r w:rsidRPr="003A27FE">
        <w:rPr>
          <w:rFonts w:ascii="Times New Roman" w:eastAsia="Times New Roman" w:hAnsi="Times New Roman" w:cs="Times New Roman"/>
          <w:sz w:val="24"/>
          <w:szCs w:val="24"/>
        </w:rPr>
        <w:t>ted</w:t>
      </w:r>
      <w:r w:rsidRPr="003A27FE">
        <w:rPr>
          <w:rFonts w:ascii="Times New Roman" w:eastAsia="Times New Roman" w:hAnsi="Times New Roman" w:cs="Times New Roman"/>
          <w:spacing w:val="-4"/>
          <w:sz w:val="24"/>
          <w:szCs w:val="24"/>
        </w:rPr>
        <w:t xml:space="preserve"> </w:t>
      </w:r>
      <w:r w:rsidRPr="003A27FE">
        <w:rPr>
          <w:rFonts w:ascii="Times New Roman" w:eastAsia="Times New Roman" w:hAnsi="Times New Roman" w:cs="Times New Roman"/>
          <w:spacing w:val="1"/>
          <w:sz w:val="24"/>
          <w:szCs w:val="24"/>
        </w:rPr>
        <w:t>d</w:t>
      </w:r>
      <w:r w:rsidRPr="003A27FE">
        <w:rPr>
          <w:rFonts w:ascii="Times New Roman" w:eastAsia="Times New Roman" w:hAnsi="Times New Roman" w:cs="Times New Roman"/>
          <w:sz w:val="24"/>
          <w:szCs w:val="24"/>
        </w:rPr>
        <w:t>i</w:t>
      </w:r>
      <w:r w:rsidRPr="003A27FE">
        <w:rPr>
          <w:rFonts w:ascii="Times New Roman" w:eastAsia="Times New Roman" w:hAnsi="Times New Roman" w:cs="Times New Roman"/>
          <w:spacing w:val="-2"/>
          <w:sz w:val="24"/>
          <w:szCs w:val="24"/>
        </w:rPr>
        <w:t>ff</w:t>
      </w:r>
      <w:r w:rsidRPr="003A27FE">
        <w:rPr>
          <w:rFonts w:ascii="Times New Roman" w:eastAsia="Times New Roman" w:hAnsi="Times New Roman" w:cs="Times New Roman"/>
          <w:sz w:val="24"/>
          <w:szCs w:val="24"/>
        </w:rPr>
        <w:t>e</w:t>
      </w:r>
      <w:r w:rsidRPr="003A27FE">
        <w:rPr>
          <w:rFonts w:ascii="Times New Roman" w:eastAsia="Times New Roman" w:hAnsi="Times New Roman" w:cs="Times New Roman"/>
          <w:spacing w:val="1"/>
          <w:sz w:val="24"/>
          <w:szCs w:val="24"/>
        </w:rPr>
        <w:t>r</w:t>
      </w:r>
      <w:r w:rsidRPr="003A27FE">
        <w:rPr>
          <w:rFonts w:ascii="Times New Roman" w:eastAsia="Times New Roman" w:hAnsi="Times New Roman" w:cs="Times New Roman"/>
          <w:sz w:val="24"/>
          <w:szCs w:val="24"/>
        </w:rPr>
        <w:t>e</w:t>
      </w:r>
      <w:r w:rsidRPr="003A27FE">
        <w:rPr>
          <w:rFonts w:ascii="Times New Roman" w:eastAsia="Times New Roman" w:hAnsi="Times New Roman" w:cs="Times New Roman"/>
          <w:spacing w:val="1"/>
          <w:sz w:val="24"/>
          <w:szCs w:val="24"/>
        </w:rPr>
        <w:t>n</w:t>
      </w:r>
      <w:r w:rsidRPr="003A27FE">
        <w:rPr>
          <w:rFonts w:ascii="Times New Roman" w:eastAsia="Times New Roman" w:hAnsi="Times New Roman" w:cs="Times New Roman"/>
          <w:sz w:val="24"/>
          <w:szCs w:val="24"/>
        </w:rPr>
        <w:t>t</w:t>
      </w:r>
      <w:r w:rsidRPr="003A27FE">
        <w:rPr>
          <w:rFonts w:ascii="Times New Roman" w:eastAsia="Times New Roman" w:hAnsi="Times New Roman" w:cs="Times New Roman"/>
          <w:spacing w:val="-7"/>
          <w:sz w:val="24"/>
          <w:szCs w:val="24"/>
        </w:rPr>
        <w:t xml:space="preserve"> </w:t>
      </w:r>
      <w:r w:rsidRPr="003A27FE">
        <w:rPr>
          <w:rFonts w:ascii="Times New Roman" w:eastAsia="Times New Roman" w:hAnsi="Times New Roman" w:cs="Times New Roman"/>
          <w:sz w:val="24"/>
          <w:szCs w:val="24"/>
        </w:rPr>
        <w:t>l</w:t>
      </w:r>
      <w:r w:rsidRPr="003A27FE">
        <w:rPr>
          <w:rFonts w:ascii="Times New Roman" w:eastAsia="Times New Roman" w:hAnsi="Times New Roman" w:cs="Times New Roman"/>
          <w:spacing w:val="1"/>
          <w:sz w:val="24"/>
          <w:szCs w:val="24"/>
        </w:rPr>
        <w:t>o</w:t>
      </w:r>
      <w:r w:rsidRPr="003A27FE">
        <w:rPr>
          <w:rFonts w:ascii="Times New Roman" w:eastAsia="Times New Roman" w:hAnsi="Times New Roman" w:cs="Times New Roman"/>
          <w:sz w:val="24"/>
          <w:szCs w:val="24"/>
        </w:rPr>
        <w:t>ad</w:t>
      </w:r>
      <w:r w:rsidRPr="003A27FE">
        <w:rPr>
          <w:rFonts w:ascii="Times New Roman" w:eastAsia="Times New Roman" w:hAnsi="Times New Roman" w:cs="Times New Roman"/>
          <w:spacing w:val="-6"/>
          <w:sz w:val="24"/>
          <w:szCs w:val="24"/>
        </w:rPr>
        <w:t xml:space="preserve"> </w:t>
      </w:r>
      <w:r w:rsidRPr="003A27FE">
        <w:rPr>
          <w:rFonts w:ascii="Times New Roman" w:eastAsia="Times New Roman" w:hAnsi="Times New Roman" w:cs="Times New Roman"/>
          <w:spacing w:val="1"/>
          <w:sz w:val="24"/>
          <w:szCs w:val="24"/>
        </w:rPr>
        <w:t>p</w:t>
      </w:r>
      <w:r w:rsidRPr="003A27FE">
        <w:rPr>
          <w:rFonts w:ascii="Times New Roman" w:eastAsia="Times New Roman" w:hAnsi="Times New Roman" w:cs="Times New Roman"/>
          <w:sz w:val="24"/>
          <w:szCs w:val="24"/>
        </w:rPr>
        <w:t>r</w:t>
      </w:r>
      <w:r w:rsidRPr="003A27FE">
        <w:rPr>
          <w:rFonts w:ascii="Times New Roman" w:eastAsia="Times New Roman" w:hAnsi="Times New Roman" w:cs="Times New Roman"/>
          <w:spacing w:val="1"/>
          <w:sz w:val="24"/>
          <w:szCs w:val="24"/>
        </w:rPr>
        <w:t>o</w:t>
      </w:r>
      <w:r w:rsidRPr="003A27FE">
        <w:rPr>
          <w:rFonts w:ascii="Times New Roman" w:eastAsia="Times New Roman" w:hAnsi="Times New Roman" w:cs="Times New Roman"/>
          <w:sz w:val="24"/>
          <w:szCs w:val="24"/>
        </w:rPr>
        <w:t>files</w:t>
      </w:r>
      <w:r w:rsidRPr="003A27FE">
        <w:rPr>
          <w:rFonts w:ascii="Times New Roman" w:eastAsia="Times New Roman" w:hAnsi="Times New Roman" w:cs="Times New Roman"/>
          <w:spacing w:val="-6"/>
          <w:sz w:val="24"/>
          <w:szCs w:val="24"/>
        </w:rPr>
        <w:t xml:space="preserve"> </w:t>
      </w:r>
      <w:r w:rsidRPr="003A27FE">
        <w:rPr>
          <w:rFonts w:ascii="Times New Roman" w:eastAsia="Times New Roman" w:hAnsi="Times New Roman" w:cs="Times New Roman"/>
          <w:sz w:val="24"/>
          <w:szCs w:val="24"/>
        </w:rPr>
        <w:t>w</w:t>
      </w:r>
      <w:r w:rsidRPr="003A27FE">
        <w:rPr>
          <w:rFonts w:ascii="Times New Roman" w:eastAsia="Times New Roman" w:hAnsi="Times New Roman" w:cs="Times New Roman"/>
          <w:spacing w:val="1"/>
          <w:sz w:val="24"/>
          <w:szCs w:val="24"/>
        </w:rPr>
        <w:t>h</w:t>
      </w:r>
      <w:r w:rsidRPr="003A27FE">
        <w:rPr>
          <w:rFonts w:ascii="Times New Roman" w:eastAsia="Times New Roman" w:hAnsi="Times New Roman" w:cs="Times New Roman"/>
          <w:sz w:val="24"/>
          <w:szCs w:val="24"/>
        </w:rPr>
        <w:t>en</w:t>
      </w:r>
      <w:r w:rsidRPr="003A27FE">
        <w:rPr>
          <w:rFonts w:ascii="Times New Roman" w:eastAsia="Times New Roman" w:hAnsi="Times New Roman" w:cs="Times New Roman"/>
          <w:spacing w:val="-5"/>
          <w:sz w:val="24"/>
          <w:szCs w:val="24"/>
        </w:rPr>
        <w:t xml:space="preserve"> </w:t>
      </w:r>
      <w:r w:rsidRPr="003A27FE">
        <w:rPr>
          <w:rFonts w:ascii="Times New Roman" w:eastAsia="Times New Roman" w:hAnsi="Times New Roman" w:cs="Times New Roman"/>
          <w:sz w:val="24"/>
          <w:szCs w:val="24"/>
        </w:rPr>
        <w:t>est</w:t>
      </w:r>
      <w:r w:rsidRPr="003A27FE">
        <w:rPr>
          <w:rFonts w:ascii="Times New Roman" w:eastAsia="Times New Roman" w:hAnsi="Times New Roman" w:cs="Times New Roman"/>
          <w:spacing w:val="-1"/>
          <w:sz w:val="24"/>
          <w:szCs w:val="24"/>
        </w:rPr>
        <w:t>i</w:t>
      </w:r>
      <w:r w:rsidRPr="003A27FE">
        <w:rPr>
          <w:rFonts w:ascii="Times New Roman" w:eastAsia="Times New Roman" w:hAnsi="Times New Roman" w:cs="Times New Roman"/>
          <w:sz w:val="24"/>
          <w:szCs w:val="24"/>
        </w:rPr>
        <w:t>mati</w:t>
      </w:r>
      <w:r w:rsidRPr="003A27FE">
        <w:rPr>
          <w:rFonts w:ascii="Times New Roman" w:eastAsia="Times New Roman" w:hAnsi="Times New Roman" w:cs="Times New Roman"/>
          <w:spacing w:val="1"/>
          <w:sz w:val="24"/>
          <w:szCs w:val="24"/>
        </w:rPr>
        <w:t>n</w:t>
      </w:r>
      <w:r w:rsidRPr="003A27FE">
        <w:rPr>
          <w:rFonts w:ascii="Times New Roman" w:eastAsia="Times New Roman" w:hAnsi="Times New Roman" w:cs="Times New Roman"/>
          <w:sz w:val="24"/>
          <w:szCs w:val="24"/>
        </w:rPr>
        <w:t>g</w:t>
      </w:r>
      <w:r w:rsidRPr="003A27FE">
        <w:rPr>
          <w:rFonts w:ascii="Times New Roman" w:eastAsia="Times New Roman" w:hAnsi="Times New Roman" w:cs="Times New Roman"/>
          <w:spacing w:val="-5"/>
          <w:sz w:val="24"/>
          <w:szCs w:val="24"/>
        </w:rPr>
        <w:t xml:space="preserve"> </w:t>
      </w:r>
      <w:r w:rsidRPr="003A27FE">
        <w:rPr>
          <w:rFonts w:ascii="Times New Roman" w:eastAsia="Times New Roman" w:hAnsi="Times New Roman" w:cs="Times New Roman"/>
          <w:sz w:val="24"/>
          <w:szCs w:val="24"/>
        </w:rPr>
        <w:t>TSM</w:t>
      </w:r>
      <w:r w:rsidRPr="003A27FE">
        <w:rPr>
          <w:rFonts w:ascii="Times New Roman" w:eastAsia="Times New Roman" w:hAnsi="Times New Roman" w:cs="Times New Roman"/>
          <w:spacing w:val="-5"/>
          <w:sz w:val="24"/>
          <w:szCs w:val="24"/>
        </w:rPr>
        <w:t xml:space="preserve"> </w:t>
      </w:r>
      <w:r w:rsidRPr="003A27FE">
        <w:rPr>
          <w:rFonts w:ascii="Times New Roman" w:eastAsia="Times New Roman" w:hAnsi="Times New Roman" w:cs="Times New Roman"/>
          <w:spacing w:val="1"/>
          <w:sz w:val="24"/>
          <w:szCs w:val="24"/>
        </w:rPr>
        <w:t>un</w:t>
      </w:r>
      <w:r w:rsidRPr="003A27FE">
        <w:rPr>
          <w:rFonts w:ascii="Times New Roman" w:eastAsia="Times New Roman" w:hAnsi="Times New Roman" w:cs="Times New Roman"/>
          <w:sz w:val="24"/>
          <w:szCs w:val="24"/>
        </w:rPr>
        <w:t>it</w:t>
      </w:r>
      <w:r w:rsidR="003A27FE">
        <w:rPr>
          <w:rFonts w:ascii="Times New Roman" w:eastAsia="Times New Roman" w:hAnsi="Times New Roman" w:cs="Times New Roman"/>
          <w:sz w:val="24"/>
          <w:szCs w:val="24"/>
        </w:rPr>
        <w:t xml:space="preserve"> </w:t>
      </w:r>
      <w:r w:rsidRPr="003A27FE">
        <w:rPr>
          <w:rFonts w:ascii="Times New Roman" w:eastAsia="Times New Roman" w:hAnsi="Times New Roman" w:cs="Times New Roman"/>
          <w:sz w:val="24"/>
          <w:szCs w:val="24"/>
        </w:rPr>
        <w:t>c</w:t>
      </w:r>
      <w:r w:rsidRPr="003A27FE">
        <w:rPr>
          <w:rFonts w:ascii="Times New Roman" w:eastAsia="Times New Roman" w:hAnsi="Times New Roman" w:cs="Times New Roman"/>
          <w:spacing w:val="1"/>
          <w:sz w:val="24"/>
          <w:szCs w:val="24"/>
        </w:rPr>
        <w:t>o</w:t>
      </w:r>
      <w:r w:rsidRPr="003A27FE">
        <w:rPr>
          <w:rFonts w:ascii="Times New Roman" w:eastAsia="Times New Roman" w:hAnsi="Times New Roman" w:cs="Times New Roman"/>
          <w:spacing w:val="-1"/>
          <w:sz w:val="24"/>
          <w:szCs w:val="24"/>
        </w:rPr>
        <w:t>s</w:t>
      </w:r>
      <w:r w:rsidRPr="003A27FE">
        <w:rPr>
          <w:rFonts w:ascii="Times New Roman" w:eastAsia="Times New Roman" w:hAnsi="Times New Roman" w:cs="Times New Roman"/>
          <w:sz w:val="24"/>
          <w:szCs w:val="24"/>
        </w:rPr>
        <w:t>ts</w:t>
      </w:r>
      <w:r w:rsidRPr="003A27FE">
        <w:rPr>
          <w:rFonts w:ascii="Times New Roman" w:eastAsia="Times New Roman" w:hAnsi="Times New Roman" w:cs="Times New Roman"/>
          <w:spacing w:val="-7"/>
          <w:sz w:val="24"/>
          <w:szCs w:val="24"/>
        </w:rPr>
        <w:t xml:space="preserve"> </w:t>
      </w:r>
      <w:r w:rsidRPr="003A27FE">
        <w:rPr>
          <w:rFonts w:ascii="Times New Roman" w:eastAsia="Times New Roman" w:hAnsi="Times New Roman" w:cs="Times New Roman"/>
          <w:spacing w:val="1"/>
          <w:sz w:val="24"/>
          <w:szCs w:val="24"/>
        </w:rPr>
        <w:t>b</w:t>
      </w:r>
      <w:r w:rsidRPr="003A27FE">
        <w:rPr>
          <w:rFonts w:ascii="Times New Roman" w:eastAsia="Times New Roman" w:hAnsi="Times New Roman" w:cs="Times New Roman"/>
          <w:sz w:val="24"/>
          <w:szCs w:val="24"/>
        </w:rPr>
        <w:t>y</w:t>
      </w:r>
      <w:r w:rsidRPr="003A27FE">
        <w:rPr>
          <w:rFonts w:ascii="Times New Roman" w:eastAsia="Times New Roman" w:hAnsi="Times New Roman" w:cs="Times New Roman"/>
          <w:spacing w:val="-5"/>
          <w:sz w:val="24"/>
          <w:szCs w:val="24"/>
        </w:rPr>
        <w:t xml:space="preserve"> </w:t>
      </w:r>
      <w:r w:rsidRPr="003A27FE">
        <w:rPr>
          <w:rFonts w:ascii="Times New Roman" w:eastAsia="Times New Roman" w:hAnsi="Times New Roman" w:cs="Times New Roman"/>
          <w:sz w:val="24"/>
          <w:szCs w:val="24"/>
        </w:rPr>
        <w:t>c</w:t>
      </w:r>
      <w:r w:rsidRPr="003A27FE">
        <w:rPr>
          <w:rFonts w:ascii="Times New Roman" w:eastAsia="Times New Roman" w:hAnsi="Times New Roman" w:cs="Times New Roman"/>
          <w:spacing w:val="1"/>
          <w:sz w:val="24"/>
          <w:szCs w:val="24"/>
        </w:rPr>
        <w:t>u</w:t>
      </w:r>
      <w:r w:rsidRPr="003A27FE">
        <w:rPr>
          <w:rFonts w:ascii="Times New Roman" w:eastAsia="Times New Roman" w:hAnsi="Times New Roman" w:cs="Times New Roman"/>
          <w:spacing w:val="-1"/>
          <w:sz w:val="24"/>
          <w:szCs w:val="24"/>
        </w:rPr>
        <w:t>s</w:t>
      </w:r>
      <w:r w:rsidRPr="003A27FE">
        <w:rPr>
          <w:rFonts w:ascii="Times New Roman" w:eastAsia="Times New Roman" w:hAnsi="Times New Roman" w:cs="Times New Roman"/>
          <w:sz w:val="24"/>
          <w:szCs w:val="24"/>
        </w:rPr>
        <w:t>t</w:t>
      </w:r>
      <w:r w:rsidRPr="003A27FE">
        <w:rPr>
          <w:rFonts w:ascii="Times New Roman" w:eastAsia="Times New Roman" w:hAnsi="Times New Roman" w:cs="Times New Roman"/>
          <w:spacing w:val="1"/>
          <w:sz w:val="24"/>
          <w:szCs w:val="24"/>
        </w:rPr>
        <w:t>o</w:t>
      </w:r>
      <w:r w:rsidRPr="003A27FE">
        <w:rPr>
          <w:rFonts w:ascii="Times New Roman" w:eastAsia="Times New Roman" w:hAnsi="Times New Roman" w:cs="Times New Roman"/>
          <w:sz w:val="24"/>
          <w:szCs w:val="24"/>
        </w:rPr>
        <w:t>mer</w:t>
      </w:r>
      <w:r w:rsidRPr="003A27FE">
        <w:rPr>
          <w:rFonts w:ascii="Times New Roman" w:eastAsia="Times New Roman" w:hAnsi="Times New Roman" w:cs="Times New Roman"/>
          <w:spacing w:val="-4"/>
          <w:sz w:val="24"/>
          <w:szCs w:val="24"/>
        </w:rPr>
        <w:t xml:space="preserve"> </w:t>
      </w:r>
      <w:r w:rsidRPr="003A27FE">
        <w:rPr>
          <w:rFonts w:ascii="Times New Roman" w:eastAsia="Times New Roman" w:hAnsi="Times New Roman" w:cs="Times New Roman"/>
          <w:spacing w:val="-1"/>
          <w:sz w:val="24"/>
          <w:szCs w:val="24"/>
        </w:rPr>
        <w:t>s</w:t>
      </w:r>
      <w:r w:rsidRPr="003A27FE">
        <w:rPr>
          <w:rFonts w:ascii="Times New Roman" w:eastAsia="Times New Roman" w:hAnsi="Times New Roman" w:cs="Times New Roman"/>
          <w:sz w:val="24"/>
          <w:szCs w:val="24"/>
        </w:rPr>
        <w:t>ize.</w:t>
      </w:r>
    </w:p>
    <w:p w14:paraId="5A9053C1" w14:textId="6DEA0C7F" w:rsidR="00A20863" w:rsidRPr="00274803" w:rsidRDefault="00A20863" w:rsidP="00521059">
      <w:pPr>
        <w:spacing w:line="225" w:lineRule="exact"/>
        <w:ind w:left="836"/>
        <w:rPr>
          <w:rFonts w:ascii="Times New Roman" w:eastAsia="Times New Roman" w:hAnsi="Times New Roman" w:cs="Times New Roman"/>
          <w:sz w:val="24"/>
          <w:szCs w:val="24"/>
        </w:rPr>
      </w:pPr>
    </w:p>
    <w:p w14:paraId="3E47E07F" w14:textId="77777777" w:rsidR="00A20863" w:rsidRPr="00274803" w:rsidRDefault="00A20863" w:rsidP="00A20863">
      <w:pPr>
        <w:tabs>
          <w:tab w:val="left" w:pos="1556"/>
        </w:tabs>
        <w:ind w:left="836"/>
        <w:rPr>
          <w:rFonts w:ascii="Times New Roman" w:eastAsia="Times New Roman" w:hAnsi="Times New Roman" w:cs="Times New Roman"/>
          <w:b/>
          <w:sz w:val="24"/>
          <w:szCs w:val="24"/>
        </w:rPr>
      </w:pPr>
      <w:r w:rsidRPr="00274803">
        <w:rPr>
          <w:rFonts w:ascii="Times New Roman" w:eastAsia="Times New Roman" w:hAnsi="Times New Roman" w:cs="Times New Roman"/>
          <w:b/>
          <w:sz w:val="24"/>
          <w:szCs w:val="24"/>
        </w:rPr>
        <w:t xml:space="preserve">SDG&amp;E Response: </w:t>
      </w:r>
    </w:p>
    <w:p w14:paraId="46EE47DE" w14:textId="1CEE418D" w:rsidR="00A20863" w:rsidRDefault="00A20863" w:rsidP="00521059">
      <w:pPr>
        <w:spacing w:line="225" w:lineRule="exact"/>
        <w:ind w:left="836"/>
        <w:rPr>
          <w:rFonts w:ascii="Times New Roman" w:eastAsia="Times New Roman" w:hAnsi="Times New Roman" w:cs="Times New Roman"/>
          <w:sz w:val="24"/>
          <w:szCs w:val="24"/>
        </w:rPr>
      </w:pPr>
    </w:p>
    <w:p w14:paraId="7B558BD8" w14:textId="1A801CFF" w:rsidR="00DB5F97" w:rsidRPr="00274803" w:rsidRDefault="6461CD14" w:rsidP="003A27FE">
      <w:pPr>
        <w:tabs>
          <w:tab w:val="left" w:pos="1556"/>
        </w:tabs>
        <w:ind w:left="836"/>
        <w:rPr>
          <w:rFonts w:ascii="Times New Roman" w:eastAsia="Times New Roman" w:hAnsi="Times New Roman" w:cs="Times New Roman"/>
          <w:sz w:val="24"/>
          <w:szCs w:val="24"/>
        </w:rPr>
      </w:pPr>
      <w:r w:rsidRPr="6461CD14">
        <w:rPr>
          <w:rFonts w:ascii="Times New Roman" w:eastAsia="Times New Roman" w:hAnsi="Times New Roman" w:cs="Times New Roman"/>
          <w:sz w:val="24"/>
          <w:szCs w:val="24"/>
        </w:rPr>
        <w:t xml:space="preserve">Yes, the engineering estimates SDG&amp;E used to develop marginal TSM unit costs assumes that all customers that are from the same customer class and have the same load shape.  As described in </w:t>
      </w:r>
      <w:r w:rsidR="003A27FE">
        <w:rPr>
          <w:rFonts w:ascii="Times New Roman" w:eastAsia="Times New Roman" w:hAnsi="Times New Roman" w:cs="Times New Roman"/>
          <w:sz w:val="24"/>
          <w:szCs w:val="24"/>
        </w:rPr>
        <w:t xml:space="preserve">the </w:t>
      </w:r>
      <w:r w:rsidRPr="6461CD14">
        <w:rPr>
          <w:rFonts w:ascii="Times New Roman" w:eastAsia="Times New Roman" w:hAnsi="Times New Roman" w:cs="Times New Roman"/>
          <w:sz w:val="24"/>
          <w:szCs w:val="24"/>
        </w:rPr>
        <w:t xml:space="preserve">response </w:t>
      </w:r>
      <w:r w:rsidR="003A27FE">
        <w:rPr>
          <w:rFonts w:ascii="Times New Roman" w:eastAsia="Times New Roman" w:hAnsi="Times New Roman" w:cs="Times New Roman"/>
          <w:sz w:val="24"/>
          <w:szCs w:val="24"/>
        </w:rPr>
        <w:t xml:space="preserve">to </w:t>
      </w:r>
      <w:r w:rsidRPr="6461CD14">
        <w:rPr>
          <w:rFonts w:ascii="Times New Roman" w:eastAsia="Times New Roman" w:hAnsi="Times New Roman" w:cs="Times New Roman"/>
          <w:sz w:val="24"/>
          <w:szCs w:val="24"/>
        </w:rPr>
        <w:t>Question 2, SDG&amp;E assumes all customers served on a transformer are of the same customer class and have the same maximum kW demand</w:t>
      </w:r>
      <w:r w:rsidR="003A27FE">
        <w:rPr>
          <w:rFonts w:ascii="Times New Roman" w:eastAsia="Times New Roman" w:hAnsi="Times New Roman" w:cs="Times New Roman"/>
          <w:sz w:val="24"/>
          <w:szCs w:val="24"/>
        </w:rPr>
        <w:t>,</w:t>
      </w:r>
      <w:r w:rsidRPr="6461CD14">
        <w:rPr>
          <w:rFonts w:ascii="Times New Roman" w:eastAsia="Times New Roman" w:hAnsi="Times New Roman" w:cs="Times New Roman"/>
          <w:sz w:val="24"/>
          <w:szCs w:val="24"/>
        </w:rPr>
        <w:t xml:space="preserve"> in order to correctly develop the marginal transformer cost per customer.  Assuming that different types of customers would be served on a transformer would only complicate the marginal transformer cost calculation</w:t>
      </w:r>
      <w:r w:rsidR="003A27FE">
        <w:rPr>
          <w:rFonts w:ascii="Times New Roman" w:eastAsia="Times New Roman" w:hAnsi="Times New Roman" w:cs="Times New Roman"/>
          <w:sz w:val="24"/>
          <w:szCs w:val="24"/>
        </w:rPr>
        <w:t>,</w:t>
      </w:r>
      <w:r w:rsidRPr="6461CD14">
        <w:rPr>
          <w:rFonts w:ascii="Times New Roman" w:eastAsia="Times New Roman" w:hAnsi="Times New Roman" w:cs="Times New Roman"/>
          <w:sz w:val="24"/>
          <w:szCs w:val="24"/>
        </w:rPr>
        <w:t xml:space="preserve"> and SDG&amp;E believes it would result in less accurate marginal cost results.       </w:t>
      </w:r>
    </w:p>
    <w:p w14:paraId="4B0E03DF" w14:textId="77777777" w:rsidR="00521059" w:rsidRPr="00274803" w:rsidRDefault="00521059" w:rsidP="00521059">
      <w:pPr>
        <w:spacing w:before="9" w:line="140" w:lineRule="exact"/>
        <w:rPr>
          <w:rFonts w:ascii="Times New Roman" w:hAnsi="Times New Roman" w:cs="Times New Roman"/>
          <w:sz w:val="24"/>
          <w:szCs w:val="24"/>
        </w:rPr>
      </w:pPr>
    </w:p>
    <w:p w14:paraId="31E054C2" w14:textId="77777777" w:rsidR="00521059" w:rsidRPr="00274803" w:rsidRDefault="00521059" w:rsidP="00521059">
      <w:pPr>
        <w:spacing w:line="200" w:lineRule="exact"/>
        <w:rPr>
          <w:rFonts w:ascii="Times New Roman" w:hAnsi="Times New Roman" w:cs="Times New Roman"/>
          <w:sz w:val="24"/>
          <w:szCs w:val="24"/>
        </w:rPr>
      </w:pPr>
    </w:p>
    <w:p w14:paraId="0DA55AF8" w14:textId="77777777" w:rsidR="00521059" w:rsidRPr="00274803" w:rsidRDefault="00521059" w:rsidP="00521059">
      <w:pPr>
        <w:spacing w:before="5" w:line="100" w:lineRule="exact"/>
        <w:rPr>
          <w:rFonts w:ascii="Times New Roman" w:hAnsi="Times New Roman" w:cs="Times New Roman"/>
          <w:sz w:val="24"/>
          <w:szCs w:val="24"/>
        </w:rPr>
      </w:pPr>
    </w:p>
    <w:p w14:paraId="1B9F94BE" w14:textId="63AC3CF7" w:rsidR="00521059" w:rsidRPr="00274803" w:rsidRDefault="00521059" w:rsidP="00521059">
      <w:pPr>
        <w:numPr>
          <w:ilvl w:val="2"/>
          <w:numId w:val="13"/>
        </w:numPr>
        <w:tabs>
          <w:tab w:val="left" w:pos="836"/>
        </w:tabs>
        <w:ind w:left="836" w:right="172"/>
        <w:rPr>
          <w:rFonts w:ascii="Times New Roman" w:eastAsia="Times New Roman" w:hAnsi="Times New Roman" w:cs="Times New Roman"/>
          <w:sz w:val="24"/>
          <w:szCs w:val="24"/>
        </w:rPr>
      </w:pPr>
      <w:r w:rsidRPr="00274803">
        <w:rPr>
          <w:rFonts w:ascii="Times New Roman" w:eastAsia="Times New Roman" w:hAnsi="Times New Roman" w:cs="Times New Roman"/>
          <w:spacing w:val="-1"/>
          <w:sz w:val="24"/>
          <w:szCs w:val="24"/>
        </w:rPr>
        <w:t>W</w:t>
      </w:r>
      <w:r w:rsidRPr="00274803">
        <w:rPr>
          <w:rFonts w:ascii="Times New Roman" w:eastAsia="Times New Roman" w:hAnsi="Times New Roman" w:cs="Times New Roman"/>
          <w:spacing w:val="1"/>
          <w:sz w:val="24"/>
          <w:szCs w:val="24"/>
        </w:rPr>
        <w:t>h</w:t>
      </w:r>
      <w:r w:rsidRPr="00274803">
        <w:rPr>
          <w:rFonts w:ascii="Times New Roman" w:eastAsia="Times New Roman" w:hAnsi="Times New Roman" w:cs="Times New Roman"/>
          <w:sz w:val="24"/>
          <w:szCs w:val="24"/>
        </w:rPr>
        <w:t>at</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sz w:val="24"/>
          <w:szCs w:val="24"/>
        </w:rPr>
        <w:t>is</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z w:val="24"/>
          <w:szCs w:val="24"/>
        </w:rPr>
        <w:t>the</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spacing w:val="1"/>
          <w:sz w:val="24"/>
          <w:szCs w:val="24"/>
        </w:rPr>
        <w:t>d</w:t>
      </w:r>
      <w:r w:rsidRPr="00274803">
        <w:rPr>
          <w:rFonts w:ascii="Times New Roman" w:eastAsia="Times New Roman" w:hAnsi="Times New Roman" w:cs="Times New Roman"/>
          <w:sz w:val="24"/>
          <w:szCs w:val="24"/>
        </w:rPr>
        <w:t>i</w:t>
      </w:r>
      <w:r w:rsidRPr="00274803">
        <w:rPr>
          <w:rFonts w:ascii="Times New Roman" w:eastAsia="Times New Roman" w:hAnsi="Times New Roman" w:cs="Times New Roman"/>
          <w:spacing w:val="-1"/>
          <w:sz w:val="24"/>
          <w:szCs w:val="24"/>
        </w:rPr>
        <w:t>s</w:t>
      </w:r>
      <w:r w:rsidRPr="00274803">
        <w:rPr>
          <w:rFonts w:ascii="Times New Roman" w:eastAsia="Times New Roman" w:hAnsi="Times New Roman" w:cs="Times New Roman"/>
          <w:sz w:val="24"/>
          <w:szCs w:val="24"/>
        </w:rPr>
        <w:t>c</w:t>
      </w:r>
      <w:r w:rsidRPr="00274803">
        <w:rPr>
          <w:rFonts w:ascii="Times New Roman" w:eastAsia="Times New Roman" w:hAnsi="Times New Roman" w:cs="Times New Roman"/>
          <w:spacing w:val="1"/>
          <w:sz w:val="24"/>
          <w:szCs w:val="24"/>
        </w:rPr>
        <w:t>oun</w:t>
      </w:r>
      <w:r w:rsidRPr="00274803">
        <w:rPr>
          <w:rFonts w:ascii="Times New Roman" w:eastAsia="Times New Roman" w:hAnsi="Times New Roman" w:cs="Times New Roman"/>
          <w:sz w:val="24"/>
          <w:szCs w:val="24"/>
        </w:rPr>
        <w:t>t</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pacing w:val="1"/>
          <w:sz w:val="24"/>
          <w:szCs w:val="24"/>
        </w:rPr>
        <w:t>ra</w:t>
      </w:r>
      <w:r w:rsidRPr="00274803">
        <w:rPr>
          <w:rFonts w:ascii="Times New Roman" w:eastAsia="Times New Roman" w:hAnsi="Times New Roman" w:cs="Times New Roman"/>
          <w:sz w:val="24"/>
          <w:szCs w:val="24"/>
        </w:rPr>
        <w:t>te</w:t>
      </w:r>
      <w:r w:rsidRPr="00274803">
        <w:rPr>
          <w:rFonts w:ascii="Times New Roman" w:eastAsia="Times New Roman" w:hAnsi="Times New Roman" w:cs="Times New Roman"/>
          <w:spacing w:val="-4"/>
          <w:sz w:val="24"/>
          <w:szCs w:val="24"/>
        </w:rPr>
        <w:t xml:space="preserve"> </w:t>
      </w:r>
      <w:r w:rsidRPr="00274803">
        <w:rPr>
          <w:rFonts w:ascii="Times New Roman" w:eastAsia="Times New Roman" w:hAnsi="Times New Roman" w:cs="Times New Roman"/>
          <w:spacing w:val="1"/>
          <w:sz w:val="24"/>
          <w:szCs w:val="24"/>
        </w:rPr>
        <w:t>u</w:t>
      </w:r>
      <w:r w:rsidRPr="00274803">
        <w:rPr>
          <w:rFonts w:ascii="Times New Roman" w:eastAsia="Times New Roman" w:hAnsi="Times New Roman" w:cs="Times New Roman"/>
          <w:spacing w:val="-1"/>
          <w:sz w:val="24"/>
          <w:szCs w:val="24"/>
        </w:rPr>
        <w:t>s</w:t>
      </w:r>
      <w:r w:rsidRPr="00274803">
        <w:rPr>
          <w:rFonts w:ascii="Times New Roman" w:eastAsia="Times New Roman" w:hAnsi="Times New Roman" w:cs="Times New Roman"/>
          <w:sz w:val="24"/>
          <w:szCs w:val="24"/>
        </w:rPr>
        <w:t>ed</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z w:val="24"/>
          <w:szCs w:val="24"/>
        </w:rPr>
        <w:t>to</w:t>
      </w:r>
      <w:r w:rsidRPr="00274803">
        <w:rPr>
          <w:rFonts w:ascii="Times New Roman" w:eastAsia="Times New Roman" w:hAnsi="Times New Roman" w:cs="Times New Roman"/>
          <w:spacing w:val="-4"/>
          <w:sz w:val="24"/>
          <w:szCs w:val="24"/>
        </w:rPr>
        <w:t xml:space="preserve"> </w:t>
      </w:r>
      <w:r w:rsidRPr="00274803">
        <w:rPr>
          <w:rFonts w:ascii="Times New Roman" w:eastAsia="Times New Roman" w:hAnsi="Times New Roman" w:cs="Times New Roman"/>
          <w:sz w:val="24"/>
          <w:szCs w:val="24"/>
        </w:rPr>
        <w:t>calc</w:t>
      </w:r>
      <w:r w:rsidRPr="00274803">
        <w:rPr>
          <w:rFonts w:ascii="Times New Roman" w:eastAsia="Times New Roman" w:hAnsi="Times New Roman" w:cs="Times New Roman"/>
          <w:spacing w:val="1"/>
          <w:sz w:val="24"/>
          <w:szCs w:val="24"/>
        </w:rPr>
        <w:t>u</w:t>
      </w:r>
      <w:r w:rsidRPr="00274803">
        <w:rPr>
          <w:rFonts w:ascii="Times New Roman" w:eastAsia="Times New Roman" w:hAnsi="Times New Roman" w:cs="Times New Roman"/>
          <w:sz w:val="24"/>
          <w:szCs w:val="24"/>
        </w:rPr>
        <w:t>late</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sz w:val="24"/>
          <w:szCs w:val="24"/>
        </w:rPr>
        <w:t>t</w:t>
      </w:r>
      <w:r w:rsidRPr="00274803">
        <w:rPr>
          <w:rFonts w:ascii="Times New Roman" w:eastAsia="Times New Roman" w:hAnsi="Times New Roman" w:cs="Times New Roman"/>
          <w:spacing w:val="1"/>
          <w:sz w:val="24"/>
          <w:szCs w:val="24"/>
        </w:rPr>
        <w:t>h</w:t>
      </w:r>
      <w:r w:rsidRPr="00274803">
        <w:rPr>
          <w:rFonts w:ascii="Times New Roman" w:eastAsia="Times New Roman" w:hAnsi="Times New Roman" w:cs="Times New Roman"/>
          <w:sz w:val="24"/>
          <w:szCs w:val="24"/>
        </w:rPr>
        <w:t>e</w:t>
      </w:r>
      <w:r w:rsidRPr="00274803">
        <w:rPr>
          <w:rFonts w:ascii="Times New Roman" w:eastAsia="Times New Roman" w:hAnsi="Times New Roman" w:cs="Times New Roman"/>
          <w:spacing w:val="-4"/>
          <w:sz w:val="24"/>
          <w:szCs w:val="24"/>
        </w:rPr>
        <w:t xml:space="preserve"> </w:t>
      </w:r>
      <w:r w:rsidRPr="00274803">
        <w:rPr>
          <w:rFonts w:ascii="Times New Roman" w:eastAsia="Times New Roman" w:hAnsi="Times New Roman" w:cs="Times New Roman"/>
          <w:spacing w:val="-1"/>
          <w:sz w:val="24"/>
          <w:szCs w:val="24"/>
        </w:rPr>
        <w:t>R</w:t>
      </w:r>
      <w:r w:rsidRPr="00274803">
        <w:rPr>
          <w:rFonts w:ascii="Times New Roman" w:eastAsia="Times New Roman" w:hAnsi="Times New Roman" w:cs="Times New Roman"/>
          <w:sz w:val="24"/>
          <w:szCs w:val="24"/>
        </w:rPr>
        <w:t>E</w:t>
      </w:r>
      <w:r w:rsidRPr="00274803">
        <w:rPr>
          <w:rFonts w:ascii="Times New Roman" w:eastAsia="Times New Roman" w:hAnsi="Times New Roman" w:cs="Times New Roman"/>
          <w:spacing w:val="-1"/>
          <w:sz w:val="24"/>
          <w:szCs w:val="24"/>
        </w:rPr>
        <w:t>C</w:t>
      </w:r>
      <w:r w:rsidRPr="00274803">
        <w:rPr>
          <w:rFonts w:ascii="Times New Roman" w:eastAsia="Times New Roman" w:hAnsi="Times New Roman" w:cs="Times New Roman"/>
          <w:sz w:val="24"/>
          <w:szCs w:val="24"/>
        </w:rPr>
        <w:t>C</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sz w:val="24"/>
          <w:szCs w:val="24"/>
        </w:rPr>
        <w:t>factors</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pacing w:val="1"/>
          <w:sz w:val="24"/>
          <w:szCs w:val="24"/>
        </w:rPr>
        <w:t>u</w:t>
      </w:r>
      <w:r w:rsidRPr="00274803">
        <w:rPr>
          <w:rFonts w:ascii="Times New Roman" w:eastAsia="Times New Roman" w:hAnsi="Times New Roman" w:cs="Times New Roman"/>
          <w:spacing w:val="-1"/>
          <w:sz w:val="24"/>
          <w:szCs w:val="24"/>
        </w:rPr>
        <w:t>s</w:t>
      </w:r>
      <w:r w:rsidRPr="00274803">
        <w:rPr>
          <w:rFonts w:ascii="Times New Roman" w:eastAsia="Times New Roman" w:hAnsi="Times New Roman" w:cs="Times New Roman"/>
          <w:sz w:val="24"/>
          <w:szCs w:val="24"/>
        </w:rPr>
        <w:t>ed</w:t>
      </w:r>
      <w:r w:rsidRPr="00274803">
        <w:rPr>
          <w:rFonts w:ascii="Times New Roman" w:eastAsia="Times New Roman" w:hAnsi="Times New Roman" w:cs="Times New Roman"/>
          <w:spacing w:val="-4"/>
          <w:sz w:val="24"/>
          <w:szCs w:val="24"/>
        </w:rPr>
        <w:t xml:space="preserve"> </w:t>
      </w:r>
      <w:r w:rsidRPr="00274803">
        <w:rPr>
          <w:rFonts w:ascii="Times New Roman" w:eastAsia="Times New Roman" w:hAnsi="Times New Roman" w:cs="Times New Roman"/>
          <w:sz w:val="24"/>
          <w:szCs w:val="24"/>
        </w:rPr>
        <w:t>to</w:t>
      </w:r>
      <w:r w:rsidRPr="00274803">
        <w:rPr>
          <w:rFonts w:ascii="Times New Roman" w:eastAsia="Times New Roman" w:hAnsi="Times New Roman" w:cs="Times New Roman"/>
          <w:spacing w:val="-4"/>
          <w:sz w:val="24"/>
          <w:szCs w:val="24"/>
        </w:rPr>
        <w:t xml:space="preserve"> </w:t>
      </w:r>
      <w:r w:rsidRPr="00274803">
        <w:rPr>
          <w:rFonts w:ascii="Times New Roman" w:eastAsia="Times New Roman" w:hAnsi="Times New Roman" w:cs="Times New Roman"/>
          <w:sz w:val="24"/>
          <w:szCs w:val="24"/>
        </w:rPr>
        <w:t>calc</w:t>
      </w:r>
      <w:r w:rsidRPr="00274803">
        <w:rPr>
          <w:rFonts w:ascii="Times New Roman" w:eastAsia="Times New Roman" w:hAnsi="Times New Roman" w:cs="Times New Roman"/>
          <w:spacing w:val="1"/>
          <w:sz w:val="24"/>
          <w:szCs w:val="24"/>
        </w:rPr>
        <w:t>u</w:t>
      </w:r>
      <w:r w:rsidRPr="00274803">
        <w:rPr>
          <w:rFonts w:ascii="Times New Roman" w:eastAsia="Times New Roman" w:hAnsi="Times New Roman" w:cs="Times New Roman"/>
          <w:sz w:val="24"/>
          <w:szCs w:val="24"/>
        </w:rPr>
        <w:t>late</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sz w:val="24"/>
          <w:szCs w:val="24"/>
        </w:rPr>
        <w:t>SD</w:t>
      </w:r>
      <w:r w:rsidRPr="00274803">
        <w:rPr>
          <w:rFonts w:ascii="Times New Roman" w:eastAsia="Times New Roman" w:hAnsi="Times New Roman" w:cs="Times New Roman"/>
          <w:spacing w:val="2"/>
          <w:sz w:val="24"/>
          <w:szCs w:val="24"/>
        </w:rPr>
        <w:t>G</w:t>
      </w:r>
      <w:r w:rsidRPr="00274803">
        <w:rPr>
          <w:rFonts w:ascii="Times New Roman" w:eastAsia="Times New Roman" w:hAnsi="Times New Roman" w:cs="Times New Roman"/>
          <w:spacing w:val="1"/>
          <w:sz w:val="24"/>
          <w:szCs w:val="24"/>
        </w:rPr>
        <w:t>&amp;</w:t>
      </w:r>
      <w:r w:rsidRPr="00274803">
        <w:rPr>
          <w:rFonts w:ascii="Times New Roman" w:eastAsia="Times New Roman" w:hAnsi="Times New Roman" w:cs="Times New Roman"/>
          <w:sz w:val="24"/>
          <w:szCs w:val="24"/>
        </w:rPr>
        <w:t>E’s</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pacing w:val="-2"/>
          <w:sz w:val="24"/>
          <w:szCs w:val="24"/>
        </w:rPr>
        <w:t>m</w:t>
      </w:r>
      <w:r w:rsidRPr="00274803">
        <w:rPr>
          <w:rFonts w:ascii="Times New Roman" w:eastAsia="Times New Roman" w:hAnsi="Times New Roman" w:cs="Times New Roman"/>
          <w:sz w:val="24"/>
          <w:szCs w:val="24"/>
        </w:rPr>
        <w:t>a</w:t>
      </w:r>
      <w:r w:rsidRPr="00274803">
        <w:rPr>
          <w:rFonts w:ascii="Times New Roman" w:eastAsia="Times New Roman" w:hAnsi="Times New Roman" w:cs="Times New Roman"/>
          <w:spacing w:val="1"/>
          <w:sz w:val="24"/>
          <w:szCs w:val="24"/>
        </w:rPr>
        <w:t>rg</w:t>
      </w:r>
      <w:r w:rsidRPr="00274803">
        <w:rPr>
          <w:rFonts w:ascii="Times New Roman" w:eastAsia="Times New Roman" w:hAnsi="Times New Roman" w:cs="Times New Roman"/>
          <w:sz w:val="24"/>
          <w:szCs w:val="24"/>
        </w:rPr>
        <w:t>inal</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sz w:val="24"/>
          <w:szCs w:val="24"/>
        </w:rPr>
        <w:t>c</w:t>
      </w:r>
      <w:r w:rsidRPr="00274803">
        <w:rPr>
          <w:rFonts w:ascii="Times New Roman" w:eastAsia="Times New Roman" w:hAnsi="Times New Roman" w:cs="Times New Roman"/>
          <w:spacing w:val="1"/>
          <w:sz w:val="24"/>
          <w:szCs w:val="24"/>
        </w:rPr>
        <w:t>u</w:t>
      </w:r>
      <w:r w:rsidRPr="00274803">
        <w:rPr>
          <w:rFonts w:ascii="Times New Roman" w:eastAsia="Times New Roman" w:hAnsi="Times New Roman" w:cs="Times New Roman"/>
          <w:spacing w:val="-1"/>
          <w:sz w:val="24"/>
          <w:szCs w:val="24"/>
        </w:rPr>
        <w:t>s</w:t>
      </w:r>
      <w:r w:rsidRPr="00274803">
        <w:rPr>
          <w:rFonts w:ascii="Times New Roman" w:eastAsia="Times New Roman" w:hAnsi="Times New Roman" w:cs="Times New Roman"/>
          <w:sz w:val="24"/>
          <w:szCs w:val="24"/>
        </w:rPr>
        <w:t>tomer</w:t>
      </w:r>
      <w:r w:rsidRPr="00274803">
        <w:rPr>
          <w:rFonts w:ascii="Times New Roman" w:eastAsia="Times New Roman" w:hAnsi="Times New Roman" w:cs="Times New Roman"/>
          <w:w w:val="99"/>
          <w:sz w:val="24"/>
          <w:szCs w:val="24"/>
        </w:rPr>
        <w:t xml:space="preserve"> </w:t>
      </w:r>
      <w:r w:rsidRPr="00274803">
        <w:rPr>
          <w:rFonts w:ascii="Times New Roman" w:eastAsia="Times New Roman" w:hAnsi="Times New Roman" w:cs="Times New Roman"/>
          <w:sz w:val="24"/>
          <w:szCs w:val="24"/>
        </w:rPr>
        <w:t>c</w:t>
      </w:r>
      <w:r w:rsidRPr="00274803">
        <w:rPr>
          <w:rFonts w:ascii="Times New Roman" w:eastAsia="Times New Roman" w:hAnsi="Times New Roman" w:cs="Times New Roman"/>
          <w:spacing w:val="1"/>
          <w:sz w:val="24"/>
          <w:szCs w:val="24"/>
        </w:rPr>
        <w:t>o</w:t>
      </w:r>
      <w:r w:rsidRPr="00274803">
        <w:rPr>
          <w:rFonts w:ascii="Times New Roman" w:eastAsia="Times New Roman" w:hAnsi="Times New Roman" w:cs="Times New Roman"/>
          <w:spacing w:val="-1"/>
          <w:sz w:val="24"/>
          <w:szCs w:val="24"/>
        </w:rPr>
        <w:t>st</w:t>
      </w:r>
      <w:r w:rsidRPr="00274803">
        <w:rPr>
          <w:rFonts w:ascii="Times New Roman" w:eastAsia="Times New Roman" w:hAnsi="Times New Roman" w:cs="Times New Roman"/>
          <w:sz w:val="24"/>
          <w:szCs w:val="24"/>
        </w:rPr>
        <w:t>s</w:t>
      </w:r>
      <w:r w:rsidRPr="00274803">
        <w:rPr>
          <w:rFonts w:ascii="Times New Roman" w:eastAsia="Times New Roman" w:hAnsi="Times New Roman" w:cs="Times New Roman"/>
          <w:spacing w:val="-7"/>
          <w:sz w:val="24"/>
          <w:szCs w:val="24"/>
        </w:rPr>
        <w:t xml:space="preserve"> </w:t>
      </w:r>
      <w:r w:rsidRPr="00274803">
        <w:rPr>
          <w:rFonts w:ascii="Times New Roman" w:eastAsia="Times New Roman" w:hAnsi="Times New Roman" w:cs="Times New Roman"/>
          <w:spacing w:val="1"/>
          <w:sz w:val="24"/>
          <w:szCs w:val="24"/>
        </w:rPr>
        <w:t>u</w:t>
      </w:r>
      <w:r w:rsidRPr="00274803">
        <w:rPr>
          <w:rFonts w:ascii="Times New Roman" w:eastAsia="Times New Roman" w:hAnsi="Times New Roman" w:cs="Times New Roman"/>
          <w:spacing w:val="-1"/>
          <w:sz w:val="24"/>
          <w:szCs w:val="24"/>
        </w:rPr>
        <w:t>s</w:t>
      </w:r>
      <w:r w:rsidRPr="00274803">
        <w:rPr>
          <w:rFonts w:ascii="Times New Roman" w:eastAsia="Times New Roman" w:hAnsi="Times New Roman" w:cs="Times New Roman"/>
          <w:sz w:val="24"/>
          <w:szCs w:val="24"/>
        </w:rPr>
        <w:t>ing</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sz w:val="24"/>
          <w:szCs w:val="24"/>
        </w:rPr>
        <w:t>the</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sz w:val="24"/>
          <w:szCs w:val="24"/>
        </w:rPr>
        <w:t>re</w:t>
      </w:r>
      <w:r w:rsidRPr="00274803">
        <w:rPr>
          <w:rFonts w:ascii="Times New Roman" w:eastAsia="Times New Roman" w:hAnsi="Times New Roman" w:cs="Times New Roman"/>
          <w:spacing w:val="1"/>
          <w:sz w:val="24"/>
          <w:szCs w:val="24"/>
        </w:rPr>
        <w:t>n</w:t>
      </w:r>
      <w:r w:rsidRPr="00274803">
        <w:rPr>
          <w:rFonts w:ascii="Times New Roman" w:eastAsia="Times New Roman" w:hAnsi="Times New Roman" w:cs="Times New Roman"/>
          <w:sz w:val="24"/>
          <w:szCs w:val="24"/>
        </w:rPr>
        <w:t>tal</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z w:val="24"/>
          <w:szCs w:val="24"/>
        </w:rPr>
        <w:t>met</w:t>
      </w:r>
      <w:r w:rsidRPr="00274803">
        <w:rPr>
          <w:rFonts w:ascii="Times New Roman" w:eastAsia="Times New Roman" w:hAnsi="Times New Roman" w:cs="Times New Roman"/>
          <w:spacing w:val="-1"/>
          <w:sz w:val="24"/>
          <w:szCs w:val="24"/>
        </w:rPr>
        <w:t>h</w:t>
      </w:r>
      <w:r w:rsidRPr="00274803">
        <w:rPr>
          <w:rFonts w:ascii="Times New Roman" w:eastAsia="Times New Roman" w:hAnsi="Times New Roman" w:cs="Times New Roman"/>
          <w:spacing w:val="1"/>
          <w:sz w:val="24"/>
          <w:szCs w:val="24"/>
        </w:rPr>
        <w:t>od</w:t>
      </w:r>
      <w:r w:rsidRPr="00274803">
        <w:rPr>
          <w:rFonts w:ascii="Times New Roman" w:eastAsia="Times New Roman" w:hAnsi="Times New Roman" w:cs="Times New Roman"/>
          <w:sz w:val="24"/>
          <w:szCs w:val="24"/>
        </w:rPr>
        <w:t>?</w:t>
      </w:r>
    </w:p>
    <w:p w14:paraId="61ABBBDA" w14:textId="14527829" w:rsidR="003871E6" w:rsidRPr="00274803" w:rsidRDefault="003871E6" w:rsidP="003871E6">
      <w:pPr>
        <w:tabs>
          <w:tab w:val="left" w:pos="836"/>
        </w:tabs>
        <w:ind w:left="836" w:right="172"/>
        <w:rPr>
          <w:rFonts w:ascii="Times New Roman" w:eastAsia="Times New Roman" w:hAnsi="Times New Roman" w:cs="Times New Roman"/>
          <w:sz w:val="24"/>
          <w:szCs w:val="24"/>
        </w:rPr>
      </w:pPr>
    </w:p>
    <w:p w14:paraId="1B140CEE" w14:textId="77777777" w:rsidR="003871E6" w:rsidRPr="00274803" w:rsidRDefault="003871E6" w:rsidP="003871E6">
      <w:pPr>
        <w:tabs>
          <w:tab w:val="left" w:pos="1556"/>
        </w:tabs>
        <w:ind w:left="836"/>
        <w:rPr>
          <w:rFonts w:ascii="Times New Roman" w:eastAsia="Times New Roman" w:hAnsi="Times New Roman" w:cs="Times New Roman"/>
          <w:b/>
          <w:sz w:val="24"/>
          <w:szCs w:val="24"/>
        </w:rPr>
      </w:pPr>
      <w:r w:rsidRPr="00274803">
        <w:rPr>
          <w:rFonts w:ascii="Times New Roman" w:eastAsia="Times New Roman" w:hAnsi="Times New Roman" w:cs="Times New Roman"/>
          <w:b/>
          <w:sz w:val="24"/>
          <w:szCs w:val="24"/>
        </w:rPr>
        <w:t xml:space="preserve">SDG&amp;E Response: </w:t>
      </w:r>
    </w:p>
    <w:p w14:paraId="3AD867D4" w14:textId="6B40C2ED" w:rsidR="003871E6" w:rsidRPr="00274803" w:rsidRDefault="003871E6" w:rsidP="003871E6">
      <w:pPr>
        <w:tabs>
          <w:tab w:val="left" w:pos="836"/>
        </w:tabs>
        <w:ind w:left="836" w:right="172"/>
        <w:rPr>
          <w:rFonts w:ascii="Times New Roman" w:eastAsia="Times New Roman" w:hAnsi="Times New Roman" w:cs="Times New Roman"/>
          <w:sz w:val="24"/>
          <w:szCs w:val="24"/>
        </w:rPr>
      </w:pPr>
    </w:p>
    <w:p w14:paraId="2E82EE57" w14:textId="2298A2BC" w:rsidR="003871E6" w:rsidRDefault="00115355" w:rsidP="003871E6">
      <w:pPr>
        <w:tabs>
          <w:tab w:val="left" w:pos="836"/>
        </w:tabs>
        <w:ind w:left="836" w:right="17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discount rate used to calculate the RECC factors used to develop </w:t>
      </w:r>
      <w:r w:rsidR="00591479">
        <w:rPr>
          <w:rFonts w:ascii="Times New Roman" w:eastAsia="Times New Roman" w:hAnsi="Times New Roman" w:cs="Times New Roman"/>
          <w:sz w:val="24"/>
          <w:szCs w:val="24"/>
        </w:rPr>
        <w:t xml:space="preserve">SDG&amp;E’s </w:t>
      </w:r>
      <w:r>
        <w:rPr>
          <w:rFonts w:ascii="Times New Roman" w:eastAsia="Times New Roman" w:hAnsi="Times New Roman" w:cs="Times New Roman"/>
          <w:sz w:val="24"/>
          <w:szCs w:val="24"/>
        </w:rPr>
        <w:t>marginal distribution customer costs in the 2019 GRC Phase 2 under the Rental Method is 7.55%.</w:t>
      </w:r>
    </w:p>
    <w:p w14:paraId="7A427076" w14:textId="61E16669" w:rsidR="00115355" w:rsidRDefault="00115355" w:rsidP="003871E6">
      <w:pPr>
        <w:tabs>
          <w:tab w:val="left" w:pos="836"/>
        </w:tabs>
        <w:ind w:left="836" w:right="172"/>
        <w:rPr>
          <w:rFonts w:ascii="Times New Roman" w:eastAsia="Times New Roman" w:hAnsi="Times New Roman" w:cs="Times New Roman"/>
          <w:sz w:val="24"/>
          <w:szCs w:val="24"/>
        </w:rPr>
      </w:pPr>
    </w:p>
    <w:p w14:paraId="1F22BA9D" w14:textId="77777777" w:rsidR="00115355" w:rsidRPr="00274803" w:rsidRDefault="00115355" w:rsidP="003871E6">
      <w:pPr>
        <w:tabs>
          <w:tab w:val="left" w:pos="836"/>
        </w:tabs>
        <w:ind w:left="836" w:right="172"/>
        <w:rPr>
          <w:rFonts w:ascii="Times New Roman" w:eastAsia="Times New Roman" w:hAnsi="Times New Roman" w:cs="Times New Roman"/>
          <w:sz w:val="24"/>
          <w:szCs w:val="24"/>
        </w:rPr>
      </w:pPr>
      <w:bookmarkStart w:id="1" w:name="_Hlk19257585"/>
    </w:p>
    <w:p w14:paraId="0C4FB55D" w14:textId="77777777" w:rsidR="003871E6" w:rsidRPr="00274803" w:rsidRDefault="003871E6" w:rsidP="003871E6">
      <w:pPr>
        <w:tabs>
          <w:tab w:val="left" w:pos="836"/>
        </w:tabs>
        <w:ind w:left="836" w:right="172"/>
        <w:rPr>
          <w:rFonts w:ascii="Times New Roman" w:eastAsia="Times New Roman" w:hAnsi="Times New Roman" w:cs="Times New Roman"/>
          <w:sz w:val="24"/>
          <w:szCs w:val="24"/>
        </w:rPr>
      </w:pPr>
    </w:p>
    <w:p w14:paraId="5419FCC9" w14:textId="77777777" w:rsidR="00521059" w:rsidRPr="00274803" w:rsidRDefault="00521059" w:rsidP="00521059">
      <w:pPr>
        <w:numPr>
          <w:ilvl w:val="2"/>
          <w:numId w:val="13"/>
        </w:numPr>
        <w:tabs>
          <w:tab w:val="left" w:pos="836"/>
        </w:tabs>
        <w:spacing w:line="230" w:lineRule="exact"/>
        <w:ind w:left="836" w:right="108"/>
        <w:rPr>
          <w:rFonts w:ascii="Times New Roman" w:eastAsia="Times New Roman" w:hAnsi="Times New Roman" w:cs="Times New Roman"/>
          <w:sz w:val="24"/>
          <w:szCs w:val="24"/>
        </w:rPr>
      </w:pPr>
      <w:r w:rsidRPr="00274803">
        <w:rPr>
          <w:rFonts w:ascii="Times New Roman" w:eastAsia="Times New Roman" w:hAnsi="Times New Roman" w:cs="Times New Roman"/>
          <w:sz w:val="24"/>
          <w:szCs w:val="24"/>
        </w:rPr>
        <w:t>Please</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pacing w:val="1"/>
          <w:sz w:val="24"/>
          <w:szCs w:val="24"/>
        </w:rPr>
        <w:t>d</w:t>
      </w:r>
      <w:r w:rsidRPr="00274803">
        <w:rPr>
          <w:rFonts w:ascii="Times New Roman" w:eastAsia="Times New Roman" w:hAnsi="Times New Roman" w:cs="Times New Roman"/>
          <w:sz w:val="24"/>
          <w:szCs w:val="24"/>
        </w:rPr>
        <w:t>escribe</w:t>
      </w:r>
      <w:r w:rsidRPr="00274803">
        <w:rPr>
          <w:rFonts w:ascii="Times New Roman" w:eastAsia="Times New Roman" w:hAnsi="Times New Roman" w:cs="Times New Roman"/>
          <w:spacing w:val="-4"/>
          <w:sz w:val="24"/>
          <w:szCs w:val="24"/>
        </w:rPr>
        <w:t xml:space="preserve"> </w:t>
      </w:r>
      <w:r w:rsidRPr="00274803">
        <w:rPr>
          <w:rFonts w:ascii="Times New Roman" w:eastAsia="Times New Roman" w:hAnsi="Times New Roman" w:cs="Times New Roman"/>
          <w:sz w:val="24"/>
          <w:szCs w:val="24"/>
        </w:rPr>
        <w:t>the</w:t>
      </w:r>
      <w:r w:rsidRPr="00274803">
        <w:rPr>
          <w:rFonts w:ascii="Times New Roman" w:eastAsia="Times New Roman" w:hAnsi="Times New Roman" w:cs="Times New Roman"/>
          <w:spacing w:val="-4"/>
          <w:sz w:val="24"/>
          <w:szCs w:val="24"/>
        </w:rPr>
        <w:t xml:space="preserve"> </w:t>
      </w:r>
      <w:r w:rsidRPr="00274803">
        <w:rPr>
          <w:rFonts w:ascii="Times New Roman" w:eastAsia="Times New Roman" w:hAnsi="Times New Roman" w:cs="Times New Roman"/>
          <w:sz w:val="24"/>
          <w:szCs w:val="24"/>
        </w:rPr>
        <w:t>reside</w:t>
      </w:r>
      <w:r w:rsidRPr="00274803">
        <w:rPr>
          <w:rFonts w:ascii="Times New Roman" w:eastAsia="Times New Roman" w:hAnsi="Times New Roman" w:cs="Times New Roman"/>
          <w:spacing w:val="1"/>
          <w:sz w:val="24"/>
          <w:szCs w:val="24"/>
        </w:rPr>
        <w:t>n</w:t>
      </w:r>
      <w:r w:rsidRPr="00274803">
        <w:rPr>
          <w:rFonts w:ascii="Times New Roman" w:eastAsia="Times New Roman" w:hAnsi="Times New Roman" w:cs="Times New Roman"/>
          <w:sz w:val="24"/>
          <w:szCs w:val="24"/>
        </w:rPr>
        <w:t>tial</w:t>
      </w:r>
      <w:r w:rsidRPr="00274803">
        <w:rPr>
          <w:rFonts w:ascii="Times New Roman" w:eastAsia="Times New Roman" w:hAnsi="Times New Roman" w:cs="Times New Roman"/>
          <w:spacing w:val="-4"/>
          <w:sz w:val="24"/>
          <w:szCs w:val="24"/>
        </w:rPr>
        <w:t xml:space="preserve"> </w:t>
      </w:r>
      <w:r w:rsidRPr="00274803">
        <w:rPr>
          <w:rFonts w:ascii="Times New Roman" w:eastAsia="Times New Roman" w:hAnsi="Times New Roman" w:cs="Times New Roman"/>
          <w:sz w:val="24"/>
          <w:szCs w:val="24"/>
        </w:rPr>
        <w:t>c</w:t>
      </w:r>
      <w:r w:rsidRPr="00274803">
        <w:rPr>
          <w:rFonts w:ascii="Times New Roman" w:eastAsia="Times New Roman" w:hAnsi="Times New Roman" w:cs="Times New Roman"/>
          <w:spacing w:val="1"/>
          <w:sz w:val="24"/>
          <w:szCs w:val="24"/>
        </w:rPr>
        <w:t>u</w:t>
      </w:r>
      <w:r w:rsidRPr="00274803">
        <w:rPr>
          <w:rFonts w:ascii="Times New Roman" w:eastAsia="Times New Roman" w:hAnsi="Times New Roman" w:cs="Times New Roman"/>
          <w:spacing w:val="-1"/>
          <w:sz w:val="24"/>
          <w:szCs w:val="24"/>
        </w:rPr>
        <w:t>s</w:t>
      </w:r>
      <w:r w:rsidRPr="00274803">
        <w:rPr>
          <w:rFonts w:ascii="Times New Roman" w:eastAsia="Times New Roman" w:hAnsi="Times New Roman" w:cs="Times New Roman"/>
          <w:sz w:val="24"/>
          <w:szCs w:val="24"/>
        </w:rPr>
        <w:t>tome</w:t>
      </w:r>
      <w:r w:rsidRPr="00274803">
        <w:rPr>
          <w:rFonts w:ascii="Times New Roman" w:eastAsia="Times New Roman" w:hAnsi="Times New Roman" w:cs="Times New Roman"/>
          <w:spacing w:val="1"/>
          <w:sz w:val="24"/>
          <w:szCs w:val="24"/>
        </w:rPr>
        <w:t>r</w:t>
      </w:r>
      <w:r w:rsidRPr="00274803">
        <w:rPr>
          <w:rFonts w:ascii="Times New Roman" w:eastAsia="Times New Roman" w:hAnsi="Times New Roman" w:cs="Times New Roman"/>
          <w:sz w:val="24"/>
          <w:szCs w:val="24"/>
        </w:rPr>
        <w:t>s</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z w:val="24"/>
          <w:szCs w:val="24"/>
        </w:rPr>
        <w:t>the</w:t>
      </w:r>
      <w:r w:rsidRPr="00274803">
        <w:rPr>
          <w:rFonts w:ascii="Times New Roman" w:eastAsia="Times New Roman" w:hAnsi="Times New Roman" w:cs="Times New Roman"/>
          <w:spacing w:val="-4"/>
          <w:sz w:val="24"/>
          <w:szCs w:val="24"/>
        </w:rPr>
        <w:t xml:space="preserve"> </w:t>
      </w:r>
      <w:r w:rsidRPr="00274803">
        <w:rPr>
          <w:rFonts w:ascii="Times New Roman" w:eastAsia="Times New Roman" w:hAnsi="Times New Roman" w:cs="Times New Roman"/>
          <w:sz w:val="24"/>
          <w:szCs w:val="24"/>
        </w:rPr>
        <w:t>fall</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sz w:val="24"/>
          <w:szCs w:val="24"/>
        </w:rPr>
        <w:t>into</w:t>
      </w:r>
      <w:r w:rsidRPr="00274803">
        <w:rPr>
          <w:rFonts w:ascii="Times New Roman" w:eastAsia="Times New Roman" w:hAnsi="Times New Roman" w:cs="Times New Roman"/>
          <w:spacing w:val="-4"/>
          <w:sz w:val="24"/>
          <w:szCs w:val="24"/>
        </w:rPr>
        <w:t xml:space="preserve"> </w:t>
      </w:r>
      <w:r w:rsidRPr="00274803">
        <w:rPr>
          <w:rFonts w:ascii="Times New Roman" w:eastAsia="Times New Roman" w:hAnsi="Times New Roman" w:cs="Times New Roman"/>
          <w:sz w:val="24"/>
          <w:szCs w:val="24"/>
        </w:rPr>
        <w:t>the</w:t>
      </w:r>
      <w:r w:rsidRPr="00274803">
        <w:rPr>
          <w:rFonts w:ascii="Times New Roman" w:eastAsia="Times New Roman" w:hAnsi="Times New Roman" w:cs="Times New Roman"/>
          <w:spacing w:val="-7"/>
          <w:sz w:val="24"/>
          <w:szCs w:val="24"/>
        </w:rPr>
        <w:t xml:space="preserve"> </w:t>
      </w:r>
      <w:r w:rsidRPr="00274803">
        <w:rPr>
          <w:rFonts w:ascii="Times New Roman" w:eastAsia="Times New Roman" w:hAnsi="Times New Roman" w:cs="Times New Roman"/>
          <w:sz w:val="24"/>
          <w:szCs w:val="24"/>
        </w:rPr>
        <w:t>f</w:t>
      </w:r>
      <w:r w:rsidRPr="00274803">
        <w:rPr>
          <w:rFonts w:ascii="Times New Roman" w:eastAsia="Times New Roman" w:hAnsi="Times New Roman" w:cs="Times New Roman"/>
          <w:spacing w:val="1"/>
          <w:sz w:val="24"/>
          <w:szCs w:val="24"/>
        </w:rPr>
        <w:t>o</w:t>
      </w:r>
      <w:r w:rsidRPr="00274803">
        <w:rPr>
          <w:rFonts w:ascii="Times New Roman" w:eastAsia="Times New Roman" w:hAnsi="Times New Roman" w:cs="Times New Roman"/>
          <w:sz w:val="24"/>
          <w:szCs w:val="24"/>
        </w:rPr>
        <w:t>l</w:t>
      </w:r>
      <w:r w:rsidRPr="00274803">
        <w:rPr>
          <w:rFonts w:ascii="Times New Roman" w:eastAsia="Times New Roman" w:hAnsi="Times New Roman" w:cs="Times New Roman"/>
          <w:spacing w:val="-3"/>
          <w:sz w:val="24"/>
          <w:szCs w:val="24"/>
        </w:rPr>
        <w:t>l</w:t>
      </w:r>
      <w:r w:rsidRPr="00274803">
        <w:rPr>
          <w:rFonts w:ascii="Times New Roman" w:eastAsia="Times New Roman" w:hAnsi="Times New Roman" w:cs="Times New Roman"/>
          <w:spacing w:val="1"/>
          <w:sz w:val="24"/>
          <w:szCs w:val="24"/>
        </w:rPr>
        <w:t>o</w:t>
      </w:r>
      <w:r w:rsidRPr="00274803">
        <w:rPr>
          <w:rFonts w:ascii="Times New Roman" w:eastAsia="Times New Roman" w:hAnsi="Times New Roman" w:cs="Times New Roman"/>
          <w:sz w:val="24"/>
          <w:szCs w:val="24"/>
        </w:rPr>
        <w:t>wi</w:t>
      </w:r>
      <w:r w:rsidRPr="00274803">
        <w:rPr>
          <w:rFonts w:ascii="Times New Roman" w:eastAsia="Times New Roman" w:hAnsi="Times New Roman" w:cs="Times New Roman"/>
          <w:spacing w:val="1"/>
          <w:sz w:val="24"/>
          <w:szCs w:val="24"/>
        </w:rPr>
        <w:t>n</w:t>
      </w:r>
      <w:r w:rsidRPr="00274803">
        <w:rPr>
          <w:rFonts w:ascii="Times New Roman" w:eastAsia="Times New Roman" w:hAnsi="Times New Roman" w:cs="Times New Roman"/>
          <w:sz w:val="24"/>
          <w:szCs w:val="24"/>
        </w:rPr>
        <w:t>g</w:t>
      </w:r>
      <w:r w:rsidRPr="00274803">
        <w:rPr>
          <w:rFonts w:ascii="Times New Roman" w:eastAsia="Times New Roman" w:hAnsi="Times New Roman" w:cs="Times New Roman"/>
          <w:spacing w:val="-3"/>
          <w:sz w:val="24"/>
          <w:szCs w:val="24"/>
        </w:rPr>
        <w:t xml:space="preserve"> </w:t>
      </w:r>
      <w:r w:rsidRPr="00274803">
        <w:rPr>
          <w:rFonts w:ascii="Times New Roman" w:eastAsia="Times New Roman" w:hAnsi="Times New Roman" w:cs="Times New Roman"/>
          <w:spacing w:val="1"/>
          <w:sz w:val="24"/>
          <w:szCs w:val="24"/>
        </w:rPr>
        <w:t>g</w:t>
      </w:r>
      <w:r w:rsidRPr="00274803">
        <w:rPr>
          <w:rFonts w:ascii="Times New Roman" w:eastAsia="Times New Roman" w:hAnsi="Times New Roman" w:cs="Times New Roman"/>
          <w:spacing w:val="-2"/>
          <w:sz w:val="24"/>
          <w:szCs w:val="24"/>
        </w:rPr>
        <w:t>r</w:t>
      </w:r>
      <w:r w:rsidRPr="00274803">
        <w:rPr>
          <w:rFonts w:ascii="Times New Roman" w:eastAsia="Times New Roman" w:hAnsi="Times New Roman" w:cs="Times New Roman"/>
          <w:spacing w:val="1"/>
          <w:sz w:val="24"/>
          <w:szCs w:val="24"/>
        </w:rPr>
        <w:t>oup</w:t>
      </w:r>
      <w:r w:rsidRPr="00274803">
        <w:rPr>
          <w:rFonts w:ascii="Times New Roman" w:eastAsia="Times New Roman" w:hAnsi="Times New Roman" w:cs="Times New Roman"/>
          <w:spacing w:val="-3"/>
          <w:sz w:val="24"/>
          <w:szCs w:val="24"/>
        </w:rPr>
        <w:t>i</w:t>
      </w:r>
      <w:r w:rsidRPr="00274803">
        <w:rPr>
          <w:rFonts w:ascii="Times New Roman" w:eastAsia="Times New Roman" w:hAnsi="Times New Roman" w:cs="Times New Roman"/>
          <w:spacing w:val="1"/>
          <w:sz w:val="24"/>
          <w:szCs w:val="24"/>
        </w:rPr>
        <w:t>ng</w:t>
      </w:r>
      <w:r w:rsidRPr="00274803">
        <w:rPr>
          <w:rFonts w:ascii="Times New Roman" w:eastAsia="Times New Roman" w:hAnsi="Times New Roman" w:cs="Times New Roman"/>
          <w:spacing w:val="-1"/>
          <w:sz w:val="24"/>
          <w:szCs w:val="24"/>
        </w:rPr>
        <w:t>s</w:t>
      </w:r>
      <w:r w:rsidRPr="00274803">
        <w:rPr>
          <w:rFonts w:ascii="Times New Roman" w:eastAsia="Times New Roman" w:hAnsi="Times New Roman" w:cs="Times New Roman"/>
          <w:sz w:val="24"/>
          <w:szCs w:val="24"/>
        </w:rPr>
        <w:t>.</w:t>
      </w:r>
      <w:r w:rsidRPr="00274803">
        <w:rPr>
          <w:rFonts w:ascii="Times New Roman" w:eastAsia="Times New Roman" w:hAnsi="Times New Roman" w:cs="Times New Roman"/>
          <w:spacing w:val="42"/>
          <w:sz w:val="24"/>
          <w:szCs w:val="24"/>
        </w:rPr>
        <w:t xml:space="preserve"> </w:t>
      </w:r>
      <w:r w:rsidRPr="00274803">
        <w:rPr>
          <w:rFonts w:ascii="Times New Roman" w:eastAsia="Times New Roman" w:hAnsi="Times New Roman" w:cs="Times New Roman"/>
          <w:sz w:val="24"/>
          <w:szCs w:val="24"/>
        </w:rPr>
        <w:t>For</w:t>
      </w:r>
      <w:r w:rsidRPr="00274803">
        <w:rPr>
          <w:rFonts w:ascii="Times New Roman" w:eastAsia="Times New Roman" w:hAnsi="Times New Roman" w:cs="Times New Roman"/>
          <w:spacing w:val="-4"/>
          <w:sz w:val="24"/>
          <w:szCs w:val="24"/>
        </w:rPr>
        <w:t xml:space="preserve"> </w:t>
      </w:r>
      <w:r w:rsidRPr="00274803">
        <w:rPr>
          <w:rFonts w:ascii="Times New Roman" w:eastAsia="Times New Roman" w:hAnsi="Times New Roman" w:cs="Times New Roman"/>
          <w:sz w:val="24"/>
          <w:szCs w:val="24"/>
        </w:rPr>
        <w:t>ea</w:t>
      </w:r>
      <w:r w:rsidRPr="00274803">
        <w:rPr>
          <w:rFonts w:ascii="Times New Roman" w:eastAsia="Times New Roman" w:hAnsi="Times New Roman" w:cs="Times New Roman"/>
          <w:spacing w:val="-2"/>
          <w:sz w:val="24"/>
          <w:szCs w:val="24"/>
        </w:rPr>
        <w:t>c</w:t>
      </w:r>
      <w:r w:rsidRPr="00274803">
        <w:rPr>
          <w:rFonts w:ascii="Times New Roman" w:eastAsia="Times New Roman" w:hAnsi="Times New Roman" w:cs="Times New Roman"/>
          <w:sz w:val="24"/>
          <w:szCs w:val="24"/>
        </w:rPr>
        <w:t>h</w:t>
      </w:r>
      <w:r w:rsidRPr="00274803">
        <w:rPr>
          <w:rFonts w:ascii="Times New Roman" w:eastAsia="Times New Roman" w:hAnsi="Times New Roman" w:cs="Times New Roman"/>
          <w:spacing w:val="-4"/>
          <w:sz w:val="24"/>
          <w:szCs w:val="24"/>
        </w:rPr>
        <w:t xml:space="preserve"> </w:t>
      </w:r>
      <w:r w:rsidRPr="00274803">
        <w:rPr>
          <w:rFonts w:ascii="Times New Roman" w:eastAsia="Times New Roman" w:hAnsi="Times New Roman" w:cs="Times New Roman"/>
          <w:spacing w:val="1"/>
          <w:sz w:val="24"/>
          <w:szCs w:val="24"/>
        </w:rPr>
        <w:t>g</w:t>
      </w:r>
      <w:r w:rsidRPr="00274803">
        <w:rPr>
          <w:rFonts w:ascii="Times New Roman" w:eastAsia="Times New Roman" w:hAnsi="Times New Roman" w:cs="Times New Roman"/>
          <w:spacing w:val="-2"/>
          <w:sz w:val="24"/>
          <w:szCs w:val="24"/>
        </w:rPr>
        <w:t>r</w:t>
      </w:r>
      <w:r w:rsidRPr="00274803">
        <w:rPr>
          <w:rFonts w:ascii="Times New Roman" w:eastAsia="Times New Roman" w:hAnsi="Times New Roman" w:cs="Times New Roman"/>
          <w:spacing w:val="1"/>
          <w:sz w:val="24"/>
          <w:szCs w:val="24"/>
        </w:rPr>
        <w:t>oup</w:t>
      </w:r>
      <w:r w:rsidRPr="00274803">
        <w:rPr>
          <w:rFonts w:ascii="Times New Roman" w:eastAsia="Times New Roman" w:hAnsi="Times New Roman" w:cs="Times New Roman"/>
          <w:sz w:val="24"/>
          <w:szCs w:val="24"/>
        </w:rPr>
        <w:t>in</w:t>
      </w:r>
      <w:r w:rsidRPr="00274803">
        <w:rPr>
          <w:rFonts w:ascii="Times New Roman" w:eastAsia="Times New Roman" w:hAnsi="Times New Roman" w:cs="Times New Roman"/>
          <w:spacing w:val="-2"/>
          <w:sz w:val="24"/>
          <w:szCs w:val="24"/>
        </w:rPr>
        <w:t>g</w:t>
      </w:r>
      <w:r w:rsidRPr="00274803">
        <w:rPr>
          <w:rFonts w:ascii="Times New Roman" w:eastAsia="Times New Roman" w:hAnsi="Times New Roman" w:cs="Times New Roman"/>
          <w:sz w:val="24"/>
          <w:szCs w:val="24"/>
        </w:rPr>
        <w:t>,</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spacing w:val="3"/>
          <w:sz w:val="24"/>
          <w:szCs w:val="24"/>
        </w:rPr>
        <w:t>p</w:t>
      </w:r>
      <w:r w:rsidRPr="00274803">
        <w:rPr>
          <w:rFonts w:ascii="Times New Roman" w:eastAsia="Times New Roman" w:hAnsi="Times New Roman" w:cs="Times New Roman"/>
          <w:sz w:val="24"/>
          <w:szCs w:val="24"/>
        </w:rPr>
        <w:t>lease</w:t>
      </w:r>
      <w:r w:rsidRPr="00274803">
        <w:rPr>
          <w:rFonts w:ascii="Times New Roman" w:eastAsia="Times New Roman" w:hAnsi="Times New Roman" w:cs="Times New Roman"/>
          <w:w w:val="99"/>
          <w:sz w:val="24"/>
          <w:szCs w:val="24"/>
        </w:rPr>
        <w:t xml:space="preserve"> </w:t>
      </w:r>
      <w:r w:rsidRPr="00274803">
        <w:rPr>
          <w:rFonts w:ascii="Times New Roman" w:eastAsia="Times New Roman" w:hAnsi="Times New Roman" w:cs="Times New Roman"/>
          <w:sz w:val="24"/>
          <w:szCs w:val="24"/>
        </w:rPr>
        <w:t>in</w:t>
      </w:r>
      <w:r w:rsidRPr="00274803">
        <w:rPr>
          <w:rFonts w:ascii="Times New Roman" w:eastAsia="Times New Roman" w:hAnsi="Times New Roman" w:cs="Times New Roman"/>
          <w:spacing w:val="1"/>
          <w:sz w:val="24"/>
          <w:szCs w:val="24"/>
        </w:rPr>
        <w:t>d</w:t>
      </w:r>
      <w:r w:rsidRPr="00274803">
        <w:rPr>
          <w:rFonts w:ascii="Times New Roman" w:eastAsia="Times New Roman" w:hAnsi="Times New Roman" w:cs="Times New Roman"/>
          <w:sz w:val="24"/>
          <w:szCs w:val="24"/>
        </w:rPr>
        <w:t>icate</w:t>
      </w:r>
      <w:r w:rsidRPr="00274803">
        <w:rPr>
          <w:rFonts w:ascii="Times New Roman" w:eastAsia="Times New Roman" w:hAnsi="Times New Roman" w:cs="Times New Roman"/>
          <w:spacing w:val="-7"/>
          <w:sz w:val="24"/>
          <w:szCs w:val="24"/>
        </w:rPr>
        <w:t xml:space="preserve"> </w:t>
      </w:r>
      <w:r w:rsidRPr="00274803">
        <w:rPr>
          <w:rFonts w:ascii="Times New Roman" w:eastAsia="Times New Roman" w:hAnsi="Times New Roman" w:cs="Times New Roman"/>
          <w:spacing w:val="1"/>
          <w:sz w:val="24"/>
          <w:szCs w:val="24"/>
        </w:rPr>
        <w:t>ho</w:t>
      </w:r>
      <w:r w:rsidRPr="00274803">
        <w:rPr>
          <w:rFonts w:ascii="Times New Roman" w:eastAsia="Times New Roman" w:hAnsi="Times New Roman" w:cs="Times New Roman"/>
          <w:sz w:val="24"/>
          <w:szCs w:val="24"/>
        </w:rPr>
        <w:t>w</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z w:val="24"/>
          <w:szCs w:val="24"/>
        </w:rPr>
        <w:t>m</w:t>
      </w:r>
      <w:r w:rsidRPr="00274803">
        <w:rPr>
          <w:rFonts w:ascii="Times New Roman" w:eastAsia="Times New Roman" w:hAnsi="Times New Roman" w:cs="Times New Roman"/>
          <w:spacing w:val="-2"/>
          <w:sz w:val="24"/>
          <w:szCs w:val="24"/>
        </w:rPr>
        <w:t>a</w:t>
      </w:r>
      <w:r w:rsidRPr="00274803">
        <w:rPr>
          <w:rFonts w:ascii="Times New Roman" w:eastAsia="Times New Roman" w:hAnsi="Times New Roman" w:cs="Times New Roman"/>
          <w:spacing w:val="1"/>
          <w:sz w:val="24"/>
          <w:szCs w:val="24"/>
        </w:rPr>
        <w:t>n</w:t>
      </w:r>
      <w:r w:rsidRPr="00274803">
        <w:rPr>
          <w:rFonts w:ascii="Times New Roman" w:eastAsia="Times New Roman" w:hAnsi="Times New Roman" w:cs="Times New Roman"/>
          <w:sz w:val="24"/>
          <w:szCs w:val="24"/>
        </w:rPr>
        <w:t>y</w:t>
      </w:r>
      <w:r w:rsidRPr="00274803">
        <w:rPr>
          <w:rFonts w:ascii="Times New Roman" w:eastAsia="Times New Roman" w:hAnsi="Times New Roman" w:cs="Times New Roman"/>
          <w:spacing w:val="-3"/>
          <w:sz w:val="24"/>
          <w:szCs w:val="24"/>
        </w:rPr>
        <w:t xml:space="preserve"> </w:t>
      </w:r>
      <w:r w:rsidRPr="00274803">
        <w:rPr>
          <w:rFonts w:ascii="Times New Roman" w:eastAsia="Times New Roman" w:hAnsi="Times New Roman" w:cs="Times New Roman"/>
          <w:spacing w:val="-2"/>
          <w:sz w:val="24"/>
          <w:szCs w:val="24"/>
        </w:rPr>
        <w:t>o</w:t>
      </w:r>
      <w:r w:rsidRPr="00274803">
        <w:rPr>
          <w:rFonts w:ascii="Times New Roman" w:eastAsia="Times New Roman" w:hAnsi="Times New Roman" w:cs="Times New Roman"/>
          <w:sz w:val="24"/>
          <w:szCs w:val="24"/>
        </w:rPr>
        <w:t>f</w:t>
      </w:r>
      <w:r w:rsidRPr="00274803">
        <w:rPr>
          <w:rFonts w:ascii="Times New Roman" w:eastAsia="Times New Roman" w:hAnsi="Times New Roman" w:cs="Times New Roman"/>
          <w:spacing w:val="-7"/>
          <w:sz w:val="24"/>
          <w:szCs w:val="24"/>
        </w:rPr>
        <w:t xml:space="preserve"> </w:t>
      </w:r>
      <w:r w:rsidRPr="00274803">
        <w:rPr>
          <w:rFonts w:ascii="Times New Roman" w:eastAsia="Times New Roman" w:hAnsi="Times New Roman" w:cs="Times New Roman"/>
          <w:spacing w:val="-1"/>
          <w:sz w:val="24"/>
          <w:szCs w:val="24"/>
        </w:rPr>
        <w:t>s</w:t>
      </w:r>
      <w:r w:rsidRPr="00274803">
        <w:rPr>
          <w:rFonts w:ascii="Times New Roman" w:eastAsia="Times New Roman" w:hAnsi="Times New Roman" w:cs="Times New Roman"/>
          <w:spacing w:val="1"/>
          <w:sz w:val="24"/>
          <w:szCs w:val="24"/>
        </w:rPr>
        <w:t>u</w:t>
      </w:r>
      <w:r w:rsidRPr="00274803">
        <w:rPr>
          <w:rFonts w:ascii="Times New Roman" w:eastAsia="Times New Roman" w:hAnsi="Times New Roman" w:cs="Times New Roman"/>
          <w:sz w:val="24"/>
          <w:szCs w:val="24"/>
        </w:rPr>
        <w:t>ch</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spacing w:val="-2"/>
          <w:sz w:val="24"/>
          <w:szCs w:val="24"/>
        </w:rPr>
        <w:t>cu</w:t>
      </w:r>
      <w:r w:rsidRPr="00274803">
        <w:rPr>
          <w:rFonts w:ascii="Times New Roman" w:eastAsia="Times New Roman" w:hAnsi="Times New Roman" w:cs="Times New Roman"/>
          <w:spacing w:val="-1"/>
          <w:sz w:val="24"/>
          <w:szCs w:val="24"/>
        </w:rPr>
        <w:t>s</w:t>
      </w:r>
      <w:r w:rsidRPr="00274803">
        <w:rPr>
          <w:rFonts w:ascii="Times New Roman" w:eastAsia="Times New Roman" w:hAnsi="Times New Roman" w:cs="Times New Roman"/>
          <w:sz w:val="24"/>
          <w:szCs w:val="24"/>
        </w:rPr>
        <w:t>tome</w:t>
      </w:r>
      <w:r w:rsidRPr="00274803">
        <w:rPr>
          <w:rFonts w:ascii="Times New Roman" w:eastAsia="Times New Roman" w:hAnsi="Times New Roman" w:cs="Times New Roman"/>
          <w:spacing w:val="1"/>
          <w:sz w:val="24"/>
          <w:szCs w:val="24"/>
        </w:rPr>
        <w:t>r</w:t>
      </w:r>
      <w:r w:rsidRPr="00274803">
        <w:rPr>
          <w:rFonts w:ascii="Times New Roman" w:eastAsia="Times New Roman" w:hAnsi="Times New Roman" w:cs="Times New Roman"/>
          <w:sz w:val="24"/>
          <w:szCs w:val="24"/>
        </w:rPr>
        <w:t>s</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spacing w:val="-1"/>
          <w:sz w:val="24"/>
          <w:szCs w:val="24"/>
        </w:rPr>
        <w:t>s</w:t>
      </w:r>
      <w:r w:rsidRPr="00274803">
        <w:rPr>
          <w:rFonts w:ascii="Times New Roman" w:eastAsia="Times New Roman" w:hAnsi="Times New Roman" w:cs="Times New Roman"/>
          <w:spacing w:val="1"/>
          <w:sz w:val="24"/>
          <w:szCs w:val="24"/>
        </w:rPr>
        <w:t>h</w:t>
      </w:r>
      <w:r w:rsidRPr="00274803">
        <w:rPr>
          <w:rFonts w:ascii="Times New Roman" w:eastAsia="Times New Roman" w:hAnsi="Times New Roman" w:cs="Times New Roman"/>
          <w:sz w:val="24"/>
          <w:szCs w:val="24"/>
        </w:rPr>
        <w:t>a</w:t>
      </w:r>
      <w:r w:rsidRPr="00274803">
        <w:rPr>
          <w:rFonts w:ascii="Times New Roman" w:eastAsia="Times New Roman" w:hAnsi="Times New Roman" w:cs="Times New Roman"/>
          <w:spacing w:val="1"/>
          <w:sz w:val="24"/>
          <w:szCs w:val="24"/>
        </w:rPr>
        <w:t>r</w:t>
      </w:r>
      <w:r w:rsidRPr="00274803">
        <w:rPr>
          <w:rFonts w:ascii="Times New Roman" w:eastAsia="Times New Roman" w:hAnsi="Times New Roman" w:cs="Times New Roman"/>
          <w:sz w:val="24"/>
          <w:szCs w:val="24"/>
        </w:rPr>
        <w:t>e</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z w:val="24"/>
          <w:szCs w:val="24"/>
        </w:rPr>
        <w:t>tr</w:t>
      </w:r>
      <w:r w:rsidRPr="00274803">
        <w:rPr>
          <w:rFonts w:ascii="Times New Roman" w:eastAsia="Times New Roman" w:hAnsi="Times New Roman" w:cs="Times New Roman"/>
          <w:spacing w:val="1"/>
          <w:sz w:val="24"/>
          <w:szCs w:val="24"/>
        </w:rPr>
        <w:t>an</w:t>
      </w:r>
      <w:r w:rsidRPr="00274803">
        <w:rPr>
          <w:rFonts w:ascii="Times New Roman" w:eastAsia="Times New Roman" w:hAnsi="Times New Roman" w:cs="Times New Roman"/>
          <w:spacing w:val="-1"/>
          <w:sz w:val="24"/>
          <w:szCs w:val="24"/>
        </w:rPr>
        <w:t>s</w:t>
      </w:r>
      <w:r w:rsidRPr="00274803">
        <w:rPr>
          <w:rFonts w:ascii="Times New Roman" w:eastAsia="Times New Roman" w:hAnsi="Times New Roman" w:cs="Times New Roman"/>
          <w:sz w:val="24"/>
          <w:szCs w:val="24"/>
        </w:rPr>
        <w:t>f</w:t>
      </w:r>
      <w:r w:rsidRPr="00274803">
        <w:rPr>
          <w:rFonts w:ascii="Times New Roman" w:eastAsia="Times New Roman" w:hAnsi="Times New Roman" w:cs="Times New Roman"/>
          <w:spacing w:val="1"/>
          <w:sz w:val="24"/>
          <w:szCs w:val="24"/>
        </w:rPr>
        <w:t>o</w:t>
      </w:r>
      <w:r w:rsidRPr="00274803">
        <w:rPr>
          <w:rFonts w:ascii="Times New Roman" w:eastAsia="Times New Roman" w:hAnsi="Times New Roman" w:cs="Times New Roman"/>
          <w:sz w:val="24"/>
          <w:szCs w:val="24"/>
        </w:rPr>
        <w:t>rme</w:t>
      </w:r>
      <w:r w:rsidRPr="00274803">
        <w:rPr>
          <w:rFonts w:ascii="Times New Roman" w:eastAsia="Times New Roman" w:hAnsi="Times New Roman" w:cs="Times New Roman"/>
          <w:spacing w:val="1"/>
          <w:sz w:val="24"/>
          <w:szCs w:val="24"/>
        </w:rPr>
        <w:t>r</w:t>
      </w:r>
      <w:r w:rsidRPr="00274803">
        <w:rPr>
          <w:rFonts w:ascii="Times New Roman" w:eastAsia="Times New Roman" w:hAnsi="Times New Roman" w:cs="Times New Roman"/>
          <w:sz w:val="24"/>
          <w:szCs w:val="24"/>
        </w:rPr>
        <w:t>s</w:t>
      </w:r>
      <w:r w:rsidRPr="00274803">
        <w:rPr>
          <w:rFonts w:ascii="Times New Roman" w:eastAsia="Times New Roman" w:hAnsi="Times New Roman" w:cs="Times New Roman"/>
          <w:spacing w:val="-7"/>
          <w:sz w:val="24"/>
          <w:szCs w:val="24"/>
        </w:rPr>
        <w:t xml:space="preserve"> </w:t>
      </w:r>
      <w:r w:rsidRPr="00274803">
        <w:rPr>
          <w:rFonts w:ascii="Times New Roman" w:eastAsia="Times New Roman" w:hAnsi="Times New Roman" w:cs="Times New Roman"/>
          <w:sz w:val="24"/>
          <w:szCs w:val="24"/>
        </w:rPr>
        <w:t>w</w:t>
      </w:r>
      <w:r w:rsidRPr="00274803">
        <w:rPr>
          <w:rFonts w:ascii="Times New Roman" w:eastAsia="Times New Roman" w:hAnsi="Times New Roman" w:cs="Times New Roman"/>
          <w:spacing w:val="-3"/>
          <w:sz w:val="24"/>
          <w:szCs w:val="24"/>
        </w:rPr>
        <w:t>i</w:t>
      </w:r>
      <w:r w:rsidRPr="00274803">
        <w:rPr>
          <w:rFonts w:ascii="Times New Roman" w:eastAsia="Times New Roman" w:hAnsi="Times New Roman" w:cs="Times New Roman"/>
          <w:sz w:val="24"/>
          <w:szCs w:val="24"/>
        </w:rPr>
        <w:t>th</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pacing w:val="1"/>
          <w:sz w:val="24"/>
          <w:szCs w:val="24"/>
        </w:rPr>
        <w:t>non</w:t>
      </w:r>
      <w:r w:rsidRPr="00274803">
        <w:rPr>
          <w:rFonts w:ascii="Times New Roman" w:eastAsia="Times New Roman" w:hAnsi="Times New Roman" w:cs="Times New Roman"/>
          <w:sz w:val="24"/>
          <w:szCs w:val="24"/>
        </w:rPr>
        <w:t>-reside</w:t>
      </w:r>
      <w:r w:rsidRPr="00274803">
        <w:rPr>
          <w:rFonts w:ascii="Times New Roman" w:eastAsia="Times New Roman" w:hAnsi="Times New Roman" w:cs="Times New Roman"/>
          <w:spacing w:val="1"/>
          <w:sz w:val="24"/>
          <w:szCs w:val="24"/>
        </w:rPr>
        <w:t>n</w:t>
      </w:r>
      <w:r w:rsidRPr="00274803">
        <w:rPr>
          <w:rFonts w:ascii="Times New Roman" w:eastAsia="Times New Roman" w:hAnsi="Times New Roman" w:cs="Times New Roman"/>
          <w:sz w:val="24"/>
          <w:szCs w:val="24"/>
        </w:rPr>
        <w:t>tial</w:t>
      </w:r>
      <w:r w:rsidRPr="00274803">
        <w:rPr>
          <w:rFonts w:ascii="Times New Roman" w:eastAsia="Times New Roman" w:hAnsi="Times New Roman" w:cs="Times New Roman"/>
          <w:spacing w:val="-7"/>
          <w:sz w:val="24"/>
          <w:szCs w:val="24"/>
        </w:rPr>
        <w:t xml:space="preserve"> </w:t>
      </w:r>
      <w:r w:rsidRPr="00274803">
        <w:rPr>
          <w:rFonts w:ascii="Times New Roman" w:eastAsia="Times New Roman" w:hAnsi="Times New Roman" w:cs="Times New Roman"/>
          <w:sz w:val="24"/>
          <w:szCs w:val="24"/>
        </w:rPr>
        <w:t>c</w:t>
      </w:r>
      <w:r w:rsidRPr="00274803">
        <w:rPr>
          <w:rFonts w:ascii="Times New Roman" w:eastAsia="Times New Roman" w:hAnsi="Times New Roman" w:cs="Times New Roman"/>
          <w:spacing w:val="1"/>
          <w:sz w:val="24"/>
          <w:szCs w:val="24"/>
        </w:rPr>
        <w:t>u</w:t>
      </w:r>
      <w:r w:rsidRPr="00274803">
        <w:rPr>
          <w:rFonts w:ascii="Times New Roman" w:eastAsia="Times New Roman" w:hAnsi="Times New Roman" w:cs="Times New Roman"/>
          <w:spacing w:val="-1"/>
          <w:sz w:val="24"/>
          <w:szCs w:val="24"/>
        </w:rPr>
        <w:t>s</w:t>
      </w:r>
      <w:r w:rsidRPr="00274803">
        <w:rPr>
          <w:rFonts w:ascii="Times New Roman" w:eastAsia="Times New Roman" w:hAnsi="Times New Roman" w:cs="Times New Roman"/>
          <w:sz w:val="24"/>
          <w:szCs w:val="24"/>
        </w:rPr>
        <w:t>tome</w:t>
      </w:r>
      <w:r w:rsidRPr="00274803">
        <w:rPr>
          <w:rFonts w:ascii="Times New Roman" w:eastAsia="Times New Roman" w:hAnsi="Times New Roman" w:cs="Times New Roman"/>
          <w:spacing w:val="1"/>
          <w:sz w:val="24"/>
          <w:szCs w:val="24"/>
        </w:rPr>
        <w:t>r</w:t>
      </w:r>
      <w:r w:rsidRPr="00274803">
        <w:rPr>
          <w:rFonts w:ascii="Times New Roman" w:eastAsia="Times New Roman" w:hAnsi="Times New Roman" w:cs="Times New Roman"/>
          <w:spacing w:val="-1"/>
          <w:sz w:val="24"/>
          <w:szCs w:val="24"/>
        </w:rPr>
        <w:t>s</w:t>
      </w:r>
      <w:r w:rsidRPr="00274803">
        <w:rPr>
          <w:rFonts w:ascii="Times New Roman" w:eastAsia="Times New Roman" w:hAnsi="Times New Roman" w:cs="Times New Roman"/>
          <w:sz w:val="24"/>
          <w:szCs w:val="24"/>
        </w:rPr>
        <w:t>.</w:t>
      </w:r>
      <w:r w:rsidRPr="00274803">
        <w:rPr>
          <w:rFonts w:ascii="Times New Roman" w:eastAsia="Times New Roman" w:hAnsi="Times New Roman" w:cs="Times New Roman"/>
          <w:spacing w:val="-7"/>
          <w:sz w:val="24"/>
          <w:szCs w:val="24"/>
        </w:rPr>
        <w:t xml:space="preserve"> </w:t>
      </w:r>
      <w:r w:rsidRPr="00274803">
        <w:rPr>
          <w:rFonts w:ascii="Times New Roman" w:eastAsia="Times New Roman" w:hAnsi="Times New Roman" w:cs="Times New Roman"/>
          <w:sz w:val="24"/>
          <w:szCs w:val="24"/>
        </w:rPr>
        <w:t>Please</w:t>
      </w:r>
      <w:r w:rsidRPr="00274803">
        <w:rPr>
          <w:rFonts w:ascii="Times New Roman" w:eastAsia="Times New Roman" w:hAnsi="Times New Roman" w:cs="Times New Roman"/>
          <w:spacing w:val="-7"/>
          <w:sz w:val="24"/>
          <w:szCs w:val="24"/>
        </w:rPr>
        <w:t xml:space="preserve"> </w:t>
      </w:r>
      <w:r w:rsidRPr="00274803">
        <w:rPr>
          <w:rFonts w:ascii="Times New Roman" w:eastAsia="Times New Roman" w:hAnsi="Times New Roman" w:cs="Times New Roman"/>
          <w:spacing w:val="1"/>
          <w:sz w:val="24"/>
          <w:szCs w:val="24"/>
        </w:rPr>
        <w:t>d</w:t>
      </w:r>
      <w:r w:rsidRPr="00274803">
        <w:rPr>
          <w:rFonts w:ascii="Times New Roman" w:eastAsia="Times New Roman" w:hAnsi="Times New Roman" w:cs="Times New Roman"/>
          <w:sz w:val="24"/>
          <w:szCs w:val="24"/>
        </w:rPr>
        <w:t>esc</w:t>
      </w:r>
      <w:r w:rsidRPr="00274803">
        <w:rPr>
          <w:rFonts w:ascii="Times New Roman" w:eastAsia="Times New Roman" w:hAnsi="Times New Roman" w:cs="Times New Roman"/>
          <w:spacing w:val="1"/>
          <w:sz w:val="24"/>
          <w:szCs w:val="24"/>
        </w:rPr>
        <w:t>r</w:t>
      </w:r>
      <w:r w:rsidRPr="00274803">
        <w:rPr>
          <w:rFonts w:ascii="Times New Roman" w:eastAsia="Times New Roman" w:hAnsi="Times New Roman" w:cs="Times New Roman"/>
          <w:sz w:val="24"/>
          <w:szCs w:val="24"/>
        </w:rPr>
        <w:t>ibe</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z w:val="24"/>
          <w:szCs w:val="24"/>
        </w:rPr>
        <w:t>the</w:t>
      </w:r>
      <w:r w:rsidRPr="00274803">
        <w:rPr>
          <w:rFonts w:ascii="Times New Roman" w:eastAsia="Times New Roman" w:hAnsi="Times New Roman" w:cs="Times New Roman"/>
          <w:w w:val="99"/>
          <w:sz w:val="24"/>
          <w:szCs w:val="24"/>
        </w:rPr>
        <w:t xml:space="preserve"> </w:t>
      </w:r>
      <w:r w:rsidRPr="00274803">
        <w:rPr>
          <w:rFonts w:ascii="Times New Roman" w:eastAsia="Times New Roman" w:hAnsi="Times New Roman" w:cs="Times New Roman"/>
          <w:b/>
          <w:bCs/>
          <w:i/>
          <w:spacing w:val="-1"/>
          <w:sz w:val="24"/>
          <w:szCs w:val="24"/>
        </w:rPr>
        <w:t>r</w:t>
      </w:r>
      <w:r w:rsidRPr="00274803">
        <w:rPr>
          <w:rFonts w:ascii="Times New Roman" w:eastAsia="Times New Roman" w:hAnsi="Times New Roman" w:cs="Times New Roman"/>
          <w:b/>
          <w:bCs/>
          <w:i/>
          <w:spacing w:val="1"/>
          <w:sz w:val="24"/>
          <w:szCs w:val="24"/>
        </w:rPr>
        <w:t>a</w:t>
      </w:r>
      <w:r w:rsidRPr="00274803">
        <w:rPr>
          <w:rFonts w:ascii="Times New Roman" w:eastAsia="Times New Roman" w:hAnsi="Times New Roman" w:cs="Times New Roman"/>
          <w:b/>
          <w:bCs/>
          <w:i/>
          <w:sz w:val="24"/>
          <w:szCs w:val="24"/>
        </w:rPr>
        <w:t>nge</w:t>
      </w:r>
      <w:r w:rsidRPr="00274803">
        <w:rPr>
          <w:rFonts w:ascii="Times New Roman" w:eastAsia="Times New Roman" w:hAnsi="Times New Roman" w:cs="Times New Roman"/>
          <w:b/>
          <w:bCs/>
          <w:i/>
          <w:spacing w:val="-5"/>
          <w:sz w:val="24"/>
          <w:szCs w:val="24"/>
        </w:rPr>
        <w:t xml:space="preserve"> </w:t>
      </w:r>
      <w:r w:rsidRPr="00274803">
        <w:rPr>
          <w:rFonts w:ascii="Times New Roman" w:eastAsia="Times New Roman" w:hAnsi="Times New Roman" w:cs="Times New Roman"/>
          <w:spacing w:val="1"/>
          <w:sz w:val="24"/>
          <w:szCs w:val="24"/>
        </w:rPr>
        <w:t>o</w:t>
      </w:r>
      <w:r w:rsidRPr="00274803">
        <w:rPr>
          <w:rFonts w:ascii="Times New Roman" w:eastAsia="Times New Roman" w:hAnsi="Times New Roman" w:cs="Times New Roman"/>
          <w:sz w:val="24"/>
          <w:szCs w:val="24"/>
        </w:rPr>
        <w:t>f</w:t>
      </w:r>
      <w:r w:rsidRPr="00274803">
        <w:rPr>
          <w:rFonts w:ascii="Times New Roman" w:eastAsia="Times New Roman" w:hAnsi="Times New Roman" w:cs="Times New Roman"/>
          <w:spacing w:val="-4"/>
          <w:sz w:val="24"/>
          <w:szCs w:val="24"/>
        </w:rPr>
        <w:t xml:space="preserve"> </w:t>
      </w:r>
      <w:r w:rsidRPr="00274803">
        <w:rPr>
          <w:rFonts w:ascii="Times New Roman" w:eastAsia="Times New Roman" w:hAnsi="Times New Roman" w:cs="Times New Roman"/>
          <w:spacing w:val="1"/>
          <w:sz w:val="24"/>
          <w:szCs w:val="24"/>
        </w:rPr>
        <w:t>d</w:t>
      </w:r>
      <w:r w:rsidRPr="00274803">
        <w:rPr>
          <w:rFonts w:ascii="Times New Roman" w:eastAsia="Times New Roman" w:hAnsi="Times New Roman" w:cs="Times New Roman"/>
          <w:sz w:val="24"/>
          <w:szCs w:val="24"/>
        </w:rPr>
        <w:t>wel</w:t>
      </w:r>
      <w:r w:rsidRPr="00274803">
        <w:rPr>
          <w:rFonts w:ascii="Times New Roman" w:eastAsia="Times New Roman" w:hAnsi="Times New Roman" w:cs="Times New Roman"/>
          <w:spacing w:val="-1"/>
          <w:sz w:val="24"/>
          <w:szCs w:val="24"/>
        </w:rPr>
        <w:t>l</w:t>
      </w:r>
      <w:r w:rsidRPr="00274803">
        <w:rPr>
          <w:rFonts w:ascii="Times New Roman" w:eastAsia="Times New Roman" w:hAnsi="Times New Roman" w:cs="Times New Roman"/>
          <w:sz w:val="24"/>
          <w:szCs w:val="24"/>
        </w:rPr>
        <w:t>ing</w:t>
      </w:r>
      <w:r w:rsidRPr="00274803">
        <w:rPr>
          <w:rFonts w:ascii="Times New Roman" w:eastAsia="Times New Roman" w:hAnsi="Times New Roman" w:cs="Times New Roman"/>
          <w:spacing w:val="-4"/>
          <w:sz w:val="24"/>
          <w:szCs w:val="24"/>
        </w:rPr>
        <w:t xml:space="preserve"> </w:t>
      </w:r>
      <w:r w:rsidRPr="00274803">
        <w:rPr>
          <w:rFonts w:ascii="Times New Roman" w:eastAsia="Times New Roman" w:hAnsi="Times New Roman" w:cs="Times New Roman"/>
          <w:spacing w:val="-2"/>
          <w:sz w:val="24"/>
          <w:szCs w:val="24"/>
        </w:rPr>
        <w:t>a</w:t>
      </w:r>
      <w:r w:rsidRPr="00274803">
        <w:rPr>
          <w:rFonts w:ascii="Times New Roman" w:eastAsia="Times New Roman" w:hAnsi="Times New Roman" w:cs="Times New Roman"/>
          <w:sz w:val="24"/>
          <w:szCs w:val="24"/>
        </w:rPr>
        <w:t>rra</w:t>
      </w:r>
      <w:r w:rsidRPr="00274803">
        <w:rPr>
          <w:rFonts w:ascii="Times New Roman" w:eastAsia="Times New Roman" w:hAnsi="Times New Roman" w:cs="Times New Roman"/>
          <w:spacing w:val="1"/>
          <w:sz w:val="24"/>
          <w:szCs w:val="24"/>
        </w:rPr>
        <w:t>ng</w:t>
      </w:r>
      <w:r w:rsidRPr="00274803">
        <w:rPr>
          <w:rFonts w:ascii="Times New Roman" w:eastAsia="Times New Roman" w:hAnsi="Times New Roman" w:cs="Times New Roman"/>
          <w:spacing w:val="-2"/>
          <w:sz w:val="24"/>
          <w:szCs w:val="24"/>
        </w:rPr>
        <w:t>e</w:t>
      </w:r>
      <w:r w:rsidRPr="00274803">
        <w:rPr>
          <w:rFonts w:ascii="Times New Roman" w:eastAsia="Times New Roman" w:hAnsi="Times New Roman" w:cs="Times New Roman"/>
          <w:sz w:val="24"/>
          <w:szCs w:val="24"/>
        </w:rPr>
        <w:t>me</w:t>
      </w:r>
      <w:r w:rsidRPr="00274803">
        <w:rPr>
          <w:rFonts w:ascii="Times New Roman" w:eastAsia="Times New Roman" w:hAnsi="Times New Roman" w:cs="Times New Roman"/>
          <w:spacing w:val="-1"/>
          <w:sz w:val="24"/>
          <w:szCs w:val="24"/>
        </w:rPr>
        <w:t>n</w:t>
      </w:r>
      <w:r w:rsidRPr="00274803">
        <w:rPr>
          <w:rFonts w:ascii="Times New Roman" w:eastAsia="Times New Roman" w:hAnsi="Times New Roman" w:cs="Times New Roman"/>
          <w:sz w:val="24"/>
          <w:szCs w:val="24"/>
        </w:rPr>
        <w:t>ts</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sz w:val="24"/>
          <w:szCs w:val="24"/>
        </w:rPr>
        <w:t>in</w:t>
      </w:r>
      <w:r w:rsidRPr="00274803">
        <w:rPr>
          <w:rFonts w:ascii="Times New Roman" w:eastAsia="Times New Roman" w:hAnsi="Times New Roman" w:cs="Times New Roman"/>
          <w:spacing w:val="-4"/>
          <w:sz w:val="24"/>
          <w:szCs w:val="24"/>
        </w:rPr>
        <w:t xml:space="preserve"> </w:t>
      </w:r>
      <w:r w:rsidRPr="00274803">
        <w:rPr>
          <w:rFonts w:ascii="Times New Roman" w:eastAsia="Times New Roman" w:hAnsi="Times New Roman" w:cs="Times New Roman"/>
          <w:sz w:val="24"/>
          <w:szCs w:val="24"/>
        </w:rPr>
        <w:t>w</w:t>
      </w:r>
      <w:r w:rsidRPr="00274803">
        <w:rPr>
          <w:rFonts w:ascii="Times New Roman" w:eastAsia="Times New Roman" w:hAnsi="Times New Roman" w:cs="Times New Roman"/>
          <w:spacing w:val="1"/>
          <w:sz w:val="24"/>
          <w:szCs w:val="24"/>
        </w:rPr>
        <w:t>h</w:t>
      </w:r>
      <w:r w:rsidRPr="00274803">
        <w:rPr>
          <w:rFonts w:ascii="Times New Roman" w:eastAsia="Times New Roman" w:hAnsi="Times New Roman" w:cs="Times New Roman"/>
          <w:sz w:val="24"/>
          <w:szCs w:val="24"/>
        </w:rPr>
        <w:t>ich</w:t>
      </w:r>
      <w:r w:rsidRPr="00274803">
        <w:rPr>
          <w:rFonts w:ascii="Times New Roman" w:eastAsia="Times New Roman" w:hAnsi="Times New Roman" w:cs="Times New Roman"/>
          <w:spacing w:val="-4"/>
          <w:sz w:val="24"/>
          <w:szCs w:val="24"/>
        </w:rPr>
        <w:t xml:space="preserve"> </w:t>
      </w:r>
      <w:r w:rsidRPr="00274803">
        <w:rPr>
          <w:rFonts w:ascii="Times New Roman" w:eastAsia="Times New Roman" w:hAnsi="Times New Roman" w:cs="Times New Roman"/>
          <w:spacing w:val="-1"/>
          <w:sz w:val="24"/>
          <w:szCs w:val="24"/>
        </w:rPr>
        <w:t>s</w:t>
      </w:r>
      <w:r w:rsidRPr="00274803">
        <w:rPr>
          <w:rFonts w:ascii="Times New Roman" w:eastAsia="Times New Roman" w:hAnsi="Times New Roman" w:cs="Times New Roman"/>
          <w:spacing w:val="1"/>
          <w:sz w:val="24"/>
          <w:szCs w:val="24"/>
        </w:rPr>
        <w:t>u</w:t>
      </w:r>
      <w:r w:rsidRPr="00274803">
        <w:rPr>
          <w:rFonts w:ascii="Times New Roman" w:eastAsia="Times New Roman" w:hAnsi="Times New Roman" w:cs="Times New Roman"/>
          <w:sz w:val="24"/>
          <w:szCs w:val="24"/>
        </w:rPr>
        <w:t>ch</w:t>
      </w:r>
      <w:r w:rsidRPr="00274803">
        <w:rPr>
          <w:rFonts w:ascii="Times New Roman" w:eastAsia="Times New Roman" w:hAnsi="Times New Roman" w:cs="Times New Roman"/>
          <w:spacing w:val="-4"/>
          <w:sz w:val="24"/>
          <w:szCs w:val="24"/>
        </w:rPr>
        <w:t xml:space="preserve"> </w:t>
      </w:r>
      <w:r w:rsidRPr="00274803">
        <w:rPr>
          <w:rFonts w:ascii="Times New Roman" w:eastAsia="Times New Roman" w:hAnsi="Times New Roman" w:cs="Times New Roman"/>
          <w:sz w:val="24"/>
          <w:szCs w:val="24"/>
        </w:rPr>
        <w:t>c</w:t>
      </w:r>
      <w:r w:rsidRPr="00274803">
        <w:rPr>
          <w:rFonts w:ascii="Times New Roman" w:eastAsia="Times New Roman" w:hAnsi="Times New Roman" w:cs="Times New Roman"/>
          <w:spacing w:val="1"/>
          <w:sz w:val="24"/>
          <w:szCs w:val="24"/>
        </w:rPr>
        <w:t>u</w:t>
      </w:r>
      <w:r w:rsidRPr="00274803">
        <w:rPr>
          <w:rFonts w:ascii="Times New Roman" w:eastAsia="Times New Roman" w:hAnsi="Times New Roman" w:cs="Times New Roman"/>
          <w:spacing w:val="-1"/>
          <w:sz w:val="24"/>
          <w:szCs w:val="24"/>
        </w:rPr>
        <w:t>s</w:t>
      </w:r>
      <w:r w:rsidRPr="00274803">
        <w:rPr>
          <w:rFonts w:ascii="Times New Roman" w:eastAsia="Times New Roman" w:hAnsi="Times New Roman" w:cs="Times New Roman"/>
          <w:sz w:val="24"/>
          <w:szCs w:val="24"/>
        </w:rPr>
        <w:t>tome</w:t>
      </w:r>
      <w:r w:rsidRPr="00274803">
        <w:rPr>
          <w:rFonts w:ascii="Times New Roman" w:eastAsia="Times New Roman" w:hAnsi="Times New Roman" w:cs="Times New Roman"/>
          <w:spacing w:val="1"/>
          <w:sz w:val="24"/>
          <w:szCs w:val="24"/>
        </w:rPr>
        <w:t>r</w:t>
      </w:r>
      <w:r w:rsidRPr="00274803">
        <w:rPr>
          <w:rFonts w:ascii="Times New Roman" w:eastAsia="Times New Roman" w:hAnsi="Times New Roman" w:cs="Times New Roman"/>
          <w:sz w:val="24"/>
          <w:szCs w:val="24"/>
        </w:rPr>
        <w:t>s</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z w:val="24"/>
          <w:szCs w:val="24"/>
        </w:rPr>
        <w:t>re</w:t>
      </w:r>
      <w:r w:rsidRPr="00274803">
        <w:rPr>
          <w:rFonts w:ascii="Times New Roman" w:eastAsia="Times New Roman" w:hAnsi="Times New Roman" w:cs="Times New Roman"/>
          <w:spacing w:val="-3"/>
          <w:sz w:val="24"/>
          <w:szCs w:val="24"/>
        </w:rPr>
        <w:t>s</w:t>
      </w:r>
      <w:r w:rsidRPr="00274803">
        <w:rPr>
          <w:rFonts w:ascii="Times New Roman" w:eastAsia="Times New Roman" w:hAnsi="Times New Roman" w:cs="Times New Roman"/>
          <w:sz w:val="24"/>
          <w:szCs w:val="24"/>
        </w:rPr>
        <w:t>ide.</w:t>
      </w:r>
      <w:r w:rsidRPr="00274803">
        <w:rPr>
          <w:rFonts w:ascii="Times New Roman" w:eastAsia="Times New Roman" w:hAnsi="Times New Roman" w:cs="Times New Roman"/>
          <w:spacing w:val="-2"/>
          <w:sz w:val="24"/>
          <w:szCs w:val="24"/>
        </w:rPr>
        <w:t xml:space="preserve"> </w:t>
      </w:r>
      <w:r w:rsidRPr="00274803">
        <w:rPr>
          <w:rFonts w:ascii="Times New Roman" w:eastAsia="Times New Roman" w:hAnsi="Times New Roman" w:cs="Times New Roman"/>
          <w:sz w:val="24"/>
          <w:szCs w:val="24"/>
        </w:rPr>
        <w:t>Please</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z w:val="24"/>
          <w:szCs w:val="24"/>
        </w:rPr>
        <w:t>al</w:t>
      </w:r>
      <w:r w:rsidRPr="00274803">
        <w:rPr>
          <w:rFonts w:ascii="Times New Roman" w:eastAsia="Times New Roman" w:hAnsi="Times New Roman" w:cs="Times New Roman"/>
          <w:spacing w:val="-1"/>
          <w:sz w:val="24"/>
          <w:szCs w:val="24"/>
        </w:rPr>
        <w:t>s</w:t>
      </w:r>
      <w:r w:rsidRPr="00274803">
        <w:rPr>
          <w:rFonts w:ascii="Times New Roman" w:eastAsia="Times New Roman" w:hAnsi="Times New Roman" w:cs="Times New Roman"/>
          <w:sz w:val="24"/>
          <w:szCs w:val="24"/>
        </w:rPr>
        <w:t>o</w:t>
      </w:r>
      <w:r w:rsidRPr="00274803">
        <w:rPr>
          <w:rFonts w:ascii="Times New Roman" w:eastAsia="Times New Roman" w:hAnsi="Times New Roman" w:cs="Times New Roman"/>
          <w:spacing w:val="-4"/>
          <w:sz w:val="24"/>
          <w:szCs w:val="24"/>
        </w:rPr>
        <w:t xml:space="preserve"> </w:t>
      </w:r>
      <w:r w:rsidRPr="00274803">
        <w:rPr>
          <w:rFonts w:ascii="Times New Roman" w:eastAsia="Times New Roman" w:hAnsi="Times New Roman" w:cs="Times New Roman"/>
          <w:spacing w:val="1"/>
          <w:sz w:val="24"/>
          <w:szCs w:val="24"/>
        </w:rPr>
        <w:t>d</w:t>
      </w:r>
      <w:r w:rsidRPr="00274803">
        <w:rPr>
          <w:rFonts w:ascii="Times New Roman" w:eastAsia="Times New Roman" w:hAnsi="Times New Roman" w:cs="Times New Roman"/>
          <w:sz w:val="24"/>
          <w:szCs w:val="24"/>
        </w:rPr>
        <w:t>escri</w:t>
      </w:r>
      <w:r w:rsidRPr="00274803">
        <w:rPr>
          <w:rFonts w:ascii="Times New Roman" w:eastAsia="Times New Roman" w:hAnsi="Times New Roman" w:cs="Times New Roman"/>
          <w:spacing w:val="1"/>
          <w:sz w:val="24"/>
          <w:szCs w:val="24"/>
        </w:rPr>
        <w:t>b</w:t>
      </w:r>
      <w:r w:rsidRPr="00274803">
        <w:rPr>
          <w:rFonts w:ascii="Times New Roman" w:eastAsia="Times New Roman" w:hAnsi="Times New Roman" w:cs="Times New Roman"/>
          <w:sz w:val="24"/>
          <w:szCs w:val="24"/>
        </w:rPr>
        <w:t>e</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z w:val="24"/>
          <w:szCs w:val="24"/>
        </w:rPr>
        <w:t>w</w:t>
      </w:r>
      <w:r w:rsidRPr="00274803">
        <w:rPr>
          <w:rFonts w:ascii="Times New Roman" w:eastAsia="Times New Roman" w:hAnsi="Times New Roman" w:cs="Times New Roman"/>
          <w:spacing w:val="1"/>
          <w:sz w:val="24"/>
          <w:szCs w:val="24"/>
        </w:rPr>
        <w:t>h</w:t>
      </w:r>
      <w:r w:rsidRPr="00274803">
        <w:rPr>
          <w:rFonts w:ascii="Times New Roman" w:eastAsia="Times New Roman" w:hAnsi="Times New Roman" w:cs="Times New Roman"/>
          <w:sz w:val="24"/>
          <w:szCs w:val="24"/>
        </w:rPr>
        <w:t>at</w:t>
      </w:r>
      <w:r w:rsidRPr="00274803">
        <w:rPr>
          <w:rFonts w:ascii="Times New Roman" w:eastAsia="Times New Roman" w:hAnsi="Times New Roman" w:cs="Times New Roman"/>
          <w:spacing w:val="-4"/>
          <w:sz w:val="24"/>
          <w:szCs w:val="24"/>
        </w:rPr>
        <w:t xml:space="preserve"> </w:t>
      </w:r>
      <w:r w:rsidRPr="00274803">
        <w:rPr>
          <w:rFonts w:ascii="Times New Roman" w:eastAsia="Times New Roman" w:hAnsi="Times New Roman" w:cs="Times New Roman"/>
          <w:spacing w:val="1"/>
          <w:sz w:val="24"/>
          <w:szCs w:val="24"/>
        </w:rPr>
        <w:t>k</w:t>
      </w:r>
      <w:r w:rsidRPr="00274803">
        <w:rPr>
          <w:rFonts w:ascii="Times New Roman" w:eastAsia="Times New Roman" w:hAnsi="Times New Roman" w:cs="Times New Roman"/>
          <w:sz w:val="24"/>
          <w:szCs w:val="24"/>
        </w:rPr>
        <w:t>i</w:t>
      </w:r>
      <w:r w:rsidRPr="00274803">
        <w:rPr>
          <w:rFonts w:ascii="Times New Roman" w:eastAsia="Times New Roman" w:hAnsi="Times New Roman" w:cs="Times New Roman"/>
          <w:spacing w:val="1"/>
          <w:sz w:val="24"/>
          <w:szCs w:val="24"/>
        </w:rPr>
        <w:t>n</w:t>
      </w:r>
      <w:r w:rsidRPr="00274803">
        <w:rPr>
          <w:rFonts w:ascii="Times New Roman" w:eastAsia="Times New Roman" w:hAnsi="Times New Roman" w:cs="Times New Roman"/>
          <w:sz w:val="24"/>
          <w:szCs w:val="24"/>
        </w:rPr>
        <w:t>d</w:t>
      </w:r>
      <w:r w:rsidRPr="00274803">
        <w:rPr>
          <w:rFonts w:ascii="Times New Roman" w:eastAsia="Times New Roman" w:hAnsi="Times New Roman" w:cs="Times New Roman"/>
          <w:spacing w:val="-4"/>
          <w:sz w:val="24"/>
          <w:szCs w:val="24"/>
        </w:rPr>
        <w:t xml:space="preserve"> </w:t>
      </w:r>
      <w:r w:rsidRPr="00274803">
        <w:rPr>
          <w:rFonts w:ascii="Times New Roman" w:eastAsia="Times New Roman" w:hAnsi="Times New Roman" w:cs="Times New Roman"/>
          <w:spacing w:val="-2"/>
          <w:sz w:val="24"/>
          <w:szCs w:val="24"/>
        </w:rPr>
        <w:t>o</w:t>
      </w:r>
      <w:r w:rsidRPr="00274803">
        <w:rPr>
          <w:rFonts w:ascii="Times New Roman" w:eastAsia="Times New Roman" w:hAnsi="Times New Roman" w:cs="Times New Roman"/>
          <w:sz w:val="24"/>
          <w:szCs w:val="24"/>
        </w:rPr>
        <w:t>f</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spacing w:val="1"/>
          <w:sz w:val="24"/>
          <w:szCs w:val="24"/>
        </w:rPr>
        <w:t>d</w:t>
      </w:r>
      <w:r w:rsidRPr="00274803">
        <w:rPr>
          <w:rFonts w:ascii="Times New Roman" w:eastAsia="Times New Roman" w:hAnsi="Times New Roman" w:cs="Times New Roman"/>
          <w:sz w:val="24"/>
          <w:szCs w:val="24"/>
        </w:rPr>
        <w:t>welli</w:t>
      </w:r>
      <w:r w:rsidRPr="00274803">
        <w:rPr>
          <w:rFonts w:ascii="Times New Roman" w:eastAsia="Times New Roman" w:hAnsi="Times New Roman" w:cs="Times New Roman"/>
          <w:spacing w:val="1"/>
          <w:sz w:val="24"/>
          <w:szCs w:val="24"/>
        </w:rPr>
        <w:t>n</w:t>
      </w:r>
      <w:r w:rsidRPr="00274803">
        <w:rPr>
          <w:rFonts w:ascii="Times New Roman" w:eastAsia="Times New Roman" w:hAnsi="Times New Roman" w:cs="Times New Roman"/>
          <w:sz w:val="24"/>
          <w:szCs w:val="24"/>
        </w:rPr>
        <w:t>g</w:t>
      </w:r>
      <w:r w:rsidRPr="00274803">
        <w:rPr>
          <w:rFonts w:ascii="Times New Roman" w:eastAsia="Times New Roman" w:hAnsi="Times New Roman" w:cs="Times New Roman"/>
          <w:w w:val="99"/>
          <w:sz w:val="24"/>
          <w:szCs w:val="24"/>
        </w:rPr>
        <w:t xml:space="preserve"> </w:t>
      </w:r>
      <w:r w:rsidRPr="00274803">
        <w:rPr>
          <w:rFonts w:ascii="Times New Roman" w:eastAsia="Times New Roman" w:hAnsi="Times New Roman" w:cs="Times New Roman"/>
          <w:sz w:val="24"/>
          <w:szCs w:val="24"/>
        </w:rPr>
        <w:t>a</w:t>
      </w:r>
      <w:r w:rsidRPr="00274803">
        <w:rPr>
          <w:rFonts w:ascii="Times New Roman" w:eastAsia="Times New Roman" w:hAnsi="Times New Roman" w:cs="Times New Roman"/>
          <w:spacing w:val="1"/>
          <w:sz w:val="24"/>
          <w:szCs w:val="24"/>
        </w:rPr>
        <w:t>r</w:t>
      </w:r>
      <w:r w:rsidRPr="00274803">
        <w:rPr>
          <w:rFonts w:ascii="Times New Roman" w:eastAsia="Times New Roman" w:hAnsi="Times New Roman" w:cs="Times New Roman"/>
          <w:sz w:val="24"/>
          <w:szCs w:val="24"/>
        </w:rPr>
        <w:t>ra</w:t>
      </w:r>
      <w:r w:rsidRPr="00274803">
        <w:rPr>
          <w:rFonts w:ascii="Times New Roman" w:eastAsia="Times New Roman" w:hAnsi="Times New Roman" w:cs="Times New Roman"/>
          <w:spacing w:val="1"/>
          <w:sz w:val="24"/>
          <w:szCs w:val="24"/>
        </w:rPr>
        <w:t>ng</w:t>
      </w:r>
      <w:r w:rsidRPr="00274803">
        <w:rPr>
          <w:rFonts w:ascii="Times New Roman" w:eastAsia="Times New Roman" w:hAnsi="Times New Roman" w:cs="Times New Roman"/>
          <w:sz w:val="24"/>
          <w:szCs w:val="24"/>
        </w:rPr>
        <w:t>e</w:t>
      </w:r>
      <w:r w:rsidRPr="00274803">
        <w:rPr>
          <w:rFonts w:ascii="Times New Roman" w:eastAsia="Times New Roman" w:hAnsi="Times New Roman" w:cs="Times New Roman"/>
          <w:spacing w:val="1"/>
          <w:sz w:val="24"/>
          <w:szCs w:val="24"/>
        </w:rPr>
        <w:t>m</w:t>
      </w:r>
      <w:r w:rsidRPr="00274803">
        <w:rPr>
          <w:rFonts w:ascii="Times New Roman" w:eastAsia="Times New Roman" w:hAnsi="Times New Roman" w:cs="Times New Roman"/>
          <w:spacing w:val="-2"/>
          <w:sz w:val="24"/>
          <w:szCs w:val="24"/>
        </w:rPr>
        <w:t>e</w:t>
      </w:r>
      <w:r w:rsidRPr="00274803">
        <w:rPr>
          <w:rFonts w:ascii="Times New Roman" w:eastAsia="Times New Roman" w:hAnsi="Times New Roman" w:cs="Times New Roman"/>
          <w:spacing w:val="1"/>
          <w:sz w:val="24"/>
          <w:szCs w:val="24"/>
        </w:rPr>
        <w:t>n</w:t>
      </w:r>
      <w:r w:rsidRPr="00274803">
        <w:rPr>
          <w:rFonts w:ascii="Times New Roman" w:eastAsia="Times New Roman" w:hAnsi="Times New Roman" w:cs="Times New Roman"/>
          <w:sz w:val="24"/>
          <w:szCs w:val="24"/>
        </w:rPr>
        <w:t>ts</w:t>
      </w:r>
      <w:r w:rsidRPr="00274803">
        <w:rPr>
          <w:rFonts w:ascii="Times New Roman" w:eastAsia="Times New Roman" w:hAnsi="Times New Roman" w:cs="Times New Roman"/>
          <w:spacing w:val="-7"/>
          <w:sz w:val="24"/>
          <w:szCs w:val="24"/>
        </w:rPr>
        <w:t xml:space="preserve"> </w:t>
      </w:r>
      <w:r w:rsidRPr="00274803">
        <w:rPr>
          <w:rFonts w:ascii="Times New Roman" w:eastAsia="Times New Roman" w:hAnsi="Times New Roman" w:cs="Times New Roman"/>
          <w:sz w:val="24"/>
          <w:szCs w:val="24"/>
        </w:rPr>
        <w:t>in</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sz w:val="24"/>
          <w:szCs w:val="24"/>
        </w:rPr>
        <w:t>w</w:t>
      </w:r>
      <w:r w:rsidRPr="00274803">
        <w:rPr>
          <w:rFonts w:ascii="Times New Roman" w:eastAsia="Times New Roman" w:hAnsi="Times New Roman" w:cs="Times New Roman"/>
          <w:spacing w:val="1"/>
          <w:sz w:val="24"/>
          <w:szCs w:val="24"/>
        </w:rPr>
        <w:t>h</w:t>
      </w:r>
      <w:r w:rsidRPr="00274803">
        <w:rPr>
          <w:rFonts w:ascii="Times New Roman" w:eastAsia="Times New Roman" w:hAnsi="Times New Roman" w:cs="Times New Roman"/>
          <w:sz w:val="24"/>
          <w:szCs w:val="24"/>
        </w:rPr>
        <w:t>ich</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spacing w:val="-1"/>
          <w:sz w:val="24"/>
          <w:szCs w:val="24"/>
        </w:rPr>
        <w:t>s</w:t>
      </w:r>
      <w:r w:rsidRPr="00274803">
        <w:rPr>
          <w:rFonts w:ascii="Times New Roman" w:eastAsia="Times New Roman" w:hAnsi="Times New Roman" w:cs="Times New Roman"/>
          <w:spacing w:val="1"/>
          <w:sz w:val="24"/>
          <w:szCs w:val="24"/>
        </w:rPr>
        <w:t>u</w:t>
      </w:r>
      <w:r w:rsidRPr="00274803">
        <w:rPr>
          <w:rFonts w:ascii="Times New Roman" w:eastAsia="Times New Roman" w:hAnsi="Times New Roman" w:cs="Times New Roman"/>
          <w:sz w:val="24"/>
          <w:szCs w:val="24"/>
        </w:rPr>
        <w:t>ch</w:t>
      </w:r>
      <w:r w:rsidRPr="00274803">
        <w:rPr>
          <w:rFonts w:ascii="Times New Roman" w:eastAsia="Times New Roman" w:hAnsi="Times New Roman" w:cs="Times New Roman"/>
          <w:spacing w:val="-7"/>
          <w:sz w:val="24"/>
          <w:szCs w:val="24"/>
        </w:rPr>
        <w:t xml:space="preserve"> </w:t>
      </w:r>
      <w:r w:rsidRPr="00274803">
        <w:rPr>
          <w:rFonts w:ascii="Times New Roman" w:eastAsia="Times New Roman" w:hAnsi="Times New Roman" w:cs="Times New Roman"/>
          <w:spacing w:val="-2"/>
          <w:sz w:val="24"/>
          <w:szCs w:val="24"/>
        </w:rPr>
        <w:t>c</w:t>
      </w:r>
      <w:r w:rsidRPr="00274803">
        <w:rPr>
          <w:rFonts w:ascii="Times New Roman" w:eastAsia="Times New Roman" w:hAnsi="Times New Roman" w:cs="Times New Roman"/>
          <w:spacing w:val="1"/>
          <w:sz w:val="24"/>
          <w:szCs w:val="24"/>
        </w:rPr>
        <w:t>u</w:t>
      </w:r>
      <w:r w:rsidRPr="00274803">
        <w:rPr>
          <w:rFonts w:ascii="Times New Roman" w:eastAsia="Times New Roman" w:hAnsi="Times New Roman" w:cs="Times New Roman"/>
          <w:spacing w:val="-1"/>
          <w:sz w:val="24"/>
          <w:szCs w:val="24"/>
        </w:rPr>
        <w:t>s</w:t>
      </w:r>
      <w:r w:rsidRPr="00274803">
        <w:rPr>
          <w:rFonts w:ascii="Times New Roman" w:eastAsia="Times New Roman" w:hAnsi="Times New Roman" w:cs="Times New Roman"/>
          <w:sz w:val="24"/>
          <w:szCs w:val="24"/>
        </w:rPr>
        <w:t>tome</w:t>
      </w:r>
      <w:r w:rsidRPr="00274803">
        <w:rPr>
          <w:rFonts w:ascii="Times New Roman" w:eastAsia="Times New Roman" w:hAnsi="Times New Roman" w:cs="Times New Roman"/>
          <w:spacing w:val="1"/>
          <w:sz w:val="24"/>
          <w:szCs w:val="24"/>
        </w:rPr>
        <w:t>r</w:t>
      </w:r>
      <w:r w:rsidRPr="00274803">
        <w:rPr>
          <w:rFonts w:ascii="Times New Roman" w:eastAsia="Times New Roman" w:hAnsi="Times New Roman" w:cs="Times New Roman"/>
          <w:sz w:val="24"/>
          <w:szCs w:val="24"/>
        </w:rPr>
        <w:t>s</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b/>
          <w:bCs/>
          <w:i/>
          <w:sz w:val="24"/>
          <w:szCs w:val="24"/>
        </w:rPr>
        <w:t>ty</w:t>
      </w:r>
      <w:r w:rsidRPr="00274803">
        <w:rPr>
          <w:rFonts w:ascii="Times New Roman" w:eastAsia="Times New Roman" w:hAnsi="Times New Roman" w:cs="Times New Roman"/>
          <w:b/>
          <w:bCs/>
          <w:i/>
          <w:spacing w:val="1"/>
          <w:sz w:val="24"/>
          <w:szCs w:val="24"/>
        </w:rPr>
        <w:t>p</w:t>
      </w:r>
      <w:r w:rsidRPr="00274803">
        <w:rPr>
          <w:rFonts w:ascii="Times New Roman" w:eastAsia="Times New Roman" w:hAnsi="Times New Roman" w:cs="Times New Roman"/>
          <w:b/>
          <w:bCs/>
          <w:i/>
          <w:sz w:val="24"/>
          <w:szCs w:val="24"/>
        </w:rPr>
        <w:t>ic</w:t>
      </w:r>
      <w:r w:rsidRPr="00274803">
        <w:rPr>
          <w:rFonts w:ascii="Times New Roman" w:eastAsia="Times New Roman" w:hAnsi="Times New Roman" w:cs="Times New Roman"/>
          <w:b/>
          <w:bCs/>
          <w:i/>
          <w:spacing w:val="1"/>
          <w:sz w:val="24"/>
          <w:szCs w:val="24"/>
        </w:rPr>
        <w:t>a</w:t>
      </w:r>
      <w:r w:rsidRPr="00274803">
        <w:rPr>
          <w:rFonts w:ascii="Times New Roman" w:eastAsia="Times New Roman" w:hAnsi="Times New Roman" w:cs="Times New Roman"/>
          <w:b/>
          <w:bCs/>
          <w:i/>
          <w:sz w:val="24"/>
          <w:szCs w:val="24"/>
        </w:rPr>
        <w:t>lly</w:t>
      </w:r>
      <w:r w:rsidRPr="00274803">
        <w:rPr>
          <w:rFonts w:ascii="Times New Roman" w:eastAsia="Times New Roman" w:hAnsi="Times New Roman" w:cs="Times New Roman"/>
          <w:b/>
          <w:bCs/>
          <w:i/>
          <w:spacing w:val="-6"/>
          <w:sz w:val="24"/>
          <w:szCs w:val="24"/>
        </w:rPr>
        <w:t xml:space="preserve"> </w:t>
      </w:r>
      <w:r w:rsidRPr="00274803">
        <w:rPr>
          <w:rFonts w:ascii="Times New Roman" w:eastAsia="Times New Roman" w:hAnsi="Times New Roman" w:cs="Times New Roman"/>
          <w:sz w:val="24"/>
          <w:szCs w:val="24"/>
        </w:rPr>
        <w:t>re</w:t>
      </w:r>
      <w:r w:rsidRPr="00274803">
        <w:rPr>
          <w:rFonts w:ascii="Times New Roman" w:eastAsia="Times New Roman" w:hAnsi="Times New Roman" w:cs="Times New Roman"/>
          <w:spacing w:val="-1"/>
          <w:sz w:val="24"/>
          <w:szCs w:val="24"/>
        </w:rPr>
        <w:t>s</w:t>
      </w:r>
      <w:r w:rsidRPr="00274803">
        <w:rPr>
          <w:rFonts w:ascii="Times New Roman" w:eastAsia="Times New Roman" w:hAnsi="Times New Roman" w:cs="Times New Roman"/>
          <w:sz w:val="24"/>
          <w:szCs w:val="24"/>
        </w:rPr>
        <w:t>ide.</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spacing w:val="-1"/>
          <w:sz w:val="24"/>
          <w:szCs w:val="24"/>
        </w:rPr>
        <w:t>W</w:t>
      </w:r>
      <w:r w:rsidRPr="00274803">
        <w:rPr>
          <w:rFonts w:ascii="Times New Roman" w:eastAsia="Times New Roman" w:hAnsi="Times New Roman" w:cs="Times New Roman"/>
          <w:spacing w:val="1"/>
          <w:sz w:val="24"/>
          <w:szCs w:val="24"/>
        </w:rPr>
        <w:t>h</w:t>
      </w:r>
      <w:r w:rsidRPr="00274803">
        <w:rPr>
          <w:rFonts w:ascii="Times New Roman" w:eastAsia="Times New Roman" w:hAnsi="Times New Roman" w:cs="Times New Roman"/>
          <w:sz w:val="24"/>
          <w:szCs w:val="24"/>
        </w:rPr>
        <w:t>ich</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spacing w:val="1"/>
          <w:sz w:val="24"/>
          <w:szCs w:val="24"/>
        </w:rPr>
        <w:t>o</w:t>
      </w:r>
      <w:r w:rsidRPr="00274803">
        <w:rPr>
          <w:rFonts w:ascii="Times New Roman" w:eastAsia="Times New Roman" w:hAnsi="Times New Roman" w:cs="Times New Roman"/>
          <w:sz w:val="24"/>
          <w:szCs w:val="24"/>
        </w:rPr>
        <w:t>f</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z w:val="24"/>
          <w:szCs w:val="24"/>
        </w:rPr>
        <w:t>these</w:t>
      </w:r>
      <w:r w:rsidRPr="00274803">
        <w:rPr>
          <w:rFonts w:ascii="Times New Roman" w:eastAsia="Times New Roman" w:hAnsi="Times New Roman" w:cs="Times New Roman"/>
          <w:spacing w:val="-8"/>
          <w:sz w:val="24"/>
          <w:szCs w:val="24"/>
        </w:rPr>
        <w:t xml:space="preserve"> </w:t>
      </w:r>
      <w:r w:rsidRPr="00274803">
        <w:rPr>
          <w:rFonts w:ascii="Times New Roman" w:eastAsia="Times New Roman" w:hAnsi="Times New Roman" w:cs="Times New Roman"/>
          <w:spacing w:val="1"/>
          <w:sz w:val="24"/>
          <w:szCs w:val="24"/>
        </w:rPr>
        <w:t>d</w:t>
      </w:r>
      <w:r w:rsidRPr="00274803">
        <w:rPr>
          <w:rFonts w:ascii="Times New Roman" w:eastAsia="Times New Roman" w:hAnsi="Times New Roman" w:cs="Times New Roman"/>
          <w:sz w:val="24"/>
          <w:szCs w:val="24"/>
        </w:rPr>
        <w:t>we</w:t>
      </w:r>
      <w:r w:rsidRPr="00274803">
        <w:rPr>
          <w:rFonts w:ascii="Times New Roman" w:eastAsia="Times New Roman" w:hAnsi="Times New Roman" w:cs="Times New Roman"/>
          <w:spacing w:val="1"/>
          <w:sz w:val="24"/>
          <w:szCs w:val="24"/>
        </w:rPr>
        <w:t>l</w:t>
      </w:r>
      <w:r w:rsidRPr="00274803">
        <w:rPr>
          <w:rFonts w:ascii="Times New Roman" w:eastAsia="Times New Roman" w:hAnsi="Times New Roman" w:cs="Times New Roman"/>
          <w:sz w:val="24"/>
          <w:szCs w:val="24"/>
        </w:rPr>
        <w:t>ling</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sz w:val="24"/>
          <w:szCs w:val="24"/>
        </w:rPr>
        <w:t>a</w:t>
      </w:r>
      <w:r w:rsidRPr="00274803">
        <w:rPr>
          <w:rFonts w:ascii="Times New Roman" w:eastAsia="Times New Roman" w:hAnsi="Times New Roman" w:cs="Times New Roman"/>
          <w:spacing w:val="1"/>
          <w:sz w:val="24"/>
          <w:szCs w:val="24"/>
        </w:rPr>
        <w:t>r</w:t>
      </w:r>
      <w:r w:rsidRPr="00274803">
        <w:rPr>
          <w:rFonts w:ascii="Times New Roman" w:eastAsia="Times New Roman" w:hAnsi="Times New Roman" w:cs="Times New Roman"/>
          <w:sz w:val="24"/>
          <w:szCs w:val="24"/>
        </w:rPr>
        <w:t>r</w:t>
      </w:r>
      <w:r w:rsidRPr="00274803">
        <w:rPr>
          <w:rFonts w:ascii="Times New Roman" w:eastAsia="Times New Roman" w:hAnsi="Times New Roman" w:cs="Times New Roman"/>
          <w:spacing w:val="-2"/>
          <w:sz w:val="24"/>
          <w:szCs w:val="24"/>
        </w:rPr>
        <w:t>a</w:t>
      </w:r>
      <w:r w:rsidRPr="00274803">
        <w:rPr>
          <w:rFonts w:ascii="Times New Roman" w:eastAsia="Times New Roman" w:hAnsi="Times New Roman" w:cs="Times New Roman"/>
          <w:spacing w:val="1"/>
          <w:sz w:val="24"/>
          <w:szCs w:val="24"/>
        </w:rPr>
        <w:t>ng</w:t>
      </w:r>
      <w:r w:rsidRPr="00274803">
        <w:rPr>
          <w:rFonts w:ascii="Times New Roman" w:eastAsia="Times New Roman" w:hAnsi="Times New Roman" w:cs="Times New Roman"/>
          <w:sz w:val="24"/>
          <w:szCs w:val="24"/>
        </w:rPr>
        <w:t>e</w:t>
      </w:r>
      <w:r w:rsidRPr="00274803">
        <w:rPr>
          <w:rFonts w:ascii="Times New Roman" w:eastAsia="Times New Roman" w:hAnsi="Times New Roman" w:cs="Times New Roman"/>
          <w:spacing w:val="-1"/>
          <w:sz w:val="24"/>
          <w:szCs w:val="24"/>
        </w:rPr>
        <w:t>m</w:t>
      </w:r>
      <w:r w:rsidRPr="00274803">
        <w:rPr>
          <w:rFonts w:ascii="Times New Roman" w:eastAsia="Times New Roman" w:hAnsi="Times New Roman" w:cs="Times New Roman"/>
          <w:sz w:val="24"/>
          <w:szCs w:val="24"/>
        </w:rPr>
        <w:t>e</w:t>
      </w:r>
      <w:r w:rsidRPr="00274803">
        <w:rPr>
          <w:rFonts w:ascii="Times New Roman" w:eastAsia="Times New Roman" w:hAnsi="Times New Roman" w:cs="Times New Roman"/>
          <w:spacing w:val="1"/>
          <w:sz w:val="24"/>
          <w:szCs w:val="24"/>
        </w:rPr>
        <w:t>n</w:t>
      </w:r>
      <w:r w:rsidRPr="00274803">
        <w:rPr>
          <w:rFonts w:ascii="Times New Roman" w:eastAsia="Times New Roman" w:hAnsi="Times New Roman" w:cs="Times New Roman"/>
          <w:sz w:val="24"/>
          <w:szCs w:val="24"/>
        </w:rPr>
        <w:t>ts</w:t>
      </w:r>
      <w:r w:rsidRPr="00274803">
        <w:rPr>
          <w:rFonts w:ascii="Times New Roman" w:eastAsia="Times New Roman" w:hAnsi="Times New Roman" w:cs="Times New Roman"/>
          <w:spacing w:val="-7"/>
          <w:sz w:val="24"/>
          <w:szCs w:val="24"/>
        </w:rPr>
        <w:t xml:space="preserve"> </w:t>
      </w:r>
      <w:r w:rsidRPr="00274803">
        <w:rPr>
          <w:rFonts w:ascii="Times New Roman" w:eastAsia="Times New Roman" w:hAnsi="Times New Roman" w:cs="Times New Roman"/>
          <w:spacing w:val="1"/>
          <w:sz w:val="24"/>
          <w:szCs w:val="24"/>
        </w:rPr>
        <w:t>do</w:t>
      </w:r>
      <w:r w:rsidRPr="00274803">
        <w:rPr>
          <w:rFonts w:ascii="Times New Roman" w:eastAsia="Times New Roman" w:hAnsi="Times New Roman" w:cs="Times New Roman"/>
          <w:sz w:val="24"/>
          <w:szCs w:val="24"/>
        </w:rPr>
        <w:t>es</w:t>
      </w:r>
      <w:r w:rsidRPr="00274803">
        <w:rPr>
          <w:rFonts w:ascii="Times New Roman" w:eastAsia="Times New Roman" w:hAnsi="Times New Roman" w:cs="Times New Roman"/>
          <w:spacing w:val="-7"/>
          <w:sz w:val="24"/>
          <w:szCs w:val="24"/>
        </w:rPr>
        <w:t xml:space="preserve"> </w:t>
      </w:r>
      <w:r w:rsidRPr="00274803">
        <w:rPr>
          <w:rFonts w:ascii="Times New Roman" w:eastAsia="Times New Roman" w:hAnsi="Times New Roman" w:cs="Times New Roman"/>
          <w:sz w:val="24"/>
          <w:szCs w:val="24"/>
        </w:rPr>
        <w:t>SDG</w:t>
      </w:r>
      <w:r w:rsidRPr="00274803">
        <w:rPr>
          <w:rFonts w:ascii="Times New Roman" w:eastAsia="Times New Roman" w:hAnsi="Times New Roman" w:cs="Times New Roman"/>
          <w:spacing w:val="1"/>
          <w:sz w:val="24"/>
          <w:szCs w:val="24"/>
        </w:rPr>
        <w:t>&amp;</w:t>
      </w:r>
      <w:r w:rsidRPr="00274803">
        <w:rPr>
          <w:rFonts w:ascii="Times New Roman" w:eastAsia="Times New Roman" w:hAnsi="Times New Roman" w:cs="Times New Roman"/>
          <w:sz w:val="24"/>
          <w:szCs w:val="24"/>
        </w:rPr>
        <w:t>E</w:t>
      </w:r>
      <w:r w:rsidRPr="00274803">
        <w:rPr>
          <w:rFonts w:ascii="Times New Roman" w:eastAsia="Times New Roman" w:hAnsi="Times New Roman" w:cs="Times New Roman"/>
          <w:w w:val="99"/>
          <w:sz w:val="24"/>
          <w:szCs w:val="24"/>
        </w:rPr>
        <w:t xml:space="preserve"> </w:t>
      </w:r>
      <w:r w:rsidRPr="00274803">
        <w:rPr>
          <w:rFonts w:ascii="Times New Roman" w:eastAsia="Times New Roman" w:hAnsi="Times New Roman" w:cs="Times New Roman"/>
          <w:sz w:val="24"/>
          <w:szCs w:val="24"/>
        </w:rPr>
        <w:t>as</w:t>
      </w:r>
      <w:r w:rsidRPr="00274803">
        <w:rPr>
          <w:rFonts w:ascii="Times New Roman" w:eastAsia="Times New Roman" w:hAnsi="Times New Roman" w:cs="Times New Roman"/>
          <w:spacing w:val="-1"/>
          <w:sz w:val="24"/>
          <w:szCs w:val="24"/>
        </w:rPr>
        <w:t>s</w:t>
      </w:r>
      <w:r w:rsidRPr="00274803">
        <w:rPr>
          <w:rFonts w:ascii="Times New Roman" w:eastAsia="Times New Roman" w:hAnsi="Times New Roman" w:cs="Times New Roman"/>
          <w:spacing w:val="1"/>
          <w:sz w:val="24"/>
          <w:szCs w:val="24"/>
        </w:rPr>
        <w:t>u</w:t>
      </w:r>
      <w:r w:rsidRPr="00274803">
        <w:rPr>
          <w:rFonts w:ascii="Times New Roman" w:eastAsia="Times New Roman" w:hAnsi="Times New Roman" w:cs="Times New Roman"/>
          <w:sz w:val="24"/>
          <w:szCs w:val="24"/>
        </w:rPr>
        <w:t>me</w:t>
      </w:r>
      <w:r w:rsidRPr="00274803">
        <w:rPr>
          <w:rFonts w:ascii="Times New Roman" w:eastAsia="Times New Roman" w:hAnsi="Times New Roman" w:cs="Times New Roman"/>
          <w:spacing w:val="-4"/>
          <w:sz w:val="24"/>
          <w:szCs w:val="24"/>
        </w:rPr>
        <w:t xml:space="preserve"> </w:t>
      </w:r>
      <w:r w:rsidRPr="00274803">
        <w:rPr>
          <w:rFonts w:ascii="Times New Roman" w:eastAsia="Times New Roman" w:hAnsi="Times New Roman" w:cs="Times New Roman"/>
          <w:sz w:val="24"/>
          <w:szCs w:val="24"/>
        </w:rPr>
        <w:t>in</w:t>
      </w:r>
      <w:r w:rsidRPr="00274803">
        <w:rPr>
          <w:rFonts w:ascii="Times New Roman" w:eastAsia="Times New Roman" w:hAnsi="Times New Roman" w:cs="Times New Roman"/>
          <w:spacing w:val="-4"/>
          <w:sz w:val="24"/>
          <w:szCs w:val="24"/>
        </w:rPr>
        <w:t xml:space="preserve"> </w:t>
      </w:r>
      <w:r w:rsidRPr="00274803">
        <w:rPr>
          <w:rFonts w:ascii="Times New Roman" w:eastAsia="Times New Roman" w:hAnsi="Times New Roman" w:cs="Times New Roman"/>
          <w:sz w:val="24"/>
          <w:szCs w:val="24"/>
        </w:rPr>
        <w:t>its</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z w:val="24"/>
          <w:szCs w:val="24"/>
        </w:rPr>
        <w:t>e</w:t>
      </w:r>
      <w:r w:rsidRPr="00274803">
        <w:rPr>
          <w:rFonts w:ascii="Times New Roman" w:eastAsia="Times New Roman" w:hAnsi="Times New Roman" w:cs="Times New Roman"/>
          <w:spacing w:val="1"/>
          <w:sz w:val="24"/>
          <w:szCs w:val="24"/>
        </w:rPr>
        <w:t>ng</w:t>
      </w:r>
      <w:r w:rsidRPr="00274803">
        <w:rPr>
          <w:rFonts w:ascii="Times New Roman" w:eastAsia="Times New Roman" w:hAnsi="Times New Roman" w:cs="Times New Roman"/>
          <w:sz w:val="24"/>
          <w:szCs w:val="24"/>
        </w:rPr>
        <w:t>ineering</w:t>
      </w:r>
      <w:r w:rsidRPr="00274803">
        <w:rPr>
          <w:rFonts w:ascii="Times New Roman" w:eastAsia="Times New Roman" w:hAnsi="Times New Roman" w:cs="Times New Roman"/>
          <w:spacing w:val="-4"/>
          <w:sz w:val="24"/>
          <w:szCs w:val="24"/>
        </w:rPr>
        <w:t xml:space="preserve"> </w:t>
      </w:r>
      <w:r w:rsidRPr="00274803">
        <w:rPr>
          <w:rFonts w:ascii="Times New Roman" w:eastAsia="Times New Roman" w:hAnsi="Times New Roman" w:cs="Times New Roman"/>
          <w:sz w:val="24"/>
          <w:szCs w:val="24"/>
        </w:rPr>
        <w:t>est</w:t>
      </w:r>
      <w:r w:rsidRPr="00274803">
        <w:rPr>
          <w:rFonts w:ascii="Times New Roman" w:eastAsia="Times New Roman" w:hAnsi="Times New Roman" w:cs="Times New Roman"/>
          <w:spacing w:val="-5"/>
          <w:sz w:val="24"/>
          <w:szCs w:val="24"/>
        </w:rPr>
        <w:t>i</w:t>
      </w:r>
      <w:r w:rsidRPr="00274803">
        <w:rPr>
          <w:rFonts w:ascii="Times New Roman" w:eastAsia="Times New Roman" w:hAnsi="Times New Roman" w:cs="Times New Roman"/>
          <w:sz w:val="24"/>
          <w:szCs w:val="24"/>
        </w:rPr>
        <w:t>mates</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spacing w:val="1"/>
          <w:sz w:val="24"/>
          <w:szCs w:val="24"/>
        </w:rPr>
        <w:t>u</w:t>
      </w:r>
      <w:r w:rsidRPr="00274803">
        <w:rPr>
          <w:rFonts w:ascii="Times New Roman" w:eastAsia="Times New Roman" w:hAnsi="Times New Roman" w:cs="Times New Roman"/>
          <w:spacing w:val="-1"/>
          <w:sz w:val="24"/>
          <w:szCs w:val="24"/>
        </w:rPr>
        <w:t>s</w:t>
      </w:r>
      <w:r w:rsidRPr="00274803">
        <w:rPr>
          <w:rFonts w:ascii="Times New Roman" w:eastAsia="Times New Roman" w:hAnsi="Times New Roman" w:cs="Times New Roman"/>
          <w:sz w:val="24"/>
          <w:szCs w:val="24"/>
        </w:rPr>
        <w:t>ed</w:t>
      </w:r>
      <w:r w:rsidRPr="00274803">
        <w:rPr>
          <w:rFonts w:ascii="Times New Roman" w:eastAsia="Times New Roman" w:hAnsi="Times New Roman" w:cs="Times New Roman"/>
          <w:spacing w:val="-4"/>
          <w:sz w:val="24"/>
          <w:szCs w:val="24"/>
        </w:rPr>
        <w:t xml:space="preserve"> </w:t>
      </w:r>
      <w:r w:rsidRPr="00274803">
        <w:rPr>
          <w:rFonts w:ascii="Times New Roman" w:eastAsia="Times New Roman" w:hAnsi="Times New Roman" w:cs="Times New Roman"/>
          <w:sz w:val="24"/>
          <w:szCs w:val="24"/>
        </w:rPr>
        <w:t>to</w:t>
      </w:r>
      <w:r w:rsidRPr="00274803">
        <w:rPr>
          <w:rFonts w:ascii="Times New Roman" w:eastAsia="Times New Roman" w:hAnsi="Times New Roman" w:cs="Times New Roman"/>
          <w:spacing w:val="-4"/>
          <w:sz w:val="24"/>
          <w:szCs w:val="24"/>
        </w:rPr>
        <w:t xml:space="preserve"> </w:t>
      </w:r>
      <w:r w:rsidRPr="00274803">
        <w:rPr>
          <w:rFonts w:ascii="Times New Roman" w:eastAsia="Times New Roman" w:hAnsi="Times New Roman" w:cs="Times New Roman"/>
          <w:sz w:val="24"/>
          <w:szCs w:val="24"/>
        </w:rPr>
        <w:t>est</w:t>
      </w:r>
      <w:r w:rsidRPr="00274803">
        <w:rPr>
          <w:rFonts w:ascii="Times New Roman" w:eastAsia="Times New Roman" w:hAnsi="Times New Roman" w:cs="Times New Roman"/>
          <w:spacing w:val="-1"/>
          <w:sz w:val="24"/>
          <w:szCs w:val="24"/>
        </w:rPr>
        <w:t>i</w:t>
      </w:r>
      <w:r w:rsidRPr="00274803">
        <w:rPr>
          <w:rFonts w:ascii="Times New Roman" w:eastAsia="Times New Roman" w:hAnsi="Times New Roman" w:cs="Times New Roman"/>
          <w:sz w:val="24"/>
          <w:szCs w:val="24"/>
        </w:rPr>
        <w:t>mate</w:t>
      </w:r>
      <w:r w:rsidRPr="00274803">
        <w:rPr>
          <w:rFonts w:ascii="Times New Roman" w:eastAsia="Times New Roman" w:hAnsi="Times New Roman" w:cs="Times New Roman"/>
          <w:spacing w:val="-1"/>
          <w:sz w:val="24"/>
          <w:szCs w:val="24"/>
        </w:rPr>
        <w:t xml:space="preserve"> </w:t>
      </w:r>
      <w:r w:rsidRPr="00274803">
        <w:rPr>
          <w:rFonts w:ascii="Times New Roman" w:eastAsia="Times New Roman" w:hAnsi="Times New Roman" w:cs="Times New Roman"/>
          <w:sz w:val="24"/>
          <w:szCs w:val="24"/>
        </w:rPr>
        <w:t>TSM</w:t>
      </w:r>
      <w:r w:rsidRPr="00274803">
        <w:rPr>
          <w:rFonts w:ascii="Times New Roman" w:eastAsia="Times New Roman" w:hAnsi="Times New Roman" w:cs="Times New Roman"/>
          <w:spacing w:val="-4"/>
          <w:sz w:val="24"/>
          <w:szCs w:val="24"/>
        </w:rPr>
        <w:t xml:space="preserve"> </w:t>
      </w:r>
      <w:r w:rsidRPr="00274803">
        <w:rPr>
          <w:rFonts w:ascii="Times New Roman" w:eastAsia="Times New Roman" w:hAnsi="Times New Roman" w:cs="Times New Roman"/>
          <w:spacing w:val="1"/>
          <w:sz w:val="24"/>
          <w:szCs w:val="24"/>
        </w:rPr>
        <w:t>un</w:t>
      </w:r>
      <w:r w:rsidRPr="00274803">
        <w:rPr>
          <w:rFonts w:ascii="Times New Roman" w:eastAsia="Times New Roman" w:hAnsi="Times New Roman" w:cs="Times New Roman"/>
          <w:spacing w:val="-1"/>
          <w:sz w:val="24"/>
          <w:szCs w:val="24"/>
        </w:rPr>
        <w:t>i</w:t>
      </w:r>
      <w:r w:rsidRPr="00274803">
        <w:rPr>
          <w:rFonts w:ascii="Times New Roman" w:eastAsia="Times New Roman" w:hAnsi="Times New Roman" w:cs="Times New Roman"/>
          <w:sz w:val="24"/>
          <w:szCs w:val="24"/>
        </w:rPr>
        <w:t>t</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sz w:val="24"/>
          <w:szCs w:val="24"/>
        </w:rPr>
        <w:t>c</w:t>
      </w:r>
      <w:r w:rsidRPr="00274803">
        <w:rPr>
          <w:rFonts w:ascii="Times New Roman" w:eastAsia="Times New Roman" w:hAnsi="Times New Roman" w:cs="Times New Roman"/>
          <w:spacing w:val="1"/>
          <w:sz w:val="24"/>
          <w:szCs w:val="24"/>
        </w:rPr>
        <w:t>o</w:t>
      </w:r>
      <w:r w:rsidRPr="00274803">
        <w:rPr>
          <w:rFonts w:ascii="Times New Roman" w:eastAsia="Times New Roman" w:hAnsi="Times New Roman" w:cs="Times New Roman"/>
          <w:spacing w:val="-1"/>
          <w:sz w:val="24"/>
          <w:szCs w:val="24"/>
        </w:rPr>
        <w:t>s</w:t>
      </w:r>
      <w:r w:rsidRPr="00274803">
        <w:rPr>
          <w:rFonts w:ascii="Times New Roman" w:eastAsia="Times New Roman" w:hAnsi="Times New Roman" w:cs="Times New Roman"/>
          <w:sz w:val="24"/>
          <w:szCs w:val="24"/>
        </w:rPr>
        <w:t>ts</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sz w:val="24"/>
          <w:szCs w:val="24"/>
        </w:rPr>
        <w:t>f</w:t>
      </w:r>
      <w:r w:rsidRPr="00274803">
        <w:rPr>
          <w:rFonts w:ascii="Times New Roman" w:eastAsia="Times New Roman" w:hAnsi="Times New Roman" w:cs="Times New Roman"/>
          <w:spacing w:val="1"/>
          <w:sz w:val="24"/>
          <w:szCs w:val="24"/>
        </w:rPr>
        <w:t>o</w:t>
      </w:r>
      <w:r w:rsidRPr="00274803">
        <w:rPr>
          <w:rFonts w:ascii="Times New Roman" w:eastAsia="Times New Roman" w:hAnsi="Times New Roman" w:cs="Times New Roman"/>
          <w:sz w:val="24"/>
          <w:szCs w:val="24"/>
        </w:rPr>
        <w:t>r</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sz w:val="24"/>
          <w:szCs w:val="24"/>
        </w:rPr>
        <w:t>each</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pacing w:val="1"/>
          <w:sz w:val="24"/>
          <w:szCs w:val="24"/>
        </w:rPr>
        <w:t>g</w:t>
      </w:r>
      <w:r w:rsidRPr="00274803">
        <w:rPr>
          <w:rFonts w:ascii="Times New Roman" w:eastAsia="Times New Roman" w:hAnsi="Times New Roman" w:cs="Times New Roman"/>
          <w:sz w:val="24"/>
          <w:szCs w:val="24"/>
        </w:rPr>
        <w:t>r</w:t>
      </w:r>
      <w:r w:rsidRPr="00274803">
        <w:rPr>
          <w:rFonts w:ascii="Times New Roman" w:eastAsia="Times New Roman" w:hAnsi="Times New Roman" w:cs="Times New Roman"/>
          <w:spacing w:val="1"/>
          <w:sz w:val="24"/>
          <w:szCs w:val="24"/>
        </w:rPr>
        <w:t>o</w:t>
      </w:r>
      <w:r w:rsidRPr="00274803">
        <w:rPr>
          <w:rFonts w:ascii="Times New Roman" w:eastAsia="Times New Roman" w:hAnsi="Times New Roman" w:cs="Times New Roman"/>
          <w:spacing w:val="-2"/>
          <w:sz w:val="24"/>
          <w:szCs w:val="24"/>
        </w:rPr>
        <w:t>u</w:t>
      </w:r>
      <w:r w:rsidRPr="00274803">
        <w:rPr>
          <w:rFonts w:ascii="Times New Roman" w:eastAsia="Times New Roman" w:hAnsi="Times New Roman" w:cs="Times New Roman"/>
          <w:spacing w:val="1"/>
          <w:sz w:val="24"/>
          <w:szCs w:val="24"/>
        </w:rPr>
        <w:t>p</w:t>
      </w:r>
      <w:r w:rsidRPr="00274803">
        <w:rPr>
          <w:rFonts w:ascii="Times New Roman" w:eastAsia="Times New Roman" w:hAnsi="Times New Roman" w:cs="Times New Roman"/>
          <w:sz w:val="24"/>
          <w:szCs w:val="24"/>
        </w:rPr>
        <w:t>in</w:t>
      </w:r>
      <w:r w:rsidRPr="00274803">
        <w:rPr>
          <w:rFonts w:ascii="Times New Roman" w:eastAsia="Times New Roman" w:hAnsi="Times New Roman" w:cs="Times New Roman"/>
          <w:spacing w:val="3"/>
          <w:sz w:val="24"/>
          <w:szCs w:val="24"/>
        </w:rPr>
        <w:t>g</w:t>
      </w:r>
      <w:r w:rsidRPr="00274803">
        <w:rPr>
          <w:rFonts w:ascii="Times New Roman" w:eastAsia="Times New Roman" w:hAnsi="Times New Roman" w:cs="Times New Roman"/>
          <w:sz w:val="24"/>
          <w:szCs w:val="24"/>
        </w:rPr>
        <w:t>?</w:t>
      </w:r>
    </w:p>
    <w:p w14:paraId="04039AF7" w14:textId="77777777" w:rsidR="00521059" w:rsidRPr="00274803" w:rsidRDefault="00521059" w:rsidP="00521059">
      <w:pPr>
        <w:numPr>
          <w:ilvl w:val="3"/>
          <w:numId w:val="13"/>
        </w:numPr>
        <w:tabs>
          <w:tab w:val="left" w:pos="1556"/>
        </w:tabs>
        <w:spacing w:line="228" w:lineRule="exact"/>
        <w:ind w:left="1556"/>
        <w:rPr>
          <w:rFonts w:ascii="Times New Roman" w:eastAsia="Times New Roman" w:hAnsi="Times New Roman" w:cs="Times New Roman"/>
          <w:sz w:val="24"/>
          <w:szCs w:val="24"/>
        </w:rPr>
      </w:pPr>
      <w:r w:rsidRPr="00274803">
        <w:rPr>
          <w:rFonts w:ascii="Times New Roman" w:eastAsia="Times New Roman" w:hAnsi="Times New Roman" w:cs="Times New Roman"/>
          <w:spacing w:val="-1"/>
          <w:sz w:val="24"/>
          <w:szCs w:val="24"/>
        </w:rPr>
        <w:t>C</w:t>
      </w:r>
      <w:r w:rsidRPr="00274803">
        <w:rPr>
          <w:rFonts w:ascii="Times New Roman" w:eastAsia="Times New Roman" w:hAnsi="Times New Roman" w:cs="Times New Roman"/>
          <w:spacing w:val="1"/>
          <w:sz w:val="24"/>
          <w:szCs w:val="24"/>
        </w:rPr>
        <w:t>u</w:t>
      </w:r>
      <w:r w:rsidRPr="00274803">
        <w:rPr>
          <w:rFonts w:ascii="Times New Roman" w:eastAsia="Times New Roman" w:hAnsi="Times New Roman" w:cs="Times New Roman"/>
          <w:spacing w:val="-1"/>
          <w:sz w:val="24"/>
          <w:szCs w:val="24"/>
        </w:rPr>
        <w:t>s</w:t>
      </w:r>
      <w:r w:rsidRPr="00274803">
        <w:rPr>
          <w:rFonts w:ascii="Times New Roman" w:eastAsia="Times New Roman" w:hAnsi="Times New Roman" w:cs="Times New Roman"/>
          <w:sz w:val="24"/>
          <w:szCs w:val="24"/>
        </w:rPr>
        <w:t>tome</w:t>
      </w:r>
      <w:r w:rsidRPr="00274803">
        <w:rPr>
          <w:rFonts w:ascii="Times New Roman" w:eastAsia="Times New Roman" w:hAnsi="Times New Roman" w:cs="Times New Roman"/>
          <w:spacing w:val="1"/>
          <w:sz w:val="24"/>
          <w:szCs w:val="24"/>
        </w:rPr>
        <w:t>r</w:t>
      </w:r>
      <w:r w:rsidRPr="00274803">
        <w:rPr>
          <w:rFonts w:ascii="Times New Roman" w:eastAsia="Times New Roman" w:hAnsi="Times New Roman" w:cs="Times New Roman"/>
          <w:sz w:val="24"/>
          <w:szCs w:val="24"/>
        </w:rPr>
        <w:t>s</w:t>
      </w:r>
      <w:r w:rsidRPr="00274803">
        <w:rPr>
          <w:rFonts w:ascii="Times New Roman" w:eastAsia="Times New Roman" w:hAnsi="Times New Roman" w:cs="Times New Roman"/>
          <w:spacing w:val="-8"/>
          <w:sz w:val="24"/>
          <w:szCs w:val="24"/>
        </w:rPr>
        <w:t xml:space="preserve"> </w:t>
      </w:r>
      <w:r w:rsidRPr="00274803">
        <w:rPr>
          <w:rFonts w:ascii="Times New Roman" w:eastAsia="Times New Roman" w:hAnsi="Times New Roman" w:cs="Times New Roman"/>
          <w:sz w:val="24"/>
          <w:szCs w:val="24"/>
        </w:rPr>
        <w:t>with</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sz w:val="24"/>
          <w:szCs w:val="24"/>
        </w:rPr>
        <w:t>ma</w:t>
      </w:r>
      <w:r w:rsidRPr="00274803">
        <w:rPr>
          <w:rFonts w:ascii="Times New Roman" w:eastAsia="Times New Roman" w:hAnsi="Times New Roman" w:cs="Times New Roman"/>
          <w:spacing w:val="1"/>
          <w:sz w:val="24"/>
          <w:szCs w:val="24"/>
        </w:rPr>
        <w:t>x</w:t>
      </w:r>
      <w:r w:rsidRPr="00274803">
        <w:rPr>
          <w:rFonts w:ascii="Times New Roman" w:eastAsia="Times New Roman" w:hAnsi="Times New Roman" w:cs="Times New Roman"/>
          <w:sz w:val="24"/>
          <w:szCs w:val="24"/>
        </w:rPr>
        <w:t>im</w:t>
      </w:r>
      <w:r w:rsidRPr="00274803">
        <w:rPr>
          <w:rFonts w:ascii="Times New Roman" w:eastAsia="Times New Roman" w:hAnsi="Times New Roman" w:cs="Times New Roman"/>
          <w:spacing w:val="1"/>
          <w:sz w:val="24"/>
          <w:szCs w:val="24"/>
        </w:rPr>
        <w:t>u</w:t>
      </w:r>
      <w:r w:rsidRPr="00274803">
        <w:rPr>
          <w:rFonts w:ascii="Times New Roman" w:eastAsia="Times New Roman" w:hAnsi="Times New Roman" w:cs="Times New Roman"/>
          <w:sz w:val="24"/>
          <w:szCs w:val="24"/>
        </w:rPr>
        <w:t>m</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z w:val="24"/>
          <w:szCs w:val="24"/>
        </w:rPr>
        <w:t>a</w:t>
      </w:r>
      <w:r w:rsidRPr="00274803">
        <w:rPr>
          <w:rFonts w:ascii="Times New Roman" w:eastAsia="Times New Roman" w:hAnsi="Times New Roman" w:cs="Times New Roman"/>
          <w:spacing w:val="-1"/>
          <w:sz w:val="24"/>
          <w:szCs w:val="24"/>
        </w:rPr>
        <w:t>n</w:t>
      </w:r>
      <w:r w:rsidRPr="00274803">
        <w:rPr>
          <w:rFonts w:ascii="Times New Roman" w:eastAsia="Times New Roman" w:hAnsi="Times New Roman" w:cs="Times New Roman"/>
          <w:spacing w:val="2"/>
          <w:sz w:val="24"/>
          <w:szCs w:val="24"/>
        </w:rPr>
        <w:t>n</w:t>
      </w:r>
      <w:r w:rsidRPr="00274803">
        <w:rPr>
          <w:rFonts w:ascii="Times New Roman" w:eastAsia="Times New Roman" w:hAnsi="Times New Roman" w:cs="Times New Roman"/>
          <w:spacing w:val="1"/>
          <w:sz w:val="24"/>
          <w:szCs w:val="24"/>
        </w:rPr>
        <w:t>u</w:t>
      </w:r>
      <w:r w:rsidRPr="00274803">
        <w:rPr>
          <w:rFonts w:ascii="Times New Roman" w:eastAsia="Times New Roman" w:hAnsi="Times New Roman" w:cs="Times New Roman"/>
          <w:sz w:val="24"/>
          <w:szCs w:val="24"/>
        </w:rPr>
        <w:t>al</w:t>
      </w:r>
      <w:r w:rsidRPr="00274803">
        <w:rPr>
          <w:rFonts w:ascii="Times New Roman" w:eastAsia="Times New Roman" w:hAnsi="Times New Roman" w:cs="Times New Roman"/>
          <w:spacing w:val="-7"/>
          <w:sz w:val="24"/>
          <w:szCs w:val="24"/>
        </w:rPr>
        <w:t xml:space="preserve"> </w:t>
      </w:r>
      <w:r w:rsidRPr="00274803">
        <w:rPr>
          <w:rFonts w:ascii="Times New Roman" w:eastAsia="Times New Roman" w:hAnsi="Times New Roman" w:cs="Times New Roman"/>
          <w:spacing w:val="1"/>
          <w:sz w:val="24"/>
          <w:szCs w:val="24"/>
        </w:rPr>
        <w:t>d</w:t>
      </w:r>
      <w:r w:rsidRPr="00274803">
        <w:rPr>
          <w:rFonts w:ascii="Times New Roman" w:eastAsia="Times New Roman" w:hAnsi="Times New Roman" w:cs="Times New Roman"/>
          <w:sz w:val="24"/>
          <w:szCs w:val="24"/>
        </w:rPr>
        <w:t>e</w:t>
      </w:r>
      <w:r w:rsidRPr="00274803">
        <w:rPr>
          <w:rFonts w:ascii="Times New Roman" w:eastAsia="Times New Roman" w:hAnsi="Times New Roman" w:cs="Times New Roman"/>
          <w:spacing w:val="1"/>
          <w:sz w:val="24"/>
          <w:szCs w:val="24"/>
        </w:rPr>
        <w:t>m</w:t>
      </w:r>
      <w:r w:rsidRPr="00274803">
        <w:rPr>
          <w:rFonts w:ascii="Times New Roman" w:eastAsia="Times New Roman" w:hAnsi="Times New Roman" w:cs="Times New Roman"/>
          <w:spacing w:val="-2"/>
          <w:sz w:val="24"/>
          <w:szCs w:val="24"/>
        </w:rPr>
        <w:t>a</w:t>
      </w:r>
      <w:r w:rsidRPr="00274803">
        <w:rPr>
          <w:rFonts w:ascii="Times New Roman" w:eastAsia="Times New Roman" w:hAnsi="Times New Roman" w:cs="Times New Roman"/>
          <w:spacing w:val="1"/>
          <w:sz w:val="24"/>
          <w:szCs w:val="24"/>
        </w:rPr>
        <w:t>n</w:t>
      </w:r>
      <w:r w:rsidRPr="00274803">
        <w:rPr>
          <w:rFonts w:ascii="Times New Roman" w:eastAsia="Times New Roman" w:hAnsi="Times New Roman" w:cs="Times New Roman"/>
          <w:sz w:val="24"/>
          <w:szCs w:val="24"/>
        </w:rPr>
        <w:t>d</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pacing w:val="-2"/>
          <w:sz w:val="24"/>
          <w:szCs w:val="24"/>
        </w:rPr>
        <w:t>(</w:t>
      </w:r>
      <w:r w:rsidRPr="00274803">
        <w:rPr>
          <w:rFonts w:ascii="Times New Roman" w:eastAsia="Times New Roman" w:hAnsi="Times New Roman" w:cs="Times New Roman"/>
          <w:spacing w:val="1"/>
          <w:sz w:val="24"/>
          <w:szCs w:val="24"/>
        </w:rPr>
        <w:t>k</w:t>
      </w:r>
      <w:r w:rsidRPr="00274803">
        <w:rPr>
          <w:rFonts w:ascii="Times New Roman" w:eastAsia="Times New Roman" w:hAnsi="Times New Roman" w:cs="Times New Roman"/>
          <w:spacing w:val="-1"/>
          <w:sz w:val="24"/>
          <w:szCs w:val="24"/>
        </w:rPr>
        <w:t>W</w:t>
      </w:r>
      <w:r w:rsidRPr="00274803">
        <w:rPr>
          <w:rFonts w:ascii="Times New Roman" w:eastAsia="Times New Roman" w:hAnsi="Times New Roman" w:cs="Times New Roman"/>
          <w:sz w:val="24"/>
          <w:szCs w:val="24"/>
        </w:rPr>
        <w:t>)</w:t>
      </w:r>
      <w:r w:rsidRPr="00274803">
        <w:rPr>
          <w:rFonts w:ascii="Times New Roman" w:eastAsia="Times New Roman" w:hAnsi="Times New Roman" w:cs="Times New Roman"/>
          <w:spacing w:val="-7"/>
          <w:sz w:val="24"/>
          <w:szCs w:val="24"/>
        </w:rPr>
        <w:t xml:space="preserve"> </w:t>
      </w:r>
      <w:r w:rsidRPr="00274803">
        <w:rPr>
          <w:rFonts w:ascii="Times New Roman" w:eastAsia="Times New Roman" w:hAnsi="Times New Roman" w:cs="Times New Roman"/>
          <w:spacing w:val="1"/>
          <w:sz w:val="24"/>
          <w:szCs w:val="24"/>
        </w:rPr>
        <w:t>b</w:t>
      </w:r>
      <w:r w:rsidRPr="00274803">
        <w:rPr>
          <w:rFonts w:ascii="Times New Roman" w:eastAsia="Times New Roman" w:hAnsi="Times New Roman" w:cs="Times New Roman"/>
          <w:sz w:val="24"/>
          <w:szCs w:val="24"/>
        </w:rPr>
        <w:t>etween</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pacing w:val="4"/>
          <w:sz w:val="24"/>
          <w:szCs w:val="24"/>
        </w:rPr>
        <w:t>0</w:t>
      </w:r>
      <w:r w:rsidRPr="00274803">
        <w:rPr>
          <w:rFonts w:ascii="Times New Roman" w:eastAsia="Times New Roman" w:hAnsi="Times New Roman" w:cs="Times New Roman"/>
          <w:spacing w:val="-2"/>
          <w:sz w:val="24"/>
          <w:szCs w:val="24"/>
        </w:rPr>
        <w:t>-</w:t>
      </w:r>
      <w:r w:rsidRPr="00274803">
        <w:rPr>
          <w:rFonts w:ascii="Times New Roman" w:eastAsia="Times New Roman" w:hAnsi="Times New Roman" w:cs="Times New Roman"/>
          <w:spacing w:val="1"/>
          <w:sz w:val="24"/>
          <w:szCs w:val="24"/>
        </w:rPr>
        <w:t>2k</w:t>
      </w:r>
      <w:r w:rsidRPr="00274803">
        <w:rPr>
          <w:rFonts w:ascii="Times New Roman" w:eastAsia="Times New Roman" w:hAnsi="Times New Roman" w:cs="Times New Roman"/>
          <w:spacing w:val="-1"/>
          <w:sz w:val="24"/>
          <w:szCs w:val="24"/>
        </w:rPr>
        <w:t>W</w:t>
      </w:r>
      <w:r w:rsidRPr="00274803">
        <w:rPr>
          <w:rFonts w:ascii="Times New Roman" w:eastAsia="Times New Roman" w:hAnsi="Times New Roman" w:cs="Times New Roman"/>
          <w:sz w:val="24"/>
          <w:szCs w:val="24"/>
        </w:rPr>
        <w:t>.</w:t>
      </w:r>
    </w:p>
    <w:p w14:paraId="195CB772" w14:textId="77777777" w:rsidR="00521059" w:rsidRPr="00274803" w:rsidRDefault="00521059" w:rsidP="00521059">
      <w:pPr>
        <w:numPr>
          <w:ilvl w:val="3"/>
          <w:numId w:val="13"/>
        </w:numPr>
        <w:tabs>
          <w:tab w:val="left" w:pos="1556"/>
        </w:tabs>
        <w:spacing w:line="228" w:lineRule="exact"/>
        <w:ind w:left="1556"/>
        <w:rPr>
          <w:rFonts w:ascii="Times New Roman" w:eastAsia="Times New Roman" w:hAnsi="Times New Roman" w:cs="Times New Roman"/>
          <w:sz w:val="24"/>
          <w:szCs w:val="24"/>
        </w:rPr>
      </w:pPr>
      <w:r w:rsidRPr="00274803">
        <w:rPr>
          <w:rFonts w:ascii="Times New Roman" w:eastAsia="Times New Roman" w:hAnsi="Times New Roman" w:cs="Times New Roman"/>
          <w:spacing w:val="-1"/>
          <w:sz w:val="24"/>
          <w:szCs w:val="24"/>
        </w:rPr>
        <w:t>C</w:t>
      </w:r>
      <w:r w:rsidRPr="00274803">
        <w:rPr>
          <w:rFonts w:ascii="Times New Roman" w:eastAsia="Times New Roman" w:hAnsi="Times New Roman" w:cs="Times New Roman"/>
          <w:spacing w:val="1"/>
          <w:sz w:val="24"/>
          <w:szCs w:val="24"/>
        </w:rPr>
        <w:t>u</w:t>
      </w:r>
      <w:r w:rsidRPr="00274803">
        <w:rPr>
          <w:rFonts w:ascii="Times New Roman" w:eastAsia="Times New Roman" w:hAnsi="Times New Roman" w:cs="Times New Roman"/>
          <w:spacing w:val="-1"/>
          <w:sz w:val="24"/>
          <w:szCs w:val="24"/>
        </w:rPr>
        <w:t>s</w:t>
      </w:r>
      <w:r w:rsidRPr="00274803">
        <w:rPr>
          <w:rFonts w:ascii="Times New Roman" w:eastAsia="Times New Roman" w:hAnsi="Times New Roman" w:cs="Times New Roman"/>
          <w:sz w:val="24"/>
          <w:szCs w:val="24"/>
        </w:rPr>
        <w:t>tome</w:t>
      </w:r>
      <w:r w:rsidRPr="00274803">
        <w:rPr>
          <w:rFonts w:ascii="Times New Roman" w:eastAsia="Times New Roman" w:hAnsi="Times New Roman" w:cs="Times New Roman"/>
          <w:spacing w:val="1"/>
          <w:sz w:val="24"/>
          <w:szCs w:val="24"/>
        </w:rPr>
        <w:t>r</w:t>
      </w:r>
      <w:r w:rsidRPr="00274803">
        <w:rPr>
          <w:rFonts w:ascii="Times New Roman" w:eastAsia="Times New Roman" w:hAnsi="Times New Roman" w:cs="Times New Roman"/>
          <w:sz w:val="24"/>
          <w:szCs w:val="24"/>
        </w:rPr>
        <w:t>s</w:t>
      </w:r>
      <w:r w:rsidRPr="00274803">
        <w:rPr>
          <w:rFonts w:ascii="Times New Roman" w:eastAsia="Times New Roman" w:hAnsi="Times New Roman" w:cs="Times New Roman"/>
          <w:spacing w:val="-8"/>
          <w:sz w:val="24"/>
          <w:szCs w:val="24"/>
        </w:rPr>
        <w:t xml:space="preserve"> </w:t>
      </w:r>
      <w:r w:rsidRPr="00274803">
        <w:rPr>
          <w:rFonts w:ascii="Times New Roman" w:eastAsia="Times New Roman" w:hAnsi="Times New Roman" w:cs="Times New Roman"/>
          <w:sz w:val="24"/>
          <w:szCs w:val="24"/>
        </w:rPr>
        <w:t>with</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sz w:val="24"/>
          <w:szCs w:val="24"/>
        </w:rPr>
        <w:t>ma</w:t>
      </w:r>
      <w:r w:rsidRPr="00274803">
        <w:rPr>
          <w:rFonts w:ascii="Times New Roman" w:eastAsia="Times New Roman" w:hAnsi="Times New Roman" w:cs="Times New Roman"/>
          <w:spacing w:val="1"/>
          <w:sz w:val="24"/>
          <w:szCs w:val="24"/>
        </w:rPr>
        <w:t>x</w:t>
      </w:r>
      <w:r w:rsidRPr="00274803">
        <w:rPr>
          <w:rFonts w:ascii="Times New Roman" w:eastAsia="Times New Roman" w:hAnsi="Times New Roman" w:cs="Times New Roman"/>
          <w:sz w:val="24"/>
          <w:szCs w:val="24"/>
        </w:rPr>
        <w:t>im</w:t>
      </w:r>
      <w:r w:rsidRPr="00274803">
        <w:rPr>
          <w:rFonts w:ascii="Times New Roman" w:eastAsia="Times New Roman" w:hAnsi="Times New Roman" w:cs="Times New Roman"/>
          <w:spacing w:val="1"/>
          <w:sz w:val="24"/>
          <w:szCs w:val="24"/>
        </w:rPr>
        <w:t>u</w:t>
      </w:r>
      <w:r w:rsidRPr="00274803">
        <w:rPr>
          <w:rFonts w:ascii="Times New Roman" w:eastAsia="Times New Roman" w:hAnsi="Times New Roman" w:cs="Times New Roman"/>
          <w:sz w:val="24"/>
          <w:szCs w:val="24"/>
        </w:rPr>
        <w:t>m</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z w:val="24"/>
          <w:szCs w:val="24"/>
        </w:rPr>
        <w:t>a</w:t>
      </w:r>
      <w:r w:rsidRPr="00274803">
        <w:rPr>
          <w:rFonts w:ascii="Times New Roman" w:eastAsia="Times New Roman" w:hAnsi="Times New Roman" w:cs="Times New Roman"/>
          <w:spacing w:val="-1"/>
          <w:sz w:val="24"/>
          <w:szCs w:val="24"/>
        </w:rPr>
        <w:t>n</w:t>
      </w:r>
      <w:r w:rsidRPr="00274803">
        <w:rPr>
          <w:rFonts w:ascii="Times New Roman" w:eastAsia="Times New Roman" w:hAnsi="Times New Roman" w:cs="Times New Roman"/>
          <w:spacing w:val="2"/>
          <w:sz w:val="24"/>
          <w:szCs w:val="24"/>
        </w:rPr>
        <w:t>n</w:t>
      </w:r>
      <w:r w:rsidRPr="00274803">
        <w:rPr>
          <w:rFonts w:ascii="Times New Roman" w:eastAsia="Times New Roman" w:hAnsi="Times New Roman" w:cs="Times New Roman"/>
          <w:spacing w:val="1"/>
          <w:sz w:val="24"/>
          <w:szCs w:val="24"/>
        </w:rPr>
        <w:t>u</w:t>
      </w:r>
      <w:r w:rsidRPr="00274803">
        <w:rPr>
          <w:rFonts w:ascii="Times New Roman" w:eastAsia="Times New Roman" w:hAnsi="Times New Roman" w:cs="Times New Roman"/>
          <w:sz w:val="24"/>
          <w:szCs w:val="24"/>
        </w:rPr>
        <w:t>al</w:t>
      </w:r>
      <w:r w:rsidRPr="00274803">
        <w:rPr>
          <w:rFonts w:ascii="Times New Roman" w:eastAsia="Times New Roman" w:hAnsi="Times New Roman" w:cs="Times New Roman"/>
          <w:spacing w:val="-7"/>
          <w:sz w:val="24"/>
          <w:szCs w:val="24"/>
        </w:rPr>
        <w:t xml:space="preserve"> </w:t>
      </w:r>
      <w:r w:rsidRPr="00274803">
        <w:rPr>
          <w:rFonts w:ascii="Times New Roman" w:eastAsia="Times New Roman" w:hAnsi="Times New Roman" w:cs="Times New Roman"/>
          <w:spacing w:val="1"/>
          <w:sz w:val="24"/>
          <w:szCs w:val="24"/>
        </w:rPr>
        <w:t>d</w:t>
      </w:r>
      <w:r w:rsidRPr="00274803">
        <w:rPr>
          <w:rFonts w:ascii="Times New Roman" w:eastAsia="Times New Roman" w:hAnsi="Times New Roman" w:cs="Times New Roman"/>
          <w:sz w:val="24"/>
          <w:szCs w:val="24"/>
        </w:rPr>
        <w:t>e</w:t>
      </w:r>
      <w:r w:rsidRPr="00274803">
        <w:rPr>
          <w:rFonts w:ascii="Times New Roman" w:eastAsia="Times New Roman" w:hAnsi="Times New Roman" w:cs="Times New Roman"/>
          <w:spacing w:val="1"/>
          <w:sz w:val="24"/>
          <w:szCs w:val="24"/>
        </w:rPr>
        <w:t>m</w:t>
      </w:r>
      <w:r w:rsidRPr="00274803">
        <w:rPr>
          <w:rFonts w:ascii="Times New Roman" w:eastAsia="Times New Roman" w:hAnsi="Times New Roman" w:cs="Times New Roman"/>
          <w:spacing w:val="-2"/>
          <w:sz w:val="24"/>
          <w:szCs w:val="24"/>
        </w:rPr>
        <w:t>a</w:t>
      </w:r>
      <w:r w:rsidRPr="00274803">
        <w:rPr>
          <w:rFonts w:ascii="Times New Roman" w:eastAsia="Times New Roman" w:hAnsi="Times New Roman" w:cs="Times New Roman"/>
          <w:spacing w:val="1"/>
          <w:sz w:val="24"/>
          <w:szCs w:val="24"/>
        </w:rPr>
        <w:t>n</w:t>
      </w:r>
      <w:r w:rsidRPr="00274803">
        <w:rPr>
          <w:rFonts w:ascii="Times New Roman" w:eastAsia="Times New Roman" w:hAnsi="Times New Roman" w:cs="Times New Roman"/>
          <w:sz w:val="24"/>
          <w:szCs w:val="24"/>
        </w:rPr>
        <w:t>d</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pacing w:val="-2"/>
          <w:sz w:val="24"/>
          <w:szCs w:val="24"/>
        </w:rPr>
        <w:t>(</w:t>
      </w:r>
      <w:r w:rsidRPr="00274803">
        <w:rPr>
          <w:rFonts w:ascii="Times New Roman" w:eastAsia="Times New Roman" w:hAnsi="Times New Roman" w:cs="Times New Roman"/>
          <w:spacing w:val="1"/>
          <w:sz w:val="24"/>
          <w:szCs w:val="24"/>
        </w:rPr>
        <w:t>k</w:t>
      </w:r>
      <w:r w:rsidRPr="00274803">
        <w:rPr>
          <w:rFonts w:ascii="Times New Roman" w:eastAsia="Times New Roman" w:hAnsi="Times New Roman" w:cs="Times New Roman"/>
          <w:spacing w:val="-1"/>
          <w:sz w:val="24"/>
          <w:szCs w:val="24"/>
        </w:rPr>
        <w:t>W</w:t>
      </w:r>
      <w:r w:rsidRPr="00274803">
        <w:rPr>
          <w:rFonts w:ascii="Times New Roman" w:eastAsia="Times New Roman" w:hAnsi="Times New Roman" w:cs="Times New Roman"/>
          <w:sz w:val="24"/>
          <w:szCs w:val="24"/>
        </w:rPr>
        <w:t>)</w:t>
      </w:r>
      <w:r w:rsidRPr="00274803">
        <w:rPr>
          <w:rFonts w:ascii="Times New Roman" w:eastAsia="Times New Roman" w:hAnsi="Times New Roman" w:cs="Times New Roman"/>
          <w:spacing w:val="-7"/>
          <w:sz w:val="24"/>
          <w:szCs w:val="24"/>
        </w:rPr>
        <w:t xml:space="preserve"> </w:t>
      </w:r>
      <w:r w:rsidRPr="00274803">
        <w:rPr>
          <w:rFonts w:ascii="Times New Roman" w:eastAsia="Times New Roman" w:hAnsi="Times New Roman" w:cs="Times New Roman"/>
          <w:spacing w:val="1"/>
          <w:sz w:val="24"/>
          <w:szCs w:val="24"/>
        </w:rPr>
        <w:t>b</w:t>
      </w:r>
      <w:r w:rsidRPr="00274803">
        <w:rPr>
          <w:rFonts w:ascii="Times New Roman" w:eastAsia="Times New Roman" w:hAnsi="Times New Roman" w:cs="Times New Roman"/>
          <w:sz w:val="24"/>
          <w:szCs w:val="24"/>
        </w:rPr>
        <w:t>etween</w:t>
      </w:r>
      <w:r w:rsidRPr="00274803">
        <w:rPr>
          <w:rFonts w:ascii="Times New Roman" w:eastAsia="Times New Roman" w:hAnsi="Times New Roman" w:cs="Times New Roman"/>
          <w:spacing w:val="-3"/>
          <w:sz w:val="24"/>
          <w:szCs w:val="24"/>
        </w:rPr>
        <w:t xml:space="preserve"> </w:t>
      </w:r>
      <w:r w:rsidRPr="00274803">
        <w:rPr>
          <w:rFonts w:ascii="Times New Roman" w:eastAsia="Times New Roman" w:hAnsi="Times New Roman" w:cs="Times New Roman"/>
          <w:spacing w:val="1"/>
          <w:sz w:val="24"/>
          <w:szCs w:val="24"/>
        </w:rPr>
        <w:t>3</w:t>
      </w:r>
      <w:r w:rsidRPr="00274803">
        <w:rPr>
          <w:rFonts w:ascii="Times New Roman" w:eastAsia="Times New Roman" w:hAnsi="Times New Roman" w:cs="Times New Roman"/>
          <w:spacing w:val="-2"/>
          <w:sz w:val="24"/>
          <w:szCs w:val="24"/>
        </w:rPr>
        <w:t>-</w:t>
      </w:r>
      <w:r w:rsidRPr="00274803">
        <w:rPr>
          <w:rFonts w:ascii="Times New Roman" w:eastAsia="Times New Roman" w:hAnsi="Times New Roman" w:cs="Times New Roman"/>
          <w:spacing w:val="1"/>
          <w:sz w:val="24"/>
          <w:szCs w:val="24"/>
        </w:rPr>
        <w:t>6k</w:t>
      </w:r>
      <w:r w:rsidRPr="00274803">
        <w:rPr>
          <w:rFonts w:ascii="Times New Roman" w:eastAsia="Times New Roman" w:hAnsi="Times New Roman" w:cs="Times New Roman"/>
          <w:spacing w:val="-1"/>
          <w:sz w:val="24"/>
          <w:szCs w:val="24"/>
        </w:rPr>
        <w:t>W</w:t>
      </w:r>
      <w:r w:rsidRPr="00274803">
        <w:rPr>
          <w:rFonts w:ascii="Times New Roman" w:eastAsia="Times New Roman" w:hAnsi="Times New Roman" w:cs="Times New Roman"/>
          <w:sz w:val="24"/>
          <w:szCs w:val="24"/>
        </w:rPr>
        <w:t>.</w:t>
      </w:r>
    </w:p>
    <w:p w14:paraId="14F64F5B" w14:textId="68ED73D8" w:rsidR="00521059" w:rsidRPr="00274803" w:rsidRDefault="00521059" w:rsidP="00521059">
      <w:pPr>
        <w:numPr>
          <w:ilvl w:val="3"/>
          <w:numId w:val="13"/>
        </w:numPr>
        <w:tabs>
          <w:tab w:val="left" w:pos="1556"/>
        </w:tabs>
        <w:ind w:left="1556"/>
        <w:rPr>
          <w:rFonts w:ascii="Times New Roman" w:eastAsia="Times New Roman" w:hAnsi="Times New Roman" w:cs="Times New Roman"/>
          <w:sz w:val="24"/>
          <w:szCs w:val="24"/>
        </w:rPr>
      </w:pPr>
      <w:r w:rsidRPr="00274803">
        <w:rPr>
          <w:rFonts w:ascii="Times New Roman" w:eastAsia="Times New Roman" w:hAnsi="Times New Roman" w:cs="Times New Roman"/>
          <w:spacing w:val="-1"/>
          <w:sz w:val="24"/>
          <w:szCs w:val="24"/>
        </w:rPr>
        <w:t>C</w:t>
      </w:r>
      <w:r w:rsidRPr="00274803">
        <w:rPr>
          <w:rFonts w:ascii="Times New Roman" w:eastAsia="Times New Roman" w:hAnsi="Times New Roman" w:cs="Times New Roman"/>
          <w:spacing w:val="1"/>
          <w:sz w:val="24"/>
          <w:szCs w:val="24"/>
        </w:rPr>
        <w:t>u</w:t>
      </w:r>
      <w:r w:rsidRPr="00274803">
        <w:rPr>
          <w:rFonts w:ascii="Times New Roman" w:eastAsia="Times New Roman" w:hAnsi="Times New Roman" w:cs="Times New Roman"/>
          <w:spacing w:val="-1"/>
          <w:sz w:val="24"/>
          <w:szCs w:val="24"/>
        </w:rPr>
        <w:t>s</w:t>
      </w:r>
      <w:r w:rsidRPr="00274803">
        <w:rPr>
          <w:rFonts w:ascii="Times New Roman" w:eastAsia="Times New Roman" w:hAnsi="Times New Roman" w:cs="Times New Roman"/>
          <w:sz w:val="24"/>
          <w:szCs w:val="24"/>
        </w:rPr>
        <w:t>tome</w:t>
      </w:r>
      <w:r w:rsidRPr="00274803">
        <w:rPr>
          <w:rFonts w:ascii="Times New Roman" w:eastAsia="Times New Roman" w:hAnsi="Times New Roman" w:cs="Times New Roman"/>
          <w:spacing w:val="1"/>
          <w:sz w:val="24"/>
          <w:szCs w:val="24"/>
        </w:rPr>
        <w:t>r</w:t>
      </w:r>
      <w:r w:rsidRPr="00274803">
        <w:rPr>
          <w:rFonts w:ascii="Times New Roman" w:eastAsia="Times New Roman" w:hAnsi="Times New Roman" w:cs="Times New Roman"/>
          <w:sz w:val="24"/>
          <w:szCs w:val="24"/>
        </w:rPr>
        <w:t>s</w:t>
      </w:r>
      <w:r w:rsidRPr="00274803">
        <w:rPr>
          <w:rFonts w:ascii="Times New Roman" w:eastAsia="Times New Roman" w:hAnsi="Times New Roman" w:cs="Times New Roman"/>
          <w:spacing w:val="-7"/>
          <w:sz w:val="24"/>
          <w:szCs w:val="24"/>
        </w:rPr>
        <w:t xml:space="preserve"> </w:t>
      </w:r>
      <w:r w:rsidRPr="00274803">
        <w:rPr>
          <w:rFonts w:ascii="Times New Roman" w:eastAsia="Times New Roman" w:hAnsi="Times New Roman" w:cs="Times New Roman"/>
          <w:sz w:val="24"/>
          <w:szCs w:val="24"/>
        </w:rPr>
        <w:t>with</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z w:val="24"/>
          <w:szCs w:val="24"/>
        </w:rPr>
        <w:t>ma</w:t>
      </w:r>
      <w:r w:rsidRPr="00274803">
        <w:rPr>
          <w:rFonts w:ascii="Times New Roman" w:eastAsia="Times New Roman" w:hAnsi="Times New Roman" w:cs="Times New Roman"/>
          <w:spacing w:val="1"/>
          <w:sz w:val="24"/>
          <w:szCs w:val="24"/>
        </w:rPr>
        <w:t>x</w:t>
      </w:r>
      <w:r w:rsidRPr="00274803">
        <w:rPr>
          <w:rFonts w:ascii="Times New Roman" w:eastAsia="Times New Roman" w:hAnsi="Times New Roman" w:cs="Times New Roman"/>
          <w:sz w:val="24"/>
          <w:szCs w:val="24"/>
        </w:rPr>
        <w:t>im</w:t>
      </w:r>
      <w:r w:rsidRPr="00274803">
        <w:rPr>
          <w:rFonts w:ascii="Times New Roman" w:eastAsia="Times New Roman" w:hAnsi="Times New Roman" w:cs="Times New Roman"/>
          <w:spacing w:val="1"/>
          <w:sz w:val="24"/>
          <w:szCs w:val="24"/>
        </w:rPr>
        <w:t>u</w:t>
      </w:r>
      <w:r w:rsidRPr="00274803">
        <w:rPr>
          <w:rFonts w:ascii="Times New Roman" w:eastAsia="Times New Roman" w:hAnsi="Times New Roman" w:cs="Times New Roman"/>
          <w:sz w:val="24"/>
          <w:szCs w:val="24"/>
        </w:rPr>
        <w:t>m</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z w:val="24"/>
          <w:szCs w:val="24"/>
        </w:rPr>
        <w:t>a</w:t>
      </w:r>
      <w:r w:rsidRPr="00274803">
        <w:rPr>
          <w:rFonts w:ascii="Times New Roman" w:eastAsia="Times New Roman" w:hAnsi="Times New Roman" w:cs="Times New Roman"/>
          <w:spacing w:val="-1"/>
          <w:sz w:val="24"/>
          <w:szCs w:val="24"/>
        </w:rPr>
        <w:t>n</w:t>
      </w:r>
      <w:r w:rsidRPr="00274803">
        <w:rPr>
          <w:rFonts w:ascii="Times New Roman" w:eastAsia="Times New Roman" w:hAnsi="Times New Roman" w:cs="Times New Roman"/>
          <w:spacing w:val="2"/>
          <w:sz w:val="24"/>
          <w:szCs w:val="24"/>
        </w:rPr>
        <w:t>n</w:t>
      </w:r>
      <w:r w:rsidRPr="00274803">
        <w:rPr>
          <w:rFonts w:ascii="Times New Roman" w:eastAsia="Times New Roman" w:hAnsi="Times New Roman" w:cs="Times New Roman"/>
          <w:spacing w:val="1"/>
          <w:sz w:val="24"/>
          <w:szCs w:val="24"/>
        </w:rPr>
        <w:t>u</w:t>
      </w:r>
      <w:r w:rsidRPr="00274803">
        <w:rPr>
          <w:rFonts w:ascii="Times New Roman" w:eastAsia="Times New Roman" w:hAnsi="Times New Roman" w:cs="Times New Roman"/>
          <w:sz w:val="24"/>
          <w:szCs w:val="24"/>
        </w:rPr>
        <w:t>al</w:t>
      </w:r>
      <w:r w:rsidRPr="00274803">
        <w:rPr>
          <w:rFonts w:ascii="Times New Roman" w:eastAsia="Times New Roman" w:hAnsi="Times New Roman" w:cs="Times New Roman"/>
          <w:spacing w:val="-7"/>
          <w:sz w:val="24"/>
          <w:szCs w:val="24"/>
        </w:rPr>
        <w:t xml:space="preserve"> </w:t>
      </w:r>
      <w:r w:rsidRPr="00274803">
        <w:rPr>
          <w:rFonts w:ascii="Times New Roman" w:eastAsia="Times New Roman" w:hAnsi="Times New Roman" w:cs="Times New Roman"/>
          <w:spacing w:val="1"/>
          <w:sz w:val="24"/>
          <w:szCs w:val="24"/>
        </w:rPr>
        <w:t>d</w:t>
      </w:r>
      <w:r w:rsidRPr="00274803">
        <w:rPr>
          <w:rFonts w:ascii="Times New Roman" w:eastAsia="Times New Roman" w:hAnsi="Times New Roman" w:cs="Times New Roman"/>
          <w:sz w:val="24"/>
          <w:szCs w:val="24"/>
        </w:rPr>
        <w:t>e</w:t>
      </w:r>
      <w:r w:rsidRPr="00274803">
        <w:rPr>
          <w:rFonts w:ascii="Times New Roman" w:eastAsia="Times New Roman" w:hAnsi="Times New Roman" w:cs="Times New Roman"/>
          <w:spacing w:val="1"/>
          <w:sz w:val="24"/>
          <w:szCs w:val="24"/>
        </w:rPr>
        <w:t>m</w:t>
      </w:r>
      <w:r w:rsidRPr="00274803">
        <w:rPr>
          <w:rFonts w:ascii="Times New Roman" w:eastAsia="Times New Roman" w:hAnsi="Times New Roman" w:cs="Times New Roman"/>
          <w:spacing w:val="-2"/>
          <w:sz w:val="24"/>
          <w:szCs w:val="24"/>
        </w:rPr>
        <w:t>a</w:t>
      </w:r>
      <w:r w:rsidRPr="00274803">
        <w:rPr>
          <w:rFonts w:ascii="Times New Roman" w:eastAsia="Times New Roman" w:hAnsi="Times New Roman" w:cs="Times New Roman"/>
          <w:spacing w:val="1"/>
          <w:sz w:val="24"/>
          <w:szCs w:val="24"/>
        </w:rPr>
        <w:t>n</w:t>
      </w:r>
      <w:r w:rsidRPr="00274803">
        <w:rPr>
          <w:rFonts w:ascii="Times New Roman" w:eastAsia="Times New Roman" w:hAnsi="Times New Roman" w:cs="Times New Roman"/>
          <w:sz w:val="24"/>
          <w:szCs w:val="24"/>
        </w:rPr>
        <w:t>d</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pacing w:val="-2"/>
          <w:sz w:val="24"/>
          <w:szCs w:val="24"/>
        </w:rPr>
        <w:t>(</w:t>
      </w:r>
      <w:r w:rsidRPr="00274803">
        <w:rPr>
          <w:rFonts w:ascii="Times New Roman" w:eastAsia="Times New Roman" w:hAnsi="Times New Roman" w:cs="Times New Roman"/>
          <w:spacing w:val="1"/>
          <w:sz w:val="24"/>
          <w:szCs w:val="24"/>
        </w:rPr>
        <w:t>k</w:t>
      </w:r>
      <w:r w:rsidRPr="00274803">
        <w:rPr>
          <w:rFonts w:ascii="Times New Roman" w:eastAsia="Times New Roman" w:hAnsi="Times New Roman" w:cs="Times New Roman"/>
          <w:spacing w:val="-1"/>
          <w:sz w:val="24"/>
          <w:szCs w:val="24"/>
        </w:rPr>
        <w:t>W</w:t>
      </w:r>
      <w:r w:rsidRPr="00274803">
        <w:rPr>
          <w:rFonts w:ascii="Times New Roman" w:eastAsia="Times New Roman" w:hAnsi="Times New Roman" w:cs="Times New Roman"/>
          <w:sz w:val="24"/>
          <w:szCs w:val="24"/>
        </w:rPr>
        <w:t>)</w:t>
      </w:r>
      <w:r w:rsidRPr="00274803">
        <w:rPr>
          <w:rFonts w:ascii="Times New Roman" w:eastAsia="Times New Roman" w:hAnsi="Times New Roman" w:cs="Times New Roman"/>
          <w:spacing w:val="-7"/>
          <w:sz w:val="24"/>
          <w:szCs w:val="24"/>
        </w:rPr>
        <w:t xml:space="preserve"> </w:t>
      </w:r>
      <w:r w:rsidRPr="00274803">
        <w:rPr>
          <w:rFonts w:ascii="Times New Roman" w:eastAsia="Times New Roman" w:hAnsi="Times New Roman" w:cs="Times New Roman"/>
          <w:spacing w:val="1"/>
          <w:sz w:val="24"/>
          <w:szCs w:val="24"/>
        </w:rPr>
        <w:t>b</w:t>
      </w:r>
      <w:r w:rsidRPr="00274803">
        <w:rPr>
          <w:rFonts w:ascii="Times New Roman" w:eastAsia="Times New Roman" w:hAnsi="Times New Roman" w:cs="Times New Roman"/>
          <w:sz w:val="24"/>
          <w:szCs w:val="24"/>
        </w:rPr>
        <w:t>etween</w:t>
      </w:r>
      <w:r w:rsidRPr="00274803">
        <w:rPr>
          <w:rFonts w:ascii="Times New Roman" w:eastAsia="Times New Roman" w:hAnsi="Times New Roman" w:cs="Times New Roman"/>
          <w:spacing w:val="-3"/>
          <w:sz w:val="24"/>
          <w:szCs w:val="24"/>
        </w:rPr>
        <w:t xml:space="preserve"> </w:t>
      </w:r>
      <w:r w:rsidRPr="00274803">
        <w:rPr>
          <w:rFonts w:ascii="Times New Roman" w:eastAsia="Times New Roman" w:hAnsi="Times New Roman" w:cs="Times New Roman"/>
          <w:spacing w:val="1"/>
          <w:sz w:val="24"/>
          <w:szCs w:val="24"/>
        </w:rPr>
        <w:t>7</w:t>
      </w:r>
      <w:r w:rsidRPr="00274803">
        <w:rPr>
          <w:rFonts w:ascii="Times New Roman" w:eastAsia="Times New Roman" w:hAnsi="Times New Roman" w:cs="Times New Roman"/>
          <w:spacing w:val="-2"/>
          <w:sz w:val="24"/>
          <w:szCs w:val="24"/>
        </w:rPr>
        <w:t>-</w:t>
      </w:r>
      <w:r w:rsidRPr="00274803">
        <w:rPr>
          <w:rFonts w:ascii="Times New Roman" w:eastAsia="Times New Roman" w:hAnsi="Times New Roman" w:cs="Times New Roman"/>
          <w:spacing w:val="1"/>
          <w:sz w:val="24"/>
          <w:szCs w:val="24"/>
        </w:rPr>
        <w:t>12k</w:t>
      </w:r>
      <w:r w:rsidRPr="00274803">
        <w:rPr>
          <w:rFonts w:ascii="Times New Roman" w:eastAsia="Times New Roman" w:hAnsi="Times New Roman" w:cs="Times New Roman"/>
          <w:spacing w:val="-1"/>
          <w:sz w:val="24"/>
          <w:szCs w:val="24"/>
        </w:rPr>
        <w:t>W</w:t>
      </w:r>
      <w:r w:rsidRPr="00274803">
        <w:rPr>
          <w:rFonts w:ascii="Times New Roman" w:eastAsia="Times New Roman" w:hAnsi="Times New Roman" w:cs="Times New Roman"/>
          <w:sz w:val="24"/>
          <w:szCs w:val="24"/>
        </w:rPr>
        <w:t>.</w:t>
      </w:r>
    </w:p>
    <w:p w14:paraId="7882151C" w14:textId="3170C5BD" w:rsidR="003871E6" w:rsidRPr="00274803" w:rsidRDefault="003871E6" w:rsidP="003871E6">
      <w:pPr>
        <w:tabs>
          <w:tab w:val="left" w:pos="1556"/>
        </w:tabs>
        <w:rPr>
          <w:rFonts w:ascii="Times New Roman" w:eastAsia="Times New Roman" w:hAnsi="Times New Roman" w:cs="Times New Roman"/>
          <w:sz w:val="24"/>
          <w:szCs w:val="24"/>
        </w:rPr>
      </w:pPr>
    </w:p>
    <w:p w14:paraId="33DB561D" w14:textId="3C9A380E" w:rsidR="003871E6" w:rsidRPr="00274803" w:rsidRDefault="003871E6" w:rsidP="003871E6">
      <w:pPr>
        <w:ind w:left="1556" w:hanging="656"/>
        <w:rPr>
          <w:rFonts w:ascii="Times New Roman" w:eastAsia="Times New Roman" w:hAnsi="Times New Roman" w:cs="Times New Roman"/>
          <w:b/>
          <w:sz w:val="24"/>
          <w:szCs w:val="24"/>
        </w:rPr>
      </w:pPr>
      <w:r w:rsidRPr="00274803">
        <w:rPr>
          <w:rFonts w:ascii="Times New Roman" w:eastAsia="Times New Roman" w:hAnsi="Times New Roman" w:cs="Times New Roman"/>
          <w:b/>
          <w:sz w:val="24"/>
          <w:szCs w:val="24"/>
        </w:rPr>
        <w:t>SDG&amp;E Response:</w:t>
      </w:r>
    </w:p>
    <w:bookmarkEnd w:id="1"/>
    <w:p w14:paraId="036541DD" w14:textId="0BAB1250" w:rsidR="003871E6" w:rsidRDefault="003871E6" w:rsidP="003871E6">
      <w:pPr>
        <w:ind w:left="1556" w:hanging="656"/>
        <w:rPr>
          <w:rFonts w:ascii="Times New Roman" w:eastAsia="Times New Roman" w:hAnsi="Times New Roman" w:cs="Times New Roman"/>
          <w:sz w:val="24"/>
          <w:szCs w:val="24"/>
        </w:rPr>
      </w:pPr>
    </w:p>
    <w:p w14:paraId="3CEA2CFA" w14:textId="16E8BE86" w:rsidR="00480756" w:rsidRDefault="00480756" w:rsidP="008D5A1F">
      <w:pPr>
        <w:ind w:left="9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w:t>
      </w:r>
      <w:r w:rsidR="008D5A1F">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201</w:t>
      </w:r>
      <w:r w:rsidR="00BF7CEE">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8D5A1F">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ustomer </w:t>
      </w:r>
      <w:r w:rsidR="008D5A1F">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ounts used to develop </w:t>
      </w:r>
      <w:r w:rsidR="008D5A1F">
        <w:rPr>
          <w:rFonts w:ascii="Times New Roman" w:eastAsia="Times New Roman" w:hAnsi="Times New Roman" w:cs="Times New Roman"/>
          <w:sz w:val="24"/>
          <w:szCs w:val="24"/>
        </w:rPr>
        <w:t>the marginal customer costs in SDG&amp;E’s 2019 GRC Phase 2 filing</w:t>
      </w:r>
      <w:r w:rsidR="00BF7CEE">
        <w:rPr>
          <w:rFonts w:ascii="Times New Roman" w:eastAsia="Times New Roman" w:hAnsi="Times New Roman" w:cs="Times New Roman"/>
          <w:sz w:val="24"/>
          <w:szCs w:val="24"/>
        </w:rPr>
        <w:t>, there were</w:t>
      </w:r>
      <w:r w:rsidR="008D5A1F">
        <w:rPr>
          <w:rFonts w:ascii="Times New Roman" w:eastAsia="Times New Roman" w:hAnsi="Times New Roman" w:cs="Times New Roman"/>
          <w:sz w:val="24"/>
          <w:szCs w:val="24"/>
        </w:rPr>
        <w:t>:</w:t>
      </w:r>
    </w:p>
    <w:p w14:paraId="0D437138" w14:textId="77777777" w:rsidR="008D5A1F" w:rsidRPr="00274803" w:rsidRDefault="008D5A1F" w:rsidP="008D5A1F">
      <w:pPr>
        <w:ind w:left="900"/>
        <w:rPr>
          <w:rFonts w:ascii="Times New Roman" w:eastAsia="Times New Roman" w:hAnsi="Times New Roman" w:cs="Times New Roman"/>
          <w:sz w:val="24"/>
          <w:szCs w:val="24"/>
        </w:rPr>
      </w:pPr>
    </w:p>
    <w:p w14:paraId="1FAE6337" w14:textId="5BD55692" w:rsidR="00480756" w:rsidRDefault="00480756" w:rsidP="00480756">
      <w:pPr>
        <w:pStyle w:val="ListParagraph"/>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359,00</w:t>
      </w:r>
      <w:r w:rsidR="008D5A1F">
        <w:rPr>
          <w:rFonts w:ascii="Times New Roman" w:eastAsia="Times New Roman" w:hAnsi="Times New Roman" w:cs="Times New Roman"/>
          <w:sz w:val="24"/>
          <w:szCs w:val="24"/>
        </w:rPr>
        <w:t>4 residential customers</w:t>
      </w:r>
      <w:r w:rsidR="003A27FE">
        <w:rPr>
          <w:rFonts w:ascii="Times New Roman" w:eastAsia="Times New Roman" w:hAnsi="Times New Roman" w:cs="Times New Roman"/>
          <w:sz w:val="24"/>
          <w:szCs w:val="24"/>
        </w:rPr>
        <w:t xml:space="preserve"> with maximum annual demand</w:t>
      </w:r>
      <w:r w:rsidR="008D5A1F">
        <w:rPr>
          <w:rFonts w:ascii="Times New Roman" w:eastAsia="Times New Roman" w:hAnsi="Times New Roman" w:cs="Times New Roman"/>
          <w:sz w:val="24"/>
          <w:szCs w:val="24"/>
        </w:rPr>
        <w:t xml:space="preserve"> between 0-2 kW;</w:t>
      </w:r>
    </w:p>
    <w:p w14:paraId="6A7EC4BA" w14:textId="19A13330" w:rsidR="008D5A1F" w:rsidRDefault="008D5A1F" w:rsidP="00480756">
      <w:pPr>
        <w:pStyle w:val="ListParagraph"/>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637,386 residential customers </w:t>
      </w:r>
      <w:r w:rsidR="003A27FE">
        <w:rPr>
          <w:rFonts w:ascii="Times New Roman" w:eastAsia="Times New Roman" w:hAnsi="Times New Roman" w:cs="Times New Roman"/>
          <w:sz w:val="24"/>
          <w:szCs w:val="24"/>
        </w:rPr>
        <w:t xml:space="preserve">with maximum annual demand </w:t>
      </w:r>
      <w:r>
        <w:rPr>
          <w:rFonts w:ascii="Times New Roman" w:eastAsia="Times New Roman" w:hAnsi="Times New Roman" w:cs="Times New Roman"/>
          <w:sz w:val="24"/>
          <w:szCs w:val="24"/>
        </w:rPr>
        <w:t>between 3-6 kW; and</w:t>
      </w:r>
    </w:p>
    <w:p w14:paraId="34A045BB" w14:textId="53ECA09F" w:rsidR="008D5A1F" w:rsidRPr="00480756" w:rsidRDefault="008D5A1F" w:rsidP="00480756">
      <w:pPr>
        <w:pStyle w:val="ListParagraph"/>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237,646 residential customers </w:t>
      </w:r>
      <w:r w:rsidR="003A27FE">
        <w:rPr>
          <w:rFonts w:ascii="Times New Roman" w:eastAsia="Times New Roman" w:hAnsi="Times New Roman" w:cs="Times New Roman"/>
          <w:sz w:val="24"/>
          <w:szCs w:val="24"/>
        </w:rPr>
        <w:t xml:space="preserve">with maximum annual demand </w:t>
      </w:r>
      <w:r>
        <w:rPr>
          <w:rFonts w:ascii="Times New Roman" w:eastAsia="Times New Roman" w:hAnsi="Times New Roman" w:cs="Times New Roman"/>
          <w:sz w:val="24"/>
          <w:szCs w:val="24"/>
        </w:rPr>
        <w:t>between 7-12 kW.</w:t>
      </w:r>
    </w:p>
    <w:p w14:paraId="0DFAAEB5" w14:textId="77777777" w:rsidR="00480756" w:rsidRDefault="00480756" w:rsidP="00B773D4">
      <w:pPr>
        <w:ind w:left="900"/>
        <w:rPr>
          <w:rFonts w:ascii="Times New Roman" w:eastAsia="Times New Roman" w:hAnsi="Times New Roman" w:cs="Times New Roman"/>
          <w:sz w:val="24"/>
          <w:szCs w:val="24"/>
        </w:rPr>
      </w:pPr>
    </w:p>
    <w:p w14:paraId="31384D30" w14:textId="7C77BE33" w:rsidR="003871E6" w:rsidRPr="00274803" w:rsidRDefault="00B773D4" w:rsidP="00B773D4">
      <w:pPr>
        <w:ind w:left="9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SDG&amp;E does not track the </w:t>
      </w:r>
      <w:r w:rsidR="008D5A1F">
        <w:rPr>
          <w:rFonts w:ascii="Times New Roman" w:eastAsia="Times New Roman" w:hAnsi="Times New Roman" w:cs="Times New Roman"/>
          <w:sz w:val="24"/>
          <w:szCs w:val="24"/>
        </w:rPr>
        <w:t>number of customers in each range that share a transformer with non-residential customers or the type of dwelling arrangements the customers reside.</w:t>
      </w:r>
    </w:p>
    <w:p w14:paraId="1146098A" w14:textId="77777777" w:rsidR="003871E6" w:rsidRPr="00274803" w:rsidRDefault="003871E6" w:rsidP="003871E6">
      <w:pPr>
        <w:ind w:left="1556" w:hanging="656"/>
        <w:rPr>
          <w:rFonts w:ascii="Times New Roman" w:eastAsia="Times New Roman" w:hAnsi="Times New Roman" w:cs="Times New Roman"/>
          <w:sz w:val="24"/>
          <w:szCs w:val="24"/>
        </w:rPr>
      </w:pPr>
    </w:p>
    <w:p w14:paraId="4B5E7CDC" w14:textId="77777777" w:rsidR="003871E6" w:rsidRPr="00274803" w:rsidRDefault="003871E6" w:rsidP="003871E6">
      <w:pPr>
        <w:tabs>
          <w:tab w:val="left" w:pos="1556"/>
        </w:tabs>
        <w:ind w:left="1556"/>
        <w:rPr>
          <w:rFonts w:ascii="Times New Roman" w:eastAsia="Times New Roman" w:hAnsi="Times New Roman" w:cs="Times New Roman"/>
          <w:sz w:val="24"/>
          <w:szCs w:val="24"/>
        </w:rPr>
      </w:pPr>
    </w:p>
    <w:p w14:paraId="484F1FB7" w14:textId="4BCBE8B8" w:rsidR="00521059" w:rsidRPr="00274803" w:rsidRDefault="00521059" w:rsidP="00521059">
      <w:pPr>
        <w:numPr>
          <w:ilvl w:val="2"/>
          <w:numId w:val="13"/>
        </w:numPr>
        <w:tabs>
          <w:tab w:val="left" w:pos="836"/>
        </w:tabs>
        <w:spacing w:line="230" w:lineRule="exact"/>
        <w:ind w:left="836"/>
        <w:rPr>
          <w:rFonts w:ascii="Times New Roman" w:eastAsia="Times New Roman" w:hAnsi="Times New Roman" w:cs="Times New Roman"/>
          <w:sz w:val="24"/>
          <w:szCs w:val="24"/>
        </w:rPr>
      </w:pPr>
      <w:r w:rsidRPr="00274803">
        <w:rPr>
          <w:rFonts w:ascii="Times New Roman" w:eastAsia="Times New Roman" w:hAnsi="Times New Roman" w:cs="Times New Roman"/>
          <w:sz w:val="24"/>
          <w:szCs w:val="24"/>
        </w:rPr>
        <w:t>Please</w:t>
      </w:r>
      <w:r w:rsidRPr="00274803">
        <w:rPr>
          <w:rFonts w:ascii="Times New Roman" w:eastAsia="Times New Roman" w:hAnsi="Times New Roman" w:cs="Times New Roman"/>
          <w:spacing w:val="-7"/>
          <w:sz w:val="24"/>
          <w:szCs w:val="24"/>
        </w:rPr>
        <w:t xml:space="preserve"> </w:t>
      </w:r>
      <w:r w:rsidRPr="00274803">
        <w:rPr>
          <w:rFonts w:ascii="Times New Roman" w:eastAsia="Times New Roman" w:hAnsi="Times New Roman" w:cs="Times New Roman"/>
          <w:spacing w:val="1"/>
          <w:sz w:val="24"/>
          <w:szCs w:val="24"/>
        </w:rPr>
        <w:t>d</w:t>
      </w:r>
      <w:r w:rsidRPr="00274803">
        <w:rPr>
          <w:rFonts w:ascii="Times New Roman" w:eastAsia="Times New Roman" w:hAnsi="Times New Roman" w:cs="Times New Roman"/>
          <w:sz w:val="24"/>
          <w:szCs w:val="24"/>
        </w:rPr>
        <w:t>escribe</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pacing w:val="1"/>
          <w:sz w:val="24"/>
          <w:szCs w:val="24"/>
        </w:rPr>
        <w:t>ho</w:t>
      </w:r>
      <w:r w:rsidRPr="00274803">
        <w:rPr>
          <w:rFonts w:ascii="Times New Roman" w:eastAsia="Times New Roman" w:hAnsi="Times New Roman" w:cs="Times New Roman"/>
          <w:sz w:val="24"/>
          <w:szCs w:val="24"/>
        </w:rPr>
        <w:t>w</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z w:val="24"/>
          <w:szCs w:val="24"/>
        </w:rPr>
        <w:t>SDG&amp;E</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pacing w:val="1"/>
          <w:sz w:val="24"/>
          <w:szCs w:val="24"/>
        </w:rPr>
        <w:t>d</w:t>
      </w:r>
      <w:r w:rsidRPr="00274803">
        <w:rPr>
          <w:rFonts w:ascii="Times New Roman" w:eastAsia="Times New Roman" w:hAnsi="Times New Roman" w:cs="Times New Roman"/>
          <w:sz w:val="24"/>
          <w:szCs w:val="24"/>
        </w:rPr>
        <w:t>e</w:t>
      </w:r>
      <w:r w:rsidRPr="00274803">
        <w:rPr>
          <w:rFonts w:ascii="Times New Roman" w:eastAsia="Times New Roman" w:hAnsi="Times New Roman" w:cs="Times New Roman"/>
          <w:spacing w:val="1"/>
          <w:sz w:val="24"/>
          <w:szCs w:val="24"/>
        </w:rPr>
        <w:t>v</w:t>
      </w:r>
      <w:r w:rsidRPr="00274803">
        <w:rPr>
          <w:rFonts w:ascii="Times New Roman" w:eastAsia="Times New Roman" w:hAnsi="Times New Roman" w:cs="Times New Roman"/>
          <w:sz w:val="24"/>
          <w:szCs w:val="24"/>
        </w:rPr>
        <w:t>el</w:t>
      </w:r>
      <w:r w:rsidRPr="00274803">
        <w:rPr>
          <w:rFonts w:ascii="Times New Roman" w:eastAsia="Times New Roman" w:hAnsi="Times New Roman" w:cs="Times New Roman"/>
          <w:spacing w:val="1"/>
          <w:sz w:val="24"/>
          <w:szCs w:val="24"/>
        </w:rPr>
        <w:t>op</w:t>
      </w:r>
      <w:r w:rsidRPr="00274803">
        <w:rPr>
          <w:rFonts w:ascii="Times New Roman" w:eastAsia="Times New Roman" w:hAnsi="Times New Roman" w:cs="Times New Roman"/>
          <w:spacing w:val="-2"/>
          <w:sz w:val="24"/>
          <w:szCs w:val="24"/>
        </w:rPr>
        <w:t>e</w:t>
      </w:r>
      <w:r w:rsidRPr="00274803">
        <w:rPr>
          <w:rFonts w:ascii="Times New Roman" w:eastAsia="Times New Roman" w:hAnsi="Times New Roman" w:cs="Times New Roman"/>
          <w:sz w:val="24"/>
          <w:szCs w:val="24"/>
        </w:rPr>
        <w:t>d</w:t>
      </w:r>
      <w:r w:rsidRPr="00274803">
        <w:rPr>
          <w:rFonts w:ascii="Times New Roman" w:eastAsia="Times New Roman" w:hAnsi="Times New Roman" w:cs="Times New Roman"/>
          <w:spacing w:val="-5"/>
          <w:sz w:val="24"/>
          <w:szCs w:val="24"/>
        </w:rPr>
        <w:t xml:space="preserve"> </w:t>
      </w:r>
      <w:r w:rsidRPr="00274803">
        <w:rPr>
          <w:rFonts w:ascii="Times New Roman" w:eastAsia="Times New Roman" w:hAnsi="Times New Roman" w:cs="Times New Roman"/>
          <w:sz w:val="24"/>
          <w:szCs w:val="24"/>
        </w:rPr>
        <w:t>its</w:t>
      </w:r>
      <w:r w:rsidRPr="00274803">
        <w:rPr>
          <w:rFonts w:ascii="Times New Roman" w:eastAsia="Times New Roman" w:hAnsi="Times New Roman" w:cs="Times New Roman"/>
          <w:spacing w:val="-7"/>
          <w:sz w:val="24"/>
          <w:szCs w:val="24"/>
        </w:rPr>
        <w:t xml:space="preserve"> </w:t>
      </w:r>
      <w:r w:rsidRPr="00274803">
        <w:rPr>
          <w:rFonts w:ascii="Times New Roman" w:eastAsia="Times New Roman" w:hAnsi="Times New Roman" w:cs="Times New Roman"/>
          <w:sz w:val="24"/>
          <w:szCs w:val="24"/>
        </w:rPr>
        <w:t>re</w:t>
      </w:r>
      <w:r w:rsidRPr="00274803">
        <w:rPr>
          <w:rFonts w:ascii="Times New Roman" w:eastAsia="Times New Roman" w:hAnsi="Times New Roman" w:cs="Times New Roman"/>
          <w:spacing w:val="1"/>
          <w:sz w:val="24"/>
          <w:szCs w:val="24"/>
        </w:rPr>
        <w:t>p</w:t>
      </w:r>
      <w:r w:rsidRPr="00274803">
        <w:rPr>
          <w:rFonts w:ascii="Times New Roman" w:eastAsia="Times New Roman" w:hAnsi="Times New Roman" w:cs="Times New Roman"/>
          <w:sz w:val="24"/>
          <w:szCs w:val="24"/>
        </w:rPr>
        <w:t>laceme</w:t>
      </w:r>
      <w:r w:rsidRPr="00274803">
        <w:rPr>
          <w:rFonts w:ascii="Times New Roman" w:eastAsia="Times New Roman" w:hAnsi="Times New Roman" w:cs="Times New Roman"/>
          <w:spacing w:val="1"/>
          <w:sz w:val="24"/>
          <w:szCs w:val="24"/>
        </w:rPr>
        <w:t>n</w:t>
      </w:r>
      <w:r w:rsidRPr="00274803">
        <w:rPr>
          <w:rFonts w:ascii="Times New Roman" w:eastAsia="Times New Roman" w:hAnsi="Times New Roman" w:cs="Times New Roman"/>
          <w:sz w:val="24"/>
          <w:szCs w:val="24"/>
        </w:rPr>
        <w:t>t</w:t>
      </w:r>
      <w:r w:rsidRPr="00274803">
        <w:rPr>
          <w:rFonts w:ascii="Times New Roman" w:eastAsia="Times New Roman" w:hAnsi="Times New Roman" w:cs="Times New Roman"/>
          <w:spacing w:val="-7"/>
          <w:sz w:val="24"/>
          <w:szCs w:val="24"/>
        </w:rPr>
        <w:t xml:space="preserve"> </w:t>
      </w:r>
      <w:r w:rsidRPr="00274803">
        <w:rPr>
          <w:rFonts w:ascii="Times New Roman" w:eastAsia="Times New Roman" w:hAnsi="Times New Roman" w:cs="Times New Roman"/>
          <w:spacing w:val="6"/>
          <w:sz w:val="24"/>
          <w:szCs w:val="24"/>
        </w:rPr>
        <w:t>r</w:t>
      </w:r>
      <w:r w:rsidRPr="00274803">
        <w:rPr>
          <w:rFonts w:ascii="Times New Roman" w:eastAsia="Times New Roman" w:hAnsi="Times New Roman" w:cs="Times New Roman"/>
          <w:sz w:val="24"/>
          <w:szCs w:val="24"/>
        </w:rPr>
        <w:t>ate</w:t>
      </w:r>
      <w:r w:rsidRPr="00274803">
        <w:rPr>
          <w:rFonts w:ascii="Times New Roman" w:eastAsia="Times New Roman" w:hAnsi="Times New Roman" w:cs="Times New Roman"/>
          <w:spacing w:val="-8"/>
          <w:sz w:val="24"/>
          <w:szCs w:val="24"/>
        </w:rPr>
        <w:t xml:space="preserve"> </w:t>
      </w:r>
      <w:r w:rsidRPr="00274803">
        <w:rPr>
          <w:rFonts w:ascii="Times New Roman" w:eastAsia="Times New Roman" w:hAnsi="Times New Roman" w:cs="Times New Roman"/>
          <w:spacing w:val="1"/>
          <w:sz w:val="24"/>
          <w:szCs w:val="24"/>
        </w:rPr>
        <w:t>o</w:t>
      </w:r>
      <w:r w:rsidRPr="00274803">
        <w:rPr>
          <w:rFonts w:ascii="Times New Roman" w:eastAsia="Times New Roman" w:hAnsi="Times New Roman" w:cs="Times New Roman"/>
          <w:sz w:val="24"/>
          <w:szCs w:val="24"/>
        </w:rPr>
        <w:t>f</w:t>
      </w:r>
      <w:r w:rsidRPr="00274803">
        <w:rPr>
          <w:rFonts w:ascii="Times New Roman" w:eastAsia="Times New Roman" w:hAnsi="Times New Roman" w:cs="Times New Roman"/>
          <w:spacing w:val="-6"/>
          <w:sz w:val="24"/>
          <w:szCs w:val="24"/>
        </w:rPr>
        <w:t xml:space="preserve"> </w:t>
      </w:r>
      <w:r w:rsidRPr="00274803">
        <w:rPr>
          <w:rFonts w:ascii="Times New Roman" w:eastAsia="Times New Roman" w:hAnsi="Times New Roman" w:cs="Times New Roman"/>
          <w:spacing w:val="2"/>
          <w:sz w:val="24"/>
          <w:szCs w:val="24"/>
        </w:rPr>
        <w:t>3</w:t>
      </w:r>
      <w:r w:rsidRPr="00274803">
        <w:rPr>
          <w:rFonts w:ascii="Times New Roman" w:eastAsia="Times New Roman" w:hAnsi="Times New Roman" w:cs="Times New Roman"/>
          <w:spacing w:val="-2"/>
          <w:sz w:val="24"/>
          <w:szCs w:val="24"/>
        </w:rPr>
        <w:t>.</w:t>
      </w:r>
      <w:r w:rsidRPr="00274803">
        <w:rPr>
          <w:rFonts w:ascii="Times New Roman" w:eastAsia="Times New Roman" w:hAnsi="Times New Roman" w:cs="Times New Roman"/>
          <w:spacing w:val="1"/>
          <w:sz w:val="24"/>
          <w:szCs w:val="24"/>
        </w:rPr>
        <w:t>03</w:t>
      </w:r>
      <w:r w:rsidRPr="00274803">
        <w:rPr>
          <w:rFonts w:ascii="Times New Roman" w:eastAsia="Times New Roman" w:hAnsi="Times New Roman" w:cs="Times New Roman"/>
          <w:sz w:val="24"/>
          <w:szCs w:val="24"/>
        </w:rPr>
        <w:t>%</w:t>
      </w:r>
      <w:r w:rsidR="000A6A4E">
        <w:rPr>
          <w:rFonts w:ascii="Times New Roman" w:eastAsia="Times New Roman" w:hAnsi="Times New Roman" w:cs="Times New Roman"/>
          <w:spacing w:val="-3"/>
          <w:sz w:val="24"/>
          <w:szCs w:val="24"/>
        </w:rPr>
        <w:t>?</w:t>
      </w:r>
    </w:p>
    <w:p w14:paraId="24005A70" w14:textId="77777777" w:rsidR="003871E6" w:rsidRPr="00274803" w:rsidRDefault="003871E6" w:rsidP="003871E6">
      <w:pPr>
        <w:pStyle w:val="ListParagraph"/>
        <w:rPr>
          <w:rFonts w:ascii="Times New Roman" w:eastAsia="Times New Roman" w:hAnsi="Times New Roman" w:cs="Times New Roman"/>
          <w:sz w:val="24"/>
          <w:szCs w:val="24"/>
        </w:rPr>
      </w:pPr>
    </w:p>
    <w:p w14:paraId="5DB8BFCE" w14:textId="2F211A72" w:rsidR="003871E6" w:rsidRPr="00274803" w:rsidRDefault="003871E6" w:rsidP="003871E6">
      <w:pPr>
        <w:pStyle w:val="ListParagraph"/>
        <w:ind w:firstLine="720"/>
        <w:rPr>
          <w:rFonts w:ascii="Times New Roman" w:eastAsia="Times New Roman" w:hAnsi="Times New Roman" w:cs="Times New Roman"/>
          <w:b/>
          <w:sz w:val="24"/>
          <w:szCs w:val="24"/>
        </w:rPr>
      </w:pPr>
      <w:r w:rsidRPr="00274803">
        <w:rPr>
          <w:rFonts w:ascii="Times New Roman" w:eastAsia="Times New Roman" w:hAnsi="Times New Roman" w:cs="Times New Roman"/>
          <w:b/>
          <w:sz w:val="24"/>
          <w:szCs w:val="24"/>
        </w:rPr>
        <w:t>SDG&amp;E Response:</w:t>
      </w:r>
    </w:p>
    <w:p w14:paraId="204543CC" w14:textId="5771AF4F" w:rsidR="00E44CE6" w:rsidRDefault="00E44CE6" w:rsidP="00E44CE6">
      <w:pPr>
        <w:widowControl/>
        <w:rPr>
          <w:rFonts w:ascii="Times New Roman" w:eastAsia="Times New Roman" w:hAnsi="Times New Roman" w:cs="Times New Roman"/>
          <w:sz w:val="24"/>
          <w:szCs w:val="24"/>
        </w:rPr>
      </w:pPr>
    </w:p>
    <w:p w14:paraId="6AE616D1" w14:textId="5007EF0A" w:rsidR="00AE3FC8" w:rsidRPr="00AE3FC8" w:rsidRDefault="00AE3FC8" w:rsidP="00AE3FC8">
      <w:pPr>
        <w:ind w:left="720"/>
        <w:rPr>
          <w:rFonts w:ascii="Times New Roman" w:hAnsi="Times New Roman" w:cs="Times New Roman"/>
          <w:sz w:val="24"/>
          <w:szCs w:val="24"/>
        </w:rPr>
      </w:pPr>
      <w:r w:rsidRPr="00AE3FC8">
        <w:rPr>
          <w:rFonts w:ascii="Times New Roman" w:hAnsi="Times New Roman" w:cs="Times New Roman"/>
          <w:sz w:val="24"/>
          <w:szCs w:val="24"/>
        </w:rPr>
        <w:t xml:space="preserve">Consistent with SDG&amp;E’s 2016 GRC Phase 2 rebuttal testimony, SDG&amp;E proposed a replacement rate </w:t>
      </w:r>
      <w:r>
        <w:rPr>
          <w:rFonts w:ascii="Times New Roman" w:hAnsi="Times New Roman" w:cs="Times New Roman"/>
          <w:sz w:val="24"/>
          <w:szCs w:val="24"/>
        </w:rPr>
        <w:t xml:space="preserve">of 3.03% </w:t>
      </w:r>
      <w:r w:rsidRPr="00AE3FC8">
        <w:rPr>
          <w:rFonts w:ascii="Times New Roman" w:hAnsi="Times New Roman" w:cs="Times New Roman"/>
          <w:sz w:val="24"/>
          <w:szCs w:val="24"/>
        </w:rPr>
        <w:t>for use in calculating marginal distribution customer costs under the NCO Method.</w:t>
      </w:r>
      <w:r w:rsidRPr="00AE3FC8">
        <w:rPr>
          <w:rStyle w:val="FootnoteReference"/>
          <w:rFonts w:ascii="Times New Roman" w:hAnsi="Times New Roman" w:cs="Times New Roman"/>
          <w:sz w:val="24"/>
          <w:szCs w:val="24"/>
        </w:rPr>
        <w:footnoteReference w:id="2"/>
      </w:r>
      <w:r w:rsidRPr="00AE3FC8">
        <w:rPr>
          <w:rFonts w:ascii="Times New Roman" w:hAnsi="Times New Roman" w:cs="Times New Roman"/>
          <w:sz w:val="24"/>
          <w:szCs w:val="24"/>
        </w:rPr>
        <w:t xml:space="preserve">  The 3.03% replacement rate was based on the book life of </w:t>
      </w:r>
      <w:r>
        <w:rPr>
          <w:rFonts w:ascii="Times New Roman" w:hAnsi="Times New Roman" w:cs="Times New Roman"/>
          <w:sz w:val="24"/>
          <w:szCs w:val="24"/>
        </w:rPr>
        <w:t xml:space="preserve">final line </w:t>
      </w:r>
      <w:r w:rsidRPr="00AE3FC8">
        <w:rPr>
          <w:rFonts w:ascii="Times New Roman" w:hAnsi="Times New Roman" w:cs="Times New Roman"/>
          <w:sz w:val="24"/>
          <w:szCs w:val="24"/>
        </w:rPr>
        <w:t xml:space="preserve">transformers of 33 years.  Because transformers represent the majority of TSM costs, SDG&amp;E proposed to base the replacement rate on the book life of transformers.  </w:t>
      </w:r>
      <w:r w:rsidR="003A27FE">
        <w:rPr>
          <w:rFonts w:ascii="Times New Roman" w:hAnsi="Times New Roman" w:cs="Times New Roman"/>
          <w:sz w:val="24"/>
          <w:szCs w:val="24"/>
        </w:rPr>
        <w:t>When</w:t>
      </w:r>
      <w:r w:rsidRPr="00AE3FC8">
        <w:rPr>
          <w:rFonts w:ascii="Times New Roman" w:hAnsi="Times New Roman" w:cs="Times New Roman"/>
          <w:sz w:val="24"/>
          <w:szCs w:val="24"/>
        </w:rPr>
        <w:t xml:space="preserve"> responding to this question</w:t>
      </w:r>
      <w:r w:rsidR="003A27FE">
        <w:rPr>
          <w:rFonts w:ascii="Times New Roman" w:hAnsi="Times New Roman" w:cs="Times New Roman"/>
          <w:sz w:val="24"/>
          <w:szCs w:val="24"/>
        </w:rPr>
        <w:t>, SDG&amp;E</w:t>
      </w:r>
      <w:r w:rsidRPr="00AE3FC8">
        <w:rPr>
          <w:rFonts w:ascii="Times New Roman" w:hAnsi="Times New Roman" w:cs="Times New Roman"/>
          <w:sz w:val="24"/>
          <w:szCs w:val="24"/>
        </w:rPr>
        <w:t xml:space="preserve"> realized that the book life of transformers increased from 33 years in the 2016 GRC Phase 2 to 34 years in the 2019 GRC Phase 2.  </w:t>
      </w:r>
      <w:r>
        <w:rPr>
          <w:rFonts w:ascii="Times New Roman" w:hAnsi="Times New Roman" w:cs="Times New Roman"/>
          <w:sz w:val="24"/>
          <w:szCs w:val="24"/>
        </w:rPr>
        <w:t xml:space="preserve">If the book life of transformers </w:t>
      </w:r>
      <w:r>
        <w:rPr>
          <w:rFonts w:ascii="Times New Roman" w:hAnsi="Times New Roman" w:cs="Times New Roman"/>
          <w:sz w:val="24"/>
          <w:szCs w:val="24"/>
        </w:rPr>
        <w:lastRenderedPageBreak/>
        <w:t>is used to calculate the NCO Method replacement rate, t</w:t>
      </w:r>
      <w:r w:rsidRPr="00AE3FC8">
        <w:rPr>
          <w:rFonts w:ascii="Times New Roman" w:hAnsi="Times New Roman" w:cs="Times New Roman"/>
          <w:sz w:val="24"/>
          <w:szCs w:val="24"/>
        </w:rPr>
        <w:t xml:space="preserve">he change in the book life </w:t>
      </w:r>
      <w:r>
        <w:rPr>
          <w:rFonts w:ascii="Times New Roman" w:hAnsi="Times New Roman" w:cs="Times New Roman"/>
          <w:sz w:val="24"/>
          <w:szCs w:val="24"/>
        </w:rPr>
        <w:t xml:space="preserve">of transformers from 33 years to 34 years would </w:t>
      </w:r>
      <w:r w:rsidRPr="00AE3FC8">
        <w:rPr>
          <w:rFonts w:ascii="Times New Roman" w:hAnsi="Times New Roman" w:cs="Times New Roman"/>
          <w:sz w:val="24"/>
          <w:szCs w:val="24"/>
        </w:rPr>
        <w:t xml:space="preserve">result in a </w:t>
      </w:r>
      <w:r>
        <w:rPr>
          <w:rFonts w:ascii="Times New Roman" w:hAnsi="Times New Roman" w:cs="Times New Roman"/>
          <w:sz w:val="24"/>
          <w:szCs w:val="24"/>
        </w:rPr>
        <w:t xml:space="preserve">change in the </w:t>
      </w:r>
      <w:r w:rsidRPr="00AE3FC8">
        <w:rPr>
          <w:rFonts w:ascii="Times New Roman" w:hAnsi="Times New Roman" w:cs="Times New Roman"/>
          <w:sz w:val="24"/>
          <w:szCs w:val="24"/>
        </w:rPr>
        <w:t xml:space="preserve">replacement rate </w:t>
      </w:r>
      <w:r>
        <w:rPr>
          <w:rFonts w:ascii="Times New Roman" w:hAnsi="Times New Roman" w:cs="Times New Roman"/>
          <w:sz w:val="24"/>
          <w:szCs w:val="24"/>
        </w:rPr>
        <w:t>from 3.03%</w:t>
      </w:r>
      <w:r w:rsidRPr="00AE3FC8">
        <w:rPr>
          <w:rFonts w:ascii="Times New Roman" w:hAnsi="Times New Roman" w:cs="Times New Roman"/>
          <w:sz w:val="24"/>
          <w:szCs w:val="24"/>
        </w:rPr>
        <w:t xml:space="preserve"> </w:t>
      </w:r>
      <w:r>
        <w:rPr>
          <w:rFonts w:ascii="Times New Roman" w:hAnsi="Times New Roman" w:cs="Times New Roman"/>
          <w:sz w:val="24"/>
          <w:szCs w:val="24"/>
        </w:rPr>
        <w:t xml:space="preserve">to </w:t>
      </w:r>
      <w:r w:rsidRPr="00AE3FC8">
        <w:rPr>
          <w:rFonts w:ascii="Times New Roman" w:hAnsi="Times New Roman" w:cs="Times New Roman"/>
          <w:sz w:val="24"/>
          <w:szCs w:val="24"/>
        </w:rPr>
        <w:t>2.94%</w:t>
      </w:r>
      <w:r>
        <w:rPr>
          <w:rFonts w:ascii="Times New Roman" w:hAnsi="Times New Roman" w:cs="Times New Roman"/>
          <w:sz w:val="24"/>
          <w:szCs w:val="24"/>
        </w:rPr>
        <w:t>, respectively.</w:t>
      </w:r>
      <w:r w:rsidRPr="00AE3FC8">
        <w:rPr>
          <w:rFonts w:ascii="Times New Roman" w:hAnsi="Times New Roman" w:cs="Times New Roman"/>
          <w:sz w:val="24"/>
          <w:szCs w:val="24"/>
        </w:rPr>
        <w:t xml:space="preserve">  </w:t>
      </w:r>
    </w:p>
    <w:p w14:paraId="3F5F4064" w14:textId="77777777" w:rsidR="00AE3FC8" w:rsidRPr="00274803" w:rsidRDefault="00AE3FC8" w:rsidP="00AE3FC8">
      <w:pPr>
        <w:widowControl/>
        <w:ind w:left="720"/>
        <w:rPr>
          <w:rFonts w:ascii="Times New Roman" w:eastAsia="Times New Roman" w:hAnsi="Times New Roman" w:cs="Times New Roman"/>
          <w:sz w:val="24"/>
          <w:szCs w:val="24"/>
        </w:rPr>
      </w:pPr>
    </w:p>
    <w:sectPr w:rsidR="00AE3FC8" w:rsidRPr="00274803">
      <w:headerReference w:type="default" r:id="rId11"/>
      <w:footerReference w:type="default" r:id="rId12"/>
      <w:pgSz w:w="12240" w:h="15840"/>
      <w:pgMar w:top="1480" w:right="1220" w:bottom="1140" w:left="1180" w:header="0"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E0C3D" w14:textId="77777777" w:rsidR="00E5174B" w:rsidRDefault="00E5174B">
      <w:r>
        <w:separator/>
      </w:r>
    </w:p>
  </w:endnote>
  <w:endnote w:type="continuationSeparator" w:id="0">
    <w:p w14:paraId="1D5B02FD" w14:textId="77777777" w:rsidR="00E5174B" w:rsidRDefault="00E5174B">
      <w:r>
        <w:continuationSeparator/>
      </w:r>
    </w:p>
  </w:endnote>
  <w:endnote w:type="continuationNotice" w:id="1">
    <w:p w14:paraId="3F169075" w14:textId="77777777" w:rsidR="00E5174B" w:rsidRDefault="00E517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332641"/>
      <w:docPartObj>
        <w:docPartGallery w:val="Page Numbers (Bottom of Page)"/>
        <w:docPartUnique/>
      </w:docPartObj>
    </w:sdtPr>
    <w:sdtEndPr>
      <w:rPr>
        <w:noProof/>
      </w:rPr>
    </w:sdtEndPr>
    <w:sdtContent>
      <w:p w14:paraId="3F6DD083" w14:textId="129CA02B" w:rsidR="00257835" w:rsidRDefault="00257835">
        <w:pPr>
          <w:pStyle w:val="Footer"/>
          <w:jc w:val="right"/>
        </w:pPr>
        <w:r>
          <w:fldChar w:fldCharType="begin"/>
        </w:r>
        <w:r>
          <w:instrText xml:space="preserve"> PAGE   \* MERGEFORMAT </w:instrText>
        </w:r>
        <w:r>
          <w:fldChar w:fldCharType="separate"/>
        </w:r>
        <w:r w:rsidR="00B670B5">
          <w:rPr>
            <w:noProof/>
          </w:rPr>
          <w:t>1</w:t>
        </w:r>
        <w:r>
          <w:rPr>
            <w:noProof/>
          </w:rPr>
          <w:fldChar w:fldCharType="end"/>
        </w:r>
      </w:p>
    </w:sdtContent>
  </w:sdt>
  <w:p w14:paraId="30DA468B" w14:textId="1C52C22D" w:rsidR="00257835" w:rsidRDefault="00257835">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4C15D" w14:textId="77777777" w:rsidR="00E5174B" w:rsidRDefault="00E5174B">
      <w:r>
        <w:separator/>
      </w:r>
    </w:p>
  </w:footnote>
  <w:footnote w:type="continuationSeparator" w:id="0">
    <w:p w14:paraId="470C5DE1" w14:textId="77777777" w:rsidR="00E5174B" w:rsidRDefault="00E5174B">
      <w:r>
        <w:continuationSeparator/>
      </w:r>
    </w:p>
  </w:footnote>
  <w:footnote w:type="continuationNotice" w:id="1">
    <w:p w14:paraId="30B55428" w14:textId="77777777" w:rsidR="00E5174B" w:rsidRDefault="00E5174B"/>
  </w:footnote>
  <w:footnote w:id="2">
    <w:p w14:paraId="180634C8" w14:textId="77777777" w:rsidR="00AE3FC8" w:rsidRPr="008D5A1F" w:rsidRDefault="00AE3FC8" w:rsidP="00AE3FC8">
      <w:pPr>
        <w:pStyle w:val="FootnoteText"/>
        <w:rPr>
          <w:rFonts w:ascii="Times New Roman" w:hAnsi="Times New Roman" w:cs="Times New Roman"/>
          <w:sz w:val="22"/>
          <w:szCs w:val="22"/>
        </w:rPr>
      </w:pPr>
      <w:r w:rsidRPr="008D5A1F">
        <w:rPr>
          <w:rStyle w:val="FootnoteReference"/>
          <w:rFonts w:ascii="Times New Roman" w:hAnsi="Times New Roman" w:cs="Times New Roman"/>
          <w:sz w:val="22"/>
          <w:szCs w:val="22"/>
        </w:rPr>
        <w:footnoteRef/>
      </w:r>
      <w:r w:rsidRPr="008D5A1F">
        <w:rPr>
          <w:rFonts w:ascii="Times New Roman" w:hAnsi="Times New Roman" w:cs="Times New Roman"/>
          <w:sz w:val="22"/>
          <w:szCs w:val="22"/>
        </w:rPr>
        <w:t xml:space="preserve"> D.15-04-012, Rebuttal Testimony of William G. Saxe, Chapter 5, pp. WGS-25 and WGS-26.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C1B7" w14:textId="77777777" w:rsidR="00257835" w:rsidRDefault="00257835" w:rsidP="00E904AE">
    <w:pPr>
      <w:pStyle w:val="Default"/>
      <w:jc w:val="center"/>
      <w:rPr>
        <w:b/>
        <w:bCs/>
        <w:sz w:val="23"/>
        <w:szCs w:val="23"/>
      </w:rPr>
    </w:pP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p>
  <w:p w14:paraId="66AAF096" w14:textId="3E16D47D" w:rsidR="009D6650" w:rsidRPr="00BB3B03" w:rsidRDefault="001B30CB" w:rsidP="009D6650">
    <w:pPr>
      <w:pStyle w:val="ListParagraph"/>
      <w:jc w:val="center"/>
      <w:rPr>
        <w:rFonts w:ascii="Times New Roman" w:hAnsi="Times New Roman" w:cs="Times New Roman"/>
        <w:b/>
      </w:rPr>
    </w:pPr>
    <w:r>
      <w:rPr>
        <w:rFonts w:ascii="Times New Roman" w:hAnsi="Times New Roman" w:cs="Times New Roman"/>
        <w:b/>
      </w:rPr>
      <w:t>CalPA</w:t>
    </w:r>
    <w:r w:rsidR="009D6650" w:rsidRPr="00BB3B03">
      <w:rPr>
        <w:rFonts w:ascii="Times New Roman" w:hAnsi="Times New Roman" w:cs="Times New Roman"/>
        <w:b/>
      </w:rPr>
      <w:t xml:space="preserve"> DATA REQUEST</w:t>
    </w:r>
    <w:r w:rsidR="004C05EA">
      <w:rPr>
        <w:rFonts w:ascii="Times New Roman" w:hAnsi="Times New Roman" w:cs="Times New Roman"/>
        <w:b/>
      </w:rPr>
      <w:t xml:space="preserve"> – SDG&amp;E RESPONSE</w:t>
    </w:r>
    <w:r w:rsidR="009D6650" w:rsidRPr="00BB3B03">
      <w:rPr>
        <w:rFonts w:ascii="Times New Roman" w:hAnsi="Times New Roman" w:cs="Times New Roman"/>
        <w:b/>
      </w:rPr>
      <w:t xml:space="preserve"> </w:t>
    </w:r>
    <w:r w:rsidR="009D6650" w:rsidRPr="00BB3B03">
      <w:rPr>
        <w:rFonts w:ascii="Times New Roman" w:hAnsi="Times New Roman" w:cs="Times New Roman"/>
        <w:b/>
      </w:rPr>
      <w:br/>
    </w:r>
    <w:r w:rsidR="006A724E">
      <w:rPr>
        <w:rFonts w:ascii="Times New Roman" w:hAnsi="Times New Roman" w:cs="Times New Roman"/>
        <w:b/>
      </w:rPr>
      <w:t>#</w:t>
    </w:r>
    <w:r>
      <w:rPr>
        <w:rFonts w:ascii="Times New Roman" w:hAnsi="Times New Roman" w:cs="Times New Roman"/>
        <w:b/>
      </w:rPr>
      <w:t>13</w:t>
    </w:r>
    <w:r w:rsidR="009D6650" w:rsidRPr="00BB3B03">
      <w:rPr>
        <w:rFonts w:ascii="Times New Roman" w:hAnsi="Times New Roman" w:cs="Times New Roman"/>
        <w:b/>
      </w:rPr>
      <w:br/>
      <w:t>SDG&amp;E PHASE 2 GRC PROCEEDING- A.19-0</w:t>
    </w:r>
    <w:r w:rsidR="00F25E6E">
      <w:rPr>
        <w:rFonts w:ascii="Times New Roman" w:hAnsi="Times New Roman" w:cs="Times New Roman"/>
        <w:b/>
      </w:rPr>
      <w:t>3</w:t>
    </w:r>
    <w:r w:rsidR="009D6650" w:rsidRPr="00BB3B03">
      <w:rPr>
        <w:rFonts w:ascii="Times New Roman" w:hAnsi="Times New Roman" w:cs="Times New Roman"/>
        <w:b/>
      </w:rPr>
      <w:t>-00</w:t>
    </w:r>
    <w:r w:rsidR="00F25E6E">
      <w:rPr>
        <w:rFonts w:ascii="Times New Roman" w:hAnsi="Times New Roman" w:cs="Times New Roman"/>
        <w:b/>
      </w:rPr>
      <w:t>2</w:t>
    </w:r>
    <w:r w:rsidR="009D6650" w:rsidRPr="00BB3B03">
      <w:rPr>
        <w:rFonts w:ascii="Times New Roman" w:hAnsi="Times New Roman" w:cs="Times New Roman"/>
        <w:b/>
      </w:rPr>
      <w:br/>
      <w:t xml:space="preserve">DATE RECEIVED: </w:t>
    </w:r>
    <w:r w:rsidR="00120234">
      <w:rPr>
        <w:rFonts w:ascii="Times New Roman" w:hAnsi="Times New Roman" w:cs="Times New Roman"/>
        <w:b/>
      </w:rPr>
      <w:t xml:space="preserve">September </w:t>
    </w:r>
    <w:r w:rsidR="00BE311A">
      <w:rPr>
        <w:rFonts w:ascii="Times New Roman" w:hAnsi="Times New Roman" w:cs="Times New Roman"/>
        <w:b/>
      </w:rPr>
      <w:t>11</w:t>
    </w:r>
    <w:r w:rsidR="009D6650" w:rsidRPr="00BB3B03">
      <w:rPr>
        <w:rFonts w:ascii="Times New Roman" w:hAnsi="Times New Roman" w:cs="Times New Roman"/>
        <w:b/>
      </w:rPr>
      <w:t>, 2019</w:t>
    </w:r>
  </w:p>
  <w:p w14:paraId="46DCAB12" w14:textId="0853F48C" w:rsidR="009D6650" w:rsidRPr="00BB3B03" w:rsidRDefault="009D6650" w:rsidP="009D6650">
    <w:pPr>
      <w:pStyle w:val="ListParagraph"/>
      <w:jc w:val="center"/>
      <w:rPr>
        <w:rFonts w:ascii="Times New Roman" w:hAnsi="Times New Roman" w:cs="Times New Roman"/>
        <w:b/>
      </w:rPr>
    </w:pPr>
    <w:r w:rsidRPr="00BB3B03">
      <w:rPr>
        <w:rFonts w:ascii="Times New Roman" w:hAnsi="Times New Roman" w:cs="Times New Roman"/>
        <w:b/>
      </w:rPr>
      <w:t>DATE RESPONDED:</w:t>
    </w:r>
    <w:r>
      <w:rPr>
        <w:rFonts w:ascii="Times New Roman" w:hAnsi="Times New Roman" w:cs="Times New Roman"/>
        <w:b/>
      </w:rPr>
      <w:t xml:space="preserve"> </w:t>
    </w:r>
    <w:r w:rsidR="00120234">
      <w:rPr>
        <w:rFonts w:ascii="Times New Roman" w:hAnsi="Times New Roman" w:cs="Times New Roman"/>
        <w:b/>
      </w:rPr>
      <w:t xml:space="preserve">September </w:t>
    </w:r>
    <w:r w:rsidR="00274803">
      <w:rPr>
        <w:rFonts w:ascii="Times New Roman" w:hAnsi="Times New Roman" w:cs="Times New Roman"/>
        <w:b/>
      </w:rPr>
      <w:t>25</w:t>
    </w:r>
    <w:r w:rsidR="00F25E6E">
      <w:rPr>
        <w:rFonts w:ascii="Times New Roman" w:hAnsi="Times New Roman" w:cs="Times New Roman"/>
        <w:b/>
      </w:rPr>
      <w:t>, 2019</w:t>
    </w:r>
  </w:p>
  <w:p w14:paraId="25BD10E8" w14:textId="77777777" w:rsidR="00257835" w:rsidRDefault="002578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3F23AF5"/>
    <w:multiLevelType w:val="hybridMultilevel"/>
    <w:tmpl w:val="63CCEB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A37B54"/>
    <w:multiLevelType w:val="hybridMultilevel"/>
    <w:tmpl w:val="776E54E4"/>
    <w:lvl w:ilvl="0" w:tplc="0409000F">
      <w:start w:val="1"/>
      <w:numFmt w:val="decimal"/>
      <w:lvlText w:val="%1."/>
      <w:lvlJc w:val="left"/>
      <w:pPr>
        <w:ind w:left="720" w:hanging="360"/>
      </w:pPr>
      <w:rPr>
        <w:rFonts w:hint="default"/>
      </w:rPr>
    </w:lvl>
    <w:lvl w:ilvl="1" w:tplc="23A01ED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14B33"/>
    <w:multiLevelType w:val="hybridMultilevel"/>
    <w:tmpl w:val="6EDC76D8"/>
    <w:lvl w:ilvl="0" w:tplc="93F23040">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57065E"/>
    <w:multiLevelType w:val="hybridMultilevel"/>
    <w:tmpl w:val="03A4F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6031FB0"/>
    <w:multiLevelType w:val="multilevel"/>
    <w:tmpl w:val="BE92842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34A307B6"/>
    <w:multiLevelType w:val="hybridMultilevel"/>
    <w:tmpl w:val="16EA4DB4"/>
    <w:lvl w:ilvl="0" w:tplc="546045B2">
      <w:start w:val="1"/>
      <w:numFmt w:val="upperLetter"/>
      <w:lvlText w:val="%1."/>
      <w:lvlJc w:val="left"/>
      <w:pPr>
        <w:ind w:hanging="361"/>
      </w:pPr>
      <w:rPr>
        <w:rFonts w:ascii="Times New Roman" w:eastAsia="Times New Roman" w:hAnsi="Times New Roman" w:hint="default"/>
        <w:spacing w:val="-1"/>
        <w:sz w:val="22"/>
        <w:szCs w:val="22"/>
      </w:rPr>
    </w:lvl>
    <w:lvl w:ilvl="1" w:tplc="3948D4D2">
      <w:start w:val="1"/>
      <w:numFmt w:val="decimal"/>
      <w:lvlText w:val="%2."/>
      <w:lvlJc w:val="left"/>
      <w:pPr>
        <w:ind w:hanging="360"/>
      </w:pPr>
      <w:rPr>
        <w:rFonts w:ascii="Times New Roman" w:eastAsia="Times New Roman" w:hAnsi="Times New Roman" w:hint="default"/>
        <w:sz w:val="24"/>
        <w:szCs w:val="24"/>
      </w:rPr>
    </w:lvl>
    <w:lvl w:ilvl="2" w:tplc="F53ED514">
      <w:start w:val="1"/>
      <w:numFmt w:val="lowerLetter"/>
      <w:lvlText w:val="%3."/>
      <w:lvlJc w:val="left"/>
      <w:pPr>
        <w:ind w:hanging="360"/>
        <w:jc w:val="right"/>
      </w:pPr>
      <w:rPr>
        <w:rFonts w:ascii="Times New Roman" w:eastAsia="Times New Roman" w:hAnsi="Times New Roman" w:hint="default"/>
        <w:spacing w:val="-1"/>
        <w:sz w:val="24"/>
        <w:szCs w:val="24"/>
      </w:rPr>
    </w:lvl>
    <w:lvl w:ilvl="3" w:tplc="E480AD78">
      <w:start w:val="1"/>
      <w:numFmt w:val="lowerRoman"/>
      <w:lvlText w:val="%4."/>
      <w:lvlJc w:val="left"/>
      <w:pPr>
        <w:ind w:hanging="308"/>
        <w:jc w:val="right"/>
      </w:pPr>
      <w:rPr>
        <w:rFonts w:ascii="Times New Roman" w:eastAsia="Times New Roman" w:hAnsi="Times New Roman" w:hint="default"/>
        <w:sz w:val="24"/>
        <w:szCs w:val="24"/>
      </w:rPr>
    </w:lvl>
    <w:lvl w:ilvl="4" w:tplc="81F621A4">
      <w:start w:val="1"/>
      <w:numFmt w:val="bullet"/>
      <w:lvlText w:val="•"/>
      <w:lvlJc w:val="left"/>
      <w:rPr>
        <w:rFonts w:hint="default"/>
      </w:rPr>
    </w:lvl>
    <w:lvl w:ilvl="5" w:tplc="EA229F24">
      <w:start w:val="1"/>
      <w:numFmt w:val="bullet"/>
      <w:lvlText w:val="•"/>
      <w:lvlJc w:val="left"/>
      <w:rPr>
        <w:rFonts w:hint="default"/>
      </w:rPr>
    </w:lvl>
    <w:lvl w:ilvl="6" w:tplc="ACE2DC56">
      <w:start w:val="1"/>
      <w:numFmt w:val="bullet"/>
      <w:lvlText w:val="•"/>
      <w:lvlJc w:val="left"/>
      <w:rPr>
        <w:rFonts w:hint="default"/>
      </w:rPr>
    </w:lvl>
    <w:lvl w:ilvl="7" w:tplc="898C3E08">
      <w:start w:val="1"/>
      <w:numFmt w:val="bullet"/>
      <w:lvlText w:val="•"/>
      <w:lvlJc w:val="left"/>
      <w:rPr>
        <w:rFonts w:hint="default"/>
      </w:rPr>
    </w:lvl>
    <w:lvl w:ilvl="8" w:tplc="37D2C976">
      <w:start w:val="1"/>
      <w:numFmt w:val="bullet"/>
      <w:lvlText w:val="•"/>
      <w:lvlJc w:val="left"/>
      <w:rPr>
        <w:rFonts w:hint="default"/>
      </w:rPr>
    </w:lvl>
  </w:abstractNum>
  <w:abstractNum w:abstractNumId="6" w15:restartNumberingAfterBreak="0">
    <w:nsid w:val="3AEE060A"/>
    <w:multiLevelType w:val="hybridMultilevel"/>
    <w:tmpl w:val="D76CF9E4"/>
    <w:lvl w:ilvl="0" w:tplc="EE92DB48">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433F1D4D"/>
    <w:multiLevelType w:val="hybridMultilevel"/>
    <w:tmpl w:val="AD8C8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1E442D"/>
    <w:multiLevelType w:val="multilevel"/>
    <w:tmpl w:val="705E41CA"/>
    <w:lvl w:ilvl="0">
      <w:start w:val="1"/>
      <w:numFmt w:val="decimal"/>
      <w:lvlText w:val="%1"/>
      <w:lvlJc w:val="left"/>
      <w:pPr>
        <w:ind w:hanging="360"/>
      </w:pPr>
      <w:rPr>
        <w:rFonts w:hint="default"/>
      </w:rPr>
    </w:lvl>
    <w:lvl w:ilvl="1">
      <w:start w:val="1"/>
      <w:numFmt w:val="decimal"/>
      <w:lvlText w:val="%1.%2"/>
      <w:lvlJc w:val="left"/>
      <w:pPr>
        <w:ind w:hanging="360"/>
      </w:pPr>
      <w:rPr>
        <w:rFonts w:ascii="Times New Roman" w:eastAsia="Times New Roman" w:hAnsi="Times New Roman" w:hint="default"/>
        <w:sz w:val="24"/>
        <w:szCs w:val="24"/>
      </w:rPr>
    </w:lvl>
    <w:lvl w:ilvl="2">
      <w:start w:val="1"/>
      <w:numFmt w:val="decimal"/>
      <w:lvlText w:val="%3."/>
      <w:lvlJc w:val="left"/>
      <w:pPr>
        <w:ind w:hanging="360"/>
      </w:pPr>
      <w:rPr>
        <w:rFonts w:ascii="Times New Roman" w:eastAsia="Times New Roman" w:hAnsi="Times New Roman" w:hint="default"/>
        <w:spacing w:val="1"/>
        <w:w w:val="99"/>
        <w:sz w:val="20"/>
        <w:szCs w:val="20"/>
      </w:rPr>
    </w:lvl>
    <w:lvl w:ilvl="3">
      <w:start w:val="1"/>
      <w:numFmt w:val="lowerLetter"/>
      <w:lvlText w:val="%4."/>
      <w:lvlJc w:val="left"/>
      <w:pPr>
        <w:ind w:hanging="360"/>
      </w:pPr>
      <w:rPr>
        <w:rFonts w:ascii="Times New Roman" w:eastAsia="Times New Roman" w:hAnsi="Times New Roman" w:hint="default"/>
        <w:w w:val="99"/>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15:restartNumberingAfterBreak="0">
    <w:nsid w:val="563C7AE9"/>
    <w:multiLevelType w:val="hybridMultilevel"/>
    <w:tmpl w:val="0416000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D23A83"/>
    <w:multiLevelType w:val="hybridMultilevel"/>
    <w:tmpl w:val="1040D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447588"/>
    <w:multiLevelType w:val="hybridMultilevel"/>
    <w:tmpl w:val="90AEF79E"/>
    <w:lvl w:ilvl="0" w:tplc="881E615E">
      <w:start w:val="1"/>
      <w:numFmt w:val="lowerLetter"/>
      <w:lvlText w:val="%1)"/>
      <w:lvlJc w:val="left"/>
      <w:pPr>
        <w:ind w:left="1196" w:hanging="360"/>
      </w:pPr>
      <w:rPr>
        <w:rFonts w:hint="default"/>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12" w15:restartNumberingAfterBreak="0">
    <w:nsid w:val="650256D6"/>
    <w:multiLevelType w:val="hybridMultilevel"/>
    <w:tmpl w:val="F110A1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BBF5984"/>
    <w:multiLevelType w:val="hybridMultilevel"/>
    <w:tmpl w:val="A8206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39E9FB"/>
    <w:multiLevelType w:val="hybridMultilevel"/>
    <w:tmpl w:val="3DC70F4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0"/>
  </w:num>
  <w:num w:numId="8">
    <w:abstractNumId w:val="1"/>
  </w:num>
  <w:num w:numId="9">
    <w:abstractNumId w:val="13"/>
  </w:num>
  <w:num w:numId="10">
    <w:abstractNumId w:val="9"/>
  </w:num>
  <w:num w:numId="11">
    <w:abstractNumId w:val="7"/>
  </w:num>
  <w:num w:numId="12">
    <w:abstractNumId w:val="14"/>
  </w:num>
  <w:num w:numId="13">
    <w:abstractNumId w:val="8"/>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1D6"/>
    <w:rsid w:val="000133A9"/>
    <w:rsid w:val="00015BD1"/>
    <w:rsid w:val="000249E4"/>
    <w:rsid w:val="000473F3"/>
    <w:rsid w:val="000475F0"/>
    <w:rsid w:val="00090093"/>
    <w:rsid w:val="000932E2"/>
    <w:rsid w:val="000A6A4E"/>
    <w:rsid w:val="000A6F05"/>
    <w:rsid w:val="000A716A"/>
    <w:rsid w:val="000B09E0"/>
    <w:rsid w:val="000B4AA0"/>
    <w:rsid w:val="000B710B"/>
    <w:rsid w:val="000D24BA"/>
    <w:rsid w:val="000D6ECD"/>
    <w:rsid w:val="000F3974"/>
    <w:rsid w:val="000F5557"/>
    <w:rsid w:val="000F6F65"/>
    <w:rsid w:val="00101D98"/>
    <w:rsid w:val="00103B83"/>
    <w:rsid w:val="00104F5E"/>
    <w:rsid w:val="0010718F"/>
    <w:rsid w:val="00115355"/>
    <w:rsid w:val="00117124"/>
    <w:rsid w:val="00120234"/>
    <w:rsid w:val="00121E7C"/>
    <w:rsid w:val="00137417"/>
    <w:rsid w:val="00142C40"/>
    <w:rsid w:val="0014783D"/>
    <w:rsid w:val="00156FD4"/>
    <w:rsid w:val="00163795"/>
    <w:rsid w:val="00166C29"/>
    <w:rsid w:val="00167CF6"/>
    <w:rsid w:val="001729AE"/>
    <w:rsid w:val="00174A83"/>
    <w:rsid w:val="0019034E"/>
    <w:rsid w:val="00192F9B"/>
    <w:rsid w:val="001B30CB"/>
    <w:rsid w:val="001B6807"/>
    <w:rsid w:val="001D6CAB"/>
    <w:rsid w:val="001E73D1"/>
    <w:rsid w:val="001F1F3B"/>
    <w:rsid w:val="00213B74"/>
    <w:rsid w:val="00227922"/>
    <w:rsid w:val="00227AD1"/>
    <w:rsid w:val="00230361"/>
    <w:rsid w:val="00235E12"/>
    <w:rsid w:val="00242383"/>
    <w:rsid w:val="00247644"/>
    <w:rsid w:val="002540A5"/>
    <w:rsid w:val="00256561"/>
    <w:rsid w:val="00257835"/>
    <w:rsid w:val="00264F5F"/>
    <w:rsid w:val="00265817"/>
    <w:rsid w:val="00272912"/>
    <w:rsid w:val="00274803"/>
    <w:rsid w:val="0027631B"/>
    <w:rsid w:val="00294908"/>
    <w:rsid w:val="002A19BC"/>
    <w:rsid w:val="002A48B2"/>
    <w:rsid w:val="002B7723"/>
    <w:rsid w:val="002C3FC3"/>
    <w:rsid w:val="002C51C0"/>
    <w:rsid w:val="002F2139"/>
    <w:rsid w:val="002F4871"/>
    <w:rsid w:val="00314961"/>
    <w:rsid w:val="00317A8F"/>
    <w:rsid w:val="00320491"/>
    <w:rsid w:val="00320693"/>
    <w:rsid w:val="00322EA2"/>
    <w:rsid w:val="00331DCE"/>
    <w:rsid w:val="0034462B"/>
    <w:rsid w:val="00360568"/>
    <w:rsid w:val="00362A8A"/>
    <w:rsid w:val="003639B8"/>
    <w:rsid w:val="003719EA"/>
    <w:rsid w:val="003871E6"/>
    <w:rsid w:val="003920AA"/>
    <w:rsid w:val="003A27FE"/>
    <w:rsid w:val="003A6866"/>
    <w:rsid w:val="003B40AB"/>
    <w:rsid w:val="003B7BC2"/>
    <w:rsid w:val="003D0506"/>
    <w:rsid w:val="003D317D"/>
    <w:rsid w:val="003E1C2F"/>
    <w:rsid w:val="003F0B8C"/>
    <w:rsid w:val="00404616"/>
    <w:rsid w:val="004113E5"/>
    <w:rsid w:val="004178A0"/>
    <w:rsid w:val="00445522"/>
    <w:rsid w:val="00446592"/>
    <w:rsid w:val="00480756"/>
    <w:rsid w:val="00497606"/>
    <w:rsid w:val="004A0D4C"/>
    <w:rsid w:val="004B0621"/>
    <w:rsid w:val="004B6684"/>
    <w:rsid w:val="004C05EA"/>
    <w:rsid w:val="004D375A"/>
    <w:rsid w:val="004F6A69"/>
    <w:rsid w:val="0050650D"/>
    <w:rsid w:val="00521059"/>
    <w:rsid w:val="00542997"/>
    <w:rsid w:val="00584FC4"/>
    <w:rsid w:val="00591479"/>
    <w:rsid w:val="00593616"/>
    <w:rsid w:val="005A1B4A"/>
    <w:rsid w:val="005B5AF1"/>
    <w:rsid w:val="005E198D"/>
    <w:rsid w:val="00621321"/>
    <w:rsid w:val="00626A7E"/>
    <w:rsid w:val="00635F70"/>
    <w:rsid w:val="00657F6E"/>
    <w:rsid w:val="006659B7"/>
    <w:rsid w:val="00673176"/>
    <w:rsid w:val="00676426"/>
    <w:rsid w:val="00683DE9"/>
    <w:rsid w:val="00691981"/>
    <w:rsid w:val="0069799F"/>
    <w:rsid w:val="006A2A33"/>
    <w:rsid w:val="006A724E"/>
    <w:rsid w:val="006B35C9"/>
    <w:rsid w:val="006B7D74"/>
    <w:rsid w:val="006C46C9"/>
    <w:rsid w:val="006D44A4"/>
    <w:rsid w:val="006E073E"/>
    <w:rsid w:val="006F440F"/>
    <w:rsid w:val="00727C31"/>
    <w:rsid w:val="007449EF"/>
    <w:rsid w:val="0078262C"/>
    <w:rsid w:val="007876AA"/>
    <w:rsid w:val="00787AC5"/>
    <w:rsid w:val="007A7F06"/>
    <w:rsid w:val="007C3A48"/>
    <w:rsid w:val="007C5EF9"/>
    <w:rsid w:val="007D677E"/>
    <w:rsid w:val="007E4F06"/>
    <w:rsid w:val="007F0826"/>
    <w:rsid w:val="007F23EF"/>
    <w:rsid w:val="008113E5"/>
    <w:rsid w:val="00811904"/>
    <w:rsid w:val="008131FF"/>
    <w:rsid w:val="00817F06"/>
    <w:rsid w:val="008243E4"/>
    <w:rsid w:val="00844369"/>
    <w:rsid w:val="0085302F"/>
    <w:rsid w:val="00855C82"/>
    <w:rsid w:val="0086301C"/>
    <w:rsid w:val="0087248C"/>
    <w:rsid w:val="00883D24"/>
    <w:rsid w:val="008A1038"/>
    <w:rsid w:val="008A7402"/>
    <w:rsid w:val="008C1929"/>
    <w:rsid w:val="008D0191"/>
    <w:rsid w:val="008D5A1F"/>
    <w:rsid w:val="008F02E0"/>
    <w:rsid w:val="0090200C"/>
    <w:rsid w:val="00907727"/>
    <w:rsid w:val="009146C4"/>
    <w:rsid w:val="00921C40"/>
    <w:rsid w:val="00922C0C"/>
    <w:rsid w:val="009274BB"/>
    <w:rsid w:val="00930914"/>
    <w:rsid w:val="009319FE"/>
    <w:rsid w:val="009412FB"/>
    <w:rsid w:val="00942E67"/>
    <w:rsid w:val="00943820"/>
    <w:rsid w:val="00943B34"/>
    <w:rsid w:val="00966398"/>
    <w:rsid w:val="0097209E"/>
    <w:rsid w:val="00975FEA"/>
    <w:rsid w:val="00993F4E"/>
    <w:rsid w:val="009A740A"/>
    <w:rsid w:val="009B18B5"/>
    <w:rsid w:val="009B6AC0"/>
    <w:rsid w:val="009B7DCB"/>
    <w:rsid w:val="009D18E7"/>
    <w:rsid w:val="009D6650"/>
    <w:rsid w:val="009F790A"/>
    <w:rsid w:val="00A06D28"/>
    <w:rsid w:val="00A06EFD"/>
    <w:rsid w:val="00A20863"/>
    <w:rsid w:val="00A20CBF"/>
    <w:rsid w:val="00A30EF2"/>
    <w:rsid w:val="00A345D7"/>
    <w:rsid w:val="00A479CD"/>
    <w:rsid w:val="00A52FCF"/>
    <w:rsid w:val="00A75FA1"/>
    <w:rsid w:val="00A90892"/>
    <w:rsid w:val="00A9103F"/>
    <w:rsid w:val="00A95F00"/>
    <w:rsid w:val="00AD7840"/>
    <w:rsid w:val="00AE1E1C"/>
    <w:rsid w:val="00AE3FC8"/>
    <w:rsid w:val="00AF59A2"/>
    <w:rsid w:val="00AF6700"/>
    <w:rsid w:val="00B05633"/>
    <w:rsid w:val="00B1392C"/>
    <w:rsid w:val="00B3116A"/>
    <w:rsid w:val="00B333AB"/>
    <w:rsid w:val="00B45304"/>
    <w:rsid w:val="00B603AB"/>
    <w:rsid w:val="00B64BDE"/>
    <w:rsid w:val="00B670B5"/>
    <w:rsid w:val="00B67C78"/>
    <w:rsid w:val="00B73736"/>
    <w:rsid w:val="00B754F4"/>
    <w:rsid w:val="00B773D4"/>
    <w:rsid w:val="00B91E09"/>
    <w:rsid w:val="00B948F1"/>
    <w:rsid w:val="00B97974"/>
    <w:rsid w:val="00BA7F23"/>
    <w:rsid w:val="00BB79A4"/>
    <w:rsid w:val="00BC35A8"/>
    <w:rsid w:val="00BD16C2"/>
    <w:rsid w:val="00BE2AA1"/>
    <w:rsid w:val="00BE311A"/>
    <w:rsid w:val="00BF7CEE"/>
    <w:rsid w:val="00C03810"/>
    <w:rsid w:val="00C2679D"/>
    <w:rsid w:val="00C42530"/>
    <w:rsid w:val="00C456B0"/>
    <w:rsid w:val="00C4753F"/>
    <w:rsid w:val="00C51609"/>
    <w:rsid w:val="00C54647"/>
    <w:rsid w:val="00C56439"/>
    <w:rsid w:val="00C92602"/>
    <w:rsid w:val="00CA3511"/>
    <w:rsid w:val="00CA3F16"/>
    <w:rsid w:val="00CA661D"/>
    <w:rsid w:val="00CB269D"/>
    <w:rsid w:val="00CB7A9A"/>
    <w:rsid w:val="00CC5B87"/>
    <w:rsid w:val="00CE35CE"/>
    <w:rsid w:val="00D23A7A"/>
    <w:rsid w:val="00D26552"/>
    <w:rsid w:val="00D35420"/>
    <w:rsid w:val="00D51844"/>
    <w:rsid w:val="00D5475F"/>
    <w:rsid w:val="00D70CB3"/>
    <w:rsid w:val="00D9485E"/>
    <w:rsid w:val="00DA7DD9"/>
    <w:rsid w:val="00DB2529"/>
    <w:rsid w:val="00DB5F97"/>
    <w:rsid w:val="00DC0E0A"/>
    <w:rsid w:val="00DF6B65"/>
    <w:rsid w:val="00E101F3"/>
    <w:rsid w:val="00E30465"/>
    <w:rsid w:val="00E335B9"/>
    <w:rsid w:val="00E34C89"/>
    <w:rsid w:val="00E41516"/>
    <w:rsid w:val="00E44CE6"/>
    <w:rsid w:val="00E5174B"/>
    <w:rsid w:val="00E76B4F"/>
    <w:rsid w:val="00E904AE"/>
    <w:rsid w:val="00E97312"/>
    <w:rsid w:val="00EA080B"/>
    <w:rsid w:val="00EA1598"/>
    <w:rsid w:val="00EA6382"/>
    <w:rsid w:val="00EB40E3"/>
    <w:rsid w:val="00EB7811"/>
    <w:rsid w:val="00ED1A8B"/>
    <w:rsid w:val="00ED442A"/>
    <w:rsid w:val="00EE2394"/>
    <w:rsid w:val="00EF0B14"/>
    <w:rsid w:val="00F25E6E"/>
    <w:rsid w:val="00F5199D"/>
    <w:rsid w:val="00F51D3E"/>
    <w:rsid w:val="00F571D6"/>
    <w:rsid w:val="00F65911"/>
    <w:rsid w:val="00F75422"/>
    <w:rsid w:val="00F86E79"/>
    <w:rsid w:val="00F926AF"/>
    <w:rsid w:val="00FA43C2"/>
    <w:rsid w:val="00FB4157"/>
    <w:rsid w:val="00FF39E4"/>
    <w:rsid w:val="00FF7179"/>
    <w:rsid w:val="6461C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6F7996"/>
  <w15:docId w15:val="{73C6014F-3112-4386-A36B-7EA9D9B6E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16"/>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36" w:hanging="36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6C46C9"/>
    <w:pPr>
      <w:widowControl/>
      <w:autoSpaceDE w:val="0"/>
      <w:autoSpaceDN w:val="0"/>
      <w:adjustRightInd w:val="0"/>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E904AE"/>
    <w:pPr>
      <w:tabs>
        <w:tab w:val="center" w:pos="4680"/>
        <w:tab w:val="right" w:pos="9360"/>
      </w:tabs>
    </w:pPr>
  </w:style>
  <w:style w:type="character" w:customStyle="1" w:styleId="HeaderChar">
    <w:name w:val="Header Char"/>
    <w:basedOn w:val="DefaultParagraphFont"/>
    <w:link w:val="Header"/>
    <w:uiPriority w:val="99"/>
    <w:rsid w:val="00E904AE"/>
  </w:style>
  <w:style w:type="paragraph" w:styleId="Footer">
    <w:name w:val="footer"/>
    <w:basedOn w:val="Normal"/>
    <w:link w:val="FooterChar"/>
    <w:uiPriority w:val="99"/>
    <w:unhideWhenUsed/>
    <w:rsid w:val="00E904AE"/>
    <w:pPr>
      <w:tabs>
        <w:tab w:val="center" w:pos="4680"/>
        <w:tab w:val="right" w:pos="9360"/>
      </w:tabs>
    </w:pPr>
  </w:style>
  <w:style w:type="character" w:customStyle="1" w:styleId="FooterChar">
    <w:name w:val="Footer Char"/>
    <w:basedOn w:val="DefaultParagraphFont"/>
    <w:link w:val="Footer"/>
    <w:uiPriority w:val="99"/>
    <w:rsid w:val="00E904AE"/>
  </w:style>
  <w:style w:type="table" w:styleId="TableGrid">
    <w:name w:val="Table Grid"/>
    <w:basedOn w:val="TableNormal"/>
    <w:uiPriority w:val="39"/>
    <w:rsid w:val="002F4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0CB3"/>
    <w:rPr>
      <w:color w:val="0000FF" w:themeColor="hyperlink"/>
      <w:u w:val="single"/>
    </w:rPr>
  </w:style>
  <w:style w:type="character" w:styleId="Mention">
    <w:name w:val="Mention"/>
    <w:basedOn w:val="DefaultParagraphFont"/>
    <w:uiPriority w:val="99"/>
    <w:semiHidden/>
    <w:unhideWhenUsed/>
    <w:rsid w:val="00D70CB3"/>
    <w:rPr>
      <w:color w:val="2B579A"/>
      <w:shd w:val="clear" w:color="auto" w:fill="E6E6E6"/>
    </w:rPr>
  </w:style>
  <w:style w:type="character" w:styleId="CommentReference">
    <w:name w:val="annotation reference"/>
    <w:basedOn w:val="DefaultParagraphFont"/>
    <w:uiPriority w:val="99"/>
    <w:semiHidden/>
    <w:unhideWhenUsed/>
    <w:rsid w:val="003D317D"/>
    <w:rPr>
      <w:sz w:val="16"/>
      <w:szCs w:val="16"/>
    </w:rPr>
  </w:style>
  <w:style w:type="paragraph" w:styleId="CommentText">
    <w:name w:val="annotation text"/>
    <w:basedOn w:val="Normal"/>
    <w:link w:val="CommentTextChar"/>
    <w:uiPriority w:val="99"/>
    <w:semiHidden/>
    <w:unhideWhenUsed/>
    <w:rsid w:val="003D317D"/>
    <w:rPr>
      <w:sz w:val="20"/>
      <w:szCs w:val="20"/>
    </w:rPr>
  </w:style>
  <w:style w:type="character" w:customStyle="1" w:styleId="CommentTextChar">
    <w:name w:val="Comment Text Char"/>
    <w:basedOn w:val="DefaultParagraphFont"/>
    <w:link w:val="CommentText"/>
    <w:uiPriority w:val="99"/>
    <w:semiHidden/>
    <w:rsid w:val="003D317D"/>
    <w:rPr>
      <w:sz w:val="20"/>
      <w:szCs w:val="20"/>
    </w:rPr>
  </w:style>
  <w:style w:type="paragraph" w:styleId="CommentSubject">
    <w:name w:val="annotation subject"/>
    <w:basedOn w:val="CommentText"/>
    <w:next w:val="CommentText"/>
    <w:link w:val="CommentSubjectChar"/>
    <w:uiPriority w:val="99"/>
    <w:semiHidden/>
    <w:unhideWhenUsed/>
    <w:rsid w:val="003D317D"/>
    <w:rPr>
      <w:b/>
      <w:bCs/>
    </w:rPr>
  </w:style>
  <w:style w:type="character" w:customStyle="1" w:styleId="CommentSubjectChar">
    <w:name w:val="Comment Subject Char"/>
    <w:basedOn w:val="CommentTextChar"/>
    <w:link w:val="CommentSubject"/>
    <w:uiPriority w:val="99"/>
    <w:semiHidden/>
    <w:rsid w:val="003D317D"/>
    <w:rPr>
      <w:b/>
      <w:bCs/>
      <w:sz w:val="20"/>
      <w:szCs w:val="20"/>
    </w:rPr>
  </w:style>
  <w:style w:type="paragraph" w:styleId="BalloonText">
    <w:name w:val="Balloon Text"/>
    <w:basedOn w:val="Normal"/>
    <w:link w:val="BalloonTextChar"/>
    <w:uiPriority w:val="99"/>
    <w:semiHidden/>
    <w:unhideWhenUsed/>
    <w:rsid w:val="003D31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17D"/>
    <w:rPr>
      <w:rFonts w:ascii="Segoe UI" w:hAnsi="Segoe UI" w:cs="Segoe UI"/>
      <w:sz w:val="18"/>
      <w:szCs w:val="18"/>
    </w:rPr>
  </w:style>
  <w:style w:type="paragraph" w:styleId="FootnoteText">
    <w:name w:val="footnote text"/>
    <w:basedOn w:val="Normal"/>
    <w:link w:val="FootnoteTextChar"/>
    <w:uiPriority w:val="99"/>
    <w:semiHidden/>
    <w:unhideWhenUsed/>
    <w:rsid w:val="00B1392C"/>
    <w:rPr>
      <w:sz w:val="20"/>
      <w:szCs w:val="20"/>
    </w:rPr>
  </w:style>
  <w:style w:type="character" w:customStyle="1" w:styleId="FootnoteTextChar">
    <w:name w:val="Footnote Text Char"/>
    <w:basedOn w:val="DefaultParagraphFont"/>
    <w:link w:val="FootnoteText"/>
    <w:uiPriority w:val="99"/>
    <w:semiHidden/>
    <w:rsid w:val="00B1392C"/>
    <w:rPr>
      <w:sz w:val="20"/>
      <w:szCs w:val="20"/>
    </w:rPr>
  </w:style>
  <w:style w:type="character" w:styleId="FootnoteReference">
    <w:name w:val="footnote reference"/>
    <w:basedOn w:val="DefaultParagraphFont"/>
    <w:uiPriority w:val="99"/>
    <w:semiHidden/>
    <w:unhideWhenUsed/>
    <w:rsid w:val="00B1392C"/>
    <w:rPr>
      <w:vertAlign w:val="superscript"/>
    </w:rPr>
  </w:style>
  <w:style w:type="paragraph" w:styleId="Revision">
    <w:name w:val="Revision"/>
    <w:hidden/>
    <w:uiPriority w:val="99"/>
    <w:semiHidden/>
    <w:rsid w:val="0014783D"/>
    <w:pPr>
      <w:widowControl/>
    </w:pPr>
  </w:style>
  <w:style w:type="character" w:styleId="UnresolvedMention">
    <w:name w:val="Unresolved Mention"/>
    <w:basedOn w:val="DefaultParagraphFont"/>
    <w:uiPriority w:val="99"/>
    <w:semiHidden/>
    <w:unhideWhenUsed/>
    <w:rsid w:val="0009009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67208">
      <w:bodyDiv w:val="1"/>
      <w:marLeft w:val="0"/>
      <w:marRight w:val="0"/>
      <w:marTop w:val="0"/>
      <w:marBottom w:val="0"/>
      <w:divBdr>
        <w:top w:val="none" w:sz="0" w:space="0" w:color="auto"/>
        <w:left w:val="none" w:sz="0" w:space="0" w:color="auto"/>
        <w:bottom w:val="none" w:sz="0" w:space="0" w:color="auto"/>
        <w:right w:val="none" w:sz="0" w:space="0" w:color="auto"/>
      </w:divBdr>
    </w:div>
    <w:div w:id="510293559">
      <w:bodyDiv w:val="1"/>
      <w:marLeft w:val="0"/>
      <w:marRight w:val="0"/>
      <w:marTop w:val="0"/>
      <w:marBottom w:val="0"/>
      <w:divBdr>
        <w:top w:val="none" w:sz="0" w:space="0" w:color="auto"/>
        <w:left w:val="none" w:sz="0" w:space="0" w:color="auto"/>
        <w:bottom w:val="none" w:sz="0" w:space="0" w:color="auto"/>
        <w:right w:val="none" w:sz="0" w:space="0" w:color="auto"/>
      </w:divBdr>
    </w:div>
    <w:div w:id="580911572">
      <w:bodyDiv w:val="1"/>
      <w:marLeft w:val="0"/>
      <w:marRight w:val="0"/>
      <w:marTop w:val="0"/>
      <w:marBottom w:val="0"/>
      <w:divBdr>
        <w:top w:val="none" w:sz="0" w:space="0" w:color="auto"/>
        <w:left w:val="none" w:sz="0" w:space="0" w:color="auto"/>
        <w:bottom w:val="none" w:sz="0" w:space="0" w:color="auto"/>
        <w:right w:val="none" w:sz="0" w:space="0" w:color="auto"/>
      </w:divBdr>
    </w:div>
    <w:div w:id="632056213">
      <w:bodyDiv w:val="1"/>
      <w:marLeft w:val="0"/>
      <w:marRight w:val="0"/>
      <w:marTop w:val="0"/>
      <w:marBottom w:val="0"/>
      <w:divBdr>
        <w:top w:val="none" w:sz="0" w:space="0" w:color="auto"/>
        <w:left w:val="none" w:sz="0" w:space="0" w:color="auto"/>
        <w:bottom w:val="none" w:sz="0" w:space="0" w:color="auto"/>
        <w:right w:val="none" w:sz="0" w:space="0" w:color="auto"/>
      </w:divBdr>
    </w:div>
    <w:div w:id="692339133">
      <w:bodyDiv w:val="1"/>
      <w:marLeft w:val="0"/>
      <w:marRight w:val="0"/>
      <w:marTop w:val="0"/>
      <w:marBottom w:val="0"/>
      <w:divBdr>
        <w:top w:val="none" w:sz="0" w:space="0" w:color="auto"/>
        <w:left w:val="none" w:sz="0" w:space="0" w:color="auto"/>
        <w:bottom w:val="none" w:sz="0" w:space="0" w:color="auto"/>
        <w:right w:val="none" w:sz="0" w:space="0" w:color="auto"/>
      </w:divBdr>
    </w:div>
    <w:div w:id="702898025">
      <w:bodyDiv w:val="1"/>
      <w:marLeft w:val="0"/>
      <w:marRight w:val="0"/>
      <w:marTop w:val="0"/>
      <w:marBottom w:val="0"/>
      <w:divBdr>
        <w:top w:val="none" w:sz="0" w:space="0" w:color="auto"/>
        <w:left w:val="none" w:sz="0" w:space="0" w:color="auto"/>
        <w:bottom w:val="none" w:sz="0" w:space="0" w:color="auto"/>
        <w:right w:val="none" w:sz="0" w:space="0" w:color="auto"/>
      </w:divBdr>
    </w:div>
    <w:div w:id="884489216">
      <w:bodyDiv w:val="1"/>
      <w:marLeft w:val="0"/>
      <w:marRight w:val="0"/>
      <w:marTop w:val="0"/>
      <w:marBottom w:val="0"/>
      <w:divBdr>
        <w:top w:val="none" w:sz="0" w:space="0" w:color="auto"/>
        <w:left w:val="none" w:sz="0" w:space="0" w:color="auto"/>
        <w:bottom w:val="none" w:sz="0" w:space="0" w:color="auto"/>
        <w:right w:val="none" w:sz="0" w:space="0" w:color="auto"/>
      </w:divBdr>
    </w:div>
    <w:div w:id="955865238">
      <w:bodyDiv w:val="1"/>
      <w:marLeft w:val="0"/>
      <w:marRight w:val="0"/>
      <w:marTop w:val="0"/>
      <w:marBottom w:val="0"/>
      <w:divBdr>
        <w:top w:val="none" w:sz="0" w:space="0" w:color="auto"/>
        <w:left w:val="none" w:sz="0" w:space="0" w:color="auto"/>
        <w:bottom w:val="none" w:sz="0" w:space="0" w:color="auto"/>
        <w:right w:val="none" w:sz="0" w:space="0" w:color="auto"/>
      </w:divBdr>
    </w:div>
    <w:div w:id="1052540690">
      <w:bodyDiv w:val="1"/>
      <w:marLeft w:val="0"/>
      <w:marRight w:val="0"/>
      <w:marTop w:val="0"/>
      <w:marBottom w:val="0"/>
      <w:divBdr>
        <w:top w:val="none" w:sz="0" w:space="0" w:color="auto"/>
        <w:left w:val="none" w:sz="0" w:space="0" w:color="auto"/>
        <w:bottom w:val="none" w:sz="0" w:space="0" w:color="auto"/>
        <w:right w:val="none" w:sz="0" w:space="0" w:color="auto"/>
      </w:divBdr>
    </w:div>
    <w:div w:id="1213423900">
      <w:bodyDiv w:val="1"/>
      <w:marLeft w:val="0"/>
      <w:marRight w:val="0"/>
      <w:marTop w:val="0"/>
      <w:marBottom w:val="0"/>
      <w:divBdr>
        <w:top w:val="none" w:sz="0" w:space="0" w:color="auto"/>
        <w:left w:val="none" w:sz="0" w:space="0" w:color="auto"/>
        <w:bottom w:val="none" w:sz="0" w:space="0" w:color="auto"/>
        <w:right w:val="none" w:sz="0" w:space="0" w:color="auto"/>
      </w:divBdr>
    </w:div>
    <w:div w:id="1374430312">
      <w:bodyDiv w:val="1"/>
      <w:marLeft w:val="0"/>
      <w:marRight w:val="0"/>
      <w:marTop w:val="0"/>
      <w:marBottom w:val="0"/>
      <w:divBdr>
        <w:top w:val="none" w:sz="0" w:space="0" w:color="auto"/>
        <w:left w:val="none" w:sz="0" w:space="0" w:color="auto"/>
        <w:bottom w:val="none" w:sz="0" w:space="0" w:color="auto"/>
        <w:right w:val="none" w:sz="0" w:space="0" w:color="auto"/>
      </w:divBdr>
    </w:div>
    <w:div w:id="2053963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1F627085820B45ABDC82DD35D4FDFD" ma:contentTypeVersion="4" ma:contentTypeDescription="Create a new document." ma:contentTypeScope="" ma:versionID="737ec10dc4eac5fc3b4adce81d1e61aa">
  <xsd:schema xmlns:xsd="http://www.w3.org/2001/XMLSchema" xmlns:xs="http://www.w3.org/2001/XMLSchema" xmlns:p="http://schemas.microsoft.com/office/2006/metadata/properties" xmlns:ns2="c67951e0-1750-45b8-a06c-ba7fb743eef7" targetNamespace="http://schemas.microsoft.com/office/2006/metadata/properties" ma:root="true" ma:fieldsID="b92c95fef94f627e1dcf25923dcf2342" ns2:_="">
    <xsd:import namespace="c67951e0-1750-45b8-a06c-ba7fb743ee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951e0-1750-45b8-a06c-ba7fb743eef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2C539-96AC-4FB3-987F-74E1F6D453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47648B-12F1-44B8-9FBF-5DACBA6EAB8B}">
  <ds:schemaRefs>
    <ds:schemaRef ds:uri="http://schemas.microsoft.com/sharepoint/v3/contenttype/forms"/>
  </ds:schemaRefs>
</ds:datastoreItem>
</file>

<file path=customXml/itemProps3.xml><?xml version="1.0" encoding="utf-8"?>
<ds:datastoreItem xmlns:ds="http://schemas.openxmlformats.org/officeDocument/2006/customXml" ds:itemID="{DE594FF9-23CC-4C6E-A2AD-B2ABC15A3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951e0-1750-45b8-a06c-ba7fb743e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89DFE9-0693-45CC-B6A8-3105E0417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1150</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Gregory S</dc:creator>
  <cp:keywords/>
  <dc:description/>
  <cp:lastModifiedBy>Anderson, Gregory S</cp:lastModifiedBy>
  <cp:revision>1</cp:revision>
  <cp:lastPrinted>2019-01-18T17:59:00Z</cp:lastPrinted>
  <dcterms:created xsi:type="dcterms:W3CDTF">2019-09-12T19:56:00Z</dcterms:created>
  <dcterms:modified xsi:type="dcterms:W3CDTF">2019-09-25T21:51:00Z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2017-08-30T00:00:00Z</vt:filetime>
  </property>
  <property fmtid="{D5CDD505-2E9C-101B-9397-08002B2CF9AE}" pid="3" name="LastSaved">
    <vt:filetime>2017-08-30T00:00:00Z</vt:filetime>
  </property>
  <property fmtid="{D5CDD505-2E9C-101B-9397-08002B2CF9AE}" pid="4" name="ContentTypeId">
    <vt:lpwstr>0x010100421F627085820B45ABDC82DD35D4FDFD</vt:lpwstr>
  </property>
</Properties>
</file>