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73E1" w14:textId="56B5A17E" w:rsidR="00A625C8" w:rsidRPr="00CC0612" w:rsidRDefault="00BA01E1" w:rsidP="00A625C8">
      <w:pPr>
        <w:spacing w:before="39"/>
        <w:jc w:val="center"/>
        <w:rPr>
          <w:rFonts w:ascii="Times New Roman"/>
          <w:b/>
          <w:sz w:val="32"/>
        </w:rPr>
      </w:pPr>
      <w:r w:rsidRPr="00CC0612">
        <w:rPr>
          <w:rFonts w:ascii="Times New Roman"/>
          <w:b/>
          <w:sz w:val="32"/>
        </w:rPr>
        <w:t>NOTIFIC</w:t>
      </w:r>
      <w:r w:rsidR="007A486C">
        <w:rPr>
          <w:rFonts w:ascii="Times New Roman"/>
          <w:b/>
          <w:sz w:val="32"/>
        </w:rPr>
        <w:t>A</w:t>
      </w:r>
      <w:r w:rsidRPr="00CC0612">
        <w:rPr>
          <w:rFonts w:ascii="Times New Roman"/>
          <w:b/>
          <w:sz w:val="32"/>
        </w:rPr>
        <w:t>TION</w:t>
      </w:r>
    </w:p>
    <w:p w14:paraId="34E7C135" w14:textId="77777777" w:rsidR="00D533C1" w:rsidRPr="00CC0612" w:rsidRDefault="00D533C1" w:rsidP="00A625C8">
      <w:pPr>
        <w:spacing w:before="39"/>
        <w:ind w:left="120"/>
        <w:jc w:val="center"/>
        <w:rPr>
          <w:rFonts w:ascii="Times New Roman"/>
          <w:b/>
          <w:sz w:val="32"/>
        </w:rPr>
      </w:pPr>
    </w:p>
    <w:p w14:paraId="3E1DFC29" w14:textId="01C167AF" w:rsidR="00245605" w:rsidRPr="00CC0612" w:rsidRDefault="0043138E" w:rsidP="001C6361">
      <w:pPr>
        <w:spacing w:before="39"/>
        <w:ind w:left="120"/>
        <w:rPr>
          <w:rFonts w:ascii="Times New Roman"/>
          <w:b/>
          <w:sz w:val="32"/>
        </w:rPr>
      </w:pPr>
      <w:r w:rsidRPr="00CC0612">
        <w:rPr>
          <w:rFonts w:ascii="Times New Roman"/>
          <w:b/>
          <w:sz w:val="32"/>
        </w:rPr>
        <w:t xml:space="preserve">San Diego Gas &amp; Electric </w:t>
      </w:r>
      <w:r w:rsidR="006C1A31">
        <w:rPr>
          <w:rFonts w:ascii="Times New Roman"/>
          <w:b/>
          <w:sz w:val="32"/>
        </w:rPr>
        <w:t xml:space="preserve">Company </w:t>
      </w:r>
      <w:r w:rsidRPr="00CC0612">
        <w:rPr>
          <w:rFonts w:ascii="Times New Roman"/>
          <w:b/>
          <w:sz w:val="32"/>
        </w:rPr>
        <w:t xml:space="preserve">Energy Savings Assistance </w:t>
      </w:r>
      <w:r w:rsidR="00CA52F5" w:rsidRPr="00CC0612">
        <w:rPr>
          <w:rFonts w:ascii="Times New Roman"/>
          <w:b/>
          <w:sz w:val="32"/>
        </w:rPr>
        <w:t>Program</w:t>
      </w:r>
      <w:r w:rsidR="001C6361" w:rsidRPr="00CC0612">
        <w:rPr>
          <w:rFonts w:ascii="Times New Roman"/>
          <w:b/>
          <w:sz w:val="32"/>
        </w:rPr>
        <w:t xml:space="preserve"> </w:t>
      </w:r>
      <w:r w:rsidR="00CD36FF" w:rsidRPr="00CC0612">
        <w:rPr>
          <w:rFonts w:ascii="Times New Roman"/>
          <w:b/>
          <w:sz w:val="32"/>
        </w:rPr>
        <w:t>Pilot Plus/Pilot Deep</w:t>
      </w:r>
      <w:r w:rsidR="00434980" w:rsidRPr="00CC0612">
        <w:rPr>
          <w:rFonts w:ascii="Times New Roman"/>
          <w:b/>
          <w:sz w:val="32"/>
        </w:rPr>
        <w:t xml:space="preserve"> </w:t>
      </w:r>
      <w:r w:rsidR="00E15D68">
        <w:rPr>
          <w:rFonts w:ascii="Times New Roman"/>
          <w:b/>
          <w:sz w:val="32"/>
        </w:rPr>
        <w:t xml:space="preserve">2.0 </w:t>
      </w:r>
      <w:r w:rsidR="00C43306" w:rsidRPr="00CC0612">
        <w:rPr>
          <w:rFonts w:ascii="Times New Roman"/>
          <w:b/>
          <w:sz w:val="32"/>
        </w:rPr>
        <w:t>Request</w:t>
      </w:r>
      <w:r w:rsidR="00C43306" w:rsidRPr="00CC0612">
        <w:rPr>
          <w:rFonts w:ascii="Times New Roman"/>
          <w:b/>
          <w:spacing w:val="-13"/>
          <w:sz w:val="32"/>
        </w:rPr>
        <w:t xml:space="preserve"> </w:t>
      </w:r>
      <w:r w:rsidR="00C43306" w:rsidRPr="00CC0612">
        <w:rPr>
          <w:rFonts w:ascii="Times New Roman"/>
          <w:b/>
          <w:sz w:val="32"/>
        </w:rPr>
        <w:t>for</w:t>
      </w:r>
      <w:r w:rsidR="00C43306" w:rsidRPr="00CC0612">
        <w:rPr>
          <w:rFonts w:ascii="Times New Roman"/>
          <w:b/>
          <w:spacing w:val="-13"/>
          <w:sz w:val="32"/>
        </w:rPr>
        <w:t xml:space="preserve"> </w:t>
      </w:r>
      <w:r w:rsidR="00434980" w:rsidRPr="00CC0612">
        <w:rPr>
          <w:rFonts w:ascii="Times New Roman"/>
          <w:b/>
          <w:sz w:val="32"/>
        </w:rPr>
        <w:t>Proposal</w:t>
      </w:r>
    </w:p>
    <w:p w14:paraId="17124D1C" w14:textId="77777777" w:rsidR="001A2808" w:rsidRPr="00CC0612" w:rsidRDefault="001A2808">
      <w:pPr>
        <w:pStyle w:val="Heading1"/>
        <w:rPr>
          <w:color w:val="0070C0"/>
          <w:spacing w:val="-1"/>
        </w:rPr>
      </w:pPr>
      <w:bookmarkStart w:id="0" w:name="Introduction"/>
      <w:bookmarkEnd w:id="0"/>
    </w:p>
    <w:p w14:paraId="3E1DFC2B" w14:textId="72A74BC2" w:rsidR="00245605" w:rsidRPr="00CC0612" w:rsidRDefault="00C43306">
      <w:pPr>
        <w:pStyle w:val="Heading1"/>
        <w:rPr>
          <w:b w:val="0"/>
          <w:bCs w:val="0"/>
        </w:rPr>
      </w:pPr>
      <w:r w:rsidRPr="00CC0612">
        <w:rPr>
          <w:color w:val="0070C0"/>
          <w:spacing w:val="-1"/>
        </w:rPr>
        <w:t>Introduction</w:t>
      </w:r>
    </w:p>
    <w:p w14:paraId="42918E08" w14:textId="1EC32ACB" w:rsidR="00983B83" w:rsidRPr="00CC0612" w:rsidRDefault="00C43306" w:rsidP="001D6EA8">
      <w:pPr>
        <w:pStyle w:val="BodyText"/>
        <w:spacing w:before="25" w:line="259" w:lineRule="auto"/>
        <w:ind w:left="119" w:right="1306"/>
        <w:rPr>
          <w:spacing w:val="-3"/>
        </w:rPr>
      </w:pPr>
      <w:r w:rsidRPr="00CC0612">
        <w:rPr>
          <w:spacing w:val="-1"/>
        </w:rPr>
        <w:t>As</w:t>
      </w:r>
      <w:r w:rsidRPr="00CC0612">
        <w:t xml:space="preserve"> </w:t>
      </w:r>
      <w:r w:rsidRPr="00CC0612">
        <w:rPr>
          <w:spacing w:val="-1"/>
        </w:rPr>
        <w:t>part</w:t>
      </w:r>
      <w:r w:rsidRPr="00CC0612">
        <w:rPr>
          <w:spacing w:val="-2"/>
        </w:rPr>
        <w:t xml:space="preserve"> </w:t>
      </w:r>
      <w:r w:rsidRPr="00CC0612">
        <w:t xml:space="preserve">of </w:t>
      </w:r>
      <w:r w:rsidR="000421F7" w:rsidRPr="00CC0612">
        <w:t>San Diego Gas &amp; Electric</w:t>
      </w:r>
      <w:r w:rsidR="006C1A31">
        <w:t xml:space="preserve"> Company’s</w:t>
      </w:r>
      <w:r w:rsidR="000421F7" w:rsidRPr="00CC0612">
        <w:t xml:space="preserve"> (</w:t>
      </w:r>
      <w:r w:rsidRPr="00CC0612">
        <w:rPr>
          <w:spacing w:val="-1"/>
        </w:rPr>
        <w:t>SDG&amp;E</w:t>
      </w:r>
      <w:r w:rsidR="00F12510" w:rsidRPr="00CC0612">
        <w:rPr>
          <w:spacing w:val="-1"/>
        </w:rPr>
        <w:t>)</w:t>
      </w:r>
      <w:r w:rsidRPr="00CC0612">
        <w:rPr>
          <w:spacing w:val="-2"/>
        </w:rPr>
        <w:t xml:space="preserve"> </w:t>
      </w:r>
      <w:r w:rsidRPr="00CC0612">
        <w:rPr>
          <w:spacing w:val="-1"/>
        </w:rPr>
        <w:t>solicitation schedule</w:t>
      </w:r>
      <w:r w:rsidR="00BD29F3" w:rsidRPr="00CC0612">
        <w:rPr>
          <w:spacing w:val="-1"/>
        </w:rPr>
        <w:t>,</w:t>
      </w:r>
      <w:r w:rsidRPr="00CC0612">
        <w:rPr>
          <w:spacing w:val="-2"/>
        </w:rPr>
        <w:t xml:space="preserve"> </w:t>
      </w:r>
      <w:r w:rsidRPr="00CC0612">
        <w:rPr>
          <w:spacing w:val="-1"/>
        </w:rPr>
        <w:t>and to</w:t>
      </w:r>
      <w:r w:rsidRPr="00CC0612">
        <w:rPr>
          <w:spacing w:val="1"/>
        </w:rPr>
        <w:t xml:space="preserve"> </w:t>
      </w:r>
      <w:r w:rsidRPr="00CC0612">
        <w:rPr>
          <w:spacing w:val="-1"/>
        </w:rPr>
        <w:t>comply with</w:t>
      </w:r>
      <w:r w:rsidRPr="00CC0612">
        <w:rPr>
          <w:spacing w:val="-3"/>
        </w:rPr>
        <w:t xml:space="preserve"> </w:t>
      </w:r>
      <w:r w:rsidR="007A486C">
        <w:rPr>
          <w:spacing w:val="-3"/>
        </w:rPr>
        <w:t>Decision (</w:t>
      </w:r>
      <w:r w:rsidRPr="00CC0612">
        <w:rPr>
          <w:spacing w:val="-1"/>
        </w:rPr>
        <w:t>D.</w:t>
      </w:r>
      <w:r w:rsidR="00664FFD">
        <w:rPr>
          <w:spacing w:val="-1"/>
        </w:rPr>
        <w:t xml:space="preserve">) </w:t>
      </w:r>
      <w:r w:rsidR="00930F00" w:rsidRPr="00CC0612">
        <w:rPr>
          <w:spacing w:val="-1"/>
        </w:rPr>
        <w:t>21-06-015</w:t>
      </w:r>
      <w:r w:rsidRPr="00CC0612">
        <w:rPr>
          <w:spacing w:val="-1"/>
        </w:rPr>
        <w:t>,</w:t>
      </w:r>
      <w:r w:rsidRPr="00CC0612">
        <w:rPr>
          <w:spacing w:val="-2"/>
        </w:rPr>
        <w:t xml:space="preserve"> </w:t>
      </w:r>
      <w:r w:rsidRPr="00CC0612">
        <w:rPr>
          <w:spacing w:val="-1"/>
        </w:rPr>
        <w:t>SDG&amp;E</w:t>
      </w:r>
      <w:r w:rsidR="00F939DA" w:rsidRPr="00CC0612">
        <w:rPr>
          <w:spacing w:val="-2"/>
        </w:rPr>
        <w:t xml:space="preserve"> </w:t>
      </w:r>
      <w:r w:rsidRPr="00CC0612">
        <w:rPr>
          <w:spacing w:val="-1"/>
        </w:rPr>
        <w:t>will</w:t>
      </w:r>
      <w:r w:rsidRPr="00CC0612">
        <w:t xml:space="preserve"> </w:t>
      </w:r>
      <w:r w:rsidRPr="00CC0612">
        <w:rPr>
          <w:spacing w:val="-1"/>
        </w:rPr>
        <w:t>be</w:t>
      </w:r>
      <w:r w:rsidRPr="00CC0612">
        <w:rPr>
          <w:spacing w:val="1"/>
        </w:rPr>
        <w:t xml:space="preserve"> </w:t>
      </w:r>
      <w:r w:rsidRPr="00CC0612">
        <w:rPr>
          <w:spacing w:val="-1"/>
        </w:rPr>
        <w:t>requesting</w:t>
      </w:r>
      <w:r w:rsidR="007079D8">
        <w:rPr>
          <w:spacing w:val="59"/>
        </w:rPr>
        <w:t xml:space="preserve"> </w:t>
      </w:r>
      <w:r w:rsidR="00930F00" w:rsidRPr="00CC0612">
        <w:rPr>
          <w:spacing w:val="-1"/>
        </w:rPr>
        <w:t>proposa</w:t>
      </w:r>
      <w:r w:rsidR="00F60281" w:rsidRPr="00CC0612">
        <w:rPr>
          <w:spacing w:val="-1"/>
        </w:rPr>
        <w:t>ls</w:t>
      </w:r>
      <w:r w:rsidRPr="00CC0612">
        <w:rPr>
          <w:spacing w:val="-2"/>
        </w:rPr>
        <w:t xml:space="preserve"> </w:t>
      </w:r>
      <w:r w:rsidR="006C1A31">
        <w:rPr>
          <w:spacing w:val="-1"/>
        </w:rPr>
        <w:t>within</w:t>
      </w:r>
      <w:r w:rsidR="006C1A31">
        <w:rPr>
          <w:spacing w:val="1"/>
        </w:rPr>
        <w:t xml:space="preserve"> its </w:t>
      </w:r>
      <w:r w:rsidR="00312E8D" w:rsidRPr="00CC0612">
        <w:rPr>
          <w:spacing w:val="1"/>
        </w:rPr>
        <w:t>service territor</w:t>
      </w:r>
      <w:r w:rsidR="00CD36FF" w:rsidRPr="00CC0612">
        <w:rPr>
          <w:spacing w:val="1"/>
        </w:rPr>
        <w:t>y</w:t>
      </w:r>
      <w:r w:rsidR="00312E8D" w:rsidRPr="00CC0612">
        <w:rPr>
          <w:spacing w:val="1"/>
        </w:rPr>
        <w:t xml:space="preserve"> for the </w:t>
      </w:r>
      <w:r w:rsidR="00F20BA3" w:rsidRPr="00CC0612">
        <w:rPr>
          <w:spacing w:val="-2"/>
        </w:rPr>
        <w:t xml:space="preserve">Energy Savings Assistance (ESA) </w:t>
      </w:r>
      <w:r w:rsidR="00CD36FF" w:rsidRPr="00CC0612">
        <w:rPr>
          <w:spacing w:val="1"/>
        </w:rPr>
        <w:t>Pilot Plus/Pilot Deep</w:t>
      </w:r>
      <w:r w:rsidR="009870BC" w:rsidRPr="00CC0612">
        <w:rPr>
          <w:spacing w:val="-2"/>
        </w:rPr>
        <w:t xml:space="preserve"> </w:t>
      </w:r>
      <w:r w:rsidR="00F96E16" w:rsidRPr="00CC0612">
        <w:rPr>
          <w:spacing w:val="-1"/>
        </w:rPr>
        <w:t xml:space="preserve">(Pilot) </w:t>
      </w:r>
      <w:r w:rsidR="007079D8">
        <w:rPr>
          <w:spacing w:val="-1"/>
        </w:rPr>
        <w:t xml:space="preserve">2.0 </w:t>
      </w:r>
      <w:r w:rsidR="0064586B">
        <w:rPr>
          <w:spacing w:val="-1"/>
        </w:rPr>
        <w:t>Program</w:t>
      </w:r>
      <w:r w:rsidR="00F96E16" w:rsidRPr="00CC0612">
        <w:rPr>
          <w:spacing w:val="-1"/>
        </w:rPr>
        <w:t>.</w:t>
      </w:r>
      <w:r w:rsidR="00660AE1" w:rsidRPr="00CC0612">
        <w:rPr>
          <w:spacing w:val="-1"/>
        </w:rPr>
        <w:t xml:space="preserve"> </w:t>
      </w:r>
      <w:r w:rsidR="00AD7D0A" w:rsidRPr="00CC0612">
        <w:rPr>
          <w:spacing w:val="-3"/>
        </w:rPr>
        <w:t xml:space="preserve">SDG&amp;E </w:t>
      </w:r>
      <w:r w:rsidR="00AD7D0A" w:rsidRPr="00CC0612">
        <w:rPr>
          <w:spacing w:val="-1"/>
        </w:rPr>
        <w:t>will serve</w:t>
      </w:r>
      <w:r w:rsidR="00AD7D0A" w:rsidRPr="00CC0612">
        <w:rPr>
          <w:spacing w:val="-2"/>
        </w:rPr>
        <w:t xml:space="preserve"> as the Program Administrator for the</w:t>
      </w:r>
      <w:r w:rsidR="00B8066D" w:rsidRPr="00CC0612">
        <w:rPr>
          <w:spacing w:val="-2"/>
        </w:rPr>
        <w:t xml:space="preserve"> Pilot</w:t>
      </w:r>
      <w:r w:rsidR="002550F5" w:rsidRPr="00CC0612">
        <w:rPr>
          <w:spacing w:val="-2"/>
        </w:rPr>
        <w:t>.</w:t>
      </w:r>
      <w:r w:rsidR="009870BC" w:rsidRPr="00CC0612">
        <w:rPr>
          <w:spacing w:val="-2"/>
        </w:rPr>
        <w:t xml:space="preserve"> </w:t>
      </w:r>
      <w:r w:rsidRPr="00CC0612">
        <w:rPr>
          <w:spacing w:val="-1"/>
        </w:rPr>
        <w:t>Th</w:t>
      </w:r>
      <w:r w:rsidR="00F159A9" w:rsidRPr="00CC0612">
        <w:rPr>
          <w:spacing w:val="-1"/>
        </w:rPr>
        <w:t>e R</w:t>
      </w:r>
      <w:r w:rsidR="00664FFD">
        <w:rPr>
          <w:spacing w:val="-1"/>
        </w:rPr>
        <w:t xml:space="preserve">equest </w:t>
      </w:r>
      <w:r w:rsidR="0024464A">
        <w:rPr>
          <w:spacing w:val="-1"/>
        </w:rPr>
        <w:t>f</w:t>
      </w:r>
      <w:r w:rsidR="000343CA">
        <w:rPr>
          <w:spacing w:val="-1"/>
        </w:rPr>
        <w:t>or</w:t>
      </w:r>
      <w:r w:rsidR="00664FFD">
        <w:rPr>
          <w:spacing w:val="-1"/>
        </w:rPr>
        <w:t xml:space="preserve"> </w:t>
      </w:r>
      <w:r w:rsidR="00F159A9" w:rsidRPr="00CC0612">
        <w:rPr>
          <w:spacing w:val="-1"/>
        </w:rPr>
        <w:t>P</w:t>
      </w:r>
      <w:r w:rsidR="00664FFD">
        <w:rPr>
          <w:spacing w:val="-1"/>
        </w:rPr>
        <w:t>roposal (RFP)</w:t>
      </w:r>
      <w:r w:rsidR="00F159A9" w:rsidRPr="00CC0612">
        <w:rPr>
          <w:spacing w:val="-1"/>
        </w:rPr>
        <w:t xml:space="preserve"> </w:t>
      </w:r>
      <w:r w:rsidR="00A15D30" w:rsidRPr="00CC0612">
        <w:rPr>
          <w:spacing w:val="-2"/>
        </w:rPr>
        <w:t xml:space="preserve">Solicitation </w:t>
      </w:r>
      <w:r w:rsidR="005F3D1F" w:rsidRPr="00CC0612">
        <w:rPr>
          <w:spacing w:val="-1"/>
        </w:rPr>
        <w:t xml:space="preserve">will </w:t>
      </w:r>
      <w:r w:rsidR="00121EDD" w:rsidRPr="00CC0612">
        <w:rPr>
          <w:spacing w:val="-1"/>
        </w:rPr>
        <w:t>consist of</w:t>
      </w:r>
      <w:r w:rsidR="00A15D30" w:rsidRPr="00CC0612">
        <w:rPr>
          <w:spacing w:val="-1"/>
        </w:rPr>
        <w:t xml:space="preserve"> a </w:t>
      </w:r>
      <w:r w:rsidR="00A15D30" w:rsidRPr="00CC0612">
        <w:t>single-stage, followed by a two-step selection process</w:t>
      </w:r>
      <w:r w:rsidR="000343CA">
        <w:t>,</w:t>
      </w:r>
      <w:r w:rsidR="00145453" w:rsidRPr="00CC0612">
        <w:rPr>
          <w:rStyle w:val="FootnoteReference"/>
        </w:rPr>
        <w:footnoteReference w:id="2"/>
      </w:r>
      <w:r w:rsidR="00A15D30" w:rsidRPr="00CC0612">
        <w:rPr>
          <w:spacing w:val="-2"/>
        </w:rPr>
        <w:t xml:space="preserve"> </w:t>
      </w:r>
      <w:r w:rsidRPr="00CC0612">
        <w:rPr>
          <w:spacing w:val="-1"/>
        </w:rPr>
        <w:t xml:space="preserve">beginning in </w:t>
      </w:r>
      <w:r w:rsidR="00A6538F" w:rsidRPr="00CC0612">
        <w:rPr>
          <w:rFonts w:cs="Calibri"/>
          <w:b/>
          <w:bCs/>
          <w:spacing w:val="-1"/>
        </w:rPr>
        <w:t xml:space="preserve">November </w:t>
      </w:r>
      <w:r w:rsidR="002B6684" w:rsidRPr="00CC0612">
        <w:rPr>
          <w:rFonts w:cs="Calibri"/>
          <w:b/>
          <w:bCs/>
          <w:spacing w:val="-1"/>
        </w:rPr>
        <w:t>202</w:t>
      </w:r>
      <w:r w:rsidR="00042F5F" w:rsidRPr="00CC0612">
        <w:rPr>
          <w:rFonts w:cs="Calibri"/>
          <w:b/>
          <w:bCs/>
          <w:spacing w:val="-1"/>
        </w:rPr>
        <w:t>2</w:t>
      </w:r>
      <w:r w:rsidRPr="00CC0612">
        <w:rPr>
          <w:spacing w:val="-1"/>
        </w:rPr>
        <w:t>.</w:t>
      </w:r>
      <w:r w:rsidRPr="00CC0612">
        <w:rPr>
          <w:spacing w:val="-3"/>
        </w:rPr>
        <w:t xml:space="preserve"> </w:t>
      </w:r>
    </w:p>
    <w:p w14:paraId="28DB3D70" w14:textId="6A841047" w:rsidR="004363FB" w:rsidRPr="00CC0612" w:rsidRDefault="00D5590E" w:rsidP="004363FB">
      <w:pPr>
        <w:pStyle w:val="BodyText"/>
        <w:spacing w:before="238"/>
        <w:ind w:left="119" w:right="148"/>
      </w:pPr>
      <w:r>
        <w:rPr>
          <w:spacing w:val="-1"/>
        </w:rPr>
        <w:t>SDG&amp;E Service Territory</w:t>
      </w:r>
      <w:r w:rsidR="004363FB" w:rsidRPr="00CC0612">
        <w:rPr>
          <w:spacing w:val="-1"/>
        </w:rPr>
        <w:t xml:space="preserve">: </w:t>
      </w:r>
    </w:p>
    <w:p w14:paraId="7DD0C29B" w14:textId="608DEEC7" w:rsidR="004363FB" w:rsidRPr="00CC0612" w:rsidRDefault="004363FB" w:rsidP="004363FB">
      <w:pPr>
        <w:pStyle w:val="BodyText"/>
        <w:spacing w:before="238"/>
        <w:ind w:left="119" w:right="148"/>
      </w:pPr>
      <w:r w:rsidRPr="00B34C93">
        <w:rPr>
          <w:spacing w:val="-1"/>
        </w:rPr>
        <w:t>San Diego Gas &amp; Electric</w:t>
      </w:r>
      <w:r w:rsidR="000343CA" w:rsidRPr="00B34C93">
        <w:rPr>
          <w:spacing w:val="-1"/>
        </w:rPr>
        <w:t xml:space="preserve"> Company</w:t>
      </w:r>
      <w:r w:rsidRPr="00CC0612">
        <w:rPr>
          <w:spacing w:val="-1"/>
        </w:rPr>
        <w:t xml:space="preserve"> provides safe and reliable energy </w:t>
      </w:r>
      <w:r w:rsidRPr="00CC0612">
        <w:t>service to 3.6 million people through 1.4 million electric meters and 873,000 natural gas meters in San Diego and southern Orange counties. Their service territory covers an area of 4,100 square-miles and spans 2 counties and 25 communities.</w:t>
      </w:r>
      <w:r w:rsidR="004D1AEB" w:rsidRPr="00CC0612">
        <w:t xml:space="preserve"> </w:t>
      </w:r>
      <w:r w:rsidR="00BB20C2" w:rsidRPr="00CC0612">
        <w:t xml:space="preserve">San Diego, </w:t>
      </w:r>
      <w:r w:rsidR="00BB20C2" w:rsidRPr="00CC0612">
        <w:rPr>
          <w:spacing w:val="-1"/>
        </w:rPr>
        <w:t xml:space="preserve">California has a diversity of climates not seen in other states, and the statewide provisions adopted into the California Energy Code accounts for these variations using a set of sixteen climate zones. </w:t>
      </w:r>
      <w:r w:rsidR="0041486C" w:rsidRPr="00CC0612">
        <w:t xml:space="preserve">SDG&amp;E’s </w:t>
      </w:r>
      <w:r w:rsidR="00A1326F" w:rsidRPr="00CC0612">
        <w:t>service territory</w:t>
      </w:r>
      <w:r w:rsidR="004D1AEB" w:rsidRPr="00CC0612">
        <w:t xml:space="preserve"> has several different climate zones</w:t>
      </w:r>
      <w:r w:rsidR="00B54417" w:rsidRPr="00CC0612">
        <w:t xml:space="preserve"> where e</w:t>
      </w:r>
      <w:r w:rsidR="00B36D13" w:rsidRPr="00CC0612">
        <w:t>nergy</w:t>
      </w:r>
      <w:r w:rsidR="00AA5D11" w:rsidRPr="00CC0612">
        <w:t xml:space="preserve"> efficient </w:t>
      </w:r>
      <w:r w:rsidR="00A34424">
        <w:t>P</w:t>
      </w:r>
      <w:r w:rsidR="007D5967" w:rsidRPr="00CC0612">
        <w:t xml:space="preserve">ilot measures may be </w:t>
      </w:r>
      <w:r w:rsidR="002B7CF2" w:rsidRPr="00CC0612">
        <w:t>based on climate zones to achieve the most energy savings in a home</w:t>
      </w:r>
      <w:r w:rsidR="00AA5D11" w:rsidRPr="00CC0612">
        <w:t>.</w:t>
      </w:r>
      <w:r w:rsidRPr="00CC0612">
        <w:t xml:space="preserve"> </w:t>
      </w:r>
    </w:p>
    <w:p w14:paraId="31978625" w14:textId="1D56204D" w:rsidR="00983B83" w:rsidRPr="00CC0612" w:rsidRDefault="00983B83" w:rsidP="001D6EA8">
      <w:pPr>
        <w:pStyle w:val="BodyText"/>
        <w:spacing w:before="25" w:line="259" w:lineRule="auto"/>
        <w:ind w:left="119" w:right="1306"/>
        <w:rPr>
          <w:spacing w:val="-3"/>
        </w:rPr>
      </w:pPr>
    </w:p>
    <w:p w14:paraId="42C20013" w14:textId="5D952B3B" w:rsidR="003C2972" w:rsidRPr="00CC0612" w:rsidRDefault="003C2972" w:rsidP="003C2972">
      <w:pPr>
        <w:pStyle w:val="BodyText"/>
        <w:spacing w:before="25" w:line="259" w:lineRule="auto"/>
        <w:ind w:left="119" w:right="1306"/>
        <w:rPr>
          <w:spacing w:val="-3"/>
        </w:rPr>
      </w:pPr>
      <w:r w:rsidRPr="00CC0612">
        <w:rPr>
          <w:spacing w:val="-3"/>
        </w:rPr>
        <w:t>Pilot Vision:</w:t>
      </w:r>
    </w:p>
    <w:p w14:paraId="3EA85D16" w14:textId="77777777" w:rsidR="003C2972" w:rsidRPr="00CC0612" w:rsidRDefault="003C2972" w:rsidP="003C2972">
      <w:pPr>
        <w:pStyle w:val="BodyText"/>
        <w:spacing w:before="25" w:line="259" w:lineRule="auto"/>
        <w:ind w:left="119" w:right="1306"/>
        <w:rPr>
          <w:spacing w:val="-3"/>
        </w:rPr>
      </w:pPr>
    </w:p>
    <w:p w14:paraId="6A340723" w14:textId="2F3CD4F4" w:rsidR="00975B33" w:rsidRPr="00CC0612" w:rsidRDefault="00775EEF" w:rsidP="003C2972">
      <w:pPr>
        <w:pStyle w:val="BodyText"/>
        <w:spacing w:before="25" w:line="259" w:lineRule="auto"/>
        <w:ind w:left="119" w:right="1306"/>
        <w:rPr>
          <w:spacing w:val="-3"/>
        </w:rPr>
      </w:pPr>
      <w:r w:rsidRPr="00CC0612">
        <w:rPr>
          <w:spacing w:val="-3"/>
        </w:rPr>
        <w:t xml:space="preserve">The </w:t>
      </w:r>
      <w:r w:rsidR="007F1E29">
        <w:rPr>
          <w:spacing w:val="-3"/>
        </w:rPr>
        <w:t>goal</w:t>
      </w:r>
      <w:r w:rsidR="007F1E29" w:rsidRPr="00CC0612">
        <w:rPr>
          <w:spacing w:val="-3"/>
        </w:rPr>
        <w:t xml:space="preserve"> </w:t>
      </w:r>
      <w:r w:rsidRPr="00CC0612">
        <w:rPr>
          <w:spacing w:val="-3"/>
        </w:rPr>
        <w:t>of the Pilot is to create deeper energy savings through greater investments per household</w:t>
      </w:r>
      <w:r w:rsidR="00FB0586" w:rsidRPr="00CC0612">
        <w:rPr>
          <w:spacing w:val="-3"/>
        </w:rPr>
        <w:t xml:space="preserve"> by utilizing various measure packages</w:t>
      </w:r>
      <w:r w:rsidRPr="00CC0612">
        <w:rPr>
          <w:spacing w:val="-3"/>
        </w:rPr>
        <w:t xml:space="preserve">. The expectation is that the investment will yield deeper energy savings through a comprehensive and innovative program approach. </w:t>
      </w:r>
      <w:r w:rsidR="00C36CF7">
        <w:rPr>
          <w:spacing w:val="-3"/>
        </w:rPr>
        <w:t>Pilot results will assist SDG&amp;E</w:t>
      </w:r>
      <w:r w:rsidR="00151C79" w:rsidRPr="00CC0612">
        <w:rPr>
          <w:spacing w:val="-3"/>
        </w:rPr>
        <w:t xml:space="preserve"> </w:t>
      </w:r>
      <w:r w:rsidR="004773F4">
        <w:rPr>
          <w:spacing w:val="-3"/>
        </w:rPr>
        <w:t xml:space="preserve">to </w:t>
      </w:r>
      <w:r w:rsidR="00FB0586" w:rsidRPr="00CC0612">
        <w:rPr>
          <w:spacing w:val="-3"/>
        </w:rPr>
        <w:t>evaluate the potential for broader implementation</w:t>
      </w:r>
      <w:r w:rsidR="00151C79" w:rsidRPr="00CC0612">
        <w:rPr>
          <w:spacing w:val="-3"/>
        </w:rPr>
        <w:t>. The Pilot Plus measure packages should yield between 5</w:t>
      </w:r>
      <w:r w:rsidR="003C115A">
        <w:rPr>
          <w:spacing w:val="-3"/>
        </w:rPr>
        <w:t xml:space="preserve"> – </w:t>
      </w:r>
      <w:r w:rsidR="00151C79" w:rsidRPr="00CC0612">
        <w:rPr>
          <w:spacing w:val="-3"/>
        </w:rPr>
        <w:t>15% energy savings, while the Pilot Deep package</w:t>
      </w:r>
      <w:r w:rsidR="00FB0586" w:rsidRPr="00CC0612">
        <w:rPr>
          <w:spacing w:val="-3"/>
        </w:rPr>
        <w:t>s</w:t>
      </w:r>
      <w:r w:rsidR="00151C79" w:rsidRPr="00CC0612">
        <w:rPr>
          <w:spacing w:val="-3"/>
        </w:rPr>
        <w:t xml:space="preserve"> should go beyond that and yield between 15</w:t>
      </w:r>
      <w:r w:rsidR="003C115A">
        <w:rPr>
          <w:spacing w:val="-3"/>
        </w:rPr>
        <w:t xml:space="preserve"> – </w:t>
      </w:r>
      <w:r w:rsidR="00151C79" w:rsidRPr="00CC0612">
        <w:rPr>
          <w:spacing w:val="-3"/>
        </w:rPr>
        <w:t>50% energy savings.</w:t>
      </w:r>
    </w:p>
    <w:p w14:paraId="2E7DE14D" w14:textId="564B762E" w:rsidR="00775EEF" w:rsidRPr="00CC0612" w:rsidRDefault="00775EEF" w:rsidP="001D6EA8">
      <w:pPr>
        <w:pStyle w:val="BodyText"/>
        <w:spacing w:before="25" w:line="259" w:lineRule="auto"/>
        <w:ind w:left="119" w:right="1306"/>
        <w:rPr>
          <w:spacing w:val="-3"/>
        </w:rPr>
      </w:pPr>
    </w:p>
    <w:p w14:paraId="70252090" w14:textId="151070B4" w:rsidR="00CF3641" w:rsidRPr="00CC0612" w:rsidRDefault="00CF3641" w:rsidP="008556AF">
      <w:pPr>
        <w:pStyle w:val="BodyText"/>
        <w:spacing w:line="259" w:lineRule="auto"/>
        <w:ind w:left="180" w:right="1502"/>
      </w:pPr>
      <w:r w:rsidRPr="00CC0612">
        <w:t>In addition to the Pilot vision, the following section summarizes additional pilot guidelines</w:t>
      </w:r>
      <w:r w:rsidR="003C115A">
        <w:t>,</w:t>
      </w:r>
      <w:r w:rsidRPr="00CC0612">
        <w:t xml:space="preserve"> and associated objectives</w:t>
      </w:r>
      <w:r w:rsidR="003C115A">
        <w:t>,</w:t>
      </w:r>
      <w:r w:rsidRPr="00CC0612">
        <w:t xml:space="preserve"> to be included in proposals for </w:t>
      </w:r>
      <w:r w:rsidR="0059558F">
        <w:t xml:space="preserve">execution of the </w:t>
      </w:r>
      <w:r w:rsidR="005A768C">
        <w:t xml:space="preserve">proposed </w:t>
      </w:r>
      <w:r w:rsidR="00A86514">
        <w:t>Pilot I</w:t>
      </w:r>
      <w:r w:rsidRPr="00CC0612">
        <w:t xml:space="preserve">mplementation </w:t>
      </w:r>
      <w:r w:rsidR="00A86514">
        <w:t>Plan</w:t>
      </w:r>
      <w:r w:rsidRPr="00CC0612">
        <w:t>.</w:t>
      </w:r>
    </w:p>
    <w:p w14:paraId="5B5F32CA" w14:textId="77777777" w:rsidR="00CF3641" w:rsidRPr="00CC0612" w:rsidRDefault="00CF3641" w:rsidP="00CF3641">
      <w:pPr>
        <w:pStyle w:val="BodyText"/>
        <w:spacing w:line="259" w:lineRule="auto"/>
        <w:ind w:left="0" w:right="1502"/>
      </w:pPr>
    </w:p>
    <w:p w14:paraId="6E2C6099" w14:textId="4D8D8D72" w:rsidR="00CF3641" w:rsidRPr="00CC0612" w:rsidRDefault="00CF3641" w:rsidP="00CF3641">
      <w:pPr>
        <w:pStyle w:val="BodyText"/>
        <w:spacing w:line="259" w:lineRule="auto"/>
        <w:ind w:left="0" w:right="1502" w:firstLine="720"/>
        <w:rPr>
          <w:rFonts w:ascii="Calibri Light"/>
        </w:rPr>
      </w:pPr>
      <w:r w:rsidRPr="00CC0612">
        <w:rPr>
          <w:rFonts w:ascii="Calibri Light"/>
          <w:color w:val="2E5395"/>
        </w:rPr>
        <w:t>Deep Energy Savings:</w:t>
      </w:r>
    </w:p>
    <w:p w14:paraId="2D012DAA" w14:textId="3CFB07C4" w:rsidR="00CF3641" w:rsidRPr="00CC0612" w:rsidRDefault="00CF3641" w:rsidP="00CF3641">
      <w:pPr>
        <w:pStyle w:val="ListParagraph"/>
        <w:numPr>
          <w:ilvl w:val="0"/>
          <w:numId w:val="5"/>
        </w:numPr>
        <w:tabs>
          <w:tab w:val="left" w:pos="1579"/>
          <w:tab w:val="left" w:pos="1580"/>
        </w:tabs>
        <w:autoSpaceDE w:val="0"/>
        <w:autoSpaceDN w:val="0"/>
        <w:spacing w:line="259" w:lineRule="auto"/>
        <w:ind w:left="1579" w:right="1193" w:hanging="360"/>
      </w:pPr>
      <w:r w:rsidRPr="00CC0612">
        <w:t>The propose</w:t>
      </w:r>
      <w:r w:rsidR="005A768C">
        <w:t>d</w:t>
      </w:r>
      <w:r w:rsidRPr="00CC0612">
        <w:t xml:space="preserve"> implementation plan</w:t>
      </w:r>
      <w:r w:rsidR="00D3267E" w:rsidRPr="00CC0612">
        <w:t xml:space="preserve"> </w:t>
      </w:r>
      <w:r w:rsidR="00D855B7">
        <w:t>should</w:t>
      </w:r>
      <w:r w:rsidR="00D3267E" w:rsidRPr="00CC0612">
        <w:t xml:space="preserve"> include a Whole-House approach and </w:t>
      </w:r>
      <w:r w:rsidR="00A8588F">
        <w:t xml:space="preserve">may </w:t>
      </w:r>
      <w:r w:rsidR="00D3267E" w:rsidRPr="00CC0612">
        <w:t>utilize Building Performance Institute (BPI) certified contractors</w:t>
      </w:r>
      <w:r w:rsidR="00347E11" w:rsidRPr="00CC0612">
        <w:t xml:space="preserve"> </w:t>
      </w:r>
      <w:r w:rsidR="00A8588F">
        <w:t xml:space="preserve">as appropriate </w:t>
      </w:r>
      <w:r w:rsidR="00F77952" w:rsidRPr="00CC0612">
        <w:t xml:space="preserve">to </w:t>
      </w:r>
      <w:r w:rsidR="009E5B60" w:rsidRPr="00CC0612">
        <w:t>conduct</w:t>
      </w:r>
      <w:r w:rsidR="00347E11" w:rsidRPr="00CC0612">
        <w:t xml:space="preserve"> upfront </w:t>
      </w:r>
      <w:r w:rsidR="009E5B60" w:rsidRPr="00CC0612">
        <w:t>audits</w:t>
      </w:r>
      <w:r w:rsidR="00347E11" w:rsidRPr="00CC0612">
        <w:t xml:space="preserve"> and </w:t>
      </w:r>
      <w:r w:rsidR="00CE6140" w:rsidRPr="00CC0612">
        <w:t xml:space="preserve">determine </w:t>
      </w:r>
      <w:r w:rsidR="003E33D4" w:rsidRPr="00CC0612">
        <w:t xml:space="preserve">potential savings. </w:t>
      </w:r>
    </w:p>
    <w:p w14:paraId="2141B0B8" w14:textId="0C265A0D" w:rsidR="00CF3641" w:rsidRPr="00CC0612" w:rsidRDefault="00CF3641" w:rsidP="00CF3641">
      <w:pPr>
        <w:pStyle w:val="ListParagraph"/>
        <w:numPr>
          <w:ilvl w:val="0"/>
          <w:numId w:val="5"/>
        </w:numPr>
        <w:tabs>
          <w:tab w:val="left" w:pos="1579"/>
          <w:tab w:val="left" w:pos="1580"/>
        </w:tabs>
        <w:autoSpaceDE w:val="0"/>
        <w:autoSpaceDN w:val="0"/>
        <w:spacing w:line="259" w:lineRule="auto"/>
        <w:ind w:left="1579" w:right="1302" w:hanging="360"/>
      </w:pPr>
      <w:r w:rsidRPr="00CC0612">
        <w:t xml:space="preserve">The proposed implementation plan should include efforts to track implementation activities in such a way as to enable data collection and analysis </w:t>
      </w:r>
      <w:r w:rsidRPr="00CC0612">
        <w:lastRenderedPageBreak/>
        <w:t xml:space="preserve">of the measure delivery </w:t>
      </w:r>
      <w:r w:rsidR="008B4E03" w:rsidRPr="00CC0612">
        <w:t>approach</w:t>
      </w:r>
      <w:r w:rsidRPr="00CC0612">
        <w:t>, the level of investment required to perform deeper retrofits in both Pilot treatment packages, and the actions taken to achieve savings, all of which is intended to support Pilot</w:t>
      </w:r>
      <w:r w:rsidRPr="00CC0612">
        <w:rPr>
          <w:spacing w:val="-27"/>
        </w:rPr>
        <w:t xml:space="preserve"> </w:t>
      </w:r>
      <w:r w:rsidRPr="00CC0612">
        <w:t>evaluation.</w:t>
      </w:r>
    </w:p>
    <w:p w14:paraId="70255423" w14:textId="77777777" w:rsidR="00CF3641" w:rsidRPr="00CC0612" w:rsidRDefault="00CF3641" w:rsidP="00CF3641">
      <w:pPr>
        <w:spacing w:line="267" w:lineRule="exact"/>
        <w:ind w:left="859"/>
        <w:rPr>
          <w:rFonts w:ascii="Calibri Light"/>
          <w:i/>
        </w:rPr>
      </w:pPr>
      <w:r w:rsidRPr="00CC0612">
        <w:rPr>
          <w:rFonts w:ascii="Calibri Light"/>
          <w:i/>
          <w:color w:val="2E5395"/>
        </w:rPr>
        <w:t xml:space="preserve">Equity </w:t>
      </w:r>
    </w:p>
    <w:p w14:paraId="6319C5FD" w14:textId="58D8EFEA" w:rsidR="00CF3641" w:rsidRPr="00CC0612" w:rsidRDefault="00CF3641" w:rsidP="00CF3641">
      <w:pPr>
        <w:pStyle w:val="ListParagraph"/>
        <w:numPr>
          <w:ilvl w:val="0"/>
          <w:numId w:val="5"/>
        </w:numPr>
        <w:tabs>
          <w:tab w:val="left" w:pos="1579"/>
          <w:tab w:val="left" w:pos="1580"/>
        </w:tabs>
        <w:autoSpaceDE w:val="0"/>
        <w:autoSpaceDN w:val="0"/>
        <w:spacing w:before="19" w:line="259" w:lineRule="auto"/>
        <w:ind w:left="1579" w:right="1507" w:hanging="360"/>
      </w:pPr>
      <w:r w:rsidRPr="00CC0612">
        <w:t xml:space="preserve">The proposed implementation </w:t>
      </w:r>
      <w:r w:rsidR="00A8588F">
        <w:t>plan</w:t>
      </w:r>
      <w:r w:rsidRPr="00CC0612">
        <w:t xml:space="preserve"> should </w:t>
      </w:r>
      <w:r w:rsidR="00D21791" w:rsidRPr="00CC0612">
        <w:t>include</w:t>
      </w:r>
      <w:r w:rsidRPr="00CC0612">
        <w:t xml:space="preserve"> opportunities </w:t>
      </w:r>
      <w:r w:rsidR="003A6598" w:rsidRPr="00CC0612">
        <w:t xml:space="preserve">for </w:t>
      </w:r>
      <w:r w:rsidRPr="00CC0612">
        <w:t xml:space="preserve">participation in the Pilot by </w:t>
      </w:r>
      <w:r w:rsidR="005C1D62">
        <w:t xml:space="preserve">both </w:t>
      </w:r>
      <w:r w:rsidR="00900163">
        <w:t xml:space="preserve">homeowners and </w:t>
      </w:r>
      <w:r w:rsidRPr="00CC0612">
        <w:t>renters.</w:t>
      </w:r>
    </w:p>
    <w:p w14:paraId="6ECD5DBD" w14:textId="77777777" w:rsidR="00CF3641" w:rsidRPr="00CC0612" w:rsidRDefault="00CF3641" w:rsidP="00CF3641">
      <w:pPr>
        <w:spacing w:before="1"/>
        <w:ind w:left="859"/>
        <w:rPr>
          <w:rFonts w:ascii="Calibri Light"/>
          <w:i/>
        </w:rPr>
      </w:pPr>
      <w:r w:rsidRPr="00CC0612">
        <w:rPr>
          <w:rFonts w:ascii="Calibri Light"/>
          <w:i/>
          <w:color w:val="2E5395"/>
        </w:rPr>
        <w:t xml:space="preserve">Quality: </w:t>
      </w:r>
    </w:p>
    <w:p w14:paraId="57920BE7" w14:textId="191D323B" w:rsidR="00CF3641" w:rsidRPr="00CC0612" w:rsidRDefault="00CF3641" w:rsidP="00CF3641">
      <w:pPr>
        <w:pStyle w:val="ListParagraph"/>
        <w:numPr>
          <w:ilvl w:val="0"/>
          <w:numId w:val="5"/>
        </w:numPr>
        <w:tabs>
          <w:tab w:val="left" w:pos="1580"/>
        </w:tabs>
        <w:autoSpaceDE w:val="0"/>
        <w:autoSpaceDN w:val="0"/>
        <w:spacing w:before="20" w:line="259" w:lineRule="auto"/>
        <w:ind w:left="1579" w:right="1478" w:hanging="360"/>
        <w:jc w:val="both"/>
      </w:pPr>
      <w:r w:rsidRPr="00CC0612">
        <w:t>The</w:t>
      </w:r>
      <w:r w:rsidR="00EB0FAD" w:rsidRPr="00CC0612">
        <w:t xml:space="preserve"> proposed implementation plan</w:t>
      </w:r>
      <w:r w:rsidR="002B251F" w:rsidRPr="00CC0612">
        <w:t xml:space="preserve"> should include</w:t>
      </w:r>
      <w:r w:rsidR="00DD12DF" w:rsidRPr="00CC0612">
        <w:t xml:space="preserve"> the process for </w:t>
      </w:r>
      <w:r w:rsidR="009A3130" w:rsidRPr="00CC0612">
        <w:t xml:space="preserve">determining </w:t>
      </w:r>
      <w:r w:rsidR="00384246" w:rsidRPr="00CC0612">
        <w:t>the</w:t>
      </w:r>
      <w:r w:rsidR="009A3130" w:rsidRPr="00CC0612">
        <w:t xml:space="preserve"> </w:t>
      </w:r>
      <w:r w:rsidR="0093468F" w:rsidRPr="00CC0612">
        <w:t>W</w:t>
      </w:r>
      <w:r w:rsidR="009A3130" w:rsidRPr="00CC0612">
        <w:t>hole-Hous</w:t>
      </w:r>
      <w:r w:rsidR="0093468F" w:rsidRPr="00CC0612">
        <w:t>e</w:t>
      </w:r>
      <w:r w:rsidR="00DD12DF" w:rsidRPr="00CC0612">
        <w:t xml:space="preserve"> </w:t>
      </w:r>
      <w:r w:rsidR="00F40163" w:rsidRPr="00CC0612">
        <w:t xml:space="preserve">energy </w:t>
      </w:r>
      <w:r w:rsidR="00DD12DF" w:rsidRPr="00CC0612">
        <w:t>savings potential</w:t>
      </w:r>
      <w:r w:rsidR="0093468F" w:rsidRPr="00CC0612">
        <w:t xml:space="preserve">. </w:t>
      </w:r>
      <w:r w:rsidR="002B251F" w:rsidRPr="00CC0612">
        <w:t xml:space="preserve"> </w:t>
      </w:r>
      <w:r w:rsidRPr="00CC0612">
        <w:rPr>
          <w:spacing w:val="-3"/>
        </w:rPr>
        <w:t xml:space="preserve"> </w:t>
      </w:r>
    </w:p>
    <w:p w14:paraId="18DF7AA8" w14:textId="77777777" w:rsidR="00CF3641" w:rsidRPr="00CC0612" w:rsidRDefault="00CF3641" w:rsidP="00086AD9">
      <w:pPr>
        <w:pStyle w:val="ListParagraph"/>
        <w:numPr>
          <w:ilvl w:val="0"/>
          <w:numId w:val="5"/>
        </w:numPr>
        <w:tabs>
          <w:tab w:val="left" w:pos="1580"/>
        </w:tabs>
        <w:autoSpaceDE w:val="0"/>
        <w:autoSpaceDN w:val="0"/>
        <w:spacing w:line="259" w:lineRule="auto"/>
        <w:ind w:left="1579" w:right="1384" w:hanging="360"/>
      </w:pPr>
      <w:r w:rsidRPr="00CC0612">
        <w:t>The proposed implementation plan should include efforts to track implementation activities in such a way as to enable data collection and analysis of long-term benefits of the treatments to the</w:t>
      </w:r>
      <w:r w:rsidRPr="00CC0612">
        <w:rPr>
          <w:spacing w:val="-1"/>
        </w:rPr>
        <w:t xml:space="preserve"> </w:t>
      </w:r>
      <w:r w:rsidRPr="00CC0612">
        <w:t>household.</w:t>
      </w:r>
    </w:p>
    <w:p w14:paraId="50713B6C" w14:textId="77777777" w:rsidR="00CF3641" w:rsidRPr="00CC0612" w:rsidRDefault="00CF3641" w:rsidP="00CF3641">
      <w:pPr>
        <w:spacing w:line="268" w:lineRule="exact"/>
        <w:ind w:left="859"/>
        <w:rPr>
          <w:rFonts w:ascii="Calibri Light"/>
          <w:i/>
        </w:rPr>
      </w:pPr>
      <w:r w:rsidRPr="00CC0612">
        <w:rPr>
          <w:rFonts w:ascii="Calibri Light"/>
          <w:i/>
          <w:color w:val="2E5395"/>
        </w:rPr>
        <w:t xml:space="preserve">Customer-centric: </w:t>
      </w:r>
    </w:p>
    <w:p w14:paraId="23018783" w14:textId="2A695CC0" w:rsidR="00CF3641" w:rsidRPr="00CC0612" w:rsidRDefault="00CF3641" w:rsidP="00CF3641">
      <w:pPr>
        <w:pStyle w:val="ListParagraph"/>
        <w:numPr>
          <w:ilvl w:val="0"/>
          <w:numId w:val="5"/>
        </w:numPr>
        <w:tabs>
          <w:tab w:val="left" w:pos="1579"/>
          <w:tab w:val="left" w:pos="1580"/>
        </w:tabs>
        <w:autoSpaceDE w:val="0"/>
        <w:autoSpaceDN w:val="0"/>
        <w:spacing w:before="21" w:line="259" w:lineRule="auto"/>
        <w:ind w:left="1579" w:right="1317" w:hanging="360"/>
      </w:pPr>
      <w:r w:rsidRPr="00CC0612">
        <w:t>The successful bid will present innovative and cost-effective approaches to deliver a seamless, deep energy saving</w:t>
      </w:r>
      <w:r w:rsidR="00132C0D">
        <w:t>s</w:t>
      </w:r>
      <w:r w:rsidRPr="00CC0612">
        <w:t xml:space="preserve"> program for the recipient with as many services provided in as few visits as possible and improve on current ESA Program</w:t>
      </w:r>
      <w:r w:rsidRPr="00CC0612">
        <w:rPr>
          <w:spacing w:val="-9"/>
        </w:rPr>
        <w:t xml:space="preserve"> </w:t>
      </w:r>
      <w:r w:rsidRPr="00CC0612">
        <w:t>delivery.</w:t>
      </w:r>
    </w:p>
    <w:p w14:paraId="0CB867F0" w14:textId="78D51F14" w:rsidR="00CF3641" w:rsidRPr="00CC0612" w:rsidRDefault="00CF3641" w:rsidP="00CF3641">
      <w:pPr>
        <w:pStyle w:val="ListParagraph"/>
        <w:numPr>
          <w:ilvl w:val="0"/>
          <w:numId w:val="5"/>
        </w:numPr>
        <w:tabs>
          <w:tab w:val="left" w:pos="1579"/>
          <w:tab w:val="left" w:pos="1580"/>
        </w:tabs>
        <w:autoSpaceDE w:val="0"/>
        <w:autoSpaceDN w:val="0"/>
        <w:spacing w:line="259" w:lineRule="auto"/>
        <w:ind w:left="1578" w:right="1178" w:hanging="360"/>
      </w:pPr>
      <w:r w:rsidRPr="00CC0612">
        <w:t xml:space="preserve">The proposed program </w:t>
      </w:r>
      <w:r w:rsidR="00A26A0B" w:rsidRPr="00CC0612">
        <w:t>im</w:t>
      </w:r>
      <w:r w:rsidR="00384246" w:rsidRPr="00CC0612">
        <w:t xml:space="preserve">plementation </w:t>
      </w:r>
      <w:r w:rsidR="007E6AC1" w:rsidRPr="00CC0612">
        <w:t>plan should include</w:t>
      </w:r>
      <w:r w:rsidR="004B6A82" w:rsidRPr="00CC0612">
        <w:t xml:space="preserve"> a process for installing</w:t>
      </w:r>
      <w:r w:rsidRPr="00CC0612">
        <w:t xml:space="preserve"> all feasible, direct-install measures in as few visits as </w:t>
      </w:r>
      <w:r w:rsidR="00DD2B64" w:rsidRPr="00CC0612">
        <w:t xml:space="preserve">possible </w:t>
      </w:r>
      <w:r w:rsidR="00A653E8" w:rsidRPr="00CC0612">
        <w:t>to</w:t>
      </w:r>
      <w:r w:rsidRPr="00CC0612">
        <w:t xml:space="preserve"> discourage multiple treatments by different installers scoped to install different measure packages (i.e., the main ESA program measures, and the Pilot Plus or Pilot Deep measure</w:t>
      </w:r>
      <w:r w:rsidRPr="00CC0612">
        <w:rPr>
          <w:spacing w:val="-5"/>
        </w:rPr>
        <w:t xml:space="preserve"> </w:t>
      </w:r>
      <w:r w:rsidRPr="00CC0612">
        <w:t>packages).</w:t>
      </w:r>
    </w:p>
    <w:p w14:paraId="19781045" w14:textId="77777777" w:rsidR="00CF3641" w:rsidRPr="00CC0612" w:rsidRDefault="00CF3641" w:rsidP="00CF3641">
      <w:pPr>
        <w:pStyle w:val="ListParagraph"/>
        <w:numPr>
          <w:ilvl w:val="0"/>
          <w:numId w:val="5"/>
        </w:numPr>
        <w:tabs>
          <w:tab w:val="left" w:pos="1578"/>
          <w:tab w:val="left" w:pos="1579"/>
        </w:tabs>
        <w:autoSpaceDE w:val="0"/>
        <w:autoSpaceDN w:val="0"/>
        <w:spacing w:line="259" w:lineRule="auto"/>
        <w:ind w:left="1578" w:right="1201" w:hanging="360"/>
      </w:pPr>
      <w:r w:rsidRPr="00CC0612">
        <w:t>The successful bid will describe how the program will be delivered to participating households in a manner that minimizes disruption and adds to an expedient treatment</w:t>
      </w:r>
      <w:r w:rsidRPr="00CC0612">
        <w:rPr>
          <w:spacing w:val="-14"/>
        </w:rPr>
        <w:t xml:space="preserve"> </w:t>
      </w:r>
      <w:r w:rsidRPr="00CC0612">
        <w:t>timeline.</w:t>
      </w:r>
    </w:p>
    <w:p w14:paraId="75244938" w14:textId="3C71C04A" w:rsidR="00CF3641" w:rsidRPr="00CC0612" w:rsidRDefault="00CF3641" w:rsidP="00CF3641">
      <w:pPr>
        <w:pStyle w:val="ListParagraph"/>
        <w:numPr>
          <w:ilvl w:val="0"/>
          <w:numId w:val="5"/>
        </w:numPr>
        <w:tabs>
          <w:tab w:val="left" w:pos="1579"/>
          <w:tab w:val="left" w:pos="1580"/>
        </w:tabs>
        <w:autoSpaceDE w:val="0"/>
        <w:autoSpaceDN w:val="0"/>
        <w:spacing w:line="259" w:lineRule="auto"/>
        <w:ind w:left="1579" w:right="1542" w:hanging="360"/>
      </w:pPr>
      <w:r w:rsidRPr="00CC0612">
        <w:t xml:space="preserve">The proposed implementation plan </w:t>
      </w:r>
      <w:r w:rsidR="00CE77CA">
        <w:t xml:space="preserve">will </w:t>
      </w:r>
      <w:r w:rsidRPr="00CC0612">
        <w:t>address how specifications</w:t>
      </w:r>
      <w:r w:rsidRPr="00CC0612">
        <w:rPr>
          <w:spacing w:val="-36"/>
        </w:rPr>
        <w:t xml:space="preserve"> </w:t>
      </w:r>
      <w:r w:rsidRPr="00CC0612">
        <w:t>and warranties will be administered, including ESA warranty requirements</w:t>
      </w:r>
      <w:r w:rsidR="00B53B8A">
        <w:t xml:space="preserve">. </w:t>
      </w:r>
    </w:p>
    <w:p w14:paraId="0C19E953" w14:textId="77777777" w:rsidR="00CF3641" w:rsidRPr="00CC0612" w:rsidRDefault="00CF3641" w:rsidP="00CF3641">
      <w:pPr>
        <w:ind w:left="860"/>
        <w:rPr>
          <w:rFonts w:ascii="Calibri Light"/>
          <w:i/>
        </w:rPr>
      </w:pPr>
      <w:r w:rsidRPr="00CC0612">
        <w:rPr>
          <w:rFonts w:ascii="Calibri Light"/>
          <w:i/>
          <w:color w:val="2E5395"/>
        </w:rPr>
        <w:t xml:space="preserve">Optimization </w:t>
      </w:r>
    </w:p>
    <w:p w14:paraId="5918D1EB" w14:textId="50A145AD" w:rsidR="00CF3641" w:rsidRPr="00CC0612" w:rsidRDefault="00CF3641" w:rsidP="00CF3641">
      <w:pPr>
        <w:pStyle w:val="ListParagraph"/>
        <w:numPr>
          <w:ilvl w:val="0"/>
          <w:numId w:val="5"/>
        </w:numPr>
        <w:tabs>
          <w:tab w:val="left" w:pos="1579"/>
          <w:tab w:val="left" w:pos="1580"/>
        </w:tabs>
        <w:autoSpaceDE w:val="0"/>
        <w:autoSpaceDN w:val="0"/>
        <w:spacing w:before="79" w:line="259" w:lineRule="auto"/>
        <w:ind w:left="1579" w:right="1723" w:hanging="360"/>
        <w:jc w:val="both"/>
      </w:pPr>
      <w:r w:rsidRPr="00CC0612">
        <w:t xml:space="preserve">The successful bid will present innovative and cost-effective approaches to achieve </w:t>
      </w:r>
      <w:r w:rsidR="00C94FD6">
        <w:t xml:space="preserve">pilot </w:t>
      </w:r>
      <w:r w:rsidRPr="00CC0612">
        <w:t xml:space="preserve">program </w:t>
      </w:r>
      <w:r w:rsidR="004C6902">
        <w:t xml:space="preserve">delivery </w:t>
      </w:r>
      <w:r w:rsidRPr="00CC0612">
        <w:t>objectives while minimizing program administration,</w:t>
      </w:r>
      <w:r w:rsidR="00486B9C">
        <w:t xml:space="preserve"> and</w:t>
      </w:r>
      <w:r w:rsidRPr="00CC0612">
        <w:t xml:space="preserve"> duplicative costs.</w:t>
      </w:r>
    </w:p>
    <w:p w14:paraId="283A0A20" w14:textId="133756B4" w:rsidR="00CF3641" w:rsidRPr="00CC0612" w:rsidRDefault="00CF3641" w:rsidP="00CF3641">
      <w:pPr>
        <w:pStyle w:val="ListParagraph"/>
        <w:numPr>
          <w:ilvl w:val="0"/>
          <w:numId w:val="5"/>
        </w:numPr>
        <w:tabs>
          <w:tab w:val="left" w:pos="1579"/>
          <w:tab w:val="left" w:pos="1580"/>
        </w:tabs>
        <w:autoSpaceDE w:val="0"/>
        <w:autoSpaceDN w:val="0"/>
        <w:spacing w:before="79" w:line="259" w:lineRule="auto"/>
        <w:ind w:left="1579" w:right="1723" w:hanging="360"/>
        <w:jc w:val="both"/>
      </w:pPr>
      <w:r w:rsidRPr="00CC0612">
        <w:t>SDG&amp;E will evaluate proposals based in part on the total funding requested</w:t>
      </w:r>
      <w:r w:rsidR="001A42D0" w:rsidRPr="00CC0612">
        <w:t xml:space="preserve"> for </w:t>
      </w:r>
      <w:r w:rsidR="0064020F" w:rsidRPr="00CC0612">
        <w:t>implementer</w:t>
      </w:r>
      <w:r w:rsidR="00A347BE" w:rsidRPr="00CC0612">
        <w:t xml:space="preserve"> </w:t>
      </w:r>
      <w:r w:rsidR="00C94FD6">
        <w:t>activities.</w:t>
      </w:r>
    </w:p>
    <w:p w14:paraId="2801A7B7" w14:textId="27CD15D9" w:rsidR="00CF3641" w:rsidRPr="00CC0612" w:rsidRDefault="00CF3641" w:rsidP="001D6EA8">
      <w:pPr>
        <w:pStyle w:val="BodyText"/>
        <w:spacing w:before="25" w:line="259" w:lineRule="auto"/>
        <w:ind w:left="119" w:right="1306"/>
        <w:rPr>
          <w:spacing w:val="-3"/>
        </w:rPr>
      </w:pPr>
    </w:p>
    <w:p w14:paraId="01CBF855" w14:textId="69C86A58" w:rsidR="00CE6B2B" w:rsidRPr="00CC0612" w:rsidRDefault="00CE6B2B" w:rsidP="001D6EA8">
      <w:pPr>
        <w:pStyle w:val="BodyText"/>
        <w:spacing w:before="25" w:line="259" w:lineRule="auto"/>
        <w:ind w:left="119" w:right="1306"/>
        <w:rPr>
          <w:spacing w:val="-3"/>
        </w:rPr>
      </w:pPr>
      <w:r w:rsidRPr="00CC0612">
        <w:rPr>
          <w:spacing w:val="-3"/>
        </w:rPr>
        <w:t>Pilot Market Segment:</w:t>
      </w:r>
    </w:p>
    <w:p w14:paraId="2CDB324B" w14:textId="77777777" w:rsidR="00CF3641" w:rsidRPr="00CC0612" w:rsidRDefault="00CF3641" w:rsidP="001D6EA8">
      <w:pPr>
        <w:pStyle w:val="BodyText"/>
        <w:spacing w:before="25" w:line="259" w:lineRule="auto"/>
        <w:ind w:left="119" w:right="1306"/>
        <w:rPr>
          <w:spacing w:val="-3"/>
        </w:rPr>
      </w:pPr>
    </w:p>
    <w:p w14:paraId="481C2D73" w14:textId="60162528" w:rsidR="0044451F" w:rsidRPr="00CC0612" w:rsidRDefault="00AF37A7" w:rsidP="00AA409E">
      <w:pPr>
        <w:pStyle w:val="BodyText"/>
        <w:spacing w:before="25" w:line="259" w:lineRule="auto"/>
        <w:ind w:left="119" w:right="864"/>
        <w:rPr>
          <w:rFonts w:cs="Calibri"/>
        </w:rPr>
      </w:pPr>
      <w:r w:rsidRPr="00CC0612">
        <w:rPr>
          <w:spacing w:val="-3"/>
        </w:rPr>
        <w:t xml:space="preserve">The </w:t>
      </w:r>
      <w:r w:rsidR="00B8066D" w:rsidRPr="00CC0612">
        <w:rPr>
          <w:spacing w:val="-3"/>
        </w:rPr>
        <w:t>Pilot</w:t>
      </w:r>
      <w:r w:rsidRPr="00CC0612">
        <w:rPr>
          <w:spacing w:val="-3"/>
        </w:rPr>
        <w:t xml:space="preserve"> </w:t>
      </w:r>
      <w:r w:rsidR="00F657FC" w:rsidRPr="00CC0612">
        <w:rPr>
          <w:spacing w:val="-3"/>
        </w:rPr>
        <w:t>market segment</w:t>
      </w:r>
      <w:r w:rsidR="00713B48">
        <w:rPr>
          <w:spacing w:val="-3"/>
        </w:rPr>
        <w:t>,</w:t>
      </w:r>
      <w:r w:rsidR="00F657FC" w:rsidRPr="00CC0612">
        <w:rPr>
          <w:spacing w:val="-3"/>
        </w:rPr>
        <w:t xml:space="preserve"> </w:t>
      </w:r>
      <w:r w:rsidR="0044451F" w:rsidRPr="00CC0612">
        <w:rPr>
          <w:spacing w:val="-3"/>
        </w:rPr>
        <w:t>at a minimum</w:t>
      </w:r>
      <w:r w:rsidR="00713B48">
        <w:rPr>
          <w:spacing w:val="-3"/>
        </w:rPr>
        <w:t>,</w:t>
      </w:r>
      <w:r w:rsidR="0044451F" w:rsidRPr="00CC0612">
        <w:rPr>
          <w:spacing w:val="-3"/>
        </w:rPr>
        <w:t xml:space="preserve"> </w:t>
      </w:r>
      <w:r w:rsidR="00F657FC" w:rsidRPr="00CC0612">
        <w:rPr>
          <w:spacing w:val="-3"/>
        </w:rPr>
        <w:t>will be comprised of</w:t>
      </w:r>
      <w:r w:rsidR="0044451F" w:rsidRPr="00CC0612">
        <w:rPr>
          <w:rFonts w:cs="Calibri"/>
        </w:rPr>
        <w:t xml:space="preserve"> low-income qualified customers. Eligible ESA program customers are defined as customers with annual household incomes at or below 250% of Federal Poverty Levels.</w:t>
      </w:r>
      <w:r w:rsidR="001834ED" w:rsidRPr="00CC0612">
        <w:rPr>
          <w:rStyle w:val="FootnoteReference"/>
          <w:rFonts w:cs="Calibri"/>
        </w:rPr>
        <w:footnoteReference w:id="3"/>
      </w:r>
      <w:r w:rsidR="0044451F" w:rsidRPr="00CC0612">
        <w:rPr>
          <w:rFonts w:cs="Calibri"/>
        </w:rPr>
        <w:t xml:space="preserve"> </w:t>
      </w:r>
      <w:r w:rsidR="00D0231A">
        <w:rPr>
          <w:rFonts w:cs="Calibri"/>
        </w:rPr>
        <w:t xml:space="preserve"> Additionally, </w:t>
      </w:r>
      <w:r w:rsidR="00C42355">
        <w:rPr>
          <w:rFonts w:cs="Calibri"/>
        </w:rPr>
        <w:t xml:space="preserve">other strategies, including </w:t>
      </w:r>
      <w:r w:rsidR="00D847C9">
        <w:rPr>
          <w:rFonts w:cs="Calibri"/>
        </w:rPr>
        <w:t>specifying</w:t>
      </w:r>
      <w:r w:rsidR="0044451F" w:rsidRPr="00CC0612">
        <w:rPr>
          <w:rFonts w:cs="Calibri"/>
        </w:rPr>
        <w:t xml:space="preserve"> customers who may be in multiple “need state</w:t>
      </w:r>
      <w:r w:rsidR="00B3163A">
        <w:rPr>
          <w:rFonts w:cs="Calibri"/>
        </w:rPr>
        <w:t>s</w:t>
      </w:r>
      <w:r w:rsidR="0044451F" w:rsidRPr="00CC0612">
        <w:rPr>
          <w:rFonts w:cs="Calibri"/>
        </w:rPr>
        <w:t xml:space="preserve">” as outlined in the table below and identified in Attachment 3, Section 3 of </w:t>
      </w:r>
      <w:r w:rsidR="00D60F21">
        <w:rPr>
          <w:rFonts w:cs="Calibri"/>
        </w:rPr>
        <w:lastRenderedPageBreak/>
        <w:t>D.21-06-015</w:t>
      </w:r>
      <w:r w:rsidR="00A8588F">
        <w:rPr>
          <w:rFonts w:cs="Calibri"/>
        </w:rPr>
        <w:t xml:space="preserve"> have been considered in the </w:t>
      </w:r>
      <w:r w:rsidR="00B3163A">
        <w:rPr>
          <w:rFonts w:cs="Calibri"/>
        </w:rPr>
        <w:t xml:space="preserve">Pilot Program </w:t>
      </w:r>
      <w:r w:rsidR="00A8588F">
        <w:rPr>
          <w:rFonts w:cs="Calibri"/>
        </w:rPr>
        <w:t>design by SDG&amp;E</w:t>
      </w:r>
      <w:r w:rsidR="0044451F" w:rsidRPr="00CC0612">
        <w:rPr>
          <w:rFonts w:cs="Calibri"/>
        </w:rPr>
        <w:t>.</w:t>
      </w:r>
    </w:p>
    <w:p w14:paraId="7C08683E" w14:textId="77777777" w:rsidR="0044451F" w:rsidRPr="00CC0612" w:rsidRDefault="0044451F" w:rsidP="0044451F">
      <w:pPr>
        <w:autoSpaceDE w:val="0"/>
        <w:autoSpaceDN w:val="0"/>
        <w:spacing w:before="10"/>
        <w:rPr>
          <w:rFonts w:ascii="Calibri" w:eastAsia="Calibri" w:hAnsi="Calibri" w:cs="Calibri"/>
          <w:sz w:val="9"/>
        </w:rPr>
      </w:pPr>
      <w:r w:rsidRPr="00CC0612">
        <w:rPr>
          <w:rFonts w:ascii="Calibri" w:eastAsia="Calibri" w:hAnsi="Calibri" w:cs="Calibri"/>
          <w:noProof/>
        </w:rPr>
        <w:drawing>
          <wp:anchor distT="0" distB="0" distL="0" distR="0" simplePos="0" relativeHeight="251658240" behindDoc="0" locked="0" layoutInCell="1" allowOverlap="1" wp14:anchorId="729EE44B" wp14:editId="54A91352">
            <wp:simplePos x="0" y="0"/>
            <wp:positionH relativeFrom="page">
              <wp:posOffset>914400</wp:posOffset>
            </wp:positionH>
            <wp:positionV relativeFrom="paragraph">
              <wp:posOffset>100980</wp:posOffset>
            </wp:positionV>
            <wp:extent cx="5617568" cy="2110168"/>
            <wp:effectExtent l="0" t="0" r="0" b="0"/>
            <wp:wrapTopAndBottom/>
            <wp:docPr id="7" name="image9.pn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descr="Table&#10;&#10;Description automatically generated"/>
                    <pic:cNvPicPr/>
                  </pic:nvPicPr>
                  <pic:blipFill>
                    <a:blip r:embed="rId11" cstate="print"/>
                    <a:stretch>
                      <a:fillRect/>
                    </a:stretch>
                  </pic:blipFill>
                  <pic:spPr>
                    <a:xfrm>
                      <a:off x="0" y="0"/>
                      <a:ext cx="5617568" cy="2110168"/>
                    </a:xfrm>
                    <a:prstGeom prst="rect">
                      <a:avLst/>
                    </a:prstGeom>
                  </pic:spPr>
                </pic:pic>
              </a:graphicData>
            </a:graphic>
          </wp:anchor>
        </w:drawing>
      </w:r>
    </w:p>
    <w:p w14:paraId="1336C181" w14:textId="69942010" w:rsidR="00ED518D" w:rsidRPr="00CC0612" w:rsidRDefault="00ED518D" w:rsidP="001D6EA8">
      <w:pPr>
        <w:pStyle w:val="BodyText"/>
        <w:spacing w:before="238"/>
        <w:ind w:left="0" w:right="148"/>
        <w:rPr>
          <w:spacing w:val="-3"/>
        </w:rPr>
      </w:pPr>
    </w:p>
    <w:p w14:paraId="01FF67A7" w14:textId="668EB7C4" w:rsidR="00245605" w:rsidRPr="00CC0612" w:rsidRDefault="00DF10C4">
      <w:pPr>
        <w:pStyle w:val="BodyText"/>
        <w:spacing w:before="238"/>
        <w:ind w:left="119" w:right="148"/>
      </w:pPr>
      <w:r>
        <w:rPr>
          <w:spacing w:val="-1"/>
        </w:rPr>
        <w:t>At a minimum, t</w:t>
      </w:r>
      <w:r w:rsidR="003F4CCA" w:rsidRPr="00CC0612">
        <w:rPr>
          <w:spacing w:val="-1"/>
        </w:rPr>
        <w:t xml:space="preserve">he </w:t>
      </w:r>
      <w:r w:rsidR="007B7F2C" w:rsidRPr="00CC0612">
        <w:rPr>
          <w:spacing w:val="-1"/>
        </w:rPr>
        <w:t>ESA Pilot Plus/Pilot Deep</w:t>
      </w:r>
      <w:r w:rsidR="003F4CCA" w:rsidRPr="00CC0612">
        <w:rPr>
          <w:spacing w:val="-1"/>
        </w:rPr>
        <w:t xml:space="preserve"> </w:t>
      </w:r>
      <w:r w:rsidR="00A8588F">
        <w:rPr>
          <w:spacing w:val="-1"/>
        </w:rPr>
        <w:t xml:space="preserve">2.0 </w:t>
      </w:r>
      <w:r w:rsidR="003F4CCA" w:rsidRPr="00CC0612">
        <w:rPr>
          <w:spacing w:val="-1"/>
        </w:rPr>
        <w:t xml:space="preserve">solicitation seeks </w:t>
      </w:r>
      <w:r w:rsidR="00F72003" w:rsidRPr="00CC0612">
        <w:rPr>
          <w:spacing w:val="-1"/>
        </w:rPr>
        <w:t xml:space="preserve">the following </w:t>
      </w:r>
      <w:r w:rsidR="003F4CCA" w:rsidRPr="00CC0612">
        <w:rPr>
          <w:spacing w:val="-1"/>
        </w:rPr>
        <w:t xml:space="preserve">from </w:t>
      </w:r>
      <w:r w:rsidR="00CE1275" w:rsidRPr="00CC0612">
        <w:rPr>
          <w:spacing w:val="-1"/>
        </w:rPr>
        <w:t xml:space="preserve">its </w:t>
      </w:r>
      <w:r w:rsidR="001B6DAD" w:rsidRPr="00CC0612">
        <w:rPr>
          <w:spacing w:val="-1"/>
        </w:rPr>
        <w:t>t</w:t>
      </w:r>
      <w:r w:rsidR="003F4CCA" w:rsidRPr="00CC0612">
        <w:rPr>
          <w:spacing w:val="-1"/>
        </w:rPr>
        <w:t>hird-</w:t>
      </w:r>
      <w:r w:rsidR="001B6DAD" w:rsidRPr="00CC0612">
        <w:rPr>
          <w:spacing w:val="-1"/>
        </w:rPr>
        <w:t>p</w:t>
      </w:r>
      <w:r w:rsidR="003F4CCA" w:rsidRPr="00CC0612">
        <w:rPr>
          <w:spacing w:val="-1"/>
        </w:rPr>
        <w:t>arty p</w:t>
      </w:r>
      <w:r w:rsidR="001B6DAD" w:rsidRPr="00CC0612">
        <w:rPr>
          <w:spacing w:val="-1"/>
        </w:rPr>
        <w:t>r</w:t>
      </w:r>
      <w:r w:rsidR="003F4CCA" w:rsidRPr="00CC0612">
        <w:rPr>
          <w:spacing w:val="-1"/>
        </w:rPr>
        <w:t>oviders</w:t>
      </w:r>
      <w:r w:rsidR="720C01AC" w:rsidRPr="00CC0612">
        <w:rPr>
          <w:spacing w:val="-1"/>
        </w:rPr>
        <w:t>:</w:t>
      </w:r>
      <w:r w:rsidR="001B6DAD" w:rsidRPr="00CC0612">
        <w:rPr>
          <w:spacing w:val="-1"/>
        </w:rPr>
        <w:t xml:space="preserve"> </w:t>
      </w:r>
      <w:r w:rsidR="70860533" w:rsidRPr="00CC0612">
        <w:rPr>
          <w:spacing w:val="-1"/>
        </w:rPr>
        <w:t xml:space="preserve"> </w:t>
      </w:r>
    </w:p>
    <w:p w14:paraId="24DB3DED" w14:textId="0CC4BC85" w:rsidR="007B7F2C" w:rsidRPr="00CC0612" w:rsidRDefault="007B7F2C" w:rsidP="005B5C91">
      <w:pPr>
        <w:pStyle w:val="ListParagraph"/>
        <w:numPr>
          <w:ilvl w:val="0"/>
          <w:numId w:val="5"/>
        </w:numPr>
        <w:tabs>
          <w:tab w:val="left" w:pos="1579"/>
          <w:tab w:val="left" w:pos="1580"/>
        </w:tabs>
        <w:autoSpaceDE w:val="0"/>
        <w:autoSpaceDN w:val="0"/>
        <w:ind w:left="1579" w:hanging="361"/>
      </w:pPr>
      <w:r w:rsidRPr="00CC0612">
        <w:t xml:space="preserve">Incorporate all Pilot guidelines within their proposed </w:t>
      </w:r>
      <w:r w:rsidR="00E75A69">
        <w:t xml:space="preserve">delivery of program </w:t>
      </w:r>
      <w:r w:rsidRPr="00CC0612">
        <w:t>implementation</w:t>
      </w:r>
      <w:r w:rsidRPr="00CC0612">
        <w:rPr>
          <w:spacing w:val="-11"/>
        </w:rPr>
        <w:t xml:space="preserve"> </w:t>
      </w:r>
      <w:proofErr w:type="gramStart"/>
      <w:r w:rsidRPr="00CC0612">
        <w:t>plan;</w:t>
      </w:r>
      <w:proofErr w:type="gramEnd"/>
    </w:p>
    <w:p w14:paraId="14BCFCD8" w14:textId="20F9B54C" w:rsidR="00D30E38" w:rsidRPr="00CC0612" w:rsidRDefault="00CC5100" w:rsidP="005B5C91">
      <w:pPr>
        <w:pStyle w:val="ListParagraph"/>
        <w:numPr>
          <w:ilvl w:val="0"/>
          <w:numId w:val="5"/>
        </w:numPr>
        <w:tabs>
          <w:tab w:val="left" w:pos="1579"/>
          <w:tab w:val="left" w:pos="1580"/>
        </w:tabs>
        <w:autoSpaceDE w:val="0"/>
        <w:autoSpaceDN w:val="0"/>
        <w:ind w:left="1579" w:hanging="361"/>
      </w:pPr>
      <w:r w:rsidRPr="00CC0612">
        <w:t xml:space="preserve">Describe the </w:t>
      </w:r>
      <w:r w:rsidR="00A11FD8" w:rsidRPr="00CC0612">
        <w:t xml:space="preserve">outreach and </w:t>
      </w:r>
      <w:r w:rsidR="00323E45" w:rsidRPr="00CC0612">
        <w:t xml:space="preserve">installation </w:t>
      </w:r>
      <w:r w:rsidRPr="00CC0612">
        <w:t xml:space="preserve">process </w:t>
      </w:r>
      <w:r w:rsidR="00EA6AB2" w:rsidRPr="00CC0612">
        <w:t>including</w:t>
      </w:r>
      <w:r w:rsidRPr="00CC0612">
        <w:t xml:space="preserve"> </w:t>
      </w:r>
      <w:r w:rsidR="004C5407" w:rsidRPr="00CC0612">
        <w:t xml:space="preserve">the </w:t>
      </w:r>
      <w:r w:rsidRPr="00CC0612">
        <w:t>tools t</w:t>
      </w:r>
      <w:r w:rsidR="0067790C" w:rsidRPr="00CC0612">
        <w:t>hat will be</w:t>
      </w:r>
      <w:r w:rsidRPr="00CC0612">
        <w:t xml:space="preserve"> utilized to</w:t>
      </w:r>
      <w:r w:rsidR="00DA2358" w:rsidRPr="00CC0612">
        <w:t xml:space="preserve"> </w:t>
      </w:r>
      <w:r w:rsidR="008D04C1">
        <w:t xml:space="preserve">enroll and </w:t>
      </w:r>
      <w:r w:rsidR="0023054A" w:rsidRPr="00CC0612">
        <w:t xml:space="preserve">treat </w:t>
      </w:r>
      <w:proofErr w:type="gramStart"/>
      <w:r w:rsidR="0023054A" w:rsidRPr="00CC0612">
        <w:t>households</w:t>
      </w:r>
      <w:r w:rsidR="00671305">
        <w:t>;</w:t>
      </w:r>
      <w:proofErr w:type="gramEnd"/>
    </w:p>
    <w:p w14:paraId="396D55B3" w14:textId="094503EE" w:rsidR="005638B2" w:rsidRPr="00CC0612" w:rsidRDefault="00781E73" w:rsidP="005B5C91">
      <w:pPr>
        <w:pStyle w:val="ListParagraph"/>
        <w:numPr>
          <w:ilvl w:val="0"/>
          <w:numId w:val="5"/>
        </w:numPr>
        <w:tabs>
          <w:tab w:val="left" w:pos="1579"/>
          <w:tab w:val="left" w:pos="1580"/>
        </w:tabs>
        <w:autoSpaceDE w:val="0"/>
        <w:autoSpaceDN w:val="0"/>
        <w:ind w:left="1579" w:hanging="361"/>
      </w:pPr>
      <w:r w:rsidRPr="00CC0612">
        <w:t>Provide</w:t>
      </w:r>
      <w:r w:rsidR="005B5573" w:rsidRPr="00CC0612">
        <w:t xml:space="preserve"> </w:t>
      </w:r>
      <w:r w:rsidR="00353220" w:rsidRPr="00CC0612">
        <w:t>a detailed budget breakdown</w:t>
      </w:r>
      <w:r w:rsidR="00671305">
        <w:t>; and</w:t>
      </w:r>
    </w:p>
    <w:p w14:paraId="36E2D254" w14:textId="63D87460" w:rsidR="007B7F2C" w:rsidRPr="00CC0612" w:rsidRDefault="007B7F2C" w:rsidP="005B5C91">
      <w:pPr>
        <w:pStyle w:val="ListParagraph"/>
        <w:numPr>
          <w:ilvl w:val="0"/>
          <w:numId w:val="5"/>
        </w:numPr>
        <w:tabs>
          <w:tab w:val="left" w:pos="1578"/>
          <w:tab w:val="left" w:pos="1579"/>
        </w:tabs>
        <w:autoSpaceDE w:val="0"/>
        <w:autoSpaceDN w:val="0"/>
        <w:ind w:left="1578" w:hanging="360"/>
      </w:pPr>
      <w:r w:rsidRPr="00CC0612">
        <w:t>Incorporate best practices from previous pilots</w:t>
      </w:r>
      <w:r w:rsidR="00F96FA5">
        <w:t>,</w:t>
      </w:r>
      <w:r w:rsidRPr="00CC0612">
        <w:t xml:space="preserve"> as</w:t>
      </w:r>
      <w:r w:rsidRPr="00CC0612">
        <w:rPr>
          <w:spacing w:val="-5"/>
        </w:rPr>
        <w:t xml:space="preserve"> </w:t>
      </w:r>
      <w:r w:rsidRPr="00CC0612">
        <w:t>applicable.</w:t>
      </w:r>
    </w:p>
    <w:p w14:paraId="36ABA72D" w14:textId="77777777" w:rsidR="007B7F2C" w:rsidRPr="00CC0612" w:rsidRDefault="007B7F2C" w:rsidP="007B7F2C">
      <w:pPr>
        <w:pStyle w:val="BodyText"/>
        <w:spacing w:before="6"/>
        <w:rPr>
          <w:sz w:val="25"/>
        </w:rPr>
      </w:pPr>
    </w:p>
    <w:p w14:paraId="7E9B8F45" w14:textId="219036AF" w:rsidR="007C7902" w:rsidRPr="00CC0612" w:rsidRDefault="00084D15" w:rsidP="00DF4990">
      <w:pPr>
        <w:pStyle w:val="NormalIndent"/>
        <w:ind w:left="119" w:firstLine="0"/>
        <w:rPr>
          <w:rFonts w:eastAsia="Calibri" w:cstheme="minorBidi"/>
          <w:spacing w:val="-1"/>
          <w:sz w:val="22"/>
        </w:rPr>
      </w:pPr>
      <w:r w:rsidRPr="00CC0612">
        <w:rPr>
          <w:rFonts w:eastAsia="Calibri" w:cstheme="minorBidi"/>
          <w:spacing w:val="-1"/>
          <w:sz w:val="22"/>
        </w:rPr>
        <w:t xml:space="preserve">The single-stage RFP </w:t>
      </w:r>
      <w:r w:rsidR="00691EA9" w:rsidRPr="00CC0612">
        <w:rPr>
          <w:rFonts w:eastAsia="Calibri" w:cstheme="minorBidi"/>
          <w:spacing w:val="-1"/>
          <w:sz w:val="22"/>
        </w:rPr>
        <w:t xml:space="preserve">will include </w:t>
      </w:r>
      <w:r w:rsidR="007C7902" w:rsidRPr="00CC0612">
        <w:rPr>
          <w:rFonts w:eastAsia="Calibri" w:cstheme="minorBidi"/>
          <w:spacing w:val="-1"/>
          <w:sz w:val="22"/>
        </w:rPr>
        <w:t xml:space="preserve">instructions </w:t>
      </w:r>
      <w:r w:rsidR="00691EA9" w:rsidRPr="00CC0612">
        <w:rPr>
          <w:rFonts w:eastAsia="Calibri" w:cstheme="minorBidi"/>
          <w:spacing w:val="-1"/>
          <w:sz w:val="22"/>
        </w:rPr>
        <w:t>with</w:t>
      </w:r>
      <w:r w:rsidR="007C7902" w:rsidRPr="00CC0612">
        <w:rPr>
          <w:rFonts w:eastAsia="Calibri" w:cstheme="minorBidi"/>
          <w:spacing w:val="-1"/>
          <w:sz w:val="22"/>
        </w:rPr>
        <w:t xml:space="preserve"> a sample version of the contract documents to be negotiated and executed by successful participant</w:t>
      </w:r>
      <w:r w:rsidR="00FE1E3D" w:rsidRPr="00CC0612">
        <w:rPr>
          <w:rFonts w:eastAsia="Calibri" w:cstheme="minorBidi"/>
          <w:spacing w:val="-1"/>
          <w:sz w:val="22"/>
        </w:rPr>
        <w:t>s</w:t>
      </w:r>
      <w:r w:rsidR="007C7902" w:rsidRPr="00CC0612">
        <w:rPr>
          <w:rFonts w:eastAsia="Calibri" w:cstheme="minorBidi"/>
          <w:spacing w:val="-1"/>
          <w:sz w:val="22"/>
        </w:rPr>
        <w:t xml:space="preserve"> in the solicitation process.</w:t>
      </w:r>
      <w:r w:rsidR="00634180" w:rsidRPr="00CC0612">
        <w:rPr>
          <w:rFonts w:eastAsia="Calibri" w:cstheme="minorBidi"/>
          <w:spacing w:val="-1"/>
          <w:sz w:val="22"/>
        </w:rPr>
        <w:t xml:space="preserve"> </w:t>
      </w:r>
      <w:r w:rsidR="007C7902" w:rsidRPr="00CC0612">
        <w:rPr>
          <w:rFonts w:eastAsia="Calibri" w:cstheme="minorBidi"/>
          <w:spacing w:val="-1"/>
          <w:sz w:val="22"/>
        </w:rPr>
        <w:t xml:space="preserve">SDG&amp;E’s typical contract contains </w:t>
      </w:r>
      <w:r w:rsidR="00420028" w:rsidRPr="00CC0612">
        <w:rPr>
          <w:rFonts w:eastAsia="Calibri" w:cstheme="minorBidi"/>
          <w:spacing w:val="-1"/>
          <w:sz w:val="22"/>
        </w:rPr>
        <w:t>Standard Contract Terms and Conditions</w:t>
      </w:r>
      <w:r w:rsidR="00FD5747">
        <w:rPr>
          <w:rFonts w:eastAsia="Calibri" w:cstheme="minorBidi"/>
          <w:spacing w:val="-1"/>
          <w:sz w:val="22"/>
        </w:rPr>
        <w:t>, as requires by D.21-06-015,</w:t>
      </w:r>
      <w:r w:rsidR="00420028" w:rsidRPr="00CC0612">
        <w:rPr>
          <w:rStyle w:val="FootnoteReference"/>
          <w:rFonts w:eastAsia="Calibri" w:cstheme="minorBidi"/>
          <w:spacing w:val="-1"/>
          <w:sz w:val="22"/>
        </w:rPr>
        <w:footnoteReference w:id="4"/>
      </w:r>
      <w:r w:rsidR="00420028" w:rsidRPr="00CC0612">
        <w:rPr>
          <w:rFonts w:eastAsia="Calibri" w:cstheme="minorBidi"/>
          <w:spacing w:val="-1"/>
          <w:sz w:val="22"/>
        </w:rPr>
        <w:t xml:space="preserve"> and General Terms and Conditions, </w:t>
      </w:r>
      <w:r w:rsidR="0062787F" w:rsidRPr="00CC0612">
        <w:rPr>
          <w:rFonts w:eastAsia="Calibri" w:cstheme="minorBidi"/>
          <w:spacing w:val="-1"/>
          <w:sz w:val="22"/>
        </w:rPr>
        <w:t xml:space="preserve">both of </w:t>
      </w:r>
      <w:r w:rsidR="00420028" w:rsidRPr="00CC0612">
        <w:rPr>
          <w:rFonts w:eastAsia="Calibri" w:cstheme="minorBidi"/>
          <w:spacing w:val="-1"/>
          <w:sz w:val="22"/>
        </w:rPr>
        <w:t xml:space="preserve">which consist of regulatory and commercial terms that are required for </w:t>
      </w:r>
      <w:r w:rsidR="0018582A" w:rsidRPr="00CC0612">
        <w:rPr>
          <w:rFonts w:eastAsia="Calibri" w:cstheme="minorBidi"/>
          <w:spacing w:val="-1"/>
          <w:sz w:val="22"/>
        </w:rPr>
        <w:t>ESA Pilot Plus/Pilot Deep</w:t>
      </w:r>
      <w:r w:rsidR="008D04C1">
        <w:rPr>
          <w:rFonts w:eastAsia="Calibri" w:cstheme="minorBidi"/>
          <w:spacing w:val="-1"/>
          <w:sz w:val="22"/>
        </w:rPr>
        <w:t xml:space="preserve"> 2.0</w:t>
      </w:r>
      <w:r w:rsidR="00B7744E" w:rsidRPr="00CC0612">
        <w:rPr>
          <w:rFonts w:eastAsia="Calibri" w:cstheme="minorBidi"/>
          <w:spacing w:val="-1"/>
          <w:sz w:val="22"/>
        </w:rPr>
        <w:t xml:space="preserve">. </w:t>
      </w:r>
      <w:r w:rsidR="00EB2D9B" w:rsidRPr="00CC0612">
        <w:rPr>
          <w:rFonts w:eastAsia="Calibri" w:cstheme="minorBidi"/>
          <w:spacing w:val="-1"/>
          <w:sz w:val="22"/>
        </w:rPr>
        <w:t>Other information may be included depending on the program requirements</w:t>
      </w:r>
      <w:r w:rsidR="00F42DAD" w:rsidRPr="00CC0612">
        <w:rPr>
          <w:rFonts w:eastAsia="Calibri" w:cstheme="minorBidi"/>
          <w:spacing w:val="-1"/>
          <w:sz w:val="22"/>
        </w:rPr>
        <w:t>.</w:t>
      </w:r>
    </w:p>
    <w:p w14:paraId="3E1DFC2F" w14:textId="77777777" w:rsidR="00245605" w:rsidRPr="00CC0612" w:rsidRDefault="00245605">
      <w:pPr>
        <w:spacing w:before="2"/>
        <w:rPr>
          <w:rFonts w:ascii="Calibri" w:eastAsia="Calibri" w:hAnsi="Calibri" w:cs="Calibri"/>
        </w:rPr>
      </w:pPr>
    </w:p>
    <w:p w14:paraId="3E1DFC30" w14:textId="77777777" w:rsidR="00245605" w:rsidRPr="00CC0612" w:rsidRDefault="00C43306">
      <w:pPr>
        <w:pStyle w:val="Heading1"/>
        <w:rPr>
          <w:b w:val="0"/>
          <w:bCs w:val="0"/>
        </w:rPr>
      </w:pPr>
      <w:bookmarkStart w:id="1" w:name="Purpose_and_Objectives"/>
      <w:bookmarkEnd w:id="1"/>
      <w:r w:rsidRPr="00CC0612">
        <w:rPr>
          <w:color w:val="0070C0"/>
          <w:spacing w:val="-1"/>
        </w:rPr>
        <w:t xml:space="preserve">Purpose </w:t>
      </w:r>
      <w:r w:rsidRPr="00CC0612">
        <w:rPr>
          <w:color w:val="0070C0"/>
        </w:rPr>
        <w:t>and</w:t>
      </w:r>
      <w:r w:rsidRPr="00CC0612">
        <w:rPr>
          <w:color w:val="0070C0"/>
          <w:spacing w:val="-1"/>
        </w:rPr>
        <w:t xml:space="preserve"> Objectives</w:t>
      </w:r>
    </w:p>
    <w:p w14:paraId="3E1DFC31" w14:textId="7DDE924D" w:rsidR="00245605" w:rsidRPr="00CC0612" w:rsidRDefault="00C43306">
      <w:pPr>
        <w:pStyle w:val="BodyText"/>
        <w:spacing w:before="238"/>
        <w:ind w:left="119" w:right="148"/>
        <w:rPr>
          <w:spacing w:val="-1"/>
        </w:rPr>
      </w:pPr>
      <w:r w:rsidRPr="00CC0612">
        <w:rPr>
          <w:spacing w:val="-1"/>
        </w:rPr>
        <w:t>The</w:t>
      </w:r>
      <w:r w:rsidRPr="00CC0612">
        <w:rPr>
          <w:spacing w:val="1"/>
        </w:rPr>
        <w:t xml:space="preserve"> </w:t>
      </w:r>
      <w:r w:rsidRPr="00CC0612">
        <w:rPr>
          <w:spacing w:val="-1"/>
        </w:rPr>
        <w:t>purpose</w:t>
      </w:r>
      <w:r w:rsidRPr="00CC0612">
        <w:rPr>
          <w:spacing w:val="1"/>
        </w:rPr>
        <w:t xml:space="preserve"> </w:t>
      </w:r>
      <w:r w:rsidRPr="00CC0612">
        <w:rPr>
          <w:spacing w:val="-1"/>
        </w:rPr>
        <w:t>of</w:t>
      </w:r>
      <w:r w:rsidRPr="00CC0612">
        <w:t xml:space="preserve"> </w:t>
      </w:r>
      <w:r w:rsidRPr="00CC0612">
        <w:rPr>
          <w:spacing w:val="-1"/>
        </w:rPr>
        <w:t>this</w:t>
      </w:r>
      <w:r w:rsidRPr="00CC0612">
        <w:rPr>
          <w:spacing w:val="-2"/>
        </w:rPr>
        <w:t xml:space="preserve"> </w:t>
      </w:r>
      <w:r w:rsidRPr="00CC0612">
        <w:rPr>
          <w:spacing w:val="-1"/>
        </w:rPr>
        <w:t>RF</w:t>
      </w:r>
      <w:r w:rsidR="001175E4" w:rsidRPr="00CC0612">
        <w:rPr>
          <w:spacing w:val="-1"/>
        </w:rPr>
        <w:t>P</w:t>
      </w:r>
      <w:r w:rsidRPr="00CC0612">
        <w:t xml:space="preserve"> </w:t>
      </w:r>
      <w:r w:rsidRPr="00CC0612">
        <w:rPr>
          <w:spacing w:val="-1"/>
        </w:rPr>
        <w:t>is</w:t>
      </w:r>
      <w:r w:rsidRPr="00CC0612">
        <w:t xml:space="preserve"> </w:t>
      </w:r>
      <w:r w:rsidRPr="00CC0612">
        <w:rPr>
          <w:spacing w:val="-1"/>
        </w:rPr>
        <w:t>to</w:t>
      </w:r>
      <w:r w:rsidRPr="00CC0612">
        <w:rPr>
          <w:spacing w:val="1"/>
        </w:rPr>
        <w:t xml:space="preserve"> </w:t>
      </w:r>
      <w:r w:rsidRPr="00CC0612">
        <w:rPr>
          <w:spacing w:val="-1"/>
        </w:rPr>
        <w:t>evaluate</w:t>
      </w:r>
      <w:r w:rsidRPr="00CC0612">
        <w:rPr>
          <w:spacing w:val="1"/>
        </w:rPr>
        <w:t xml:space="preserve"> </w:t>
      </w:r>
      <w:r w:rsidR="0062787F" w:rsidRPr="00CC0612">
        <w:rPr>
          <w:spacing w:val="-1"/>
        </w:rPr>
        <w:t>proposal</w:t>
      </w:r>
      <w:r w:rsidR="00DF4990" w:rsidRPr="00CC0612">
        <w:rPr>
          <w:spacing w:val="-1"/>
        </w:rPr>
        <w:t>s</w:t>
      </w:r>
      <w:r w:rsidRPr="00CC0612">
        <w:t xml:space="preserve"> </w:t>
      </w:r>
      <w:r w:rsidRPr="00CC0612">
        <w:rPr>
          <w:spacing w:val="-1"/>
        </w:rPr>
        <w:t>for</w:t>
      </w:r>
      <w:r w:rsidRPr="00CC0612">
        <w:t xml:space="preserve"> </w:t>
      </w:r>
      <w:r w:rsidR="008D04C1">
        <w:t xml:space="preserve">delivery of </w:t>
      </w:r>
      <w:r w:rsidRPr="00CC0612">
        <w:rPr>
          <w:spacing w:val="-1"/>
        </w:rPr>
        <w:t>program implementation services</w:t>
      </w:r>
      <w:r w:rsidRPr="00CC0612">
        <w:t xml:space="preserve"> </w:t>
      </w:r>
      <w:r w:rsidRPr="00CC0612">
        <w:rPr>
          <w:spacing w:val="-1"/>
        </w:rPr>
        <w:t>for</w:t>
      </w:r>
      <w:r w:rsidRPr="00CC0612">
        <w:rPr>
          <w:spacing w:val="-2"/>
        </w:rPr>
        <w:t xml:space="preserve"> </w:t>
      </w:r>
      <w:r w:rsidRPr="00CC0612">
        <w:rPr>
          <w:spacing w:val="-1"/>
        </w:rPr>
        <w:t>the</w:t>
      </w:r>
      <w:r w:rsidR="008D04C1">
        <w:rPr>
          <w:spacing w:val="57"/>
        </w:rPr>
        <w:t xml:space="preserve"> </w:t>
      </w:r>
      <w:r w:rsidR="003D60BB" w:rsidRPr="00CC0612">
        <w:rPr>
          <w:spacing w:val="-1"/>
        </w:rPr>
        <w:t>ESA Pilot Plus/Pilot Deep</w:t>
      </w:r>
      <w:r w:rsidR="008D04C1">
        <w:rPr>
          <w:spacing w:val="-1"/>
        </w:rPr>
        <w:t xml:space="preserve"> 2.0</w:t>
      </w:r>
      <w:r w:rsidRPr="00CC0612">
        <w:rPr>
          <w:spacing w:val="-1"/>
        </w:rPr>
        <w:t>.</w:t>
      </w:r>
      <w:r w:rsidRPr="00CC0612">
        <w:rPr>
          <w:spacing w:val="-3"/>
        </w:rPr>
        <w:t xml:space="preserve"> </w:t>
      </w:r>
      <w:r w:rsidRPr="00CC0612">
        <w:rPr>
          <w:spacing w:val="-1"/>
        </w:rPr>
        <w:t>Key</w:t>
      </w:r>
      <w:r w:rsidRPr="00CC0612">
        <w:rPr>
          <w:spacing w:val="1"/>
        </w:rPr>
        <w:t xml:space="preserve"> </w:t>
      </w:r>
      <w:r w:rsidRPr="00CC0612">
        <w:rPr>
          <w:spacing w:val="-1"/>
        </w:rPr>
        <w:t>elements</w:t>
      </w:r>
      <w:r w:rsidRPr="00CC0612">
        <w:rPr>
          <w:spacing w:val="-2"/>
        </w:rPr>
        <w:t xml:space="preserve"> </w:t>
      </w:r>
      <w:r w:rsidRPr="00CC0612">
        <w:rPr>
          <w:spacing w:val="-1"/>
        </w:rPr>
        <w:t>to</w:t>
      </w:r>
      <w:r w:rsidRPr="00CC0612">
        <w:rPr>
          <w:spacing w:val="1"/>
        </w:rPr>
        <w:t xml:space="preserve"> </w:t>
      </w:r>
      <w:r w:rsidRPr="00CC0612">
        <w:rPr>
          <w:spacing w:val="-1"/>
        </w:rPr>
        <w:t>consider</w:t>
      </w:r>
      <w:r w:rsidRPr="00CC0612">
        <w:rPr>
          <w:spacing w:val="-2"/>
        </w:rPr>
        <w:t xml:space="preserve"> </w:t>
      </w:r>
      <w:r w:rsidRPr="00CC0612">
        <w:rPr>
          <w:spacing w:val="-1"/>
        </w:rPr>
        <w:t xml:space="preserve">when bidding </w:t>
      </w:r>
      <w:r w:rsidRPr="00CC0612">
        <w:t>on</w:t>
      </w:r>
      <w:r w:rsidRPr="00CC0612">
        <w:rPr>
          <w:spacing w:val="-1"/>
        </w:rPr>
        <w:t xml:space="preserve"> </w:t>
      </w:r>
      <w:r w:rsidR="0042467A" w:rsidRPr="00CC0612">
        <w:rPr>
          <w:spacing w:val="-1"/>
        </w:rPr>
        <w:t>this</w:t>
      </w:r>
      <w:r w:rsidR="004971AA" w:rsidRPr="00CC0612">
        <w:rPr>
          <w:spacing w:val="-1"/>
        </w:rPr>
        <w:t xml:space="preserve"> RFP</w:t>
      </w:r>
      <w:r w:rsidRPr="00CC0612">
        <w:rPr>
          <w:spacing w:val="-1"/>
        </w:rPr>
        <w:t>:</w:t>
      </w:r>
    </w:p>
    <w:p w14:paraId="738D77E4" w14:textId="23164A7D" w:rsidR="00C55C77" w:rsidRPr="00CC0612" w:rsidRDefault="001E2A49" w:rsidP="00C55C77">
      <w:pPr>
        <w:pStyle w:val="ListParagraph"/>
        <w:numPr>
          <w:ilvl w:val="0"/>
          <w:numId w:val="2"/>
        </w:numPr>
        <w:rPr>
          <w:rFonts w:ascii="Calibri" w:eastAsia="Calibri" w:hAnsi="Calibri"/>
          <w:spacing w:val="-1"/>
        </w:rPr>
      </w:pPr>
      <w:r w:rsidRPr="00CC0612">
        <w:rPr>
          <w:spacing w:val="-1"/>
        </w:rPr>
        <w:t>P</w:t>
      </w:r>
      <w:r>
        <w:rPr>
          <w:spacing w:val="-1"/>
        </w:rPr>
        <w:t>ilot</w:t>
      </w:r>
      <w:r w:rsidRPr="00CC0612">
        <w:rPr>
          <w:spacing w:val="-1"/>
        </w:rPr>
        <w:t xml:space="preserve"> </w:t>
      </w:r>
      <w:r w:rsidR="004971AA" w:rsidRPr="00CC0612">
        <w:rPr>
          <w:spacing w:val="-1"/>
        </w:rPr>
        <w:t xml:space="preserve">Opportunity </w:t>
      </w:r>
      <w:r w:rsidR="00C55C77" w:rsidRPr="00CC0612">
        <w:rPr>
          <w:spacing w:val="-1"/>
        </w:rPr>
        <w:t>(</w:t>
      </w:r>
      <w:r w:rsidR="00C55C77" w:rsidRPr="00CC0612">
        <w:rPr>
          <w:rFonts w:ascii="Calibri" w:eastAsia="Calibri" w:hAnsi="Calibri"/>
          <w:spacing w:val="-1"/>
        </w:rPr>
        <w:t>vision, delivery, intervention strategies, energy savings goals, customer-centric, optimization, quality, treatment levels)</w:t>
      </w:r>
    </w:p>
    <w:p w14:paraId="3E1DFC32" w14:textId="751694F3" w:rsidR="00245605" w:rsidRPr="00CC0612" w:rsidRDefault="001E2A49">
      <w:pPr>
        <w:pStyle w:val="BodyText"/>
        <w:numPr>
          <w:ilvl w:val="0"/>
          <w:numId w:val="2"/>
        </w:numPr>
        <w:tabs>
          <w:tab w:val="left" w:pos="841"/>
        </w:tabs>
      </w:pPr>
      <w:r w:rsidRPr="00CC0612">
        <w:rPr>
          <w:spacing w:val="-1"/>
        </w:rPr>
        <w:t>P</w:t>
      </w:r>
      <w:r>
        <w:rPr>
          <w:spacing w:val="-1"/>
        </w:rPr>
        <w:t>ilot</w:t>
      </w:r>
      <w:r w:rsidRPr="00CC0612">
        <w:rPr>
          <w:spacing w:val="-1"/>
        </w:rPr>
        <w:t xml:space="preserve"> </w:t>
      </w:r>
      <w:r w:rsidR="00C43306" w:rsidRPr="00CC0612">
        <w:rPr>
          <w:spacing w:val="-1"/>
        </w:rPr>
        <w:t>Overview</w:t>
      </w:r>
      <w:r w:rsidR="00DE7559">
        <w:rPr>
          <w:spacing w:val="-1"/>
        </w:rPr>
        <w:t xml:space="preserve"> and </w:t>
      </w:r>
      <w:r w:rsidR="00545E07">
        <w:rPr>
          <w:spacing w:val="-1"/>
        </w:rPr>
        <w:t>Design</w:t>
      </w:r>
    </w:p>
    <w:p w14:paraId="3E1DFC33" w14:textId="1486C389" w:rsidR="00245605" w:rsidRPr="00CC0612" w:rsidRDefault="001E2A49">
      <w:pPr>
        <w:pStyle w:val="BodyText"/>
        <w:numPr>
          <w:ilvl w:val="0"/>
          <w:numId w:val="2"/>
        </w:numPr>
        <w:tabs>
          <w:tab w:val="left" w:pos="841"/>
        </w:tabs>
        <w:spacing w:before="12"/>
      </w:pPr>
      <w:r w:rsidRPr="00CC0612">
        <w:rPr>
          <w:spacing w:val="-1"/>
        </w:rPr>
        <w:t>P</w:t>
      </w:r>
      <w:r>
        <w:rPr>
          <w:spacing w:val="-1"/>
        </w:rPr>
        <w:t>ilot</w:t>
      </w:r>
      <w:r w:rsidRPr="00CC0612">
        <w:rPr>
          <w:spacing w:val="-1"/>
        </w:rPr>
        <w:t xml:space="preserve"> </w:t>
      </w:r>
      <w:r w:rsidR="00D05D56">
        <w:rPr>
          <w:spacing w:val="-1"/>
        </w:rPr>
        <w:t xml:space="preserve">Implementation Plan and </w:t>
      </w:r>
      <w:r w:rsidR="00C55C77" w:rsidRPr="00CC0612">
        <w:rPr>
          <w:spacing w:val="-1"/>
        </w:rPr>
        <w:t>Compliance</w:t>
      </w:r>
    </w:p>
    <w:p w14:paraId="3E1DFC34" w14:textId="32B425E6" w:rsidR="00245605" w:rsidRPr="00CC0612" w:rsidRDefault="00C55C77">
      <w:pPr>
        <w:pStyle w:val="BodyText"/>
        <w:numPr>
          <w:ilvl w:val="0"/>
          <w:numId w:val="2"/>
        </w:numPr>
        <w:tabs>
          <w:tab w:val="left" w:pos="841"/>
        </w:tabs>
        <w:spacing w:before="15"/>
        <w:ind w:hanging="360"/>
      </w:pPr>
      <w:r w:rsidRPr="00CC0612">
        <w:rPr>
          <w:spacing w:val="-1"/>
        </w:rPr>
        <w:t>Statement of Work</w:t>
      </w:r>
    </w:p>
    <w:p w14:paraId="63B8B2CC" w14:textId="5100D0C3" w:rsidR="007E22D0" w:rsidRPr="00CC0612" w:rsidRDefault="00740847" w:rsidP="007E22D0">
      <w:pPr>
        <w:pStyle w:val="ListParagraph"/>
        <w:numPr>
          <w:ilvl w:val="0"/>
          <w:numId w:val="2"/>
        </w:numPr>
        <w:rPr>
          <w:rFonts w:ascii="Calibri" w:eastAsia="Calibri" w:hAnsi="Calibri"/>
          <w:spacing w:val="-1"/>
        </w:rPr>
      </w:pPr>
      <w:r>
        <w:rPr>
          <w:rFonts w:ascii="Calibri" w:eastAsia="Calibri" w:hAnsi="Calibri"/>
          <w:spacing w:val="-1"/>
        </w:rPr>
        <w:t>Pilot</w:t>
      </w:r>
      <w:r w:rsidRPr="00CC0612">
        <w:rPr>
          <w:rFonts w:ascii="Calibri" w:eastAsia="Calibri" w:hAnsi="Calibri"/>
          <w:spacing w:val="-1"/>
        </w:rPr>
        <w:t xml:space="preserve"> </w:t>
      </w:r>
      <w:r w:rsidR="00431F53" w:rsidRPr="00CC0612">
        <w:rPr>
          <w:rFonts w:ascii="Calibri" w:eastAsia="Calibri" w:hAnsi="Calibri"/>
          <w:spacing w:val="-1"/>
        </w:rPr>
        <w:t xml:space="preserve">Tracking </w:t>
      </w:r>
    </w:p>
    <w:p w14:paraId="5758CDD3" w14:textId="77777777" w:rsidR="00155214" w:rsidRPr="00CC0612" w:rsidRDefault="00155214">
      <w:pPr>
        <w:pStyle w:val="BodyText"/>
        <w:numPr>
          <w:ilvl w:val="0"/>
          <w:numId w:val="2"/>
        </w:numPr>
        <w:tabs>
          <w:tab w:val="left" w:pos="841"/>
        </w:tabs>
        <w:spacing w:before="12"/>
        <w:ind w:hanging="360"/>
      </w:pPr>
      <w:r w:rsidRPr="00CC0612">
        <w:rPr>
          <w:spacing w:val="-1"/>
        </w:rPr>
        <w:t>Terms and Conditions</w:t>
      </w:r>
    </w:p>
    <w:p w14:paraId="67849637" w14:textId="77777777" w:rsidR="00155214" w:rsidRPr="00CC0612" w:rsidRDefault="00155214">
      <w:pPr>
        <w:pStyle w:val="BodyText"/>
        <w:numPr>
          <w:ilvl w:val="0"/>
          <w:numId w:val="2"/>
        </w:numPr>
        <w:tabs>
          <w:tab w:val="left" w:pos="841"/>
        </w:tabs>
        <w:spacing w:before="12"/>
        <w:ind w:hanging="360"/>
      </w:pPr>
      <w:r w:rsidRPr="00CC0612">
        <w:rPr>
          <w:spacing w:val="-1"/>
        </w:rPr>
        <w:t>Technical Requirements</w:t>
      </w:r>
    </w:p>
    <w:p w14:paraId="03EF7ACC" w14:textId="77777777" w:rsidR="00155214" w:rsidRPr="00CC0612" w:rsidRDefault="00155214">
      <w:pPr>
        <w:pStyle w:val="BodyText"/>
        <w:numPr>
          <w:ilvl w:val="0"/>
          <w:numId w:val="2"/>
        </w:numPr>
        <w:tabs>
          <w:tab w:val="left" w:pos="841"/>
        </w:tabs>
        <w:spacing w:before="12"/>
        <w:ind w:hanging="360"/>
      </w:pPr>
      <w:r w:rsidRPr="00CC0612">
        <w:rPr>
          <w:spacing w:val="-1"/>
        </w:rPr>
        <w:t>Diversity, Equity, and Inclusion</w:t>
      </w:r>
    </w:p>
    <w:p w14:paraId="4ECE6837" w14:textId="3CBD7B7B" w:rsidR="004A5EEB" w:rsidRPr="00CC0612" w:rsidRDefault="001B4202">
      <w:pPr>
        <w:pStyle w:val="BodyText"/>
        <w:numPr>
          <w:ilvl w:val="0"/>
          <w:numId w:val="2"/>
        </w:numPr>
        <w:tabs>
          <w:tab w:val="left" w:pos="841"/>
        </w:tabs>
        <w:spacing w:before="12"/>
        <w:ind w:hanging="360"/>
      </w:pPr>
      <w:r w:rsidRPr="00CC0612">
        <w:rPr>
          <w:spacing w:val="-1"/>
        </w:rPr>
        <w:t>Pilot</w:t>
      </w:r>
      <w:r w:rsidR="00203852" w:rsidRPr="00CC0612">
        <w:rPr>
          <w:spacing w:val="-1"/>
        </w:rPr>
        <w:t xml:space="preserve"> Goals</w:t>
      </w:r>
    </w:p>
    <w:p w14:paraId="2E6B8489" w14:textId="77777777" w:rsidR="004412D8" w:rsidRPr="00CC0612" w:rsidRDefault="004412D8">
      <w:pPr>
        <w:pStyle w:val="BodyText"/>
        <w:numPr>
          <w:ilvl w:val="0"/>
          <w:numId w:val="2"/>
        </w:numPr>
        <w:tabs>
          <w:tab w:val="left" w:pos="841"/>
        </w:tabs>
        <w:spacing w:before="15"/>
        <w:ind w:hanging="360"/>
      </w:pPr>
      <w:r w:rsidRPr="00CC0612">
        <w:rPr>
          <w:spacing w:val="-1"/>
        </w:rPr>
        <w:lastRenderedPageBreak/>
        <w:t>Safety</w:t>
      </w:r>
    </w:p>
    <w:p w14:paraId="3E1DFC37" w14:textId="48CE53A4" w:rsidR="00245605" w:rsidRPr="00CC0612" w:rsidRDefault="00C43306">
      <w:pPr>
        <w:pStyle w:val="BodyText"/>
        <w:numPr>
          <w:ilvl w:val="0"/>
          <w:numId w:val="2"/>
        </w:numPr>
        <w:tabs>
          <w:tab w:val="left" w:pos="841"/>
        </w:tabs>
        <w:spacing w:before="15"/>
        <w:ind w:hanging="360"/>
      </w:pPr>
      <w:r w:rsidRPr="00CC0612">
        <w:rPr>
          <w:spacing w:val="-1"/>
        </w:rPr>
        <w:t>Adherence</w:t>
      </w:r>
      <w:r w:rsidRPr="00CC0612">
        <w:rPr>
          <w:spacing w:val="1"/>
        </w:rPr>
        <w:t xml:space="preserve"> </w:t>
      </w:r>
      <w:r w:rsidRPr="00CC0612">
        <w:rPr>
          <w:spacing w:val="-1"/>
        </w:rPr>
        <w:t>to Requirements</w:t>
      </w:r>
    </w:p>
    <w:p w14:paraId="3E1DFC38" w14:textId="77777777" w:rsidR="00245605" w:rsidRPr="00CC0612" w:rsidRDefault="00245605">
      <w:pPr>
        <w:spacing w:before="3"/>
        <w:rPr>
          <w:rFonts w:ascii="Calibri" w:eastAsia="Calibri" w:hAnsi="Calibri" w:cs="Calibri"/>
          <w:sz w:val="24"/>
          <w:szCs w:val="24"/>
        </w:rPr>
      </w:pPr>
    </w:p>
    <w:p w14:paraId="3E1DFC39" w14:textId="42CAFBFF" w:rsidR="00245605" w:rsidRPr="00CC0612" w:rsidRDefault="00C43306">
      <w:pPr>
        <w:pStyle w:val="BodyText"/>
        <w:spacing w:line="239" w:lineRule="auto"/>
        <w:ind w:left="120" w:right="148"/>
      </w:pPr>
      <w:r w:rsidRPr="00CC0612">
        <w:rPr>
          <w:spacing w:val="-1"/>
        </w:rPr>
        <w:t>If</w:t>
      </w:r>
      <w:r w:rsidRPr="00CC0612">
        <w:t xml:space="preserve"> </w:t>
      </w:r>
      <w:r w:rsidRPr="00CC0612">
        <w:rPr>
          <w:spacing w:val="-1"/>
        </w:rPr>
        <w:t>the</w:t>
      </w:r>
      <w:r w:rsidR="004412D8" w:rsidRPr="00CC0612">
        <w:rPr>
          <w:spacing w:val="1"/>
        </w:rPr>
        <w:t xml:space="preserve"> proposal</w:t>
      </w:r>
      <w:r w:rsidRPr="00CC0612">
        <w:rPr>
          <w:spacing w:val="1"/>
        </w:rPr>
        <w:t xml:space="preserve"> </w:t>
      </w:r>
      <w:r w:rsidRPr="00CC0612">
        <w:rPr>
          <w:spacing w:val="-1"/>
        </w:rPr>
        <w:t>is</w:t>
      </w:r>
      <w:r w:rsidRPr="00CC0612">
        <w:rPr>
          <w:spacing w:val="-2"/>
        </w:rPr>
        <w:t xml:space="preserve"> </w:t>
      </w:r>
      <w:r w:rsidRPr="00CC0612">
        <w:rPr>
          <w:spacing w:val="-1"/>
        </w:rPr>
        <w:t>successful,</w:t>
      </w:r>
      <w:r w:rsidRPr="00CC0612">
        <w:rPr>
          <w:spacing w:val="-2"/>
        </w:rPr>
        <w:t xml:space="preserve"> </w:t>
      </w:r>
      <w:r w:rsidRPr="00CC0612">
        <w:rPr>
          <w:spacing w:val="-1"/>
        </w:rPr>
        <w:t>the</w:t>
      </w:r>
      <w:r w:rsidRPr="00CC0612">
        <w:rPr>
          <w:spacing w:val="1"/>
        </w:rPr>
        <w:t xml:space="preserve"> </w:t>
      </w:r>
      <w:r w:rsidRPr="00CC0612">
        <w:rPr>
          <w:spacing w:val="-1"/>
        </w:rPr>
        <w:t>bidder</w:t>
      </w:r>
      <w:r w:rsidRPr="00CC0612">
        <w:rPr>
          <w:spacing w:val="-2"/>
        </w:rPr>
        <w:t xml:space="preserve"> </w:t>
      </w:r>
      <w:r w:rsidRPr="00CC0612">
        <w:rPr>
          <w:spacing w:val="-1"/>
        </w:rPr>
        <w:t>will</w:t>
      </w:r>
      <w:r w:rsidRPr="00CC0612">
        <w:t xml:space="preserve"> </w:t>
      </w:r>
      <w:r w:rsidRPr="00CC0612">
        <w:rPr>
          <w:spacing w:val="-1"/>
        </w:rPr>
        <w:t>be</w:t>
      </w:r>
      <w:r w:rsidRPr="00CC0612">
        <w:rPr>
          <w:spacing w:val="1"/>
        </w:rPr>
        <w:t xml:space="preserve"> </w:t>
      </w:r>
      <w:r w:rsidR="00604B5D" w:rsidRPr="00CC0612">
        <w:rPr>
          <w:spacing w:val="-1"/>
        </w:rPr>
        <w:t xml:space="preserve">invited </w:t>
      </w:r>
      <w:r w:rsidR="00FC1D7F" w:rsidRPr="00CC0612">
        <w:rPr>
          <w:spacing w:val="-1"/>
        </w:rPr>
        <w:t xml:space="preserve">to answer specific questions and provide </w:t>
      </w:r>
      <w:r w:rsidR="000C78EE" w:rsidRPr="00CC0612">
        <w:rPr>
          <w:spacing w:val="-1"/>
        </w:rPr>
        <w:t xml:space="preserve">a </w:t>
      </w:r>
      <w:r w:rsidR="00FC1D7F" w:rsidRPr="00CC0612">
        <w:rPr>
          <w:spacing w:val="-1"/>
        </w:rPr>
        <w:t>presentation during interviews</w:t>
      </w:r>
      <w:r w:rsidR="00C4142C" w:rsidRPr="00CC0612">
        <w:rPr>
          <w:spacing w:val="-1"/>
        </w:rPr>
        <w:t xml:space="preserve">. </w:t>
      </w:r>
      <w:r w:rsidR="0075084C" w:rsidRPr="00CC0612">
        <w:rPr>
          <w:spacing w:val="-1"/>
        </w:rPr>
        <w:t xml:space="preserve">This presentation </w:t>
      </w:r>
      <w:r w:rsidR="00C4142C" w:rsidRPr="00CC0612">
        <w:rPr>
          <w:spacing w:val="-1"/>
        </w:rPr>
        <w:t xml:space="preserve">would need to </w:t>
      </w:r>
      <w:r w:rsidRPr="00CC0612">
        <w:rPr>
          <w:spacing w:val="-1"/>
        </w:rPr>
        <w:t>includ</w:t>
      </w:r>
      <w:r w:rsidR="00836D3A" w:rsidRPr="00CC0612">
        <w:rPr>
          <w:spacing w:val="-1"/>
        </w:rPr>
        <w:t>e additional</w:t>
      </w:r>
      <w:r w:rsidRPr="00CC0612">
        <w:rPr>
          <w:spacing w:val="-1"/>
        </w:rPr>
        <w:t xml:space="preserve"> information to</w:t>
      </w:r>
      <w:r w:rsidR="000C78EE" w:rsidRPr="00CC0612">
        <w:rPr>
          <w:spacing w:val="-1"/>
        </w:rPr>
        <w:t xml:space="preserve"> </w:t>
      </w:r>
      <w:r w:rsidRPr="00CC0612">
        <w:rPr>
          <w:spacing w:val="-1"/>
        </w:rPr>
        <w:t>further validate</w:t>
      </w:r>
      <w:r w:rsidRPr="00CC0612">
        <w:rPr>
          <w:spacing w:val="-2"/>
        </w:rPr>
        <w:t xml:space="preserve"> </w:t>
      </w:r>
      <w:r w:rsidR="00C4142C" w:rsidRPr="00CC0612">
        <w:rPr>
          <w:spacing w:val="-1"/>
        </w:rPr>
        <w:t>the bidder’s</w:t>
      </w:r>
      <w:r w:rsidRPr="00CC0612">
        <w:rPr>
          <w:spacing w:val="1"/>
        </w:rPr>
        <w:t xml:space="preserve"> </w:t>
      </w:r>
      <w:r w:rsidRPr="00CC0612">
        <w:rPr>
          <w:spacing w:val="-1"/>
        </w:rPr>
        <w:t>proposal.</w:t>
      </w:r>
    </w:p>
    <w:p w14:paraId="5B2B8275" w14:textId="77777777" w:rsidR="000C78EE" w:rsidRPr="00CC0612" w:rsidRDefault="000C78EE">
      <w:pPr>
        <w:spacing w:before="2"/>
        <w:rPr>
          <w:rFonts w:ascii="Calibri" w:eastAsia="Calibri" w:hAnsi="Calibri" w:cs="Calibri"/>
        </w:rPr>
      </w:pPr>
    </w:p>
    <w:p w14:paraId="3E1DFC3B" w14:textId="77777777" w:rsidR="00245605" w:rsidRPr="00CC0612" w:rsidRDefault="00C43306">
      <w:pPr>
        <w:pStyle w:val="Heading1"/>
        <w:rPr>
          <w:b w:val="0"/>
          <w:bCs w:val="0"/>
        </w:rPr>
      </w:pPr>
      <w:bookmarkStart w:id="2" w:name="PowerAdvocate_Registration"/>
      <w:bookmarkEnd w:id="2"/>
      <w:r w:rsidRPr="00CC0612">
        <w:rPr>
          <w:color w:val="0070C0"/>
          <w:spacing w:val="-1"/>
        </w:rPr>
        <w:t>PowerAdvocate Registration</w:t>
      </w:r>
    </w:p>
    <w:p w14:paraId="3E1DFC3C" w14:textId="722EED92" w:rsidR="00245605" w:rsidRPr="00CC0612" w:rsidRDefault="00C43306">
      <w:pPr>
        <w:pStyle w:val="Heading2"/>
        <w:spacing w:before="238"/>
        <w:ind w:left="120" w:right="136"/>
        <w:rPr>
          <w:b w:val="0"/>
          <w:bCs w:val="0"/>
        </w:rPr>
      </w:pPr>
      <w:r w:rsidRPr="00CC0612">
        <w:rPr>
          <w:spacing w:val="-1"/>
        </w:rPr>
        <w:t>SDG&amp;E</w:t>
      </w:r>
      <w:r w:rsidRPr="00CC0612">
        <w:rPr>
          <w:spacing w:val="-2"/>
        </w:rPr>
        <w:t xml:space="preserve"> </w:t>
      </w:r>
      <w:r w:rsidRPr="00CC0612">
        <w:rPr>
          <w:spacing w:val="-1"/>
        </w:rPr>
        <w:t>will</w:t>
      </w:r>
      <w:r w:rsidRPr="00CC0612">
        <w:rPr>
          <w:spacing w:val="1"/>
        </w:rPr>
        <w:t xml:space="preserve"> </w:t>
      </w:r>
      <w:r w:rsidRPr="00CC0612">
        <w:rPr>
          <w:spacing w:val="-1"/>
        </w:rPr>
        <w:t>manage this</w:t>
      </w:r>
      <w:r w:rsidRPr="00CC0612">
        <w:rPr>
          <w:spacing w:val="1"/>
        </w:rPr>
        <w:t xml:space="preserve"> </w:t>
      </w:r>
      <w:r w:rsidRPr="00CC0612">
        <w:rPr>
          <w:spacing w:val="-2"/>
        </w:rPr>
        <w:t>event</w:t>
      </w:r>
      <w:r w:rsidRPr="00CC0612">
        <w:t xml:space="preserve"> </w:t>
      </w:r>
      <w:r w:rsidRPr="00CC0612">
        <w:rPr>
          <w:spacing w:val="-1"/>
        </w:rPr>
        <w:t>through PowerAdvocate’s sourcing</w:t>
      </w:r>
      <w:r w:rsidRPr="00CC0612">
        <w:rPr>
          <w:spacing w:val="1"/>
        </w:rPr>
        <w:t xml:space="preserve"> </w:t>
      </w:r>
      <w:r w:rsidRPr="00CC0612">
        <w:rPr>
          <w:spacing w:val="-2"/>
        </w:rPr>
        <w:t>platform.</w:t>
      </w:r>
      <w:r w:rsidRPr="00CC0612">
        <w:rPr>
          <w:spacing w:val="49"/>
        </w:rPr>
        <w:t xml:space="preserve"> </w:t>
      </w:r>
      <w:r w:rsidRPr="00CC0612">
        <w:rPr>
          <w:spacing w:val="-1"/>
        </w:rPr>
        <w:t>Interested bidders</w:t>
      </w:r>
      <w:r w:rsidRPr="00CC0612">
        <w:rPr>
          <w:spacing w:val="-2"/>
        </w:rPr>
        <w:t xml:space="preserve"> </w:t>
      </w:r>
      <w:r w:rsidRPr="00CC0612">
        <w:rPr>
          <w:spacing w:val="-1"/>
        </w:rPr>
        <w:t>will</w:t>
      </w:r>
      <w:r w:rsidRPr="00CC0612">
        <w:rPr>
          <w:spacing w:val="57"/>
        </w:rPr>
        <w:t xml:space="preserve"> </w:t>
      </w:r>
      <w:r w:rsidR="00587365">
        <w:rPr>
          <w:spacing w:val="-1"/>
        </w:rPr>
        <w:t>be required</w:t>
      </w:r>
      <w:r w:rsidR="00587365" w:rsidRPr="00CC0612">
        <w:rPr>
          <w:spacing w:val="-1"/>
        </w:rPr>
        <w:t xml:space="preserve"> </w:t>
      </w:r>
      <w:r w:rsidRPr="00CC0612">
        <w:t>to</w:t>
      </w:r>
      <w:r w:rsidRPr="00CC0612">
        <w:rPr>
          <w:spacing w:val="-1"/>
        </w:rPr>
        <w:t xml:space="preserve"> register </w:t>
      </w:r>
      <w:r w:rsidRPr="00CC0612">
        <w:t>in</w:t>
      </w:r>
      <w:r w:rsidRPr="00CC0612">
        <w:rPr>
          <w:spacing w:val="-1"/>
        </w:rPr>
        <w:t xml:space="preserve"> PowerAdvocate</w:t>
      </w:r>
      <w:r w:rsidRPr="00CC0612">
        <w:rPr>
          <w:spacing w:val="-3"/>
        </w:rPr>
        <w:t xml:space="preserve"> </w:t>
      </w:r>
      <w:r w:rsidRPr="00CC0612">
        <w:t>to</w:t>
      </w:r>
      <w:r w:rsidRPr="00CC0612">
        <w:rPr>
          <w:spacing w:val="-1"/>
        </w:rPr>
        <w:t xml:space="preserve"> access</w:t>
      </w:r>
      <w:r w:rsidRPr="00CC0612">
        <w:rPr>
          <w:spacing w:val="-2"/>
        </w:rPr>
        <w:t xml:space="preserve"> </w:t>
      </w:r>
      <w:r w:rsidRPr="00CC0612">
        <w:rPr>
          <w:spacing w:val="-1"/>
        </w:rPr>
        <w:t>all future communications</w:t>
      </w:r>
      <w:r w:rsidRPr="00CC0612">
        <w:rPr>
          <w:spacing w:val="1"/>
        </w:rPr>
        <w:t xml:space="preserve"> </w:t>
      </w:r>
      <w:r w:rsidRPr="00CC0612">
        <w:rPr>
          <w:spacing w:val="-1"/>
        </w:rPr>
        <w:t>and,</w:t>
      </w:r>
      <w:r w:rsidRPr="00CC0612">
        <w:rPr>
          <w:spacing w:val="1"/>
        </w:rPr>
        <w:t xml:space="preserve"> </w:t>
      </w:r>
      <w:r w:rsidRPr="00CC0612">
        <w:rPr>
          <w:spacing w:val="-2"/>
        </w:rPr>
        <w:t>upon</w:t>
      </w:r>
      <w:r w:rsidRPr="00CC0612">
        <w:rPr>
          <w:spacing w:val="-1"/>
        </w:rPr>
        <w:t xml:space="preserve"> </w:t>
      </w:r>
      <w:r w:rsidRPr="00CC0612">
        <w:t>its</w:t>
      </w:r>
      <w:r w:rsidRPr="00CC0612">
        <w:rPr>
          <w:spacing w:val="1"/>
        </w:rPr>
        <w:t xml:space="preserve"> </w:t>
      </w:r>
      <w:r w:rsidRPr="00CC0612">
        <w:rPr>
          <w:spacing w:val="-1"/>
        </w:rPr>
        <w:t>release,</w:t>
      </w:r>
      <w:r w:rsidRPr="00CC0612">
        <w:rPr>
          <w:spacing w:val="1"/>
        </w:rPr>
        <w:t xml:space="preserve"> </w:t>
      </w:r>
      <w:r w:rsidRPr="00CC0612">
        <w:rPr>
          <w:spacing w:val="-1"/>
        </w:rPr>
        <w:t>the</w:t>
      </w:r>
      <w:r w:rsidRPr="00CC0612">
        <w:rPr>
          <w:spacing w:val="-3"/>
        </w:rPr>
        <w:t xml:space="preserve"> </w:t>
      </w:r>
      <w:r w:rsidRPr="00CC0612">
        <w:rPr>
          <w:spacing w:val="-1"/>
        </w:rPr>
        <w:t>RF</w:t>
      </w:r>
      <w:r w:rsidR="000C78EE" w:rsidRPr="00CC0612">
        <w:rPr>
          <w:spacing w:val="-1"/>
        </w:rPr>
        <w:t>P</w:t>
      </w:r>
      <w:r w:rsidR="009F75E0" w:rsidRPr="00CC0612">
        <w:rPr>
          <w:spacing w:val="59"/>
        </w:rPr>
        <w:t xml:space="preserve"> </w:t>
      </w:r>
      <w:r w:rsidRPr="00CC0612">
        <w:rPr>
          <w:spacing w:val="-1"/>
        </w:rPr>
        <w:t>for</w:t>
      </w:r>
      <w:r w:rsidR="00B319F2" w:rsidRPr="00CC0612">
        <w:rPr>
          <w:spacing w:val="-1"/>
        </w:rPr>
        <w:t xml:space="preserve"> ESA Pilot Plus/Pilot Deep</w:t>
      </w:r>
      <w:r w:rsidR="004C5826">
        <w:rPr>
          <w:spacing w:val="-1"/>
        </w:rPr>
        <w:t>.</w:t>
      </w:r>
    </w:p>
    <w:p w14:paraId="1C277262" w14:textId="77777777" w:rsidR="000C78EE" w:rsidRPr="00CC0612" w:rsidRDefault="000C78EE">
      <w:pPr>
        <w:spacing w:before="39"/>
        <w:ind w:left="119" w:right="100"/>
        <w:rPr>
          <w:rFonts w:ascii="Calibri"/>
          <w:spacing w:val="-1"/>
        </w:rPr>
      </w:pPr>
    </w:p>
    <w:p w14:paraId="471DA56F" w14:textId="3C1D794D" w:rsidR="008A4F0A" w:rsidRPr="00CC0612" w:rsidRDefault="00C43306" w:rsidP="00D579A2">
      <w:pPr>
        <w:spacing w:before="39"/>
        <w:ind w:left="119" w:right="100"/>
        <w:rPr>
          <w:spacing w:val="-3"/>
        </w:rPr>
      </w:pPr>
      <w:r w:rsidRPr="00CC0612">
        <w:rPr>
          <w:rFonts w:ascii="Calibri"/>
          <w:spacing w:val="-1"/>
        </w:rPr>
        <w:t>All</w:t>
      </w:r>
      <w:r w:rsidRPr="00CC0612">
        <w:rPr>
          <w:rFonts w:ascii="Calibri"/>
        </w:rPr>
        <w:t xml:space="preserve"> </w:t>
      </w:r>
      <w:r w:rsidRPr="00CC0612">
        <w:rPr>
          <w:rFonts w:ascii="Calibri"/>
          <w:spacing w:val="-1"/>
        </w:rPr>
        <w:t>Bidders</w:t>
      </w:r>
      <w:r w:rsidRPr="00CC0612">
        <w:rPr>
          <w:rFonts w:ascii="Calibri"/>
        </w:rPr>
        <w:t xml:space="preserve"> </w:t>
      </w:r>
      <w:r w:rsidRPr="00CC0612">
        <w:rPr>
          <w:rFonts w:ascii="Calibri"/>
          <w:spacing w:val="-1"/>
        </w:rPr>
        <w:t xml:space="preserve">are </w:t>
      </w:r>
      <w:r w:rsidRPr="00CC0612">
        <w:rPr>
          <w:rFonts w:ascii="Calibri"/>
          <w:b/>
          <w:spacing w:val="-1"/>
          <w:u w:val="single" w:color="000000"/>
        </w:rPr>
        <w:t xml:space="preserve">required </w:t>
      </w:r>
      <w:r w:rsidRPr="00CC0612">
        <w:rPr>
          <w:rFonts w:ascii="Calibri"/>
          <w:b/>
        </w:rPr>
        <w:t>to</w:t>
      </w:r>
      <w:r w:rsidRPr="00CC0612">
        <w:rPr>
          <w:rFonts w:ascii="Calibri"/>
          <w:b/>
          <w:spacing w:val="-3"/>
        </w:rPr>
        <w:t xml:space="preserve"> </w:t>
      </w:r>
      <w:r w:rsidRPr="00CC0612">
        <w:rPr>
          <w:rFonts w:ascii="Calibri"/>
          <w:b/>
          <w:spacing w:val="-1"/>
        </w:rPr>
        <w:t xml:space="preserve">register </w:t>
      </w:r>
      <w:r w:rsidRPr="00CC0612">
        <w:rPr>
          <w:rFonts w:ascii="Calibri"/>
          <w:b/>
        </w:rPr>
        <w:t>in</w:t>
      </w:r>
      <w:r w:rsidRPr="00CC0612">
        <w:rPr>
          <w:rFonts w:ascii="Calibri"/>
          <w:b/>
          <w:spacing w:val="-1"/>
        </w:rPr>
        <w:t xml:space="preserve"> Power Advocate </w:t>
      </w:r>
      <w:r w:rsidRPr="00CC0612">
        <w:rPr>
          <w:rFonts w:ascii="Calibri"/>
          <w:b/>
        </w:rPr>
        <w:t>to</w:t>
      </w:r>
      <w:r w:rsidRPr="00CC0612">
        <w:rPr>
          <w:rFonts w:ascii="Calibri"/>
          <w:b/>
          <w:spacing w:val="-1"/>
        </w:rPr>
        <w:t xml:space="preserve"> access the RF</w:t>
      </w:r>
      <w:r w:rsidR="000C78EE" w:rsidRPr="00CC0612">
        <w:rPr>
          <w:rFonts w:ascii="Calibri"/>
          <w:b/>
          <w:spacing w:val="-1"/>
        </w:rPr>
        <w:t>P</w:t>
      </w:r>
      <w:r w:rsidRPr="00CC0612">
        <w:rPr>
          <w:rFonts w:ascii="Calibri"/>
          <w:b/>
          <w:spacing w:val="-2"/>
        </w:rPr>
        <w:t xml:space="preserve"> </w:t>
      </w:r>
      <w:r w:rsidRPr="00CC0612">
        <w:rPr>
          <w:rFonts w:ascii="Calibri"/>
          <w:b/>
          <w:spacing w:val="-1"/>
        </w:rPr>
        <w:t>documents</w:t>
      </w:r>
      <w:r w:rsidRPr="00CC0612">
        <w:rPr>
          <w:rFonts w:ascii="Calibri"/>
          <w:spacing w:val="-1"/>
        </w:rPr>
        <w:t>,</w:t>
      </w:r>
      <w:r w:rsidRPr="00CC0612">
        <w:rPr>
          <w:rFonts w:ascii="Calibri"/>
        </w:rPr>
        <w:t xml:space="preserve"> </w:t>
      </w:r>
      <w:r w:rsidRPr="00CC0612">
        <w:rPr>
          <w:rFonts w:ascii="Calibri"/>
          <w:spacing w:val="-1"/>
        </w:rPr>
        <w:t>submit</w:t>
      </w:r>
      <w:r w:rsidRPr="00CC0612">
        <w:rPr>
          <w:rFonts w:ascii="Calibri"/>
          <w:spacing w:val="1"/>
        </w:rPr>
        <w:t xml:space="preserve"> </w:t>
      </w:r>
      <w:r w:rsidRPr="00CC0612">
        <w:rPr>
          <w:rFonts w:ascii="Calibri"/>
          <w:spacing w:val="-1"/>
        </w:rPr>
        <w:t>questions,</w:t>
      </w:r>
      <w:r w:rsidRPr="00CC0612">
        <w:rPr>
          <w:rFonts w:ascii="Calibri"/>
          <w:spacing w:val="67"/>
        </w:rPr>
        <w:t xml:space="preserve"> </w:t>
      </w:r>
      <w:r w:rsidRPr="00CC0612">
        <w:rPr>
          <w:rFonts w:ascii="Calibri"/>
          <w:spacing w:val="-1"/>
        </w:rPr>
        <w:t>and submit</w:t>
      </w:r>
      <w:r w:rsidRPr="00CC0612">
        <w:rPr>
          <w:rFonts w:ascii="Calibri"/>
          <w:spacing w:val="1"/>
        </w:rPr>
        <w:t xml:space="preserve"> </w:t>
      </w:r>
      <w:r w:rsidRPr="00CC0612">
        <w:rPr>
          <w:rFonts w:ascii="Calibri"/>
        </w:rPr>
        <w:t>a</w:t>
      </w:r>
      <w:r w:rsidR="00826BD9" w:rsidRPr="00CC0612">
        <w:rPr>
          <w:rFonts w:ascii="Calibri"/>
        </w:rPr>
        <w:t>n</w:t>
      </w:r>
      <w:r w:rsidR="000C78EE" w:rsidRPr="00CC0612">
        <w:rPr>
          <w:rFonts w:ascii="Calibri"/>
        </w:rPr>
        <w:t xml:space="preserve"> </w:t>
      </w:r>
      <w:r w:rsidR="00826BD9" w:rsidRPr="00CC0612">
        <w:rPr>
          <w:rFonts w:ascii="Calibri"/>
        </w:rPr>
        <w:t xml:space="preserve">ESA Pilot Plus/Pilot Deep </w:t>
      </w:r>
      <w:r w:rsidR="00A97019" w:rsidRPr="00CC0612">
        <w:rPr>
          <w:rFonts w:ascii="Calibri"/>
        </w:rPr>
        <w:t xml:space="preserve">2.0 </w:t>
      </w:r>
      <w:r w:rsidR="004870D0" w:rsidRPr="00CC0612">
        <w:rPr>
          <w:spacing w:val="-1"/>
        </w:rPr>
        <w:t>proposal</w:t>
      </w:r>
      <w:r w:rsidRPr="00CC0612">
        <w:rPr>
          <w:rFonts w:ascii="Calibri"/>
          <w:spacing w:val="-1"/>
        </w:rPr>
        <w:t>.</w:t>
      </w:r>
      <w:r w:rsidRPr="00CC0612">
        <w:rPr>
          <w:rFonts w:ascii="Calibri"/>
        </w:rPr>
        <w:t xml:space="preserve"> </w:t>
      </w:r>
      <w:r w:rsidRPr="00CC0612">
        <w:rPr>
          <w:rFonts w:ascii="Calibri"/>
          <w:spacing w:val="-1"/>
        </w:rPr>
        <w:t>Bidders</w:t>
      </w:r>
      <w:r w:rsidRPr="00CC0612">
        <w:rPr>
          <w:rFonts w:ascii="Calibri"/>
          <w:spacing w:val="-2"/>
        </w:rPr>
        <w:t xml:space="preserve"> </w:t>
      </w:r>
      <w:r w:rsidRPr="00CC0612">
        <w:rPr>
          <w:rFonts w:ascii="Calibri"/>
          <w:spacing w:val="-1"/>
        </w:rPr>
        <w:t>can register</w:t>
      </w:r>
      <w:r w:rsidRPr="00CC0612">
        <w:rPr>
          <w:rFonts w:ascii="Calibri"/>
        </w:rPr>
        <w:t xml:space="preserve"> </w:t>
      </w:r>
      <w:r w:rsidRPr="00CC0612">
        <w:rPr>
          <w:rFonts w:ascii="Calibri"/>
          <w:spacing w:val="-1"/>
        </w:rPr>
        <w:t>in</w:t>
      </w:r>
      <w:r w:rsidRPr="00CC0612">
        <w:rPr>
          <w:rFonts w:ascii="Calibri"/>
          <w:spacing w:val="-3"/>
        </w:rPr>
        <w:t xml:space="preserve"> </w:t>
      </w:r>
      <w:r w:rsidRPr="00CC0612">
        <w:rPr>
          <w:rFonts w:ascii="Calibri"/>
          <w:spacing w:val="-1"/>
        </w:rPr>
        <w:t>Power</w:t>
      </w:r>
      <w:r w:rsidRPr="00CC0612">
        <w:rPr>
          <w:rFonts w:ascii="Calibri"/>
        </w:rPr>
        <w:t xml:space="preserve"> </w:t>
      </w:r>
      <w:r w:rsidRPr="00CC0612">
        <w:rPr>
          <w:rFonts w:ascii="Calibri"/>
          <w:spacing w:val="-2"/>
        </w:rPr>
        <w:t>Advocate</w:t>
      </w:r>
      <w:r w:rsidRPr="00CC0612">
        <w:rPr>
          <w:rFonts w:ascii="Calibri"/>
          <w:spacing w:val="1"/>
        </w:rPr>
        <w:t xml:space="preserve"> </w:t>
      </w:r>
      <w:r w:rsidRPr="00CC0612">
        <w:rPr>
          <w:rFonts w:ascii="Calibri"/>
          <w:spacing w:val="-1"/>
        </w:rPr>
        <w:t>using</w:t>
      </w:r>
      <w:r w:rsidR="008A3903" w:rsidRPr="00CC0612">
        <w:rPr>
          <w:rFonts w:ascii="Calibri"/>
          <w:spacing w:val="-1"/>
        </w:rPr>
        <w:t xml:space="preserve"> </w:t>
      </w:r>
      <w:r w:rsidRPr="00CC0612">
        <w:rPr>
          <w:rFonts w:ascii="Calibri"/>
          <w:spacing w:val="-1"/>
        </w:rPr>
        <w:t>the following URL:</w:t>
      </w:r>
      <w:r w:rsidR="00D533C1" w:rsidRPr="00CC0612">
        <w:rPr>
          <w:rFonts w:ascii="Calibri"/>
          <w:spacing w:val="-1"/>
        </w:rPr>
        <w:t xml:space="preserve"> </w:t>
      </w:r>
      <w:r w:rsidRPr="00CC0612">
        <w:rPr>
          <w:spacing w:val="-1"/>
        </w:rPr>
        <w:t>(</w:t>
      </w:r>
      <w:hyperlink r:id="rId12">
        <w:r w:rsidRPr="00CC0612">
          <w:rPr>
            <w:color w:val="0563C1"/>
            <w:spacing w:val="-1"/>
            <w:u w:val="single" w:color="0563C1"/>
          </w:rPr>
          <w:t>https://www.poweradvocate.com</w:t>
        </w:r>
      </w:hyperlink>
      <w:r w:rsidRPr="00CC0612">
        <w:rPr>
          <w:spacing w:val="-1"/>
        </w:rPr>
        <w:t>).</w:t>
      </w:r>
      <w:r w:rsidRPr="00CC0612">
        <w:rPr>
          <w:spacing w:val="-3"/>
        </w:rPr>
        <w:t xml:space="preserve"> </w:t>
      </w:r>
    </w:p>
    <w:p w14:paraId="2B0EE17F" w14:textId="77777777" w:rsidR="008A4F0A" w:rsidRPr="00CC0612" w:rsidRDefault="008A4F0A" w:rsidP="00D579A2">
      <w:pPr>
        <w:spacing w:before="39"/>
        <w:ind w:left="119" w:right="100"/>
        <w:rPr>
          <w:spacing w:val="-3"/>
        </w:rPr>
      </w:pPr>
    </w:p>
    <w:p w14:paraId="3E1DFC3F" w14:textId="2E7961A4" w:rsidR="00245605" w:rsidRPr="00CC0612" w:rsidRDefault="00C43306" w:rsidP="00D579A2">
      <w:pPr>
        <w:spacing w:before="39"/>
        <w:ind w:left="119" w:right="100"/>
      </w:pPr>
      <w:r w:rsidRPr="00CC0612">
        <w:rPr>
          <w:spacing w:val="-1"/>
        </w:rPr>
        <w:t>Apply</w:t>
      </w:r>
      <w:r w:rsidRPr="00CC0612">
        <w:rPr>
          <w:spacing w:val="1"/>
        </w:rPr>
        <w:t xml:space="preserve"> </w:t>
      </w:r>
      <w:r w:rsidRPr="00CC0612">
        <w:rPr>
          <w:spacing w:val="-1"/>
        </w:rPr>
        <w:t>to the</w:t>
      </w:r>
      <w:r w:rsidRPr="00CC0612">
        <w:rPr>
          <w:spacing w:val="1"/>
        </w:rPr>
        <w:t xml:space="preserve"> </w:t>
      </w:r>
      <w:r w:rsidR="003D60BB" w:rsidRPr="00CC0612">
        <w:rPr>
          <w:rFonts w:eastAsia="Calibri"/>
          <w:spacing w:val="-1"/>
        </w:rPr>
        <w:t xml:space="preserve">ESA Pilot Plus/Pilot Deep </w:t>
      </w:r>
      <w:r w:rsidR="00A97019" w:rsidRPr="00CC0612">
        <w:rPr>
          <w:rFonts w:eastAsia="Calibri"/>
          <w:spacing w:val="-1"/>
        </w:rPr>
        <w:t xml:space="preserve">2.0 </w:t>
      </w:r>
      <w:r w:rsidRPr="00CC0612">
        <w:rPr>
          <w:spacing w:val="-1"/>
        </w:rPr>
        <w:t>event</w:t>
      </w:r>
      <w:r w:rsidRPr="00CC0612">
        <w:rPr>
          <w:spacing w:val="1"/>
        </w:rPr>
        <w:t xml:space="preserve"> </w:t>
      </w:r>
      <w:r w:rsidRPr="00CC0612">
        <w:rPr>
          <w:spacing w:val="-1"/>
        </w:rPr>
        <w:t xml:space="preserve">through </w:t>
      </w:r>
      <w:r w:rsidRPr="00CC0612">
        <w:rPr>
          <w:spacing w:val="-2"/>
        </w:rPr>
        <w:t>the</w:t>
      </w:r>
      <w:r w:rsidR="00A54F79" w:rsidRPr="00CC0612">
        <w:rPr>
          <w:spacing w:val="-2"/>
        </w:rPr>
        <w:t xml:space="preserve"> Power Advocate</w:t>
      </w:r>
      <w:r w:rsidRPr="00CC0612">
        <w:rPr>
          <w:spacing w:val="1"/>
        </w:rPr>
        <w:t xml:space="preserve"> </w:t>
      </w:r>
      <w:r w:rsidRPr="00CC0612">
        <w:rPr>
          <w:spacing w:val="-1"/>
        </w:rPr>
        <w:t>“Opportunities”</w:t>
      </w:r>
      <w:r w:rsidRPr="00CC0612">
        <w:rPr>
          <w:spacing w:val="1"/>
        </w:rPr>
        <w:t xml:space="preserve"> </w:t>
      </w:r>
      <w:r w:rsidRPr="00CC0612">
        <w:rPr>
          <w:spacing w:val="-1"/>
        </w:rPr>
        <w:t>portal,</w:t>
      </w:r>
      <w:r w:rsidRPr="00CC0612">
        <w:rPr>
          <w:spacing w:val="-2"/>
        </w:rPr>
        <w:t xml:space="preserve"> </w:t>
      </w:r>
      <w:r w:rsidRPr="00CC0612">
        <w:rPr>
          <w:spacing w:val="-1"/>
        </w:rPr>
        <w:t xml:space="preserve">search </w:t>
      </w:r>
      <w:r w:rsidRPr="00CC0612">
        <w:t>for</w:t>
      </w:r>
      <w:r w:rsidR="00A54F79" w:rsidRPr="00CC0612">
        <w:rPr>
          <w:spacing w:val="61"/>
        </w:rPr>
        <w:t xml:space="preserve"> </w:t>
      </w:r>
      <w:r w:rsidRPr="00CC0612">
        <w:rPr>
          <w:spacing w:val="-1"/>
        </w:rPr>
        <w:t>the</w:t>
      </w:r>
      <w:r w:rsidRPr="00CC0612">
        <w:rPr>
          <w:spacing w:val="1"/>
        </w:rPr>
        <w:t xml:space="preserve"> </w:t>
      </w:r>
      <w:r w:rsidRPr="00CC0612">
        <w:rPr>
          <w:spacing w:val="-1"/>
        </w:rPr>
        <w:t>SDG&amp;E</w:t>
      </w:r>
      <w:r w:rsidRPr="00CC0612">
        <w:rPr>
          <w:spacing w:val="-2"/>
        </w:rPr>
        <w:t xml:space="preserve"> </w:t>
      </w:r>
      <w:r w:rsidRPr="00CC0612">
        <w:rPr>
          <w:spacing w:val="-1"/>
        </w:rPr>
        <w:t>event,</w:t>
      </w:r>
      <w:r w:rsidRPr="00CC0612">
        <w:rPr>
          <w:spacing w:val="-2"/>
        </w:rPr>
        <w:t xml:space="preserve"> </w:t>
      </w:r>
      <w:r w:rsidR="00A54F79" w:rsidRPr="00CC0612">
        <w:rPr>
          <w:spacing w:val="-2"/>
        </w:rPr>
        <w:t xml:space="preserve">and then </w:t>
      </w:r>
      <w:r w:rsidRPr="00CC0612">
        <w:rPr>
          <w:spacing w:val="-1"/>
        </w:rPr>
        <w:t>click</w:t>
      </w:r>
      <w:r w:rsidRPr="00CC0612">
        <w:rPr>
          <w:spacing w:val="-2"/>
        </w:rPr>
        <w:t xml:space="preserve"> </w:t>
      </w:r>
      <w:r w:rsidRPr="00CC0612">
        <w:rPr>
          <w:spacing w:val="-1"/>
        </w:rPr>
        <w:t>the</w:t>
      </w:r>
      <w:r w:rsidRPr="00CC0612">
        <w:rPr>
          <w:spacing w:val="-2"/>
        </w:rPr>
        <w:t xml:space="preserve"> </w:t>
      </w:r>
      <w:r w:rsidRPr="00CC0612">
        <w:t>key</w:t>
      </w:r>
      <w:r w:rsidRPr="00CC0612">
        <w:rPr>
          <w:spacing w:val="-1"/>
        </w:rPr>
        <w:t xml:space="preserve"> </w:t>
      </w:r>
      <w:r w:rsidRPr="00CC0612">
        <w:t>to</w:t>
      </w:r>
      <w:r w:rsidRPr="00CC0612">
        <w:rPr>
          <w:spacing w:val="-1"/>
        </w:rPr>
        <w:t xml:space="preserve"> request</w:t>
      </w:r>
      <w:r w:rsidRPr="00CC0612">
        <w:rPr>
          <w:spacing w:val="1"/>
        </w:rPr>
        <w:t xml:space="preserve"> </w:t>
      </w:r>
      <w:r w:rsidRPr="00CC0612">
        <w:rPr>
          <w:spacing w:val="-1"/>
        </w:rPr>
        <w:t>access</w:t>
      </w:r>
      <w:r w:rsidRPr="00CC0612">
        <w:rPr>
          <w:spacing w:val="-2"/>
        </w:rPr>
        <w:t xml:space="preserve"> </w:t>
      </w:r>
      <w:r w:rsidRPr="00CC0612">
        <w:t>to</w:t>
      </w:r>
      <w:r w:rsidRPr="00CC0612">
        <w:rPr>
          <w:spacing w:val="-1"/>
        </w:rPr>
        <w:t xml:space="preserve"> </w:t>
      </w:r>
      <w:r w:rsidRPr="00CC0612">
        <w:rPr>
          <w:spacing w:val="-2"/>
        </w:rPr>
        <w:t>the</w:t>
      </w:r>
      <w:r w:rsidRPr="00CC0612">
        <w:rPr>
          <w:spacing w:val="1"/>
        </w:rPr>
        <w:t xml:space="preserve"> </w:t>
      </w:r>
      <w:r w:rsidRPr="00CC0612">
        <w:rPr>
          <w:spacing w:val="-1"/>
        </w:rPr>
        <w:t>event.</w:t>
      </w:r>
      <w:r w:rsidR="00161491" w:rsidRPr="00CC0612">
        <w:rPr>
          <w:spacing w:val="-1"/>
        </w:rPr>
        <w:t xml:space="preserve">  The </w:t>
      </w:r>
      <w:r w:rsidR="00583C85">
        <w:rPr>
          <w:spacing w:val="-1"/>
        </w:rPr>
        <w:t>f</w:t>
      </w:r>
      <w:r w:rsidR="00161491" w:rsidRPr="00CC0612">
        <w:rPr>
          <w:spacing w:val="-1"/>
        </w:rPr>
        <w:t>ollow</w:t>
      </w:r>
      <w:r w:rsidR="00583C85">
        <w:rPr>
          <w:spacing w:val="-1"/>
        </w:rPr>
        <w:t>ing</w:t>
      </w:r>
      <w:r w:rsidR="00161491" w:rsidRPr="00CC0612">
        <w:rPr>
          <w:spacing w:val="-1"/>
        </w:rPr>
        <w:t xml:space="preserve"> </w:t>
      </w:r>
      <w:r w:rsidR="00D64CB8">
        <w:rPr>
          <w:spacing w:val="-1"/>
        </w:rPr>
        <w:t xml:space="preserve">is the procedure </w:t>
      </w:r>
      <w:r w:rsidR="00161491" w:rsidRPr="00CC0612">
        <w:rPr>
          <w:spacing w:val="-1"/>
        </w:rPr>
        <w:t xml:space="preserve">for applying to the </w:t>
      </w:r>
      <w:r w:rsidR="00B319F2" w:rsidRPr="00CC0612">
        <w:rPr>
          <w:rFonts w:eastAsia="Calibri"/>
          <w:spacing w:val="-1"/>
        </w:rPr>
        <w:t>ESA Pilot Plus/Pilot Deep</w:t>
      </w:r>
      <w:r w:rsidR="00A97019" w:rsidRPr="00CC0612">
        <w:rPr>
          <w:rFonts w:eastAsia="Calibri"/>
          <w:spacing w:val="-1"/>
        </w:rPr>
        <w:t xml:space="preserve"> 2.0</w:t>
      </w:r>
      <w:r w:rsidR="00B319F2" w:rsidRPr="00CC0612">
        <w:rPr>
          <w:rFonts w:eastAsia="Calibri"/>
          <w:spacing w:val="-1"/>
        </w:rPr>
        <w:t xml:space="preserve"> </w:t>
      </w:r>
      <w:r w:rsidR="00161491" w:rsidRPr="00CC0612">
        <w:rPr>
          <w:spacing w:val="-1"/>
        </w:rPr>
        <w:t>event.</w:t>
      </w:r>
    </w:p>
    <w:p w14:paraId="2FE259EB" w14:textId="77777777" w:rsidR="00CF5B6A" w:rsidRPr="00CC0612" w:rsidRDefault="00CF5B6A" w:rsidP="00D579A2">
      <w:pPr>
        <w:ind w:left="571" w:right="3147"/>
        <w:rPr>
          <w:rFonts w:ascii="Calibri" w:eastAsia="Calibri" w:hAnsi="Calibri" w:cs="Calibri"/>
          <w:i/>
        </w:rPr>
      </w:pPr>
    </w:p>
    <w:p w14:paraId="3E1DFC40" w14:textId="6472F529" w:rsidR="00245605" w:rsidRPr="00CC0612" w:rsidRDefault="00C43306" w:rsidP="00BD3472">
      <w:pPr>
        <w:pStyle w:val="ListParagraph"/>
        <w:numPr>
          <w:ilvl w:val="0"/>
          <w:numId w:val="3"/>
        </w:numPr>
        <w:ind w:right="3147"/>
        <w:rPr>
          <w:rFonts w:ascii="Calibri" w:eastAsia="Calibri" w:hAnsi="Calibri" w:cs="Calibri"/>
        </w:rPr>
      </w:pPr>
      <w:r w:rsidRPr="00CC0612">
        <w:rPr>
          <w:rFonts w:ascii="Calibri" w:eastAsia="Calibri" w:hAnsi="Calibri" w:cs="Calibri"/>
          <w:i/>
        </w:rPr>
        <w:t xml:space="preserve">Are </w:t>
      </w:r>
      <w:r w:rsidRPr="00CC0612">
        <w:rPr>
          <w:rFonts w:ascii="Calibri" w:eastAsia="Calibri" w:hAnsi="Calibri" w:cs="Calibri"/>
          <w:i/>
          <w:spacing w:val="-1"/>
        </w:rPr>
        <w:t>you</w:t>
      </w:r>
      <w:r w:rsidRPr="00CC0612">
        <w:rPr>
          <w:rFonts w:ascii="Calibri" w:eastAsia="Calibri" w:hAnsi="Calibri" w:cs="Calibri"/>
          <w:i/>
          <w:spacing w:val="-3"/>
        </w:rPr>
        <w:t xml:space="preserve"> </w:t>
      </w:r>
      <w:r w:rsidRPr="00CC0612">
        <w:rPr>
          <w:rFonts w:ascii="Calibri" w:eastAsia="Calibri" w:hAnsi="Calibri" w:cs="Calibri"/>
          <w:i/>
          <w:spacing w:val="-1"/>
        </w:rPr>
        <w:t xml:space="preserve">registering </w:t>
      </w:r>
      <w:r w:rsidRPr="00CC0612">
        <w:rPr>
          <w:rFonts w:ascii="Calibri" w:eastAsia="Calibri" w:hAnsi="Calibri" w:cs="Calibri"/>
          <w:i/>
          <w:spacing w:val="-2"/>
        </w:rPr>
        <w:t>for</w:t>
      </w:r>
      <w:r w:rsidRPr="00CC0612">
        <w:rPr>
          <w:rFonts w:ascii="Calibri" w:eastAsia="Calibri" w:hAnsi="Calibri" w:cs="Calibri"/>
          <w:i/>
          <w:spacing w:val="1"/>
        </w:rPr>
        <w:t xml:space="preserve"> </w:t>
      </w:r>
      <w:r w:rsidRPr="00CC0612">
        <w:rPr>
          <w:rFonts w:ascii="Calibri" w:eastAsia="Calibri" w:hAnsi="Calibri" w:cs="Calibri"/>
          <w:i/>
        </w:rPr>
        <w:t>a</w:t>
      </w:r>
      <w:r w:rsidRPr="00CC0612">
        <w:rPr>
          <w:rFonts w:ascii="Calibri" w:eastAsia="Calibri" w:hAnsi="Calibri" w:cs="Calibri"/>
          <w:i/>
          <w:spacing w:val="-1"/>
        </w:rPr>
        <w:t xml:space="preserve"> specific </w:t>
      </w:r>
      <w:r w:rsidR="00CF5B6A" w:rsidRPr="00CC0612">
        <w:rPr>
          <w:rFonts w:ascii="Calibri" w:eastAsia="Calibri" w:hAnsi="Calibri" w:cs="Calibri"/>
          <w:i/>
          <w:spacing w:val="-1"/>
        </w:rPr>
        <w:t>event? *</w:t>
      </w:r>
      <w:r w:rsidRPr="00CC0612">
        <w:rPr>
          <w:rFonts w:ascii="Calibri" w:eastAsia="Calibri" w:hAnsi="Calibri" w:cs="Calibri"/>
          <w:i/>
          <w:spacing w:val="1"/>
        </w:rPr>
        <w:t xml:space="preserve"> </w:t>
      </w:r>
      <w:r w:rsidR="00CF5B6A" w:rsidRPr="00CC0612">
        <w:rPr>
          <w:rFonts w:ascii="Calibri" w:eastAsia="Calibri" w:hAnsi="Calibri" w:cs="Calibri"/>
          <w:i/>
          <w:spacing w:val="1"/>
        </w:rPr>
        <w:t>C</w:t>
      </w:r>
      <w:r w:rsidRPr="00CC0612">
        <w:rPr>
          <w:rFonts w:ascii="Calibri" w:eastAsia="Calibri" w:hAnsi="Calibri" w:cs="Calibri"/>
          <w:i/>
          <w:spacing w:val="-1"/>
        </w:rPr>
        <w:t>lick</w:t>
      </w:r>
      <w:r w:rsidRPr="00CC0612">
        <w:rPr>
          <w:rFonts w:ascii="Calibri" w:eastAsia="Calibri" w:hAnsi="Calibri" w:cs="Calibri"/>
          <w:i/>
          <w:spacing w:val="-2"/>
        </w:rPr>
        <w:t xml:space="preserve"> </w:t>
      </w:r>
      <w:r w:rsidRPr="00CC0612">
        <w:rPr>
          <w:rFonts w:ascii="Calibri" w:eastAsia="Calibri" w:hAnsi="Calibri" w:cs="Calibri"/>
          <w:i/>
          <w:spacing w:val="-1"/>
        </w:rPr>
        <w:t>the</w:t>
      </w:r>
      <w:r w:rsidRPr="00CC0612">
        <w:rPr>
          <w:rFonts w:ascii="Calibri" w:eastAsia="Calibri" w:hAnsi="Calibri" w:cs="Calibri"/>
          <w:i/>
        </w:rPr>
        <w:t xml:space="preserve"> </w:t>
      </w:r>
      <w:r w:rsidRPr="00CC0612">
        <w:rPr>
          <w:rFonts w:ascii="Calibri" w:eastAsia="Calibri" w:hAnsi="Calibri" w:cs="Calibri"/>
          <w:i/>
          <w:spacing w:val="-1"/>
        </w:rPr>
        <w:t>‘Yes’</w:t>
      </w:r>
      <w:r w:rsidRPr="00CC0612">
        <w:rPr>
          <w:rFonts w:ascii="Calibri" w:eastAsia="Calibri" w:hAnsi="Calibri" w:cs="Calibri"/>
          <w:i/>
          <w:spacing w:val="-2"/>
        </w:rPr>
        <w:t xml:space="preserve"> </w:t>
      </w:r>
      <w:r w:rsidRPr="00CC0612">
        <w:rPr>
          <w:rFonts w:ascii="Calibri" w:eastAsia="Calibri" w:hAnsi="Calibri" w:cs="Calibri"/>
          <w:i/>
          <w:spacing w:val="-1"/>
        </w:rPr>
        <w:t>button</w:t>
      </w:r>
      <w:r w:rsidRPr="00CC0612">
        <w:rPr>
          <w:rFonts w:ascii="Calibri" w:eastAsia="Calibri" w:hAnsi="Calibri" w:cs="Calibri"/>
          <w:i/>
          <w:spacing w:val="45"/>
        </w:rPr>
        <w:t xml:space="preserve"> </w:t>
      </w:r>
      <w:r w:rsidRPr="00CC0612">
        <w:rPr>
          <w:rFonts w:ascii="Calibri" w:eastAsia="Calibri" w:hAnsi="Calibri" w:cs="Calibri"/>
          <w:i/>
          <w:spacing w:val="-1"/>
        </w:rPr>
        <w:t>Who</w:t>
      </w:r>
      <w:r w:rsidRPr="00CC0612">
        <w:rPr>
          <w:rFonts w:ascii="Calibri" w:eastAsia="Calibri" w:hAnsi="Calibri" w:cs="Calibri"/>
          <w:i/>
        </w:rPr>
        <w:t xml:space="preserve"> </w:t>
      </w:r>
      <w:r w:rsidRPr="00CC0612">
        <w:rPr>
          <w:rFonts w:ascii="Calibri" w:eastAsia="Calibri" w:hAnsi="Calibri" w:cs="Calibri"/>
          <w:i/>
          <w:spacing w:val="-1"/>
        </w:rPr>
        <w:t xml:space="preserve">referred you </w:t>
      </w:r>
      <w:r w:rsidRPr="00CC0612">
        <w:rPr>
          <w:rFonts w:ascii="Calibri" w:eastAsia="Calibri" w:hAnsi="Calibri" w:cs="Calibri"/>
          <w:i/>
        </w:rPr>
        <w:t>to</w:t>
      </w:r>
      <w:r w:rsidRPr="00CC0612">
        <w:rPr>
          <w:rFonts w:ascii="Calibri" w:eastAsia="Calibri" w:hAnsi="Calibri" w:cs="Calibri"/>
          <w:i/>
          <w:spacing w:val="-3"/>
        </w:rPr>
        <w:t xml:space="preserve"> </w:t>
      </w:r>
      <w:r w:rsidRPr="00CC0612">
        <w:rPr>
          <w:rFonts w:ascii="Calibri" w:eastAsia="Calibri" w:hAnsi="Calibri" w:cs="Calibri"/>
          <w:i/>
          <w:spacing w:val="-1"/>
        </w:rPr>
        <w:t>this</w:t>
      </w:r>
      <w:r w:rsidRPr="00CC0612">
        <w:rPr>
          <w:rFonts w:ascii="Calibri" w:eastAsia="Calibri" w:hAnsi="Calibri" w:cs="Calibri"/>
          <w:i/>
          <w:spacing w:val="-2"/>
        </w:rPr>
        <w:t xml:space="preserve"> </w:t>
      </w:r>
      <w:r w:rsidR="00CF5B6A" w:rsidRPr="00CC0612">
        <w:rPr>
          <w:rFonts w:ascii="Calibri" w:eastAsia="Calibri" w:hAnsi="Calibri" w:cs="Calibri"/>
          <w:i/>
          <w:spacing w:val="-1"/>
        </w:rPr>
        <w:t>event? *</w:t>
      </w:r>
      <w:r w:rsidRPr="00CC0612">
        <w:rPr>
          <w:rFonts w:ascii="Calibri" w:eastAsia="Calibri" w:hAnsi="Calibri" w:cs="Calibri"/>
          <w:i/>
          <w:spacing w:val="-2"/>
        </w:rPr>
        <w:t xml:space="preserve"> </w:t>
      </w:r>
      <w:r w:rsidRPr="00CC0612">
        <w:rPr>
          <w:rFonts w:ascii="Calibri" w:eastAsia="Calibri" w:hAnsi="Calibri" w:cs="Calibri"/>
          <w:i/>
          <w:spacing w:val="-1"/>
        </w:rPr>
        <w:t>PEPMA</w:t>
      </w:r>
      <w:r w:rsidRPr="00CC0612">
        <w:rPr>
          <w:rFonts w:ascii="Calibri" w:eastAsia="Calibri" w:hAnsi="Calibri" w:cs="Calibri"/>
          <w:i/>
        </w:rPr>
        <w:t xml:space="preserve"> </w:t>
      </w:r>
      <w:r w:rsidRPr="00CC0612">
        <w:rPr>
          <w:rFonts w:ascii="Calibri" w:eastAsia="Calibri" w:hAnsi="Calibri" w:cs="Calibri"/>
          <w:i/>
          <w:spacing w:val="-1"/>
        </w:rPr>
        <w:t>Announcement</w:t>
      </w:r>
    </w:p>
    <w:p w14:paraId="3E1DFC41" w14:textId="77777777" w:rsidR="00245605" w:rsidRPr="00CC0612" w:rsidRDefault="00C43306" w:rsidP="00BD3472">
      <w:pPr>
        <w:pStyle w:val="ListParagraph"/>
        <w:numPr>
          <w:ilvl w:val="0"/>
          <w:numId w:val="3"/>
        </w:numPr>
        <w:rPr>
          <w:rFonts w:ascii="Calibri" w:eastAsia="Calibri" w:hAnsi="Calibri" w:cs="Calibri"/>
        </w:rPr>
      </w:pPr>
      <w:r w:rsidRPr="00CC0612">
        <w:rPr>
          <w:rFonts w:ascii="Calibri" w:eastAsia="Calibri" w:hAnsi="Calibri" w:cs="Calibri"/>
          <w:i/>
          <w:spacing w:val="-1"/>
        </w:rPr>
        <w:t>Name</w:t>
      </w:r>
      <w:r w:rsidRPr="00CC0612">
        <w:rPr>
          <w:rFonts w:ascii="Calibri" w:eastAsia="Calibri" w:hAnsi="Calibri" w:cs="Calibri"/>
          <w:i/>
        </w:rPr>
        <w:t xml:space="preserve"> </w:t>
      </w:r>
      <w:r w:rsidRPr="00CC0612">
        <w:rPr>
          <w:rFonts w:ascii="Calibri" w:eastAsia="Calibri" w:hAnsi="Calibri" w:cs="Calibri"/>
          <w:i/>
          <w:spacing w:val="-1"/>
        </w:rPr>
        <w:t>of</w:t>
      </w:r>
      <w:r w:rsidRPr="00CC0612">
        <w:rPr>
          <w:rFonts w:ascii="Calibri" w:eastAsia="Calibri" w:hAnsi="Calibri" w:cs="Calibri"/>
          <w:i/>
        </w:rPr>
        <w:t xml:space="preserve"> </w:t>
      </w:r>
      <w:r w:rsidRPr="00CC0612">
        <w:rPr>
          <w:rFonts w:ascii="Calibri" w:eastAsia="Calibri" w:hAnsi="Calibri" w:cs="Calibri"/>
          <w:i/>
          <w:spacing w:val="-1"/>
        </w:rPr>
        <w:t>that</w:t>
      </w:r>
      <w:r w:rsidRPr="00CC0612">
        <w:rPr>
          <w:rFonts w:ascii="Calibri" w:eastAsia="Calibri" w:hAnsi="Calibri" w:cs="Calibri"/>
          <w:i/>
          <w:spacing w:val="-2"/>
        </w:rPr>
        <w:t xml:space="preserve"> </w:t>
      </w:r>
      <w:r w:rsidRPr="00CC0612">
        <w:rPr>
          <w:rFonts w:ascii="Calibri" w:eastAsia="Calibri" w:hAnsi="Calibri" w:cs="Calibri"/>
          <w:i/>
          <w:spacing w:val="-1"/>
        </w:rPr>
        <w:t>individual’s</w:t>
      </w:r>
      <w:r w:rsidRPr="00CC0612">
        <w:rPr>
          <w:rFonts w:ascii="Calibri" w:eastAsia="Calibri" w:hAnsi="Calibri" w:cs="Calibri"/>
          <w:i/>
          <w:spacing w:val="1"/>
        </w:rPr>
        <w:t xml:space="preserve"> </w:t>
      </w:r>
      <w:r w:rsidRPr="00CC0612">
        <w:rPr>
          <w:rFonts w:ascii="Calibri" w:eastAsia="Calibri" w:hAnsi="Calibri" w:cs="Calibri"/>
          <w:i/>
          <w:spacing w:val="-1"/>
        </w:rPr>
        <w:t>company:*</w:t>
      </w:r>
      <w:r w:rsidRPr="00CC0612">
        <w:rPr>
          <w:rFonts w:ascii="Calibri" w:eastAsia="Calibri" w:hAnsi="Calibri" w:cs="Calibri"/>
          <w:i/>
          <w:spacing w:val="-2"/>
        </w:rPr>
        <w:t xml:space="preserve"> </w:t>
      </w:r>
      <w:r w:rsidRPr="00CC0612">
        <w:rPr>
          <w:rFonts w:ascii="Calibri" w:eastAsia="Calibri" w:hAnsi="Calibri" w:cs="Calibri"/>
          <w:i/>
          <w:spacing w:val="-1"/>
        </w:rPr>
        <w:t>San Diego</w:t>
      </w:r>
      <w:r w:rsidRPr="00CC0612">
        <w:rPr>
          <w:rFonts w:ascii="Calibri" w:eastAsia="Calibri" w:hAnsi="Calibri" w:cs="Calibri"/>
          <w:i/>
          <w:spacing w:val="-3"/>
        </w:rPr>
        <w:t xml:space="preserve"> </w:t>
      </w:r>
      <w:r w:rsidRPr="00CC0612">
        <w:rPr>
          <w:rFonts w:ascii="Calibri" w:eastAsia="Calibri" w:hAnsi="Calibri" w:cs="Calibri"/>
          <w:i/>
          <w:spacing w:val="-1"/>
        </w:rPr>
        <w:t>Gas</w:t>
      </w:r>
      <w:r w:rsidRPr="00CC0612">
        <w:rPr>
          <w:rFonts w:ascii="Calibri" w:eastAsia="Calibri" w:hAnsi="Calibri" w:cs="Calibri"/>
          <w:i/>
          <w:spacing w:val="-2"/>
        </w:rPr>
        <w:t xml:space="preserve"> </w:t>
      </w:r>
      <w:r w:rsidRPr="00CC0612">
        <w:rPr>
          <w:rFonts w:ascii="Calibri" w:eastAsia="Calibri" w:hAnsi="Calibri" w:cs="Calibri"/>
          <w:i/>
        </w:rPr>
        <w:t>&amp;</w:t>
      </w:r>
      <w:r w:rsidRPr="00CC0612">
        <w:rPr>
          <w:rFonts w:ascii="Calibri" w:eastAsia="Calibri" w:hAnsi="Calibri" w:cs="Calibri"/>
          <w:i/>
          <w:spacing w:val="-2"/>
        </w:rPr>
        <w:t xml:space="preserve"> </w:t>
      </w:r>
      <w:r w:rsidRPr="00CC0612">
        <w:rPr>
          <w:rFonts w:ascii="Calibri" w:eastAsia="Calibri" w:hAnsi="Calibri" w:cs="Calibri"/>
          <w:i/>
          <w:spacing w:val="-1"/>
        </w:rPr>
        <w:t>Electric</w:t>
      </w:r>
      <w:r w:rsidRPr="00CC0612">
        <w:rPr>
          <w:rFonts w:ascii="Calibri" w:eastAsia="Calibri" w:hAnsi="Calibri" w:cs="Calibri"/>
          <w:i/>
          <w:spacing w:val="-3"/>
        </w:rPr>
        <w:t xml:space="preserve"> </w:t>
      </w:r>
      <w:r w:rsidRPr="00CC0612">
        <w:rPr>
          <w:rFonts w:ascii="Calibri" w:eastAsia="Calibri" w:hAnsi="Calibri" w:cs="Calibri"/>
          <w:i/>
          <w:spacing w:val="-1"/>
        </w:rPr>
        <w:t>Company</w:t>
      </w:r>
    </w:p>
    <w:p w14:paraId="36224174" w14:textId="7FCE7ADB" w:rsidR="00841EBD" w:rsidRPr="00CC0612" w:rsidRDefault="00C43306" w:rsidP="00BD3472">
      <w:pPr>
        <w:pStyle w:val="ListParagraph"/>
        <w:numPr>
          <w:ilvl w:val="0"/>
          <w:numId w:val="3"/>
        </w:numPr>
        <w:ind w:right="920"/>
        <w:rPr>
          <w:rFonts w:ascii="Calibri" w:eastAsia="Calibri" w:hAnsi="Calibri" w:cs="Calibri"/>
          <w:i/>
          <w:spacing w:val="60"/>
        </w:rPr>
      </w:pPr>
      <w:r w:rsidRPr="00CC0612">
        <w:rPr>
          <w:rFonts w:ascii="Calibri" w:eastAsia="Calibri" w:hAnsi="Calibri" w:cs="Calibri"/>
          <w:i/>
          <w:spacing w:val="-1"/>
        </w:rPr>
        <w:t>Name</w:t>
      </w:r>
      <w:r w:rsidRPr="00CC0612">
        <w:rPr>
          <w:rFonts w:ascii="Calibri" w:eastAsia="Calibri" w:hAnsi="Calibri" w:cs="Calibri"/>
          <w:i/>
        </w:rPr>
        <w:t xml:space="preserve"> </w:t>
      </w:r>
      <w:r w:rsidRPr="00CC0612">
        <w:rPr>
          <w:rFonts w:ascii="Calibri" w:eastAsia="Calibri" w:hAnsi="Calibri" w:cs="Calibri"/>
          <w:i/>
          <w:spacing w:val="-1"/>
        </w:rPr>
        <w:t>or description</w:t>
      </w:r>
      <w:r w:rsidRPr="00CC0612">
        <w:rPr>
          <w:rFonts w:ascii="Calibri" w:eastAsia="Calibri" w:hAnsi="Calibri" w:cs="Calibri"/>
          <w:i/>
        </w:rPr>
        <w:t xml:space="preserve"> </w:t>
      </w:r>
      <w:r w:rsidRPr="00CC0612">
        <w:rPr>
          <w:rFonts w:ascii="Calibri" w:eastAsia="Calibri" w:hAnsi="Calibri" w:cs="Calibri"/>
          <w:i/>
          <w:spacing w:val="-1"/>
        </w:rPr>
        <w:t>of</w:t>
      </w:r>
      <w:r w:rsidRPr="00CC0612">
        <w:rPr>
          <w:rFonts w:ascii="Calibri" w:eastAsia="Calibri" w:hAnsi="Calibri" w:cs="Calibri"/>
          <w:i/>
        </w:rPr>
        <w:t xml:space="preserve"> </w:t>
      </w:r>
      <w:r w:rsidRPr="00CC0612">
        <w:rPr>
          <w:rFonts w:ascii="Calibri" w:eastAsia="Calibri" w:hAnsi="Calibri" w:cs="Calibri"/>
          <w:i/>
          <w:spacing w:val="-1"/>
        </w:rPr>
        <w:t>the</w:t>
      </w:r>
      <w:r w:rsidRPr="00CC0612">
        <w:rPr>
          <w:rFonts w:ascii="Calibri" w:eastAsia="Calibri" w:hAnsi="Calibri" w:cs="Calibri"/>
          <w:i/>
          <w:spacing w:val="-2"/>
        </w:rPr>
        <w:t xml:space="preserve"> </w:t>
      </w:r>
      <w:r w:rsidRPr="00CC0612">
        <w:rPr>
          <w:rFonts w:ascii="Calibri" w:eastAsia="Calibri" w:hAnsi="Calibri" w:cs="Calibri"/>
          <w:i/>
          <w:spacing w:val="-1"/>
        </w:rPr>
        <w:t>Event</w:t>
      </w:r>
      <w:r w:rsidR="00124F39" w:rsidRPr="00CC0612">
        <w:rPr>
          <w:rFonts w:ascii="Calibri" w:eastAsia="Calibri" w:hAnsi="Calibri" w:cs="Calibri"/>
          <w:i/>
          <w:spacing w:val="-1"/>
        </w:rPr>
        <w:t xml:space="preserve">: </w:t>
      </w:r>
      <w:r w:rsidR="000161A2" w:rsidRPr="009061F5">
        <w:rPr>
          <w:rFonts w:ascii="Calibri" w:eastAsia="Calibri" w:hAnsi="Calibri" w:cs="Calibri"/>
          <w:i/>
          <w:spacing w:val="-1"/>
        </w:rPr>
        <w:t>PA event #</w:t>
      </w:r>
      <w:r w:rsidR="009061F5">
        <w:rPr>
          <w:rFonts w:ascii="Calibri" w:eastAsia="Calibri" w:hAnsi="Calibri" w:cs="Calibri"/>
          <w:i/>
          <w:spacing w:val="-1"/>
        </w:rPr>
        <w:t>135733</w:t>
      </w:r>
      <w:r w:rsidR="009061F5" w:rsidRPr="00CC0612">
        <w:rPr>
          <w:rFonts w:ascii="Calibri" w:eastAsia="Calibri" w:hAnsi="Calibri" w:cs="Calibri"/>
          <w:i/>
          <w:spacing w:val="-1"/>
        </w:rPr>
        <w:t xml:space="preserve"> </w:t>
      </w:r>
      <w:r w:rsidR="00365709" w:rsidRPr="00CC0612">
        <w:rPr>
          <w:rFonts w:eastAsia="Calibri"/>
          <w:i/>
          <w:iCs/>
          <w:spacing w:val="-1"/>
        </w:rPr>
        <w:t xml:space="preserve">SDGE </w:t>
      </w:r>
      <w:r w:rsidR="009B7EF4" w:rsidRPr="00CC0612">
        <w:rPr>
          <w:rFonts w:eastAsia="Calibri"/>
          <w:i/>
          <w:iCs/>
          <w:spacing w:val="-1"/>
        </w:rPr>
        <w:t>Pilot Plus Pilot Deep</w:t>
      </w:r>
      <w:r w:rsidR="009B7EF4" w:rsidRPr="00CC0612">
        <w:rPr>
          <w:rFonts w:eastAsia="Calibri"/>
          <w:spacing w:val="-1"/>
        </w:rPr>
        <w:t xml:space="preserve"> </w:t>
      </w:r>
      <w:r w:rsidRPr="00CC0612">
        <w:rPr>
          <w:rFonts w:ascii="Calibri" w:eastAsia="Calibri" w:hAnsi="Calibri" w:cs="Calibri"/>
          <w:i/>
          <w:spacing w:val="-1"/>
        </w:rPr>
        <w:t>Request</w:t>
      </w:r>
      <w:r w:rsidRPr="00CC0612">
        <w:rPr>
          <w:rFonts w:ascii="Calibri" w:eastAsia="Calibri" w:hAnsi="Calibri" w:cs="Calibri"/>
          <w:i/>
          <w:spacing w:val="-2"/>
        </w:rPr>
        <w:t xml:space="preserve"> </w:t>
      </w:r>
      <w:r w:rsidRPr="00CC0612">
        <w:rPr>
          <w:rFonts w:ascii="Calibri" w:eastAsia="Calibri" w:hAnsi="Calibri" w:cs="Calibri"/>
          <w:i/>
          <w:spacing w:val="-1"/>
        </w:rPr>
        <w:t>for</w:t>
      </w:r>
      <w:r w:rsidRPr="00CC0612">
        <w:rPr>
          <w:rFonts w:ascii="Calibri" w:eastAsia="Calibri" w:hAnsi="Calibri" w:cs="Calibri"/>
          <w:i/>
          <w:spacing w:val="1"/>
        </w:rPr>
        <w:t xml:space="preserve"> </w:t>
      </w:r>
      <w:r w:rsidR="009477B7" w:rsidRPr="00CC0612">
        <w:rPr>
          <w:rFonts w:ascii="Calibri" w:eastAsia="Calibri" w:hAnsi="Calibri" w:cs="Calibri"/>
          <w:i/>
          <w:spacing w:val="-1"/>
        </w:rPr>
        <w:t>Proposal</w:t>
      </w:r>
      <w:r w:rsidR="00A97019" w:rsidRPr="00CC0612">
        <w:rPr>
          <w:rFonts w:ascii="Calibri" w:eastAsia="Calibri" w:hAnsi="Calibri" w:cs="Calibri"/>
          <w:i/>
          <w:spacing w:val="-1"/>
        </w:rPr>
        <w:t xml:space="preserve"> 2.0</w:t>
      </w:r>
      <w:r w:rsidRPr="00CC0612">
        <w:rPr>
          <w:rFonts w:ascii="Calibri" w:eastAsia="Calibri" w:hAnsi="Calibri" w:cs="Calibri"/>
          <w:i/>
          <w:spacing w:val="60"/>
        </w:rPr>
        <w:t xml:space="preserve"> </w:t>
      </w:r>
    </w:p>
    <w:p w14:paraId="3E1DFC42" w14:textId="39380B9C" w:rsidR="00245605" w:rsidRPr="00CC0612" w:rsidRDefault="00C43306" w:rsidP="00BD3472">
      <w:pPr>
        <w:pStyle w:val="ListParagraph"/>
        <w:numPr>
          <w:ilvl w:val="0"/>
          <w:numId w:val="3"/>
        </w:numPr>
        <w:ind w:right="920"/>
        <w:rPr>
          <w:rFonts w:ascii="Calibri" w:eastAsia="Calibri" w:hAnsi="Calibri" w:cs="Calibri"/>
        </w:rPr>
      </w:pPr>
      <w:r w:rsidRPr="00CC0612">
        <w:rPr>
          <w:rFonts w:ascii="Calibri" w:eastAsia="Calibri" w:hAnsi="Calibri" w:cs="Calibri"/>
          <w:i/>
          <w:spacing w:val="-1"/>
        </w:rPr>
        <w:t>Click</w:t>
      </w:r>
      <w:r w:rsidRPr="00CC0612">
        <w:rPr>
          <w:rFonts w:ascii="Calibri" w:eastAsia="Calibri" w:hAnsi="Calibri" w:cs="Calibri"/>
          <w:i/>
          <w:spacing w:val="1"/>
        </w:rPr>
        <w:t xml:space="preserve"> </w:t>
      </w:r>
      <w:r w:rsidRPr="00CC0612">
        <w:rPr>
          <w:rFonts w:ascii="Calibri" w:eastAsia="Calibri" w:hAnsi="Calibri" w:cs="Calibri"/>
          <w:i/>
          <w:spacing w:val="-1"/>
        </w:rPr>
        <w:t>“Continue”</w:t>
      </w:r>
    </w:p>
    <w:p w14:paraId="3E1DFC43" w14:textId="77777777" w:rsidR="00245605" w:rsidRPr="00CC0612" w:rsidRDefault="00245605">
      <w:pPr>
        <w:spacing w:before="1"/>
        <w:rPr>
          <w:rFonts w:ascii="Calibri" w:eastAsia="Calibri" w:hAnsi="Calibri" w:cs="Calibri"/>
          <w:i/>
        </w:rPr>
      </w:pPr>
    </w:p>
    <w:p w14:paraId="4F804F83" w14:textId="25FE257A" w:rsidR="00C61C69" w:rsidRDefault="00C61C69">
      <w:pPr>
        <w:pStyle w:val="Heading2"/>
        <w:spacing w:line="252" w:lineRule="exact"/>
        <w:ind w:firstLine="0"/>
        <w:rPr>
          <w:rFonts w:asciiTheme="minorHAnsi" w:hAnsiTheme="minorHAnsi" w:cstheme="minorHAnsi"/>
          <w:spacing w:val="-1"/>
        </w:rPr>
      </w:pPr>
      <w:r>
        <w:rPr>
          <w:rFonts w:asciiTheme="minorHAnsi" w:hAnsiTheme="minorHAnsi" w:cstheme="minorHAnsi"/>
          <w:spacing w:val="-1"/>
        </w:rPr>
        <w:t xml:space="preserve">If you require assistance, </w:t>
      </w:r>
      <w:r w:rsidR="00B44392">
        <w:rPr>
          <w:rFonts w:asciiTheme="minorHAnsi" w:hAnsiTheme="minorHAnsi" w:cstheme="minorHAnsi"/>
          <w:spacing w:val="-1"/>
        </w:rPr>
        <w:t>please</w:t>
      </w:r>
      <w:r>
        <w:rPr>
          <w:rFonts w:asciiTheme="minorHAnsi" w:hAnsiTheme="minorHAnsi" w:cstheme="minorHAnsi"/>
          <w:spacing w:val="-1"/>
        </w:rPr>
        <w:t xml:space="preserve"> contact PowerAdvocate Support at the following:</w:t>
      </w:r>
    </w:p>
    <w:p w14:paraId="736B4917" w14:textId="77777777" w:rsidR="00C61C69" w:rsidRDefault="00C61C69">
      <w:pPr>
        <w:pStyle w:val="Heading2"/>
        <w:spacing w:line="252" w:lineRule="exact"/>
        <w:ind w:firstLine="0"/>
        <w:rPr>
          <w:rFonts w:asciiTheme="minorHAnsi" w:hAnsiTheme="minorHAnsi" w:cstheme="minorHAnsi"/>
          <w:spacing w:val="-1"/>
        </w:rPr>
      </w:pPr>
    </w:p>
    <w:p w14:paraId="3E1DFC44" w14:textId="2E2B559E" w:rsidR="00245605" w:rsidRPr="00CC0612" w:rsidRDefault="00C43306">
      <w:pPr>
        <w:pStyle w:val="Heading2"/>
        <w:spacing w:line="252" w:lineRule="exact"/>
        <w:ind w:firstLine="0"/>
        <w:rPr>
          <w:rFonts w:asciiTheme="minorHAnsi" w:eastAsia="Arial Narrow" w:hAnsiTheme="minorHAnsi" w:cstheme="minorHAnsi"/>
          <w:b w:val="0"/>
          <w:bCs w:val="0"/>
        </w:rPr>
      </w:pPr>
      <w:r w:rsidRPr="00CC0612">
        <w:rPr>
          <w:rFonts w:asciiTheme="minorHAnsi" w:hAnsiTheme="minorHAnsi" w:cstheme="minorHAnsi"/>
          <w:spacing w:val="-1"/>
        </w:rPr>
        <w:t>PowerAdvocate</w:t>
      </w:r>
      <w:r w:rsidRPr="00CC0612">
        <w:rPr>
          <w:rFonts w:asciiTheme="minorHAnsi" w:hAnsiTheme="minorHAnsi" w:cstheme="minorHAnsi"/>
        </w:rPr>
        <w:t xml:space="preserve"> </w:t>
      </w:r>
      <w:r w:rsidRPr="00CC0612">
        <w:rPr>
          <w:rFonts w:asciiTheme="minorHAnsi" w:hAnsiTheme="minorHAnsi" w:cstheme="minorHAnsi"/>
          <w:spacing w:val="-1"/>
        </w:rPr>
        <w:t>Support</w:t>
      </w:r>
    </w:p>
    <w:p w14:paraId="3E1DFC45" w14:textId="77777777" w:rsidR="00245605" w:rsidRPr="00CC0612" w:rsidRDefault="00000000">
      <w:pPr>
        <w:pStyle w:val="BodyText"/>
        <w:spacing w:line="252" w:lineRule="exact"/>
        <w:ind w:left="119"/>
        <w:rPr>
          <w:rFonts w:asciiTheme="minorHAnsi" w:eastAsia="Arial Narrow" w:hAnsiTheme="minorHAnsi" w:cstheme="minorHAnsi"/>
        </w:rPr>
      </w:pPr>
      <w:hyperlink r:id="rId13">
        <w:r w:rsidR="00C43306" w:rsidRPr="00CC0612">
          <w:rPr>
            <w:rFonts w:asciiTheme="minorHAnsi" w:hAnsiTheme="minorHAnsi" w:cstheme="minorHAnsi"/>
            <w:color w:val="0563C1"/>
            <w:spacing w:val="-1"/>
            <w:u w:val="single" w:color="0563C1"/>
          </w:rPr>
          <w:t>Support@poweradvocate.com</w:t>
        </w:r>
      </w:hyperlink>
    </w:p>
    <w:p w14:paraId="3E1DFC46" w14:textId="558DDC03" w:rsidR="00245605" w:rsidRDefault="00C43306">
      <w:pPr>
        <w:pStyle w:val="BodyText"/>
        <w:ind w:left="120"/>
        <w:rPr>
          <w:rFonts w:asciiTheme="minorHAnsi" w:hAnsiTheme="minorHAnsi" w:cstheme="minorHAnsi"/>
          <w:spacing w:val="-1"/>
        </w:rPr>
      </w:pPr>
      <w:r w:rsidRPr="00CC0612">
        <w:rPr>
          <w:rFonts w:asciiTheme="minorHAnsi" w:hAnsiTheme="minorHAnsi" w:cstheme="minorHAnsi"/>
          <w:spacing w:val="-1"/>
        </w:rPr>
        <w:t>(857)</w:t>
      </w:r>
      <w:r w:rsidR="00B41C71">
        <w:rPr>
          <w:rFonts w:asciiTheme="minorHAnsi" w:hAnsiTheme="minorHAnsi" w:cstheme="minorHAnsi"/>
          <w:spacing w:val="-1"/>
        </w:rPr>
        <w:t xml:space="preserve"> </w:t>
      </w:r>
      <w:r w:rsidRPr="00CC0612">
        <w:rPr>
          <w:rFonts w:asciiTheme="minorHAnsi" w:hAnsiTheme="minorHAnsi" w:cstheme="minorHAnsi"/>
          <w:spacing w:val="-1"/>
        </w:rPr>
        <w:t>453-5800</w:t>
      </w:r>
      <w:r w:rsidRPr="00CC0612">
        <w:rPr>
          <w:rFonts w:asciiTheme="minorHAnsi" w:hAnsiTheme="minorHAnsi" w:cstheme="minorHAnsi"/>
        </w:rPr>
        <w:t xml:space="preserve"> </w:t>
      </w:r>
      <w:r w:rsidRPr="00CC0612">
        <w:rPr>
          <w:rFonts w:asciiTheme="minorHAnsi" w:hAnsiTheme="minorHAnsi" w:cstheme="minorHAnsi"/>
          <w:spacing w:val="-1"/>
        </w:rPr>
        <w:t>M-F</w:t>
      </w:r>
      <w:r w:rsidRPr="00CC0612">
        <w:rPr>
          <w:rFonts w:asciiTheme="minorHAnsi" w:hAnsiTheme="minorHAnsi" w:cstheme="minorHAnsi"/>
          <w:spacing w:val="-3"/>
        </w:rPr>
        <w:t xml:space="preserve"> </w:t>
      </w:r>
      <w:r w:rsidRPr="00CC0612">
        <w:rPr>
          <w:rFonts w:asciiTheme="minorHAnsi" w:hAnsiTheme="minorHAnsi" w:cstheme="minorHAnsi"/>
        </w:rPr>
        <w:t xml:space="preserve">8:00 </w:t>
      </w:r>
      <w:r w:rsidRPr="00CC0612">
        <w:rPr>
          <w:rFonts w:asciiTheme="minorHAnsi" w:hAnsiTheme="minorHAnsi" w:cstheme="minorHAnsi"/>
          <w:spacing w:val="-1"/>
        </w:rPr>
        <w:t>AM</w:t>
      </w:r>
      <w:r w:rsidRPr="00CC0612">
        <w:rPr>
          <w:rFonts w:asciiTheme="minorHAnsi" w:hAnsiTheme="minorHAnsi" w:cstheme="minorHAnsi"/>
          <w:spacing w:val="-2"/>
        </w:rPr>
        <w:t xml:space="preserve"> to</w:t>
      </w:r>
      <w:r w:rsidRPr="00CC0612">
        <w:rPr>
          <w:rFonts w:asciiTheme="minorHAnsi" w:hAnsiTheme="minorHAnsi" w:cstheme="minorHAnsi"/>
        </w:rPr>
        <w:t xml:space="preserve"> 8:00 </w:t>
      </w:r>
      <w:r w:rsidRPr="00CC0612">
        <w:rPr>
          <w:rFonts w:asciiTheme="minorHAnsi" w:hAnsiTheme="minorHAnsi" w:cstheme="minorHAnsi"/>
          <w:spacing w:val="-1"/>
        </w:rPr>
        <w:t>PM</w:t>
      </w:r>
      <w:r w:rsidRPr="00CC0612">
        <w:rPr>
          <w:rFonts w:asciiTheme="minorHAnsi" w:hAnsiTheme="minorHAnsi" w:cstheme="minorHAnsi"/>
        </w:rPr>
        <w:t xml:space="preserve"> </w:t>
      </w:r>
      <w:r w:rsidRPr="00CC0612">
        <w:rPr>
          <w:rFonts w:asciiTheme="minorHAnsi" w:hAnsiTheme="minorHAnsi" w:cstheme="minorHAnsi"/>
          <w:spacing w:val="-1"/>
        </w:rPr>
        <w:t>Eastern</w:t>
      </w:r>
      <w:r w:rsidRPr="00CC0612">
        <w:rPr>
          <w:rFonts w:asciiTheme="minorHAnsi" w:hAnsiTheme="minorHAnsi" w:cstheme="minorHAnsi"/>
        </w:rPr>
        <w:t xml:space="preserve"> </w:t>
      </w:r>
      <w:r w:rsidRPr="00CC0612">
        <w:rPr>
          <w:rFonts w:asciiTheme="minorHAnsi" w:hAnsiTheme="minorHAnsi" w:cstheme="minorHAnsi"/>
          <w:spacing w:val="-1"/>
        </w:rPr>
        <w:t>Time</w:t>
      </w:r>
    </w:p>
    <w:p w14:paraId="76A2C085" w14:textId="66EC8FFF" w:rsidR="00A90AFE" w:rsidRDefault="00A90AFE">
      <w:pPr>
        <w:pStyle w:val="BodyText"/>
        <w:ind w:left="120"/>
        <w:rPr>
          <w:rFonts w:asciiTheme="minorHAnsi" w:hAnsiTheme="minorHAnsi" w:cstheme="minorHAnsi"/>
          <w:spacing w:val="-1"/>
        </w:rPr>
      </w:pPr>
    </w:p>
    <w:p w14:paraId="2B087C53" w14:textId="77777777" w:rsidR="00A90AFE" w:rsidRPr="00A90AFE" w:rsidRDefault="00A90AFE" w:rsidP="00A90AFE">
      <w:pPr>
        <w:pStyle w:val="Heading1"/>
        <w:rPr>
          <w:color w:val="0070C0"/>
          <w:spacing w:val="-1"/>
        </w:rPr>
      </w:pPr>
      <w:r w:rsidRPr="00A90AFE">
        <w:rPr>
          <w:color w:val="0070C0"/>
          <w:spacing w:val="-1"/>
        </w:rPr>
        <w:t>Interested Organizations Form</w:t>
      </w:r>
    </w:p>
    <w:p w14:paraId="7F964FC5" w14:textId="30B4235E" w:rsidR="00A90AFE" w:rsidRPr="00A90AFE" w:rsidRDefault="00A90AFE" w:rsidP="00A90AFE">
      <w:pPr>
        <w:pStyle w:val="BodyText"/>
        <w:spacing w:line="239" w:lineRule="auto"/>
        <w:ind w:left="120" w:right="148"/>
        <w:rPr>
          <w:spacing w:val="-1"/>
        </w:rPr>
      </w:pPr>
      <w:r w:rsidRPr="00A90AFE">
        <w:rPr>
          <w:spacing w:val="-1"/>
        </w:rPr>
        <w:t xml:space="preserve">To encourage participation by Diverse Business Enterprises (DBEs) and Small Business Enterprises (SBEs) in the </w:t>
      </w:r>
      <w:r w:rsidR="00086AD9">
        <w:rPr>
          <w:spacing w:val="-1"/>
        </w:rPr>
        <w:t>RFP</w:t>
      </w:r>
      <w:r w:rsidR="008257AE" w:rsidRPr="00A90AFE">
        <w:rPr>
          <w:spacing w:val="-1"/>
        </w:rPr>
        <w:t xml:space="preserve"> </w:t>
      </w:r>
      <w:r w:rsidRPr="00A90AFE">
        <w:rPr>
          <w:spacing w:val="-1"/>
        </w:rPr>
        <w:t>solicitation, whether bidding as prime contractors or subcontractors, and to support the formation of diverse teams and new entrants, the RF</w:t>
      </w:r>
      <w:r w:rsidR="00781057">
        <w:rPr>
          <w:spacing w:val="-1"/>
        </w:rPr>
        <w:t>P</w:t>
      </w:r>
      <w:r w:rsidRPr="00A90AFE">
        <w:rPr>
          <w:spacing w:val="-1"/>
        </w:rPr>
        <w:t xml:space="preserve"> will provide a voluntary RF</w:t>
      </w:r>
      <w:r w:rsidR="00781057">
        <w:rPr>
          <w:spacing w:val="-1"/>
        </w:rPr>
        <w:t xml:space="preserve">P </w:t>
      </w:r>
      <w:r w:rsidRPr="00A90AFE">
        <w:rPr>
          <w:spacing w:val="-1"/>
        </w:rPr>
        <w:t>participation contact list for those who provide consent. This RF</w:t>
      </w:r>
      <w:r w:rsidR="00781057">
        <w:rPr>
          <w:spacing w:val="-1"/>
        </w:rPr>
        <w:t>P</w:t>
      </w:r>
      <w:r w:rsidRPr="00A90AFE">
        <w:rPr>
          <w:spacing w:val="-1"/>
        </w:rPr>
        <w:t xml:space="preserve"> contact list enables interested DBEs, SBEs, prime contractors, and subcontractors to circulate their information (i.e., names, core capabilities, and certification statuses) and be contacted, if desired, in connection with this RFA.</w:t>
      </w:r>
    </w:p>
    <w:p w14:paraId="266EACBD" w14:textId="77777777" w:rsidR="00A90AFE" w:rsidRDefault="00A90AFE" w:rsidP="00A90AFE">
      <w:pPr>
        <w:pStyle w:val="BodyText"/>
        <w:spacing w:line="239" w:lineRule="auto"/>
        <w:ind w:left="120" w:right="148"/>
        <w:rPr>
          <w:spacing w:val="-1"/>
        </w:rPr>
      </w:pPr>
    </w:p>
    <w:p w14:paraId="447F2DAE" w14:textId="729FD62E" w:rsidR="00A90AFE" w:rsidRPr="00A90AFE" w:rsidRDefault="00A90AFE" w:rsidP="00A90AFE">
      <w:pPr>
        <w:pStyle w:val="BodyText"/>
        <w:spacing w:line="239" w:lineRule="auto"/>
        <w:ind w:left="120" w:right="148"/>
        <w:rPr>
          <w:spacing w:val="-1"/>
        </w:rPr>
      </w:pPr>
      <w:r w:rsidRPr="00A90AFE">
        <w:rPr>
          <w:spacing w:val="-1"/>
        </w:rPr>
        <w:t>Those interested in having their information on the RF</w:t>
      </w:r>
      <w:r w:rsidR="00781057">
        <w:rPr>
          <w:spacing w:val="-1"/>
        </w:rPr>
        <w:t>P</w:t>
      </w:r>
      <w:r w:rsidRPr="00A90AFE">
        <w:rPr>
          <w:spacing w:val="-1"/>
        </w:rPr>
        <w:t xml:space="preserve"> contact list must complete and submit the </w:t>
      </w:r>
      <w:r w:rsidR="000E3891">
        <w:rPr>
          <w:spacing w:val="-1"/>
        </w:rPr>
        <w:t>“</w:t>
      </w:r>
      <w:r w:rsidR="00781057">
        <w:rPr>
          <w:spacing w:val="-1"/>
        </w:rPr>
        <w:t>Pilot Plus and Pilot Deep 2.0</w:t>
      </w:r>
      <w:r w:rsidRPr="00A90AFE">
        <w:rPr>
          <w:spacing w:val="-1"/>
        </w:rPr>
        <w:t xml:space="preserve"> - Interested Organizations Form" linked form </w:t>
      </w:r>
      <w:hyperlink r:id="rId14" w:history="1">
        <w:r w:rsidR="005D2CE7">
          <w:rPr>
            <w:rStyle w:val="Hyperlink"/>
            <w:spacing w:val="-1"/>
          </w:rPr>
          <w:t>here</w:t>
        </w:r>
      </w:hyperlink>
      <w:r w:rsidRPr="00A90AFE">
        <w:rPr>
          <w:spacing w:val="-1"/>
        </w:rPr>
        <w:t xml:space="preserve">. This form will remain open until </w:t>
      </w:r>
      <w:r w:rsidR="00836CB3">
        <w:rPr>
          <w:spacing w:val="-1"/>
        </w:rPr>
        <w:t xml:space="preserve">January </w:t>
      </w:r>
      <w:r w:rsidR="007B6529">
        <w:rPr>
          <w:spacing w:val="-1"/>
        </w:rPr>
        <w:t>2</w:t>
      </w:r>
      <w:r w:rsidR="00836CB3">
        <w:rPr>
          <w:spacing w:val="-1"/>
        </w:rPr>
        <w:t>6, 2023</w:t>
      </w:r>
      <w:r w:rsidRPr="00A90AFE">
        <w:rPr>
          <w:spacing w:val="-1"/>
        </w:rPr>
        <w:t>.</w:t>
      </w:r>
    </w:p>
    <w:p w14:paraId="1C5D2725" w14:textId="77777777" w:rsidR="00A90AFE" w:rsidRPr="00D533C1" w:rsidRDefault="00A90AFE">
      <w:pPr>
        <w:pStyle w:val="BodyText"/>
        <w:ind w:left="120"/>
        <w:rPr>
          <w:rFonts w:asciiTheme="minorHAnsi" w:eastAsia="Arial Narrow" w:hAnsiTheme="minorHAnsi" w:cstheme="minorHAnsi"/>
        </w:rPr>
      </w:pPr>
    </w:p>
    <w:sectPr w:rsidR="00A90AFE" w:rsidRPr="00D533C1" w:rsidSect="007B7F2C">
      <w:footerReference w:type="default" r:id="rId15"/>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68C7B" w14:textId="77777777" w:rsidR="00AA0DA2" w:rsidRDefault="00AA0DA2" w:rsidP="00145453">
      <w:r>
        <w:separator/>
      </w:r>
    </w:p>
  </w:endnote>
  <w:endnote w:type="continuationSeparator" w:id="0">
    <w:p w14:paraId="459DADBC" w14:textId="77777777" w:rsidR="00AA0DA2" w:rsidRDefault="00AA0DA2" w:rsidP="00145453">
      <w:r>
        <w:continuationSeparator/>
      </w:r>
    </w:p>
  </w:endnote>
  <w:endnote w:type="continuationNotice" w:id="1">
    <w:p w14:paraId="33F8B82C" w14:textId="77777777" w:rsidR="00AA0DA2" w:rsidRDefault="00AA0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0913A" w14:textId="32DFE5EC" w:rsidR="001137F1" w:rsidRDefault="00176A32" w:rsidP="00D202E6">
    <w:pPr>
      <w:pStyle w:val="Footer"/>
      <w:jc w:val="right"/>
    </w:pPr>
    <w:r>
      <w:t>PEPMA Notification v.</w:t>
    </w:r>
    <w:r w:rsidR="00B03EE7">
      <w:t>2</w:t>
    </w:r>
    <w:r>
      <w:tab/>
    </w:r>
    <w:r w:rsidR="00D202E6">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2AF7E" w14:textId="77777777" w:rsidR="00AA0DA2" w:rsidRDefault="00AA0DA2" w:rsidP="00145453">
      <w:r>
        <w:separator/>
      </w:r>
    </w:p>
  </w:footnote>
  <w:footnote w:type="continuationSeparator" w:id="0">
    <w:p w14:paraId="5D9E8A53" w14:textId="77777777" w:rsidR="00AA0DA2" w:rsidRDefault="00AA0DA2" w:rsidP="00145453">
      <w:r>
        <w:continuationSeparator/>
      </w:r>
    </w:p>
  </w:footnote>
  <w:footnote w:type="continuationNotice" w:id="1">
    <w:p w14:paraId="3A82FF31" w14:textId="77777777" w:rsidR="00AA0DA2" w:rsidRDefault="00AA0DA2"/>
  </w:footnote>
  <w:footnote w:id="2">
    <w:p w14:paraId="06872A29" w14:textId="33E3D85A" w:rsidR="00145453" w:rsidRDefault="00145453">
      <w:pPr>
        <w:pStyle w:val="FootnoteText"/>
      </w:pPr>
      <w:r>
        <w:rPr>
          <w:rStyle w:val="FootnoteReference"/>
        </w:rPr>
        <w:footnoteRef/>
      </w:r>
      <w:r>
        <w:t xml:space="preserve"> </w:t>
      </w:r>
      <w:r w:rsidR="00B408C4">
        <w:t>D.21-06-015 at 355 and Attachment 4, Section 1.</w:t>
      </w:r>
    </w:p>
  </w:footnote>
  <w:footnote w:id="3">
    <w:p w14:paraId="34A1CA99" w14:textId="45FB7A39" w:rsidR="001834ED" w:rsidRDefault="001834ED">
      <w:pPr>
        <w:pStyle w:val="FootnoteText"/>
      </w:pPr>
      <w:r>
        <w:rPr>
          <w:rStyle w:val="FootnoteReference"/>
        </w:rPr>
        <w:footnoteRef/>
      </w:r>
      <w:r>
        <w:t xml:space="preserve"> </w:t>
      </w:r>
      <w:r w:rsidR="00ED46C6" w:rsidRPr="00B75B98">
        <w:rPr>
          <w:i/>
          <w:iCs/>
        </w:rPr>
        <w:t>See</w:t>
      </w:r>
      <w:r w:rsidR="00ED46C6" w:rsidRPr="00ED46C6">
        <w:t xml:space="preserve"> Senate Bill 756, Stats. 2021-2022, Ch. 248 (Cal. 2021), "On and after July 1, 2022, the bill would define ‘low- income customers’ for those purposes as persons and families whose household income is at or below 250% of the federal poverty level.”</w:t>
      </w:r>
    </w:p>
  </w:footnote>
  <w:footnote w:id="4">
    <w:p w14:paraId="70553208" w14:textId="568A8F81" w:rsidR="00420028" w:rsidRDefault="00420028" w:rsidP="00420028">
      <w:pPr>
        <w:pStyle w:val="FootnoteText"/>
      </w:pPr>
      <w:r>
        <w:rPr>
          <w:rStyle w:val="FootnoteReference"/>
        </w:rPr>
        <w:footnoteRef/>
      </w:r>
      <w:r>
        <w:t xml:space="preserve"> </w:t>
      </w:r>
      <w:r w:rsidR="00F47706">
        <w:t xml:space="preserve">D.21-06-015 at 498, </w:t>
      </w:r>
      <w:r w:rsidR="00D56F3B">
        <w:t>Ordering Paragraph 110</w:t>
      </w:r>
      <w:r w:rsidR="00A1259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5172"/>
    <w:multiLevelType w:val="hybridMultilevel"/>
    <w:tmpl w:val="77D467A6"/>
    <w:lvl w:ilvl="0" w:tplc="CD5CB942">
      <w:numFmt w:val="bullet"/>
      <w:lvlText w:val=""/>
      <w:lvlJc w:val="left"/>
      <w:pPr>
        <w:ind w:left="2322" w:hanging="1103"/>
      </w:pPr>
      <w:rPr>
        <w:rFonts w:ascii="Symbol" w:eastAsia="Symbol" w:hAnsi="Symbol" w:cs="Symbol" w:hint="default"/>
        <w:w w:val="99"/>
        <w:sz w:val="22"/>
        <w:szCs w:val="22"/>
      </w:rPr>
    </w:lvl>
    <w:lvl w:ilvl="1" w:tplc="BADE606E">
      <w:numFmt w:val="bullet"/>
      <w:lvlText w:val="o"/>
      <w:lvlJc w:val="left"/>
      <w:pPr>
        <w:ind w:left="2300" w:hanging="360"/>
      </w:pPr>
      <w:rPr>
        <w:rFonts w:ascii="Courier New" w:eastAsia="Courier New" w:hAnsi="Courier New" w:cs="Courier New" w:hint="default"/>
        <w:w w:val="99"/>
        <w:sz w:val="22"/>
        <w:szCs w:val="22"/>
      </w:rPr>
    </w:lvl>
    <w:lvl w:ilvl="2" w:tplc="F5A2F008">
      <w:numFmt w:val="bullet"/>
      <w:lvlText w:val=""/>
      <w:lvlJc w:val="left"/>
      <w:pPr>
        <w:ind w:left="3019" w:hanging="360"/>
      </w:pPr>
      <w:rPr>
        <w:rFonts w:ascii="Wingdings" w:eastAsia="Wingdings" w:hAnsi="Wingdings" w:cs="Wingdings" w:hint="default"/>
        <w:w w:val="99"/>
        <w:sz w:val="22"/>
        <w:szCs w:val="22"/>
      </w:rPr>
    </w:lvl>
    <w:lvl w:ilvl="3" w:tplc="EE40C6AE">
      <w:numFmt w:val="bullet"/>
      <w:lvlText w:val="•"/>
      <w:lvlJc w:val="left"/>
      <w:pPr>
        <w:ind w:left="4067" w:hanging="360"/>
      </w:pPr>
      <w:rPr>
        <w:rFonts w:hint="default"/>
      </w:rPr>
    </w:lvl>
    <w:lvl w:ilvl="4" w:tplc="768438E2">
      <w:numFmt w:val="bullet"/>
      <w:lvlText w:val="•"/>
      <w:lvlJc w:val="left"/>
      <w:pPr>
        <w:ind w:left="5115" w:hanging="360"/>
      </w:pPr>
      <w:rPr>
        <w:rFonts w:hint="default"/>
      </w:rPr>
    </w:lvl>
    <w:lvl w:ilvl="5" w:tplc="A3A0C468">
      <w:numFmt w:val="bullet"/>
      <w:lvlText w:val="•"/>
      <w:lvlJc w:val="left"/>
      <w:pPr>
        <w:ind w:left="6162" w:hanging="360"/>
      </w:pPr>
      <w:rPr>
        <w:rFonts w:hint="default"/>
      </w:rPr>
    </w:lvl>
    <w:lvl w:ilvl="6" w:tplc="773EFD56">
      <w:numFmt w:val="bullet"/>
      <w:lvlText w:val="•"/>
      <w:lvlJc w:val="left"/>
      <w:pPr>
        <w:ind w:left="7210" w:hanging="360"/>
      </w:pPr>
      <w:rPr>
        <w:rFonts w:hint="default"/>
      </w:rPr>
    </w:lvl>
    <w:lvl w:ilvl="7" w:tplc="6C124BFC">
      <w:numFmt w:val="bullet"/>
      <w:lvlText w:val="•"/>
      <w:lvlJc w:val="left"/>
      <w:pPr>
        <w:ind w:left="8257" w:hanging="360"/>
      </w:pPr>
      <w:rPr>
        <w:rFonts w:hint="default"/>
      </w:rPr>
    </w:lvl>
    <w:lvl w:ilvl="8" w:tplc="6568B5EC">
      <w:numFmt w:val="bullet"/>
      <w:lvlText w:val="•"/>
      <w:lvlJc w:val="left"/>
      <w:pPr>
        <w:ind w:left="9305" w:hanging="360"/>
      </w:pPr>
      <w:rPr>
        <w:rFonts w:hint="default"/>
      </w:rPr>
    </w:lvl>
  </w:abstractNum>
  <w:abstractNum w:abstractNumId="1" w15:restartNumberingAfterBreak="0">
    <w:nsid w:val="0A4B0D6E"/>
    <w:multiLevelType w:val="hybridMultilevel"/>
    <w:tmpl w:val="FFFFFFFF"/>
    <w:lvl w:ilvl="0" w:tplc="D9CC114A">
      <w:start w:val="1"/>
      <w:numFmt w:val="bullet"/>
      <w:lvlText w:val=""/>
      <w:lvlJc w:val="left"/>
      <w:pPr>
        <w:ind w:left="720" w:hanging="360"/>
      </w:pPr>
      <w:rPr>
        <w:rFonts w:ascii="Symbol" w:hAnsi="Symbol" w:hint="default"/>
      </w:rPr>
    </w:lvl>
    <w:lvl w:ilvl="1" w:tplc="A19667C8">
      <w:start w:val="1"/>
      <w:numFmt w:val="bullet"/>
      <w:lvlText w:val="o"/>
      <w:lvlJc w:val="left"/>
      <w:pPr>
        <w:ind w:left="1440" w:hanging="360"/>
      </w:pPr>
      <w:rPr>
        <w:rFonts w:ascii="Courier New" w:hAnsi="Courier New" w:hint="default"/>
      </w:rPr>
    </w:lvl>
    <w:lvl w:ilvl="2" w:tplc="F8628F28">
      <w:start w:val="1"/>
      <w:numFmt w:val="bullet"/>
      <w:lvlText w:val=""/>
      <w:lvlJc w:val="left"/>
      <w:pPr>
        <w:ind w:left="2160" w:hanging="360"/>
      </w:pPr>
      <w:rPr>
        <w:rFonts w:ascii="Wingdings" w:hAnsi="Wingdings" w:hint="default"/>
      </w:rPr>
    </w:lvl>
    <w:lvl w:ilvl="3" w:tplc="67BACAB6">
      <w:start w:val="1"/>
      <w:numFmt w:val="bullet"/>
      <w:lvlText w:val=""/>
      <w:lvlJc w:val="left"/>
      <w:pPr>
        <w:ind w:left="2880" w:hanging="360"/>
      </w:pPr>
      <w:rPr>
        <w:rFonts w:ascii="Symbol" w:hAnsi="Symbol" w:hint="default"/>
      </w:rPr>
    </w:lvl>
    <w:lvl w:ilvl="4" w:tplc="4836C9C8">
      <w:start w:val="1"/>
      <w:numFmt w:val="bullet"/>
      <w:lvlText w:val="o"/>
      <w:lvlJc w:val="left"/>
      <w:pPr>
        <w:ind w:left="3600" w:hanging="360"/>
      </w:pPr>
      <w:rPr>
        <w:rFonts w:ascii="Courier New" w:hAnsi="Courier New" w:hint="default"/>
      </w:rPr>
    </w:lvl>
    <w:lvl w:ilvl="5" w:tplc="9EA49912">
      <w:start w:val="1"/>
      <w:numFmt w:val="bullet"/>
      <w:lvlText w:val=""/>
      <w:lvlJc w:val="left"/>
      <w:pPr>
        <w:ind w:left="4320" w:hanging="360"/>
      </w:pPr>
      <w:rPr>
        <w:rFonts w:ascii="Wingdings" w:hAnsi="Wingdings" w:hint="default"/>
      </w:rPr>
    </w:lvl>
    <w:lvl w:ilvl="6" w:tplc="C2B05D58">
      <w:start w:val="1"/>
      <w:numFmt w:val="bullet"/>
      <w:lvlText w:val=""/>
      <w:lvlJc w:val="left"/>
      <w:pPr>
        <w:ind w:left="5040" w:hanging="360"/>
      </w:pPr>
      <w:rPr>
        <w:rFonts w:ascii="Symbol" w:hAnsi="Symbol" w:hint="default"/>
      </w:rPr>
    </w:lvl>
    <w:lvl w:ilvl="7" w:tplc="910C00CA">
      <w:start w:val="1"/>
      <w:numFmt w:val="bullet"/>
      <w:lvlText w:val="o"/>
      <w:lvlJc w:val="left"/>
      <w:pPr>
        <w:ind w:left="5760" w:hanging="360"/>
      </w:pPr>
      <w:rPr>
        <w:rFonts w:ascii="Courier New" w:hAnsi="Courier New" w:hint="default"/>
      </w:rPr>
    </w:lvl>
    <w:lvl w:ilvl="8" w:tplc="A7ACFE76">
      <w:start w:val="1"/>
      <w:numFmt w:val="bullet"/>
      <w:lvlText w:val=""/>
      <w:lvlJc w:val="left"/>
      <w:pPr>
        <w:ind w:left="6480" w:hanging="360"/>
      </w:pPr>
      <w:rPr>
        <w:rFonts w:ascii="Wingdings" w:hAnsi="Wingdings" w:hint="default"/>
      </w:rPr>
    </w:lvl>
  </w:abstractNum>
  <w:abstractNum w:abstractNumId="2" w15:restartNumberingAfterBreak="0">
    <w:nsid w:val="1F5F2FC4"/>
    <w:multiLevelType w:val="hybridMultilevel"/>
    <w:tmpl w:val="3F6C74D0"/>
    <w:lvl w:ilvl="0" w:tplc="F1C82280">
      <w:start w:val="1"/>
      <w:numFmt w:val="bullet"/>
      <w:lvlText w:val=""/>
      <w:lvlJc w:val="left"/>
      <w:pPr>
        <w:ind w:left="840" w:hanging="361"/>
      </w:pPr>
      <w:rPr>
        <w:rFonts w:ascii="Symbol" w:eastAsia="Symbol" w:hAnsi="Symbol" w:hint="default"/>
        <w:sz w:val="22"/>
        <w:szCs w:val="22"/>
      </w:rPr>
    </w:lvl>
    <w:lvl w:ilvl="1" w:tplc="151877B8">
      <w:start w:val="1"/>
      <w:numFmt w:val="bullet"/>
      <w:lvlText w:val="•"/>
      <w:lvlJc w:val="left"/>
      <w:pPr>
        <w:ind w:left="1714" w:hanging="361"/>
      </w:pPr>
      <w:rPr>
        <w:rFonts w:hint="default"/>
      </w:rPr>
    </w:lvl>
    <w:lvl w:ilvl="2" w:tplc="727C9690">
      <w:start w:val="1"/>
      <w:numFmt w:val="bullet"/>
      <w:lvlText w:val="•"/>
      <w:lvlJc w:val="left"/>
      <w:pPr>
        <w:ind w:left="2588" w:hanging="361"/>
      </w:pPr>
      <w:rPr>
        <w:rFonts w:hint="default"/>
      </w:rPr>
    </w:lvl>
    <w:lvl w:ilvl="3" w:tplc="C05E741A">
      <w:start w:val="1"/>
      <w:numFmt w:val="bullet"/>
      <w:lvlText w:val="•"/>
      <w:lvlJc w:val="left"/>
      <w:pPr>
        <w:ind w:left="3462" w:hanging="361"/>
      </w:pPr>
      <w:rPr>
        <w:rFonts w:hint="default"/>
      </w:rPr>
    </w:lvl>
    <w:lvl w:ilvl="4" w:tplc="A6B044D8">
      <w:start w:val="1"/>
      <w:numFmt w:val="bullet"/>
      <w:lvlText w:val="•"/>
      <w:lvlJc w:val="left"/>
      <w:pPr>
        <w:ind w:left="4336" w:hanging="361"/>
      </w:pPr>
      <w:rPr>
        <w:rFonts w:hint="default"/>
      </w:rPr>
    </w:lvl>
    <w:lvl w:ilvl="5" w:tplc="7636842E">
      <w:start w:val="1"/>
      <w:numFmt w:val="bullet"/>
      <w:lvlText w:val="•"/>
      <w:lvlJc w:val="left"/>
      <w:pPr>
        <w:ind w:left="5210" w:hanging="361"/>
      </w:pPr>
      <w:rPr>
        <w:rFonts w:hint="default"/>
      </w:rPr>
    </w:lvl>
    <w:lvl w:ilvl="6" w:tplc="50A664B0">
      <w:start w:val="1"/>
      <w:numFmt w:val="bullet"/>
      <w:lvlText w:val="•"/>
      <w:lvlJc w:val="left"/>
      <w:pPr>
        <w:ind w:left="6084" w:hanging="361"/>
      </w:pPr>
      <w:rPr>
        <w:rFonts w:hint="default"/>
      </w:rPr>
    </w:lvl>
    <w:lvl w:ilvl="7" w:tplc="1056356A">
      <w:start w:val="1"/>
      <w:numFmt w:val="bullet"/>
      <w:lvlText w:val="•"/>
      <w:lvlJc w:val="left"/>
      <w:pPr>
        <w:ind w:left="6958" w:hanging="361"/>
      </w:pPr>
      <w:rPr>
        <w:rFonts w:hint="default"/>
      </w:rPr>
    </w:lvl>
    <w:lvl w:ilvl="8" w:tplc="ABE29C58">
      <w:start w:val="1"/>
      <w:numFmt w:val="bullet"/>
      <w:lvlText w:val="•"/>
      <w:lvlJc w:val="left"/>
      <w:pPr>
        <w:ind w:left="7832" w:hanging="361"/>
      </w:pPr>
      <w:rPr>
        <w:rFonts w:hint="default"/>
      </w:rPr>
    </w:lvl>
  </w:abstractNum>
  <w:abstractNum w:abstractNumId="3" w15:restartNumberingAfterBreak="0">
    <w:nsid w:val="2B353BD3"/>
    <w:multiLevelType w:val="hybridMultilevel"/>
    <w:tmpl w:val="815663B2"/>
    <w:lvl w:ilvl="0" w:tplc="04090001">
      <w:start w:val="1"/>
      <w:numFmt w:val="bullet"/>
      <w:lvlText w:val=""/>
      <w:lvlJc w:val="left"/>
      <w:pPr>
        <w:ind w:left="479" w:hanging="360"/>
      </w:pPr>
      <w:rPr>
        <w:rFonts w:ascii="Symbol" w:hAnsi="Symbol" w:hint="default"/>
      </w:rPr>
    </w:lvl>
    <w:lvl w:ilvl="1" w:tplc="04090003" w:tentative="1">
      <w:start w:val="1"/>
      <w:numFmt w:val="bullet"/>
      <w:lvlText w:val="o"/>
      <w:lvlJc w:val="left"/>
      <w:pPr>
        <w:ind w:left="1199" w:hanging="360"/>
      </w:pPr>
      <w:rPr>
        <w:rFonts w:ascii="Courier New" w:hAnsi="Courier New" w:cs="Courier New" w:hint="default"/>
      </w:rPr>
    </w:lvl>
    <w:lvl w:ilvl="2" w:tplc="04090005" w:tentative="1">
      <w:start w:val="1"/>
      <w:numFmt w:val="bullet"/>
      <w:lvlText w:val=""/>
      <w:lvlJc w:val="left"/>
      <w:pPr>
        <w:ind w:left="1919" w:hanging="360"/>
      </w:pPr>
      <w:rPr>
        <w:rFonts w:ascii="Wingdings" w:hAnsi="Wingdings" w:hint="default"/>
      </w:rPr>
    </w:lvl>
    <w:lvl w:ilvl="3" w:tplc="04090001" w:tentative="1">
      <w:start w:val="1"/>
      <w:numFmt w:val="bullet"/>
      <w:lvlText w:val=""/>
      <w:lvlJc w:val="left"/>
      <w:pPr>
        <w:ind w:left="2639" w:hanging="360"/>
      </w:pPr>
      <w:rPr>
        <w:rFonts w:ascii="Symbol" w:hAnsi="Symbol" w:hint="default"/>
      </w:rPr>
    </w:lvl>
    <w:lvl w:ilvl="4" w:tplc="04090003" w:tentative="1">
      <w:start w:val="1"/>
      <w:numFmt w:val="bullet"/>
      <w:lvlText w:val="o"/>
      <w:lvlJc w:val="left"/>
      <w:pPr>
        <w:ind w:left="3359" w:hanging="360"/>
      </w:pPr>
      <w:rPr>
        <w:rFonts w:ascii="Courier New" w:hAnsi="Courier New" w:cs="Courier New" w:hint="default"/>
      </w:rPr>
    </w:lvl>
    <w:lvl w:ilvl="5" w:tplc="04090005" w:tentative="1">
      <w:start w:val="1"/>
      <w:numFmt w:val="bullet"/>
      <w:lvlText w:val=""/>
      <w:lvlJc w:val="left"/>
      <w:pPr>
        <w:ind w:left="4079" w:hanging="360"/>
      </w:pPr>
      <w:rPr>
        <w:rFonts w:ascii="Wingdings" w:hAnsi="Wingdings" w:hint="default"/>
      </w:rPr>
    </w:lvl>
    <w:lvl w:ilvl="6" w:tplc="04090001" w:tentative="1">
      <w:start w:val="1"/>
      <w:numFmt w:val="bullet"/>
      <w:lvlText w:val=""/>
      <w:lvlJc w:val="left"/>
      <w:pPr>
        <w:ind w:left="4799" w:hanging="360"/>
      </w:pPr>
      <w:rPr>
        <w:rFonts w:ascii="Symbol" w:hAnsi="Symbol" w:hint="default"/>
      </w:rPr>
    </w:lvl>
    <w:lvl w:ilvl="7" w:tplc="04090003" w:tentative="1">
      <w:start w:val="1"/>
      <w:numFmt w:val="bullet"/>
      <w:lvlText w:val="o"/>
      <w:lvlJc w:val="left"/>
      <w:pPr>
        <w:ind w:left="5519" w:hanging="360"/>
      </w:pPr>
      <w:rPr>
        <w:rFonts w:ascii="Courier New" w:hAnsi="Courier New" w:cs="Courier New" w:hint="default"/>
      </w:rPr>
    </w:lvl>
    <w:lvl w:ilvl="8" w:tplc="04090005" w:tentative="1">
      <w:start w:val="1"/>
      <w:numFmt w:val="bullet"/>
      <w:lvlText w:val=""/>
      <w:lvlJc w:val="left"/>
      <w:pPr>
        <w:ind w:left="6239" w:hanging="360"/>
      </w:pPr>
      <w:rPr>
        <w:rFonts w:ascii="Wingdings" w:hAnsi="Wingdings" w:hint="default"/>
      </w:rPr>
    </w:lvl>
  </w:abstractNum>
  <w:abstractNum w:abstractNumId="4" w15:restartNumberingAfterBreak="0">
    <w:nsid w:val="49E80213"/>
    <w:multiLevelType w:val="hybridMultilevel"/>
    <w:tmpl w:val="82961F14"/>
    <w:lvl w:ilvl="0" w:tplc="AA90DFCC">
      <w:start w:val="1"/>
      <w:numFmt w:val="bullet"/>
      <w:lvlText w:val=""/>
      <w:lvlJc w:val="left"/>
      <w:pPr>
        <w:ind w:left="720" w:hanging="360"/>
      </w:pPr>
      <w:rPr>
        <w:rFonts w:ascii="Symbol" w:hAnsi="Symbol" w:hint="default"/>
      </w:rPr>
    </w:lvl>
    <w:lvl w:ilvl="1" w:tplc="289665CC">
      <w:start w:val="1"/>
      <w:numFmt w:val="bullet"/>
      <w:lvlText w:val="o"/>
      <w:lvlJc w:val="left"/>
      <w:pPr>
        <w:ind w:left="1440" w:hanging="360"/>
      </w:pPr>
      <w:rPr>
        <w:rFonts w:ascii="Courier New" w:hAnsi="Courier New" w:hint="default"/>
      </w:rPr>
    </w:lvl>
    <w:lvl w:ilvl="2" w:tplc="D91EDE1C">
      <w:start w:val="1"/>
      <w:numFmt w:val="bullet"/>
      <w:lvlText w:val=""/>
      <w:lvlJc w:val="left"/>
      <w:pPr>
        <w:ind w:left="2160" w:hanging="360"/>
      </w:pPr>
      <w:rPr>
        <w:rFonts w:ascii="Wingdings" w:hAnsi="Wingdings" w:hint="default"/>
      </w:rPr>
    </w:lvl>
    <w:lvl w:ilvl="3" w:tplc="7040E46A">
      <w:start w:val="1"/>
      <w:numFmt w:val="bullet"/>
      <w:lvlText w:val=""/>
      <w:lvlJc w:val="left"/>
      <w:pPr>
        <w:ind w:left="2880" w:hanging="360"/>
      </w:pPr>
      <w:rPr>
        <w:rFonts w:ascii="Symbol" w:hAnsi="Symbol" w:hint="default"/>
      </w:rPr>
    </w:lvl>
    <w:lvl w:ilvl="4" w:tplc="4008C826">
      <w:start w:val="1"/>
      <w:numFmt w:val="bullet"/>
      <w:lvlText w:val="o"/>
      <w:lvlJc w:val="left"/>
      <w:pPr>
        <w:ind w:left="3600" w:hanging="360"/>
      </w:pPr>
      <w:rPr>
        <w:rFonts w:ascii="Courier New" w:hAnsi="Courier New" w:hint="default"/>
      </w:rPr>
    </w:lvl>
    <w:lvl w:ilvl="5" w:tplc="F83847F4">
      <w:start w:val="1"/>
      <w:numFmt w:val="bullet"/>
      <w:lvlText w:val=""/>
      <w:lvlJc w:val="left"/>
      <w:pPr>
        <w:ind w:left="4320" w:hanging="360"/>
      </w:pPr>
      <w:rPr>
        <w:rFonts w:ascii="Wingdings" w:hAnsi="Wingdings" w:hint="default"/>
      </w:rPr>
    </w:lvl>
    <w:lvl w:ilvl="6" w:tplc="D5A47494">
      <w:start w:val="1"/>
      <w:numFmt w:val="bullet"/>
      <w:lvlText w:val=""/>
      <w:lvlJc w:val="left"/>
      <w:pPr>
        <w:ind w:left="5040" w:hanging="360"/>
      </w:pPr>
      <w:rPr>
        <w:rFonts w:ascii="Symbol" w:hAnsi="Symbol" w:hint="default"/>
      </w:rPr>
    </w:lvl>
    <w:lvl w:ilvl="7" w:tplc="DA58E064">
      <w:start w:val="1"/>
      <w:numFmt w:val="bullet"/>
      <w:lvlText w:val="o"/>
      <w:lvlJc w:val="left"/>
      <w:pPr>
        <w:ind w:left="5760" w:hanging="360"/>
      </w:pPr>
      <w:rPr>
        <w:rFonts w:ascii="Courier New" w:hAnsi="Courier New" w:hint="default"/>
      </w:rPr>
    </w:lvl>
    <w:lvl w:ilvl="8" w:tplc="EAE8592A">
      <w:start w:val="1"/>
      <w:numFmt w:val="bullet"/>
      <w:lvlText w:val=""/>
      <w:lvlJc w:val="left"/>
      <w:pPr>
        <w:ind w:left="6480" w:hanging="360"/>
      </w:pPr>
      <w:rPr>
        <w:rFonts w:ascii="Wingdings" w:hAnsi="Wingdings" w:hint="default"/>
      </w:rPr>
    </w:lvl>
  </w:abstractNum>
  <w:num w:numId="1" w16cid:durableId="230314109">
    <w:abstractNumId w:val="4"/>
  </w:num>
  <w:num w:numId="2" w16cid:durableId="1011756486">
    <w:abstractNumId w:val="2"/>
  </w:num>
  <w:num w:numId="3" w16cid:durableId="144322908">
    <w:abstractNumId w:val="3"/>
  </w:num>
  <w:num w:numId="4" w16cid:durableId="2110855230">
    <w:abstractNumId w:val="1"/>
  </w:num>
  <w:num w:numId="5" w16cid:durableId="744491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05"/>
    <w:rsid w:val="000078C6"/>
    <w:rsid w:val="000161A2"/>
    <w:rsid w:val="000343CA"/>
    <w:rsid w:val="00035072"/>
    <w:rsid w:val="000421F7"/>
    <w:rsid w:val="00042F5F"/>
    <w:rsid w:val="00044071"/>
    <w:rsid w:val="000512B1"/>
    <w:rsid w:val="00053286"/>
    <w:rsid w:val="00060F5A"/>
    <w:rsid w:val="0007178C"/>
    <w:rsid w:val="0008065A"/>
    <w:rsid w:val="00084D15"/>
    <w:rsid w:val="00086AD9"/>
    <w:rsid w:val="000919ED"/>
    <w:rsid w:val="00091CFD"/>
    <w:rsid w:val="000C78EE"/>
    <w:rsid w:val="000D14E2"/>
    <w:rsid w:val="000D43D5"/>
    <w:rsid w:val="000D5A4E"/>
    <w:rsid w:val="000E07C2"/>
    <w:rsid w:val="000E26E6"/>
    <w:rsid w:val="000E3891"/>
    <w:rsid w:val="000E56A7"/>
    <w:rsid w:val="000F0C72"/>
    <w:rsid w:val="001137F1"/>
    <w:rsid w:val="0011518A"/>
    <w:rsid w:val="001175E4"/>
    <w:rsid w:val="00120816"/>
    <w:rsid w:val="00121EDD"/>
    <w:rsid w:val="00124F39"/>
    <w:rsid w:val="00127396"/>
    <w:rsid w:val="00132C0D"/>
    <w:rsid w:val="001423F8"/>
    <w:rsid w:val="00142F67"/>
    <w:rsid w:val="00145453"/>
    <w:rsid w:val="00151C79"/>
    <w:rsid w:val="00155214"/>
    <w:rsid w:val="00156726"/>
    <w:rsid w:val="00161491"/>
    <w:rsid w:val="001643E7"/>
    <w:rsid w:val="00164A46"/>
    <w:rsid w:val="00174B7B"/>
    <w:rsid w:val="00176A32"/>
    <w:rsid w:val="0017751A"/>
    <w:rsid w:val="001834ED"/>
    <w:rsid w:val="00184B2E"/>
    <w:rsid w:val="0018582A"/>
    <w:rsid w:val="00185A72"/>
    <w:rsid w:val="001A2808"/>
    <w:rsid w:val="001A3D91"/>
    <w:rsid w:val="001A42D0"/>
    <w:rsid w:val="001B4202"/>
    <w:rsid w:val="001B475F"/>
    <w:rsid w:val="001B6DAD"/>
    <w:rsid w:val="001C1CC0"/>
    <w:rsid w:val="001C6361"/>
    <w:rsid w:val="001D0611"/>
    <w:rsid w:val="001D1546"/>
    <w:rsid w:val="001D6EA8"/>
    <w:rsid w:val="001D7B63"/>
    <w:rsid w:val="001E2A49"/>
    <w:rsid w:val="001E41B7"/>
    <w:rsid w:val="001E78C6"/>
    <w:rsid w:val="00200E25"/>
    <w:rsid w:val="00203852"/>
    <w:rsid w:val="00214538"/>
    <w:rsid w:val="002261CB"/>
    <w:rsid w:val="002276E8"/>
    <w:rsid w:val="0023054A"/>
    <w:rsid w:val="00234103"/>
    <w:rsid w:val="002368FE"/>
    <w:rsid w:val="00237E5C"/>
    <w:rsid w:val="0024464A"/>
    <w:rsid w:val="00245605"/>
    <w:rsid w:val="002550F5"/>
    <w:rsid w:val="00257B03"/>
    <w:rsid w:val="0026179F"/>
    <w:rsid w:val="002729FE"/>
    <w:rsid w:val="00281466"/>
    <w:rsid w:val="002A3E17"/>
    <w:rsid w:val="002A687B"/>
    <w:rsid w:val="002B251F"/>
    <w:rsid w:val="002B2C74"/>
    <w:rsid w:val="002B6684"/>
    <w:rsid w:val="002B7CF2"/>
    <w:rsid w:val="002C3066"/>
    <w:rsid w:val="002C31A1"/>
    <w:rsid w:val="002D1F1A"/>
    <w:rsid w:val="002D2346"/>
    <w:rsid w:val="002D412D"/>
    <w:rsid w:val="002F003D"/>
    <w:rsid w:val="002F6AC7"/>
    <w:rsid w:val="00312E8D"/>
    <w:rsid w:val="00320302"/>
    <w:rsid w:val="00323E45"/>
    <w:rsid w:val="00334B19"/>
    <w:rsid w:val="00337B46"/>
    <w:rsid w:val="00347E11"/>
    <w:rsid w:val="00351C57"/>
    <w:rsid w:val="00353220"/>
    <w:rsid w:val="0035328A"/>
    <w:rsid w:val="00364C34"/>
    <w:rsid w:val="00364D52"/>
    <w:rsid w:val="00365709"/>
    <w:rsid w:val="00370BFF"/>
    <w:rsid w:val="003814C6"/>
    <w:rsid w:val="00384246"/>
    <w:rsid w:val="0038444C"/>
    <w:rsid w:val="003A30F1"/>
    <w:rsid w:val="003A397A"/>
    <w:rsid w:val="003A6598"/>
    <w:rsid w:val="003B529B"/>
    <w:rsid w:val="003B5DC7"/>
    <w:rsid w:val="003C115A"/>
    <w:rsid w:val="003C2972"/>
    <w:rsid w:val="003D60BB"/>
    <w:rsid w:val="003D618C"/>
    <w:rsid w:val="003E0D91"/>
    <w:rsid w:val="003E1784"/>
    <w:rsid w:val="003E26FD"/>
    <w:rsid w:val="003E2D8A"/>
    <w:rsid w:val="003E33D4"/>
    <w:rsid w:val="003F4CCA"/>
    <w:rsid w:val="003F7390"/>
    <w:rsid w:val="0041486C"/>
    <w:rsid w:val="00417F9C"/>
    <w:rsid w:val="00420028"/>
    <w:rsid w:val="00423351"/>
    <w:rsid w:val="00423EDB"/>
    <w:rsid w:val="0042467A"/>
    <w:rsid w:val="0042618C"/>
    <w:rsid w:val="0043138E"/>
    <w:rsid w:val="00431F53"/>
    <w:rsid w:val="00432CD5"/>
    <w:rsid w:val="00433D3C"/>
    <w:rsid w:val="004346F8"/>
    <w:rsid w:val="00434980"/>
    <w:rsid w:val="00436131"/>
    <w:rsid w:val="004363FB"/>
    <w:rsid w:val="004412D8"/>
    <w:rsid w:val="0044451F"/>
    <w:rsid w:val="004530A5"/>
    <w:rsid w:val="00463D82"/>
    <w:rsid w:val="00464EB4"/>
    <w:rsid w:val="00466DBE"/>
    <w:rsid w:val="0047285F"/>
    <w:rsid w:val="00476754"/>
    <w:rsid w:val="00476F3D"/>
    <w:rsid w:val="004773F4"/>
    <w:rsid w:val="00482243"/>
    <w:rsid w:val="00486B9C"/>
    <w:rsid w:val="004870D0"/>
    <w:rsid w:val="004911DE"/>
    <w:rsid w:val="004971AA"/>
    <w:rsid w:val="004A5EEB"/>
    <w:rsid w:val="004B6A82"/>
    <w:rsid w:val="004C051C"/>
    <w:rsid w:val="004C5407"/>
    <w:rsid w:val="004C5826"/>
    <w:rsid w:val="004C6902"/>
    <w:rsid w:val="004D1AEB"/>
    <w:rsid w:val="004D66C9"/>
    <w:rsid w:val="004E65F0"/>
    <w:rsid w:val="004F0D3D"/>
    <w:rsid w:val="004F6D1D"/>
    <w:rsid w:val="00504CB7"/>
    <w:rsid w:val="00505070"/>
    <w:rsid w:val="005242D4"/>
    <w:rsid w:val="00525C02"/>
    <w:rsid w:val="00542D66"/>
    <w:rsid w:val="00545E07"/>
    <w:rsid w:val="00551FE9"/>
    <w:rsid w:val="00552D61"/>
    <w:rsid w:val="00560818"/>
    <w:rsid w:val="005613E3"/>
    <w:rsid w:val="005638B2"/>
    <w:rsid w:val="00575B6F"/>
    <w:rsid w:val="00581DD6"/>
    <w:rsid w:val="00583C85"/>
    <w:rsid w:val="00587365"/>
    <w:rsid w:val="00587A23"/>
    <w:rsid w:val="00587FEE"/>
    <w:rsid w:val="00594CAD"/>
    <w:rsid w:val="0059558F"/>
    <w:rsid w:val="005A5430"/>
    <w:rsid w:val="005A768C"/>
    <w:rsid w:val="005B5573"/>
    <w:rsid w:val="005B5C91"/>
    <w:rsid w:val="005C1D62"/>
    <w:rsid w:val="005C749B"/>
    <w:rsid w:val="005D02E5"/>
    <w:rsid w:val="005D2CE7"/>
    <w:rsid w:val="005E7875"/>
    <w:rsid w:val="005F2D13"/>
    <w:rsid w:val="005F3D1F"/>
    <w:rsid w:val="005F4C88"/>
    <w:rsid w:val="006015AF"/>
    <w:rsid w:val="006027F5"/>
    <w:rsid w:val="00603248"/>
    <w:rsid w:val="00604B5D"/>
    <w:rsid w:val="00610861"/>
    <w:rsid w:val="0061322F"/>
    <w:rsid w:val="00626406"/>
    <w:rsid w:val="0062787F"/>
    <w:rsid w:val="00627D58"/>
    <w:rsid w:val="00634180"/>
    <w:rsid w:val="00637E61"/>
    <w:rsid w:val="0064020F"/>
    <w:rsid w:val="0064586B"/>
    <w:rsid w:val="006459A5"/>
    <w:rsid w:val="00646AF1"/>
    <w:rsid w:val="0065274D"/>
    <w:rsid w:val="0065438A"/>
    <w:rsid w:val="00660AE1"/>
    <w:rsid w:val="00664FFD"/>
    <w:rsid w:val="00671305"/>
    <w:rsid w:val="0067790C"/>
    <w:rsid w:val="0069062F"/>
    <w:rsid w:val="00691EA9"/>
    <w:rsid w:val="006A4D09"/>
    <w:rsid w:val="006A5115"/>
    <w:rsid w:val="006A7A3D"/>
    <w:rsid w:val="006B169B"/>
    <w:rsid w:val="006B59F6"/>
    <w:rsid w:val="006C1A31"/>
    <w:rsid w:val="006C6043"/>
    <w:rsid w:val="006D25B8"/>
    <w:rsid w:val="006D2F48"/>
    <w:rsid w:val="006D5DB1"/>
    <w:rsid w:val="006E509D"/>
    <w:rsid w:val="006F66A1"/>
    <w:rsid w:val="00706DF0"/>
    <w:rsid w:val="007079D8"/>
    <w:rsid w:val="00713B48"/>
    <w:rsid w:val="00714393"/>
    <w:rsid w:val="00714F47"/>
    <w:rsid w:val="00740847"/>
    <w:rsid w:val="00741689"/>
    <w:rsid w:val="00750008"/>
    <w:rsid w:val="0075084C"/>
    <w:rsid w:val="00754356"/>
    <w:rsid w:val="00754998"/>
    <w:rsid w:val="007550BC"/>
    <w:rsid w:val="00757140"/>
    <w:rsid w:val="00773344"/>
    <w:rsid w:val="00775EEF"/>
    <w:rsid w:val="00781057"/>
    <w:rsid w:val="00781E73"/>
    <w:rsid w:val="00791EE6"/>
    <w:rsid w:val="007935A3"/>
    <w:rsid w:val="0079500E"/>
    <w:rsid w:val="007A486C"/>
    <w:rsid w:val="007A5D53"/>
    <w:rsid w:val="007A708D"/>
    <w:rsid w:val="007B1416"/>
    <w:rsid w:val="007B6529"/>
    <w:rsid w:val="007B7AC7"/>
    <w:rsid w:val="007B7F2C"/>
    <w:rsid w:val="007C7902"/>
    <w:rsid w:val="007D1F4E"/>
    <w:rsid w:val="007D5740"/>
    <w:rsid w:val="007D5967"/>
    <w:rsid w:val="007E22D0"/>
    <w:rsid w:val="007E677A"/>
    <w:rsid w:val="007E6AC1"/>
    <w:rsid w:val="007F1E29"/>
    <w:rsid w:val="007F6DAD"/>
    <w:rsid w:val="00800B52"/>
    <w:rsid w:val="008243F0"/>
    <w:rsid w:val="008257AE"/>
    <w:rsid w:val="00826BD9"/>
    <w:rsid w:val="00836CB3"/>
    <w:rsid w:val="00836D3A"/>
    <w:rsid w:val="00841EBD"/>
    <w:rsid w:val="008556AF"/>
    <w:rsid w:val="008628A4"/>
    <w:rsid w:val="00862B70"/>
    <w:rsid w:val="00865416"/>
    <w:rsid w:val="00866D52"/>
    <w:rsid w:val="00882B1C"/>
    <w:rsid w:val="00885DB9"/>
    <w:rsid w:val="0089787A"/>
    <w:rsid w:val="008A3903"/>
    <w:rsid w:val="008A4F0A"/>
    <w:rsid w:val="008B4E03"/>
    <w:rsid w:val="008C7BE2"/>
    <w:rsid w:val="008D04C1"/>
    <w:rsid w:val="008D06E8"/>
    <w:rsid w:val="008D4696"/>
    <w:rsid w:val="008E4E9A"/>
    <w:rsid w:val="008E66F7"/>
    <w:rsid w:val="008E6822"/>
    <w:rsid w:val="008E7B2B"/>
    <w:rsid w:val="00900031"/>
    <w:rsid w:val="00900163"/>
    <w:rsid w:val="0090114C"/>
    <w:rsid w:val="009061F5"/>
    <w:rsid w:val="0091002E"/>
    <w:rsid w:val="00922987"/>
    <w:rsid w:val="00930F00"/>
    <w:rsid w:val="0093468F"/>
    <w:rsid w:val="009477B7"/>
    <w:rsid w:val="009478CB"/>
    <w:rsid w:val="00952340"/>
    <w:rsid w:val="00972D10"/>
    <w:rsid w:val="0097549D"/>
    <w:rsid w:val="00975B33"/>
    <w:rsid w:val="0097728B"/>
    <w:rsid w:val="00983B83"/>
    <w:rsid w:val="00986EA5"/>
    <w:rsid w:val="009870BC"/>
    <w:rsid w:val="00990A3A"/>
    <w:rsid w:val="009920AB"/>
    <w:rsid w:val="009921D6"/>
    <w:rsid w:val="009959B8"/>
    <w:rsid w:val="009A3130"/>
    <w:rsid w:val="009B5904"/>
    <w:rsid w:val="009B73A9"/>
    <w:rsid w:val="009B7EF4"/>
    <w:rsid w:val="009D5F17"/>
    <w:rsid w:val="009E5B60"/>
    <w:rsid w:val="009F1EFC"/>
    <w:rsid w:val="009F62BB"/>
    <w:rsid w:val="009F75E0"/>
    <w:rsid w:val="00A07FB4"/>
    <w:rsid w:val="00A11304"/>
    <w:rsid w:val="00A11903"/>
    <w:rsid w:val="00A11FD8"/>
    <w:rsid w:val="00A1259E"/>
    <w:rsid w:val="00A1326F"/>
    <w:rsid w:val="00A15D30"/>
    <w:rsid w:val="00A26A0B"/>
    <w:rsid w:val="00A34424"/>
    <w:rsid w:val="00A347BE"/>
    <w:rsid w:val="00A35A46"/>
    <w:rsid w:val="00A52AE5"/>
    <w:rsid w:val="00A54F79"/>
    <w:rsid w:val="00A625C8"/>
    <w:rsid w:val="00A6538F"/>
    <w:rsid w:val="00A653E8"/>
    <w:rsid w:val="00A83813"/>
    <w:rsid w:val="00A8588F"/>
    <w:rsid w:val="00A86514"/>
    <w:rsid w:val="00A877E3"/>
    <w:rsid w:val="00A90AFE"/>
    <w:rsid w:val="00A9608A"/>
    <w:rsid w:val="00A97019"/>
    <w:rsid w:val="00AA0DA2"/>
    <w:rsid w:val="00AA409E"/>
    <w:rsid w:val="00AA5D11"/>
    <w:rsid w:val="00AA7277"/>
    <w:rsid w:val="00AD7D0A"/>
    <w:rsid w:val="00AE4295"/>
    <w:rsid w:val="00AF31B6"/>
    <w:rsid w:val="00AF37A7"/>
    <w:rsid w:val="00AF56B6"/>
    <w:rsid w:val="00AF7B0B"/>
    <w:rsid w:val="00B0257A"/>
    <w:rsid w:val="00B03EE7"/>
    <w:rsid w:val="00B068F8"/>
    <w:rsid w:val="00B15570"/>
    <w:rsid w:val="00B223D4"/>
    <w:rsid w:val="00B3163A"/>
    <w:rsid w:val="00B319F2"/>
    <w:rsid w:val="00B34B9B"/>
    <w:rsid w:val="00B34C93"/>
    <w:rsid w:val="00B36D13"/>
    <w:rsid w:val="00B408C4"/>
    <w:rsid w:val="00B41C71"/>
    <w:rsid w:val="00B44392"/>
    <w:rsid w:val="00B45AB5"/>
    <w:rsid w:val="00B478FF"/>
    <w:rsid w:val="00B51A36"/>
    <w:rsid w:val="00B53B8A"/>
    <w:rsid w:val="00B54417"/>
    <w:rsid w:val="00B60763"/>
    <w:rsid w:val="00B61A5E"/>
    <w:rsid w:val="00B649D7"/>
    <w:rsid w:val="00B75B28"/>
    <w:rsid w:val="00B75B98"/>
    <w:rsid w:val="00B7744E"/>
    <w:rsid w:val="00B7787A"/>
    <w:rsid w:val="00B8066D"/>
    <w:rsid w:val="00B82BAD"/>
    <w:rsid w:val="00B8715A"/>
    <w:rsid w:val="00BA01E1"/>
    <w:rsid w:val="00BA06FD"/>
    <w:rsid w:val="00BA0ED3"/>
    <w:rsid w:val="00BB20C2"/>
    <w:rsid w:val="00BB60B3"/>
    <w:rsid w:val="00BD1188"/>
    <w:rsid w:val="00BD29F3"/>
    <w:rsid w:val="00BD3472"/>
    <w:rsid w:val="00BE4A97"/>
    <w:rsid w:val="00BF3326"/>
    <w:rsid w:val="00C061ED"/>
    <w:rsid w:val="00C10651"/>
    <w:rsid w:val="00C160BA"/>
    <w:rsid w:val="00C1681A"/>
    <w:rsid w:val="00C25156"/>
    <w:rsid w:val="00C31C15"/>
    <w:rsid w:val="00C33641"/>
    <w:rsid w:val="00C36CF7"/>
    <w:rsid w:val="00C40E1F"/>
    <w:rsid w:val="00C4142C"/>
    <w:rsid w:val="00C42355"/>
    <w:rsid w:val="00C43306"/>
    <w:rsid w:val="00C5343B"/>
    <w:rsid w:val="00C55C77"/>
    <w:rsid w:val="00C61313"/>
    <w:rsid w:val="00C61C69"/>
    <w:rsid w:val="00C74108"/>
    <w:rsid w:val="00C759F2"/>
    <w:rsid w:val="00C85962"/>
    <w:rsid w:val="00C87502"/>
    <w:rsid w:val="00C912D6"/>
    <w:rsid w:val="00C94FD6"/>
    <w:rsid w:val="00C95830"/>
    <w:rsid w:val="00C96611"/>
    <w:rsid w:val="00C97213"/>
    <w:rsid w:val="00C97241"/>
    <w:rsid w:val="00CA52F5"/>
    <w:rsid w:val="00CA6341"/>
    <w:rsid w:val="00CC0612"/>
    <w:rsid w:val="00CC5100"/>
    <w:rsid w:val="00CC5200"/>
    <w:rsid w:val="00CD33D0"/>
    <w:rsid w:val="00CD36FF"/>
    <w:rsid w:val="00CE1275"/>
    <w:rsid w:val="00CE5F50"/>
    <w:rsid w:val="00CE6140"/>
    <w:rsid w:val="00CE6B2B"/>
    <w:rsid w:val="00CE77CA"/>
    <w:rsid w:val="00CF3641"/>
    <w:rsid w:val="00CF5B6A"/>
    <w:rsid w:val="00D01C76"/>
    <w:rsid w:val="00D0231A"/>
    <w:rsid w:val="00D03D88"/>
    <w:rsid w:val="00D042B9"/>
    <w:rsid w:val="00D053A3"/>
    <w:rsid w:val="00D05D56"/>
    <w:rsid w:val="00D202E6"/>
    <w:rsid w:val="00D2072D"/>
    <w:rsid w:val="00D20914"/>
    <w:rsid w:val="00D20CCA"/>
    <w:rsid w:val="00D21116"/>
    <w:rsid w:val="00D21791"/>
    <w:rsid w:val="00D24044"/>
    <w:rsid w:val="00D3050E"/>
    <w:rsid w:val="00D30E38"/>
    <w:rsid w:val="00D3267E"/>
    <w:rsid w:val="00D32FF0"/>
    <w:rsid w:val="00D37019"/>
    <w:rsid w:val="00D441CB"/>
    <w:rsid w:val="00D466F8"/>
    <w:rsid w:val="00D533C1"/>
    <w:rsid w:val="00D5590E"/>
    <w:rsid w:val="00D55D5C"/>
    <w:rsid w:val="00D5650F"/>
    <w:rsid w:val="00D56F3B"/>
    <w:rsid w:val="00D579A2"/>
    <w:rsid w:val="00D60F21"/>
    <w:rsid w:val="00D64CB8"/>
    <w:rsid w:val="00D72597"/>
    <w:rsid w:val="00D764F1"/>
    <w:rsid w:val="00D847C9"/>
    <w:rsid w:val="00D8517F"/>
    <w:rsid w:val="00D855B7"/>
    <w:rsid w:val="00D911F5"/>
    <w:rsid w:val="00DA2358"/>
    <w:rsid w:val="00DA41E8"/>
    <w:rsid w:val="00DC1D42"/>
    <w:rsid w:val="00DD12DF"/>
    <w:rsid w:val="00DD2B64"/>
    <w:rsid w:val="00DD5D44"/>
    <w:rsid w:val="00DD671E"/>
    <w:rsid w:val="00DE7559"/>
    <w:rsid w:val="00DF0D53"/>
    <w:rsid w:val="00DF10C4"/>
    <w:rsid w:val="00DF4990"/>
    <w:rsid w:val="00DF5349"/>
    <w:rsid w:val="00DF5AC3"/>
    <w:rsid w:val="00E15D68"/>
    <w:rsid w:val="00E22457"/>
    <w:rsid w:val="00E23B33"/>
    <w:rsid w:val="00E30746"/>
    <w:rsid w:val="00E43327"/>
    <w:rsid w:val="00E70FB9"/>
    <w:rsid w:val="00E71B6B"/>
    <w:rsid w:val="00E75A69"/>
    <w:rsid w:val="00E828EB"/>
    <w:rsid w:val="00E82CE6"/>
    <w:rsid w:val="00E95DD0"/>
    <w:rsid w:val="00EA12C5"/>
    <w:rsid w:val="00EA3E53"/>
    <w:rsid w:val="00EA6AB2"/>
    <w:rsid w:val="00EB08FC"/>
    <w:rsid w:val="00EB0FAD"/>
    <w:rsid w:val="00EB2D9B"/>
    <w:rsid w:val="00ED1885"/>
    <w:rsid w:val="00ED2755"/>
    <w:rsid w:val="00ED46C6"/>
    <w:rsid w:val="00ED518D"/>
    <w:rsid w:val="00ED6012"/>
    <w:rsid w:val="00EE6C05"/>
    <w:rsid w:val="00EE7767"/>
    <w:rsid w:val="00EF3634"/>
    <w:rsid w:val="00EF4BC2"/>
    <w:rsid w:val="00F00D28"/>
    <w:rsid w:val="00F03E23"/>
    <w:rsid w:val="00F06097"/>
    <w:rsid w:val="00F12510"/>
    <w:rsid w:val="00F159A9"/>
    <w:rsid w:val="00F20BA3"/>
    <w:rsid w:val="00F26D31"/>
    <w:rsid w:val="00F3082B"/>
    <w:rsid w:val="00F313E3"/>
    <w:rsid w:val="00F37AB6"/>
    <w:rsid w:val="00F38B1E"/>
    <w:rsid w:val="00F40163"/>
    <w:rsid w:val="00F42DAD"/>
    <w:rsid w:val="00F42E38"/>
    <w:rsid w:val="00F47706"/>
    <w:rsid w:val="00F520A0"/>
    <w:rsid w:val="00F60281"/>
    <w:rsid w:val="00F60A6A"/>
    <w:rsid w:val="00F6115D"/>
    <w:rsid w:val="00F61C4C"/>
    <w:rsid w:val="00F657FC"/>
    <w:rsid w:val="00F72003"/>
    <w:rsid w:val="00F77952"/>
    <w:rsid w:val="00F9364D"/>
    <w:rsid w:val="00F939DA"/>
    <w:rsid w:val="00F93A11"/>
    <w:rsid w:val="00F94E29"/>
    <w:rsid w:val="00F96E16"/>
    <w:rsid w:val="00F96FA5"/>
    <w:rsid w:val="00FA5137"/>
    <w:rsid w:val="00FA7A96"/>
    <w:rsid w:val="00FB0586"/>
    <w:rsid w:val="00FB20C3"/>
    <w:rsid w:val="00FB68E2"/>
    <w:rsid w:val="00FB7A3F"/>
    <w:rsid w:val="00FC1D7F"/>
    <w:rsid w:val="00FC5314"/>
    <w:rsid w:val="00FD419D"/>
    <w:rsid w:val="00FD5747"/>
    <w:rsid w:val="00FE1999"/>
    <w:rsid w:val="00FE1E3D"/>
    <w:rsid w:val="00FF44B0"/>
    <w:rsid w:val="00FF71F7"/>
    <w:rsid w:val="0201A2EA"/>
    <w:rsid w:val="041C4356"/>
    <w:rsid w:val="04FDD6BB"/>
    <w:rsid w:val="06923FC8"/>
    <w:rsid w:val="094241A1"/>
    <w:rsid w:val="0958BEC7"/>
    <w:rsid w:val="0B661EF2"/>
    <w:rsid w:val="0C905F89"/>
    <w:rsid w:val="0D01EF53"/>
    <w:rsid w:val="0FCFA473"/>
    <w:rsid w:val="16363AD7"/>
    <w:rsid w:val="1789C523"/>
    <w:rsid w:val="1A9F5657"/>
    <w:rsid w:val="239E2B2F"/>
    <w:rsid w:val="2B10C6A0"/>
    <w:rsid w:val="2B46586B"/>
    <w:rsid w:val="2C0759EC"/>
    <w:rsid w:val="2CD785CF"/>
    <w:rsid w:val="2D84B839"/>
    <w:rsid w:val="2E1717F7"/>
    <w:rsid w:val="317E65C0"/>
    <w:rsid w:val="367E1D45"/>
    <w:rsid w:val="39F56A86"/>
    <w:rsid w:val="3CF744F1"/>
    <w:rsid w:val="42E12B93"/>
    <w:rsid w:val="4627B55D"/>
    <w:rsid w:val="4658F189"/>
    <w:rsid w:val="46F0D8AE"/>
    <w:rsid w:val="4BD5AAD2"/>
    <w:rsid w:val="4D601A32"/>
    <w:rsid w:val="4DB30F0C"/>
    <w:rsid w:val="511F3912"/>
    <w:rsid w:val="52338B55"/>
    <w:rsid w:val="5749C858"/>
    <w:rsid w:val="59CE0DDC"/>
    <w:rsid w:val="5C274D7B"/>
    <w:rsid w:val="5D0FF343"/>
    <w:rsid w:val="5F7818BB"/>
    <w:rsid w:val="651C4EE7"/>
    <w:rsid w:val="693DD42C"/>
    <w:rsid w:val="69938B39"/>
    <w:rsid w:val="6CCB2BFB"/>
    <w:rsid w:val="6E11232C"/>
    <w:rsid w:val="6E66FC5C"/>
    <w:rsid w:val="6EA9C83C"/>
    <w:rsid w:val="7065A555"/>
    <w:rsid w:val="7078B12C"/>
    <w:rsid w:val="70860533"/>
    <w:rsid w:val="715C673D"/>
    <w:rsid w:val="720C01AC"/>
    <w:rsid w:val="723EE49B"/>
    <w:rsid w:val="75FEA677"/>
    <w:rsid w:val="774CA8D7"/>
    <w:rsid w:val="77B782D4"/>
    <w:rsid w:val="788FB39F"/>
    <w:rsid w:val="7C2019FA"/>
    <w:rsid w:val="7C76689F"/>
    <w:rsid w:val="7D22492C"/>
    <w:rsid w:val="7D56F2F2"/>
    <w:rsid w:val="7DBBE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DFC29"/>
  <w15:docId w15:val="{A921F91D-E615-4571-9160-23BFB215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Times New Roman" w:eastAsia="Times New Roman" w:hAnsi="Times New Roman"/>
      <w:b/>
      <w:bCs/>
      <w:sz w:val="28"/>
      <w:szCs w:val="28"/>
    </w:rPr>
  </w:style>
  <w:style w:type="paragraph" w:styleId="Heading2">
    <w:name w:val="heading 2"/>
    <w:basedOn w:val="Normal"/>
    <w:uiPriority w:val="9"/>
    <w:unhideWhenUsed/>
    <w:qFormat/>
    <w:pPr>
      <w:ind w:left="119" w:hanging="1"/>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82243"/>
    <w:rPr>
      <w:sz w:val="16"/>
      <w:szCs w:val="16"/>
    </w:rPr>
  </w:style>
  <w:style w:type="paragraph" w:styleId="CommentText">
    <w:name w:val="annotation text"/>
    <w:basedOn w:val="Normal"/>
    <w:link w:val="CommentTextChar"/>
    <w:uiPriority w:val="99"/>
    <w:unhideWhenUsed/>
    <w:rsid w:val="00482243"/>
    <w:rPr>
      <w:sz w:val="20"/>
      <w:szCs w:val="20"/>
    </w:rPr>
  </w:style>
  <w:style w:type="character" w:customStyle="1" w:styleId="CommentTextChar">
    <w:name w:val="Comment Text Char"/>
    <w:basedOn w:val="DefaultParagraphFont"/>
    <w:link w:val="CommentText"/>
    <w:uiPriority w:val="99"/>
    <w:rsid w:val="00482243"/>
    <w:rPr>
      <w:sz w:val="20"/>
      <w:szCs w:val="20"/>
    </w:rPr>
  </w:style>
  <w:style w:type="paragraph" w:styleId="CommentSubject">
    <w:name w:val="annotation subject"/>
    <w:basedOn w:val="CommentText"/>
    <w:next w:val="CommentText"/>
    <w:link w:val="CommentSubjectChar"/>
    <w:uiPriority w:val="99"/>
    <w:semiHidden/>
    <w:unhideWhenUsed/>
    <w:rsid w:val="00482243"/>
    <w:rPr>
      <w:b/>
      <w:bCs/>
    </w:rPr>
  </w:style>
  <w:style w:type="character" w:customStyle="1" w:styleId="CommentSubjectChar">
    <w:name w:val="Comment Subject Char"/>
    <w:basedOn w:val="CommentTextChar"/>
    <w:link w:val="CommentSubject"/>
    <w:uiPriority w:val="99"/>
    <w:semiHidden/>
    <w:rsid w:val="00482243"/>
    <w:rPr>
      <w:b/>
      <w:bCs/>
      <w:sz w:val="20"/>
      <w:szCs w:val="20"/>
    </w:rPr>
  </w:style>
  <w:style w:type="paragraph" w:styleId="BalloonText">
    <w:name w:val="Balloon Text"/>
    <w:basedOn w:val="Normal"/>
    <w:link w:val="BalloonTextChar"/>
    <w:uiPriority w:val="99"/>
    <w:semiHidden/>
    <w:unhideWhenUsed/>
    <w:rsid w:val="00482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243"/>
    <w:rPr>
      <w:rFonts w:ascii="Segoe UI" w:hAnsi="Segoe UI" w:cs="Segoe UI"/>
      <w:sz w:val="18"/>
      <w:szCs w:val="18"/>
    </w:rPr>
  </w:style>
  <w:style w:type="paragraph" w:styleId="NormalIndent">
    <w:name w:val="Normal Indent"/>
    <w:basedOn w:val="Normal"/>
    <w:qFormat/>
    <w:rsid w:val="007C7902"/>
    <w:pPr>
      <w:widowControl/>
      <w:spacing w:before="120" w:after="120"/>
      <w:ind w:firstLine="720"/>
    </w:pPr>
    <w:rPr>
      <w:rFonts w:ascii="Calibri" w:eastAsia="Times New Roman" w:hAnsi="Calibri" w:cs="Calibri"/>
      <w:sz w:val="24"/>
    </w:rPr>
  </w:style>
  <w:style w:type="paragraph" w:styleId="FootnoteText">
    <w:name w:val="footnote text"/>
    <w:basedOn w:val="Normal"/>
    <w:link w:val="FootnoteTextChar"/>
    <w:uiPriority w:val="99"/>
    <w:semiHidden/>
    <w:unhideWhenUsed/>
    <w:rsid w:val="00145453"/>
    <w:rPr>
      <w:sz w:val="20"/>
      <w:szCs w:val="20"/>
    </w:rPr>
  </w:style>
  <w:style w:type="character" w:customStyle="1" w:styleId="FootnoteTextChar">
    <w:name w:val="Footnote Text Char"/>
    <w:basedOn w:val="DefaultParagraphFont"/>
    <w:link w:val="FootnoteText"/>
    <w:uiPriority w:val="99"/>
    <w:semiHidden/>
    <w:rsid w:val="00145453"/>
    <w:rPr>
      <w:sz w:val="20"/>
      <w:szCs w:val="20"/>
    </w:rPr>
  </w:style>
  <w:style w:type="character" w:styleId="FootnoteReference">
    <w:name w:val="footnote reference"/>
    <w:basedOn w:val="DefaultParagraphFont"/>
    <w:uiPriority w:val="99"/>
    <w:semiHidden/>
    <w:unhideWhenUsed/>
    <w:rsid w:val="00145453"/>
    <w:rPr>
      <w:vertAlign w:val="superscript"/>
    </w:rPr>
  </w:style>
  <w:style w:type="paragraph" w:styleId="Header">
    <w:name w:val="header"/>
    <w:basedOn w:val="Normal"/>
    <w:link w:val="HeaderChar"/>
    <w:uiPriority w:val="99"/>
    <w:unhideWhenUsed/>
    <w:rsid w:val="001137F1"/>
    <w:pPr>
      <w:tabs>
        <w:tab w:val="center" w:pos="4680"/>
        <w:tab w:val="right" w:pos="9360"/>
      </w:tabs>
    </w:pPr>
  </w:style>
  <w:style w:type="character" w:customStyle="1" w:styleId="HeaderChar">
    <w:name w:val="Header Char"/>
    <w:basedOn w:val="DefaultParagraphFont"/>
    <w:link w:val="Header"/>
    <w:uiPriority w:val="99"/>
    <w:rsid w:val="001137F1"/>
  </w:style>
  <w:style w:type="paragraph" w:styleId="Footer">
    <w:name w:val="footer"/>
    <w:basedOn w:val="Normal"/>
    <w:link w:val="FooterChar"/>
    <w:uiPriority w:val="99"/>
    <w:unhideWhenUsed/>
    <w:rsid w:val="001137F1"/>
    <w:pPr>
      <w:tabs>
        <w:tab w:val="center" w:pos="4680"/>
        <w:tab w:val="right" w:pos="9360"/>
      </w:tabs>
    </w:pPr>
  </w:style>
  <w:style w:type="character" w:customStyle="1" w:styleId="FooterChar">
    <w:name w:val="Footer Char"/>
    <w:basedOn w:val="DefaultParagraphFont"/>
    <w:link w:val="Footer"/>
    <w:uiPriority w:val="99"/>
    <w:rsid w:val="001137F1"/>
  </w:style>
  <w:style w:type="character" w:styleId="UnresolvedMention">
    <w:name w:val="Unresolved Mention"/>
    <w:basedOn w:val="DefaultParagraphFont"/>
    <w:uiPriority w:val="99"/>
    <w:unhideWhenUsed/>
    <w:rsid w:val="003E26FD"/>
    <w:rPr>
      <w:color w:val="605E5C"/>
      <w:shd w:val="clear" w:color="auto" w:fill="E1DFDD"/>
    </w:rPr>
  </w:style>
  <w:style w:type="character" w:styleId="Mention">
    <w:name w:val="Mention"/>
    <w:basedOn w:val="DefaultParagraphFont"/>
    <w:uiPriority w:val="99"/>
    <w:unhideWhenUsed/>
    <w:rsid w:val="003E26FD"/>
    <w:rPr>
      <w:color w:val="2B579A"/>
      <w:shd w:val="clear" w:color="auto" w:fill="E1DFDD"/>
    </w:rPr>
  </w:style>
  <w:style w:type="paragraph" w:styleId="Revision">
    <w:name w:val="Revision"/>
    <w:hidden/>
    <w:uiPriority w:val="99"/>
    <w:semiHidden/>
    <w:rsid w:val="00A6538F"/>
    <w:pPr>
      <w:widowControl/>
    </w:pPr>
  </w:style>
  <w:style w:type="paragraph" w:styleId="NormalWeb">
    <w:name w:val="Normal (Web)"/>
    <w:basedOn w:val="Normal"/>
    <w:uiPriority w:val="99"/>
    <w:semiHidden/>
    <w:unhideWhenUsed/>
    <w:rsid w:val="00A90AFE"/>
    <w:pPr>
      <w:widowControl/>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D2CE7"/>
    <w:rPr>
      <w:color w:val="0000FF" w:themeColor="hyperlink"/>
      <w:u w:val="single"/>
    </w:rPr>
  </w:style>
  <w:style w:type="character" w:styleId="FollowedHyperlink">
    <w:name w:val="FollowedHyperlink"/>
    <w:basedOn w:val="DefaultParagraphFont"/>
    <w:uiPriority w:val="99"/>
    <w:semiHidden/>
    <w:unhideWhenUsed/>
    <w:rsid w:val="009061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372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poweradvocate.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weradvocate.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EbMVF5zKw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2836074FA4F458C9235421A1F3D33" ma:contentTypeVersion="15" ma:contentTypeDescription="Create a new document." ma:contentTypeScope="" ma:versionID="c5f89ae6cf8d9fa0aaa53c7693b52a39">
  <xsd:schema xmlns:xsd="http://www.w3.org/2001/XMLSchema" xmlns:xs="http://www.w3.org/2001/XMLSchema" xmlns:p="http://schemas.microsoft.com/office/2006/metadata/properties" xmlns:ns2="978a4407-8874-4335-a81c-1535e3c0e4e9" xmlns:ns3="f116a93c-765d-4fe0-b24d-d0789f94463d" targetNamespace="http://schemas.microsoft.com/office/2006/metadata/properties" ma:root="true" ma:fieldsID="c8e2111fff29efa32889d453c5a736fc" ns2:_="" ns3:_="">
    <xsd:import namespace="978a4407-8874-4335-a81c-1535e3c0e4e9"/>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a4407-8874-4335-a81c-1535e3c0e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862d7b8-c0e4-4e6c-b03c-c6aa6558cbed}" ma:internalName="TaxCatchAll" ma:showField="CatchAllData" ma:web="f116a93c-765d-4fe0-b24d-d0789f944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116a93c-765d-4fe0-b24d-d0789f94463d">
      <UserInfo>
        <DisplayName>Roellich, David</DisplayName>
        <AccountId>13</AccountId>
        <AccountType/>
      </UserInfo>
    </SharedWithUsers>
    <lcf76f155ced4ddcb4097134ff3c332f xmlns="978a4407-8874-4335-a81c-1535e3c0e4e9">
      <Terms xmlns="http://schemas.microsoft.com/office/infopath/2007/PartnerControls"/>
    </lcf76f155ced4ddcb4097134ff3c332f>
    <TaxCatchAll xmlns="f116a93c-765d-4fe0-b24d-d0789f94463d" xsi:nil="true"/>
  </documentManagement>
</p:properties>
</file>

<file path=customXml/itemProps1.xml><?xml version="1.0" encoding="utf-8"?>
<ds:datastoreItem xmlns:ds="http://schemas.openxmlformats.org/officeDocument/2006/customXml" ds:itemID="{C367E44C-D50D-4B9D-95C1-B4963E744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a4407-8874-4335-a81c-1535e3c0e4e9"/>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26DB5-EF64-4FB3-A5F4-D4B7B1342AF0}">
  <ds:schemaRefs>
    <ds:schemaRef ds:uri="http://schemas.openxmlformats.org/officeDocument/2006/bibliography"/>
  </ds:schemaRefs>
</ds:datastoreItem>
</file>

<file path=customXml/itemProps3.xml><?xml version="1.0" encoding="utf-8"?>
<ds:datastoreItem xmlns:ds="http://schemas.openxmlformats.org/officeDocument/2006/customXml" ds:itemID="{2DF4CBFA-81CA-47C7-AE00-A34A7AB0239A}">
  <ds:schemaRefs>
    <ds:schemaRef ds:uri="http://schemas.microsoft.com/sharepoint/v3/contenttype/forms"/>
  </ds:schemaRefs>
</ds:datastoreItem>
</file>

<file path=customXml/itemProps4.xml><?xml version="1.0" encoding="utf-8"?>
<ds:datastoreItem xmlns:ds="http://schemas.openxmlformats.org/officeDocument/2006/customXml" ds:itemID="{6076C427-4646-4DC4-A22C-93215698F191}">
  <ds:schemaRefs>
    <ds:schemaRef ds:uri="http://schemas.microsoft.com/office/2006/metadata/properties"/>
    <ds:schemaRef ds:uri="http://schemas.microsoft.com/office/infopath/2007/PartnerControls"/>
    <ds:schemaRef ds:uri="f116a93c-765d-4fe0-b24d-d0789f94463d"/>
    <ds:schemaRef ds:uri="978a4407-8874-4335-a81c-1535e3c0e4e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1334</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8927</CharactersWithSpaces>
  <SharedDoc>false</SharedDoc>
  <HLinks>
    <vt:vector size="24" baseType="variant">
      <vt:variant>
        <vt:i4>4718662</vt:i4>
      </vt:variant>
      <vt:variant>
        <vt:i4>6</vt:i4>
      </vt:variant>
      <vt:variant>
        <vt:i4>0</vt:i4>
      </vt:variant>
      <vt:variant>
        <vt:i4>5</vt:i4>
      </vt:variant>
      <vt:variant>
        <vt:lpwstr>https://forms.office.com/r/EbMVF5zKwt</vt:lpwstr>
      </vt:variant>
      <vt:variant>
        <vt:lpwstr/>
      </vt:variant>
      <vt:variant>
        <vt:i4>917558</vt:i4>
      </vt:variant>
      <vt:variant>
        <vt:i4>3</vt:i4>
      </vt:variant>
      <vt:variant>
        <vt:i4>0</vt:i4>
      </vt:variant>
      <vt:variant>
        <vt:i4>5</vt:i4>
      </vt:variant>
      <vt:variant>
        <vt:lpwstr>mailto:Support@poweradvocate.com</vt:lpwstr>
      </vt:variant>
      <vt:variant>
        <vt:lpwstr/>
      </vt:variant>
      <vt:variant>
        <vt:i4>2883636</vt:i4>
      </vt:variant>
      <vt:variant>
        <vt:i4>0</vt:i4>
      </vt:variant>
      <vt:variant>
        <vt:i4>0</vt:i4>
      </vt:variant>
      <vt:variant>
        <vt:i4>5</vt:i4>
      </vt:variant>
      <vt:variant>
        <vt:lpwstr>https://www.poweradvocate.com/</vt:lpwstr>
      </vt:variant>
      <vt:variant>
        <vt:lpwstr/>
      </vt:variant>
      <vt:variant>
        <vt:i4>3014749</vt:i4>
      </vt:variant>
      <vt:variant>
        <vt:i4>0</vt:i4>
      </vt:variant>
      <vt:variant>
        <vt:i4>0</vt:i4>
      </vt:variant>
      <vt:variant>
        <vt:i4>5</vt:i4>
      </vt:variant>
      <vt:variant>
        <vt:lpwstr>mailto:SMurill1@sdge.com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OtisII, Gregory</dc:creator>
  <cp:keywords/>
  <cp:lastModifiedBy>Lori Leiva Jungbluth</cp:lastModifiedBy>
  <cp:revision>5</cp:revision>
  <cp:lastPrinted>2021-11-17T18:47:00Z</cp:lastPrinted>
  <dcterms:created xsi:type="dcterms:W3CDTF">2022-11-21T23:33:00Z</dcterms:created>
  <dcterms:modified xsi:type="dcterms:W3CDTF">2022-11-21T23:35:00Z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2019-08-13T00:00:00Z</vt:filetime>
  </property>
  <property fmtid="{D5CDD505-2E9C-101B-9397-08002B2CF9AE}" pid="3" name="LastSaved">
    <vt:filetime>2020-12-30T00:00:00Z</vt:filetime>
  </property>
  <property fmtid="{D5CDD505-2E9C-101B-9397-08002B2CF9AE}" pid="4" name="ContentTypeId">
    <vt:lpwstr>0x010100C3B2836074FA4F458C9235421A1F3D33</vt:lpwstr>
  </property>
  <property fmtid="{D5CDD505-2E9C-101B-9397-08002B2CF9AE}" pid="5" name="MediaServiceImageTags">
    <vt:lpwstr/>
  </property>
</Properties>
</file>