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73E1" w14:textId="38EC0D54" w:rsidR="00A625C8" w:rsidRDefault="00BA01E1" w:rsidP="00A625C8">
      <w:pPr>
        <w:spacing w:before="39"/>
        <w:jc w:val="center"/>
        <w:rPr>
          <w:rFonts w:ascii="Times New Roman"/>
          <w:b/>
          <w:sz w:val="32"/>
        </w:rPr>
      </w:pPr>
      <w:r>
        <w:rPr>
          <w:rFonts w:ascii="Times New Roman"/>
          <w:b/>
          <w:sz w:val="32"/>
        </w:rPr>
        <w:t>NOTIFICTION</w:t>
      </w:r>
    </w:p>
    <w:p w14:paraId="34E7C135" w14:textId="77777777" w:rsidR="00D533C1" w:rsidRDefault="00D533C1" w:rsidP="00A625C8">
      <w:pPr>
        <w:spacing w:before="39"/>
        <w:ind w:left="120"/>
        <w:jc w:val="center"/>
        <w:rPr>
          <w:rFonts w:ascii="Times New Roman"/>
          <w:b/>
          <w:sz w:val="32"/>
        </w:rPr>
      </w:pPr>
    </w:p>
    <w:p w14:paraId="3E1DFC29" w14:textId="11887F89" w:rsidR="00245605" w:rsidRDefault="001F0858">
      <w:pPr>
        <w:spacing w:before="39"/>
        <w:ind w:left="120"/>
        <w:rPr>
          <w:rFonts w:ascii="Times New Roman"/>
          <w:b/>
          <w:sz w:val="32"/>
        </w:rPr>
      </w:pPr>
      <w:r>
        <w:rPr>
          <w:rFonts w:ascii="Times New Roman"/>
          <w:b/>
          <w:sz w:val="32"/>
        </w:rPr>
        <w:t xml:space="preserve">San Diego Gas </w:t>
      </w:r>
      <w:r w:rsidR="00F04C34">
        <w:rPr>
          <w:rFonts w:ascii="Times New Roman"/>
          <w:b/>
          <w:sz w:val="32"/>
        </w:rPr>
        <w:t>&amp;</w:t>
      </w:r>
      <w:r>
        <w:rPr>
          <w:rFonts w:ascii="Times New Roman"/>
          <w:b/>
          <w:sz w:val="32"/>
        </w:rPr>
        <w:t xml:space="preserve"> Electric Main E</w:t>
      </w:r>
      <w:r w:rsidR="00F04C34">
        <w:rPr>
          <w:rFonts w:ascii="Times New Roman"/>
          <w:b/>
          <w:sz w:val="32"/>
        </w:rPr>
        <w:t xml:space="preserve">nergy </w:t>
      </w:r>
      <w:r>
        <w:rPr>
          <w:rFonts w:ascii="Times New Roman"/>
          <w:b/>
          <w:sz w:val="32"/>
        </w:rPr>
        <w:t>S</w:t>
      </w:r>
      <w:r w:rsidR="00F04C34">
        <w:rPr>
          <w:rFonts w:ascii="Times New Roman"/>
          <w:b/>
          <w:sz w:val="32"/>
        </w:rPr>
        <w:t xml:space="preserve">avings </w:t>
      </w:r>
      <w:r>
        <w:rPr>
          <w:rFonts w:ascii="Times New Roman"/>
          <w:b/>
          <w:sz w:val="32"/>
        </w:rPr>
        <w:t>A</w:t>
      </w:r>
      <w:r w:rsidR="00F04C34">
        <w:rPr>
          <w:rFonts w:ascii="Times New Roman"/>
          <w:b/>
          <w:sz w:val="32"/>
        </w:rPr>
        <w:t>ssistance</w:t>
      </w:r>
      <w:r>
        <w:rPr>
          <w:rFonts w:ascii="Times New Roman"/>
          <w:b/>
          <w:sz w:val="32"/>
        </w:rPr>
        <w:t xml:space="preserve"> Program </w:t>
      </w:r>
      <w:r w:rsidR="00C43306">
        <w:rPr>
          <w:rFonts w:ascii="Times New Roman"/>
          <w:b/>
          <w:sz w:val="32"/>
        </w:rPr>
        <w:t>Request</w:t>
      </w:r>
      <w:r w:rsidR="00C43306">
        <w:rPr>
          <w:rFonts w:ascii="Times New Roman"/>
          <w:b/>
          <w:spacing w:val="-13"/>
          <w:sz w:val="32"/>
        </w:rPr>
        <w:t xml:space="preserve"> </w:t>
      </w:r>
      <w:r w:rsidR="00C43306">
        <w:rPr>
          <w:rFonts w:ascii="Times New Roman"/>
          <w:b/>
          <w:sz w:val="32"/>
        </w:rPr>
        <w:t>for</w:t>
      </w:r>
      <w:r w:rsidR="00C43306">
        <w:rPr>
          <w:rFonts w:ascii="Times New Roman"/>
          <w:b/>
          <w:spacing w:val="-13"/>
          <w:sz w:val="32"/>
        </w:rPr>
        <w:t xml:space="preserve"> </w:t>
      </w:r>
      <w:r w:rsidR="00434980">
        <w:rPr>
          <w:rFonts w:ascii="Times New Roman"/>
          <w:b/>
          <w:sz w:val="32"/>
        </w:rPr>
        <w:t>Proposal</w:t>
      </w:r>
      <w:r w:rsidR="005217E8">
        <w:rPr>
          <w:rFonts w:ascii="Times New Roman"/>
          <w:b/>
          <w:sz w:val="32"/>
        </w:rPr>
        <w:t xml:space="preserve"> </w:t>
      </w:r>
      <w:r w:rsidR="006425F3">
        <w:rPr>
          <w:rFonts w:ascii="Times New Roman"/>
          <w:b/>
          <w:sz w:val="32"/>
        </w:rPr>
        <w:t xml:space="preserve">for </w:t>
      </w:r>
      <w:r w:rsidR="006E448F">
        <w:rPr>
          <w:rFonts w:ascii="Times New Roman"/>
          <w:b/>
          <w:sz w:val="32"/>
        </w:rPr>
        <w:t>H</w:t>
      </w:r>
      <w:r w:rsidR="00137D03">
        <w:rPr>
          <w:rFonts w:ascii="Times New Roman"/>
          <w:b/>
          <w:sz w:val="32"/>
        </w:rPr>
        <w:t xml:space="preserve">eating </w:t>
      </w:r>
      <w:r w:rsidR="00F948BB">
        <w:rPr>
          <w:rFonts w:ascii="Times New Roman"/>
          <w:b/>
          <w:sz w:val="32"/>
        </w:rPr>
        <w:t>V</w:t>
      </w:r>
      <w:r w:rsidR="00137D03">
        <w:rPr>
          <w:rFonts w:ascii="Times New Roman"/>
          <w:b/>
          <w:sz w:val="32"/>
        </w:rPr>
        <w:t xml:space="preserve">entilation and </w:t>
      </w:r>
      <w:r w:rsidR="00F948BB">
        <w:rPr>
          <w:rFonts w:ascii="Times New Roman"/>
          <w:b/>
          <w:sz w:val="32"/>
        </w:rPr>
        <w:t>A</w:t>
      </w:r>
      <w:r w:rsidR="00137D03">
        <w:rPr>
          <w:rFonts w:ascii="Times New Roman"/>
          <w:b/>
          <w:sz w:val="32"/>
        </w:rPr>
        <w:t xml:space="preserve">ir </w:t>
      </w:r>
      <w:r w:rsidR="00F948BB">
        <w:rPr>
          <w:rFonts w:ascii="Times New Roman"/>
          <w:b/>
          <w:sz w:val="32"/>
        </w:rPr>
        <w:t>C</w:t>
      </w:r>
      <w:r w:rsidR="00137D03">
        <w:rPr>
          <w:rFonts w:ascii="Times New Roman"/>
          <w:b/>
          <w:sz w:val="32"/>
        </w:rPr>
        <w:t>onditioning</w:t>
      </w:r>
      <w:r w:rsidR="00893C76">
        <w:rPr>
          <w:rFonts w:ascii="Times New Roman"/>
          <w:b/>
          <w:sz w:val="32"/>
        </w:rPr>
        <w:t xml:space="preserve"> </w:t>
      </w:r>
      <w:r w:rsidR="006E448F">
        <w:rPr>
          <w:rFonts w:ascii="Times New Roman"/>
          <w:b/>
          <w:sz w:val="32"/>
        </w:rPr>
        <w:t>and Water Heater</w:t>
      </w:r>
      <w:r w:rsidR="00D92D58">
        <w:rPr>
          <w:rFonts w:ascii="Times New Roman"/>
          <w:b/>
          <w:sz w:val="32"/>
        </w:rPr>
        <w:t xml:space="preserve"> </w:t>
      </w:r>
      <w:r w:rsidR="00893C76">
        <w:rPr>
          <w:rFonts w:ascii="Times New Roman"/>
          <w:b/>
          <w:sz w:val="32"/>
        </w:rPr>
        <w:t>Repair and Replacement Services</w:t>
      </w:r>
    </w:p>
    <w:p w14:paraId="17124D1C" w14:textId="77777777" w:rsidR="001A2808" w:rsidRDefault="001A2808">
      <w:pPr>
        <w:pStyle w:val="Heading1"/>
        <w:rPr>
          <w:color w:val="0070C0"/>
          <w:spacing w:val="-1"/>
        </w:rPr>
      </w:pPr>
      <w:bookmarkStart w:id="0" w:name="Introduction"/>
      <w:bookmarkEnd w:id="0"/>
    </w:p>
    <w:p w14:paraId="3E1DFC2B" w14:textId="72A74BC2" w:rsidR="00245605" w:rsidRDefault="00C43306">
      <w:pPr>
        <w:pStyle w:val="Heading1"/>
        <w:rPr>
          <w:b w:val="0"/>
          <w:bCs w:val="0"/>
        </w:rPr>
      </w:pPr>
      <w:r>
        <w:rPr>
          <w:color w:val="0070C0"/>
          <w:spacing w:val="-1"/>
        </w:rPr>
        <w:t>Introduction</w:t>
      </w:r>
    </w:p>
    <w:p w14:paraId="1CC366FA" w14:textId="3188C4D8" w:rsidR="0035328A" w:rsidRPr="008B7A78" w:rsidRDefault="00C43306" w:rsidP="008B7A78">
      <w:pPr>
        <w:pStyle w:val="BodyText"/>
        <w:spacing w:before="238"/>
        <w:ind w:left="119" w:right="148"/>
        <w:rPr>
          <w:spacing w:val="-3"/>
        </w:rPr>
      </w:pPr>
      <w:r w:rsidRPr="005A5430">
        <w:rPr>
          <w:spacing w:val="-1"/>
        </w:rPr>
        <w:t>As</w:t>
      </w:r>
      <w:r w:rsidRPr="005A5430">
        <w:t xml:space="preserve"> </w:t>
      </w:r>
      <w:r w:rsidRPr="005A5430">
        <w:rPr>
          <w:spacing w:val="-1"/>
        </w:rPr>
        <w:t>part</w:t>
      </w:r>
      <w:r w:rsidRPr="005A5430">
        <w:rPr>
          <w:spacing w:val="-2"/>
        </w:rPr>
        <w:t xml:space="preserve"> </w:t>
      </w:r>
      <w:r w:rsidRPr="005A5430">
        <w:t xml:space="preserve">of </w:t>
      </w:r>
      <w:r w:rsidR="000421F7">
        <w:t>San Diego Gas &amp; Electric’s (“</w:t>
      </w:r>
      <w:r w:rsidRPr="005A5430">
        <w:rPr>
          <w:spacing w:val="-1"/>
        </w:rPr>
        <w:t>SDG&amp;E</w:t>
      </w:r>
      <w:r w:rsidR="00F12510">
        <w:rPr>
          <w:spacing w:val="-1"/>
        </w:rPr>
        <w:t>”)</w:t>
      </w:r>
      <w:r w:rsidRPr="005A5430">
        <w:rPr>
          <w:spacing w:val="-2"/>
        </w:rPr>
        <w:t xml:space="preserve"> </w:t>
      </w:r>
      <w:r w:rsidRPr="005A5430">
        <w:rPr>
          <w:spacing w:val="-1"/>
        </w:rPr>
        <w:t>solicitation schedule</w:t>
      </w:r>
      <w:r w:rsidR="0085702D">
        <w:rPr>
          <w:spacing w:val="-1"/>
        </w:rPr>
        <w:t xml:space="preserve">, </w:t>
      </w:r>
      <w:r w:rsidRPr="005A5430">
        <w:rPr>
          <w:spacing w:val="-1"/>
        </w:rPr>
        <w:t>SDG&amp;E</w:t>
      </w:r>
      <w:r w:rsidR="00F939DA">
        <w:rPr>
          <w:spacing w:val="-2"/>
        </w:rPr>
        <w:t xml:space="preserve"> </w:t>
      </w:r>
      <w:r w:rsidRPr="005A5430">
        <w:rPr>
          <w:spacing w:val="-1"/>
        </w:rPr>
        <w:t>will</w:t>
      </w:r>
      <w:r w:rsidRPr="005A5430">
        <w:t xml:space="preserve"> </w:t>
      </w:r>
      <w:r w:rsidRPr="005A5430">
        <w:rPr>
          <w:spacing w:val="-1"/>
        </w:rPr>
        <w:t>be</w:t>
      </w:r>
      <w:r w:rsidRPr="005A5430">
        <w:rPr>
          <w:spacing w:val="1"/>
        </w:rPr>
        <w:t xml:space="preserve"> </w:t>
      </w:r>
      <w:r w:rsidRPr="005A5430">
        <w:rPr>
          <w:spacing w:val="-1"/>
        </w:rPr>
        <w:t>requesting</w:t>
      </w:r>
      <w:r w:rsidRPr="005A5430">
        <w:rPr>
          <w:spacing w:val="59"/>
        </w:rPr>
        <w:t xml:space="preserve"> </w:t>
      </w:r>
      <w:r w:rsidR="00930F00">
        <w:rPr>
          <w:spacing w:val="-1"/>
        </w:rPr>
        <w:t>proposa</w:t>
      </w:r>
      <w:r w:rsidR="00F60281">
        <w:rPr>
          <w:spacing w:val="-1"/>
        </w:rPr>
        <w:t>ls</w:t>
      </w:r>
      <w:r w:rsidRPr="005A5430">
        <w:rPr>
          <w:spacing w:val="-2"/>
        </w:rPr>
        <w:t xml:space="preserve"> </w:t>
      </w:r>
      <w:r w:rsidR="0085702D">
        <w:rPr>
          <w:spacing w:val="-2"/>
        </w:rPr>
        <w:t>for its Main</w:t>
      </w:r>
      <w:r w:rsidR="00312E8D">
        <w:rPr>
          <w:spacing w:val="1"/>
        </w:rPr>
        <w:t xml:space="preserve"> </w:t>
      </w:r>
      <w:r w:rsidR="00F20BA3">
        <w:rPr>
          <w:spacing w:val="-2"/>
        </w:rPr>
        <w:t>Energy Savings Assistance (ESA)</w:t>
      </w:r>
      <w:r w:rsidR="0085702D">
        <w:rPr>
          <w:spacing w:val="-2"/>
        </w:rPr>
        <w:t xml:space="preserve"> Program </w:t>
      </w:r>
      <w:r w:rsidR="00BF40D6">
        <w:rPr>
          <w:spacing w:val="-2"/>
        </w:rPr>
        <w:t>serving low-income</w:t>
      </w:r>
      <w:r w:rsidR="00D45633">
        <w:rPr>
          <w:spacing w:val="-2"/>
        </w:rPr>
        <w:t xml:space="preserve"> customers </w:t>
      </w:r>
      <w:r w:rsidR="008C0949">
        <w:rPr>
          <w:spacing w:val="-2"/>
        </w:rPr>
        <w:t>residing in</w:t>
      </w:r>
      <w:r w:rsidR="00D45633">
        <w:rPr>
          <w:spacing w:val="-2"/>
        </w:rPr>
        <w:t xml:space="preserve"> </w:t>
      </w:r>
      <w:r w:rsidR="0085702D">
        <w:rPr>
          <w:spacing w:val="-2"/>
        </w:rPr>
        <w:t xml:space="preserve">Single Family and Mobile </w:t>
      </w:r>
      <w:r w:rsidR="00AE007A">
        <w:rPr>
          <w:spacing w:val="-2"/>
        </w:rPr>
        <w:t>Home</w:t>
      </w:r>
      <w:r w:rsidR="008C0949">
        <w:rPr>
          <w:spacing w:val="-2"/>
        </w:rPr>
        <w:t xml:space="preserve"> </w:t>
      </w:r>
      <w:r w:rsidR="00246ACF">
        <w:rPr>
          <w:spacing w:val="-2"/>
        </w:rPr>
        <w:t>residences within</w:t>
      </w:r>
      <w:r w:rsidR="00AE007A">
        <w:rPr>
          <w:spacing w:val="-2"/>
        </w:rPr>
        <w:t xml:space="preserve"> it</w:t>
      </w:r>
      <w:r w:rsidR="008C0949">
        <w:rPr>
          <w:spacing w:val="-2"/>
        </w:rPr>
        <w:t>s</w:t>
      </w:r>
      <w:r w:rsidR="00AE007A">
        <w:rPr>
          <w:spacing w:val="-2"/>
        </w:rPr>
        <w:t xml:space="preserve"> service territory.  </w:t>
      </w:r>
      <w:r w:rsidR="0074479E">
        <w:rPr>
          <w:spacing w:val="-2"/>
        </w:rPr>
        <w:t xml:space="preserve"> SDG&amp;E will act as the program </w:t>
      </w:r>
      <w:r w:rsidR="0074479E" w:rsidRPr="007E53E7">
        <w:rPr>
          <w:spacing w:val="-1"/>
        </w:rPr>
        <w:t xml:space="preserve">administrator and seeks to identify </w:t>
      </w:r>
      <w:r w:rsidR="007E53E7" w:rsidRPr="007E53E7">
        <w:rPr>
          <w:spacing w:val="-1"/>
        </w:rPr>
        <w:t xml:space="preserve">a minimum of two </w:t>
      </w:r>
      <w:r w:rsidR="0074479E" w:rsidRPr="007E53E7">
        <w:rPr>
          <w:spacing w:val="-1"/>
        </w:rPr>
        <w:t>third-party contractors to offer</w:t>
      </w:r>
      <w:r w:rsidR="007E53E7" w:rsidRPr="007E53E7">
        <w:rPr>
          <w:spacing w:val="-1"/>
        </w:rPr>
        <w:t xml:space="preserve"> Heating Ventilation and Air Conditioning</w:t>
      </w:r>
      <w:r w:rsidR="007E53E7">
        <w:rPr>
          <w:spacing w:val="-1"/>
        </w:rPr>
        <w:t xml:space="preserve"> </w:t>
      </w:r>
      <w:r w:rsidR="007E53E7" w:rsidRPr="007E53E7">
        <w:rPr>
          <w:spacing w:val="-1"/>
        </w:rPr>
        <w:t>and Water Heater Repair</w:t>
      </w:r>
      <w:r w:rsidR="007E53E7">
        <w:rPr>
          <w:spacing w:val="-1"/>
        </w:rPr>
        <w:t xml:space="preserve"> </w:t>
      </w:r>
      <w:r w:rsidR="007E53E7" w:rsidRPr="007E53E7">
        <w:rPr>
          <w:spacing w:val="-1"/>
        </w:rPr>
        <w:t xml:space="preserve">and Replacement </w:t>
      </w:r>
      <w:r w:rsidR="00BD7F8E">
        <w:rPr>
          <w:spacing w:val="-1"/>
        </w:rPr>
        <w:t xml:space="preserve">Program </w:t>
      </w:r>
      <w:r w:rsidR="007E53E7" w:rsidRPr="007E53E7">
        <w:rPr>
          <w:spacing w:val="-1"/>
        </w:rPr>
        <w:t>Services</w:t>
      </w:r>
      <w:r w:rsidR="0074479E" w:rsidRPr="007E53E7">
        <w:rPr>
          <w:spacing w:val="-1"/>
        </w:rPr>
        <w:t xml:space="preserve"> </w:t>
      </w:r>
      <w:r w:rsidR="004B0159">
        <w:rPr>
          <w:spacing w:val="-2"/>
        </w:rPr>
        <w:t>(</w:t>
      </w:r>
      <w:r w:rsidR="009C4D65">
        <w:rPr>
          <w:spacing w:val="-2"/>
        </w:rPr>
        <w:t xml:space="preserve">Main ESA Program </w:t>
      </w:r>
      <w:r w:rsidR="004B0159">
        <w:rPr>
          <w:spacing w:val="-2"/>
        </w:rPr>
        <w:t xml:space="preserve">R&amp;R Services) </w:t>
      </w:r>
      <w:r w:rsidR="00F948BB">
        <w:rPr>
          <w:spacing w:val="-2"/>
        </w:rPr>
        <w:t xml:space="preserve">for </w:t>
      </w:r>
      <w:r w:rsidR="001468C3">
        <w:rPr>
          <w:spacing w:val="-2"/>
        </w:rPr>
        <w:t>furnaces</w:t>
      </w:r>
      <w:r w:rsidR="00FA0696">
        <w:rPr>
          <w:spacing w:val="-2"/>
        </w:rPr>
        <w:t xml:space="preserve">, </w:t>
      </w:r>
      <w:r w:rsidR="00BF40D6">
        <w:rPr>
          <w:spacing w:val="-2"/>
        </w:rPr>
        <w:t>r</w:t>
      </w:r>
      <w:r w:rsidR="00FA0696">
        <w:rPr>
          <w:spacing w:val="-2"/>
        </w:rPr>
        <w:t xml:space="preserve">oom </w:t>
      </w:r>
      <w:r w:rsidR="00BF40D6">
        <w:rPr>
          <w:spacing w:val="-2"/>
        </w:rPr>
        <w:t>a</w:t>
      </w:r>
      <w:r w:rsidR="00FA0696">
        <w:rPr>
          <w:spacing w:val="-2"/>
        </w:rPr>
        <w:t xml:space="preserve">ir </w:t>
      </w:r>
      <w:r w:rsidR="00BF40D6">
        <w:rPr>
          <w:spacing w:val="-2"/>
        </w:rPr>
        <w:t>c</w:t>
      </w:r>
      <w:r w:rsidR="00FA0696">
        <w:rPr>
          <w:spacing w:val="-2"/>
        </w:rPr>
        <w:t xml:space="preserve">onditioners, </w:t>
      </w:r>
      <w:r w:rsidR="00F948BB">
        <w:rPr>
          <w:spacing w:val="-2"/>
        </w:rPr>
        <w:t xml:space="preserve">and water heaters.  </w:t>
      </w:r>
      <w:r w:rsidRPr="005A5430">
        <w:rPr>
          <w:spacing w:val="-1"/>
        </w:rPr>
        <w:t>Th</w:t>
      </w:r>
      <w:r w:rsidR="00F159A9">
        <w:rPr>
          <w:spacing w:val="-1"/>
        </w:rPr>
        <w:t xml:space="preserve">e RFP </w:t>
      </w:r>
      <w:r w:rsidR="00A15D30" w:rsidRPr="00F9364D">
        <w:rPr>
          <w:spacing w:val="-2"/>
        </w:rPr>
        <w:t xml:space="preserve">Solicitation </w:t>
      </w:r>
      <w:r w:rsidR="005F3D1F" w:rsidRPr="00F9364D">
        <w:rPr>
          <w:spacing w:val="-1"/>
        </w:rPr>
        <w:t xml:space="preserve">will </w:t>
      </w:r>
      <w:r w:rsidR="00121EDD" w:rsidRPr="00F9364D">
        <w:rPr>
          <w:spacing w:val="-1"/>
        </w:rPr>
        <w:t>consist of</w:t>
      </w:r>
      <w:r w:rsidR="00A15D30" w:rsidRPr="00F9364D">
        <w:rPr>
          <w:spacing w:val="-1"/>
        </w:rPr>
        <w:t xml:space="preserve"> a </w:t>
      </w:r>
      <w:r w:rsidR="00A15D30" w:rsidRPr="00F9364D">
        <w:t>single-stage R</w:t>
      </w:r>
      <w:r w:rsidR="00142F67" w:rsidRPr="00F9364D">
        <w:t>equest for Proposal (“R</w:t>
      </w:r>
      <w:r w:rsidR="00A15D30" w:rsidRPr="00F9364D">
        <w:t>FP</w:t>
      </w:r>
      <w:r w:rsidR="00142F67" w:rsidRPr="00F9364D">
        <w:t>”)</w:t>
      </w:r>
      <w:r w:rsidR="00A15D30" w:rsidRPr="00F9364D">
        <w:t>, followed by a two-step selection process</w:t>
      </w:r>
      <w:r w:rsidR="00145453" w:rsidRPr="00F9364D">
        <w:rPr>
          <w:rStyle w:val="FootnoteReference"/>
        </w:rPr>
        <w:footnoteReference w:id="2"/>
      </w:r>
      <w:r w:rsidR="00A15D30" w:rsidRPr="00F9364D">
        <w:rPr>
          <w:spacing w:val="-2"/>
        </w:rPr>
        <w:t xml:space="preserve"> </w:t>
      </w:r>
      <w:r w:rsidRPr="00F9364D">
        <w:rPr>
          <w:spacing w:val="-1"/>
        </w:rPr>
        <w:t>beginning</w:t>
      </w:r>
      <w:r w:rsidRPr="005A5430">
        <w:rPr>
          <w:spacing w:val="-1"/>
        </w:rPr>
        <w:t xml:space="preserve"> </w:t>
      </w:r>
      <w:r w:rsidR="00FA0696">
        <w:rPr>
          <w:spacing w:val="-1"/>
        </w:rPr>
        <w:t xml:space="preserve">on </w:t>
      </w:r>
      <w:r w:rsidR="00FA0696">
        <w:rPr>
          <w:rFonts w:cs="Calibri"/>
          <w:b/>
          <w:bCs/>
          <w:spacing w:val="-1"/>
        </w:rPr>
        <w:t xml:space="preserve">January 20, 2023. </w:t>
      </w:r>
      <w:r w:rsidRPr="005A5430">
        <w:rPr>
          <w:spacing w:val="-3"/>
        </w:rPr>
        <w:t xml:space="preserve"> </w:t>
      </w:r>
    </w:p>
    <w:p w14:paraId="5C3E4FCB" w14:textId="77777777" w:rsidR="008031AA" w:rsidRDefault="008031AA" w:rsidP="000A7CC6">
      <w:pPr>
        <w:rPr>
          <w:spacing w:val="-1"/>
        </w:rPr>
      </w:pPr>
    </w:p>
    <w:p w14:paraId="0D977491" w14:textId="726D9B77" w:rsidR="00563C26" w:rsidRPr="003C43B2" w:rsidRDefault="008031AA" w:rsidP="003C43B2">
      <w:pPr>
        <w:tabs>
          <w:tab w:val="left" w:pos="180"/>
        </w:tabs>
        <w:ind w:left="90"/>
        <w:rPr>
          <w:spacing w:val="-1"/>
        </w:rPr>
      </w:pPr>
      <w:r w:rsidRPr="00B34C93">
        <w:rPr>
          <w:spacing w:val="-1"/>
        </w:rPr>
        <w:t>San Diego Gas &amp; Electric Company</w:t>
      </w:r>
      <w:r w:rsidRPr="00CC0612">
        <w:rPr>
          <w:spacing w:val="-1"/>
        </w:rPr>
        <w:t xml:space="preserve"> provides safe and reliable energy </w:t>
      </w:r>
      <w:r w:rsidRPr="00CC0612">
        <w:t>service to 3.6 million people through 1.4 million electric meters and 873,000 natural gas meters in San Diego and southern Orange counties. The service territory covers an area of 4,100 square-miles and spans 2 counties and 25 communities</w:t>
      </w:r>
      <w:r w:rsidR="00BF40D6">
        <w:t>.</w:t>
      </w:r>
    </w:p>
    <w:p w14:paraId="195F05FA" w14:textId="46EF2ED6" w:rsidR="00FF74F9" w:rsidRDefault="00FF74F9" w:rsidP="00FF74F9">
      <w:pPr>
        <w:rPr>
          <w:b/>
          <w:bCs/>
        </w:rPr>
      </w:pPr>
    </w:p>
    <w:p w14:paraId="60E4A194" w14:textId="71F206FC" w:rsidR="004C11D3" w:rsidRDefault="004F0C4F" w:rsidP="004F0C4F">
      <w:pPr>
        <w:ind w:left="90"/>
        <w:rPr>
          <w:bCs/>
        </w:rPr>
      </w:pPr>
      <w:r w:rsidRPr="00311DEA">
        <w:rPr>
          <w:rFonts w:ascii="Calibri" w:eastAsia="Calibri" w:hAnsi="Calibri"/>
          <w:spacing w:val="-1"/>
        </w:rPr>
        <w:t xml:space="preserve">Main ESA Program </w:t>
      </w:r>
      <w:r w:rsidR="004C11D3" w:rsidRPr="00311DEA">
        <w:rPr>
          <w:rFonts w:ascii="Calibri" w:eastAsia="Calibri" w:hAnsi="Calibri"/>
          <w:spacing w:val="-1"/>
        </w:rPr>
        <w:t xml:space="preserve">R&amp;R </w:t>
      </w:r>
      <w:r w:rsidRPr="00311DEA">
        <w:rPr>
          <w:rFonts w:ascii="Calibri" w:eastAsia="Calibri" w:hAnsi="Calibri"/>
          <w:spacing w:val="-1"/>
        </w:rPr>
        <w:t>S</w:t>
      </w:r>
      <w:r w:rsidR="004C11D3" w:rsidRPr="00311DEA">
        <w:rPr>
          <w:rFonts w:ascii="Calibri" w:eastAsia="Calibri" w:hAnsi="Calibri"/>
          <w:spacing w:val="-1"/>
        </w:rPr>
        <w:t xml:space="preserve">ervices are </w:t>
      </w:r>
      <w:r w:rsidR="0016396F" w:rsidRPr="00311DEA">
        <w:rPr>
          <w:rFonts w:ascii="Calibri" w:eastAsia="Calibri" w:hAnsi="Calibri"/>
          <w:spacing w:val="-1"/>
        </w:rPr>
        <w:t xml:space="preserve">offered to eligible low-income </w:t>
      </w:r>
      <w:r w:rsidR="007561F4" w:rsidRPr="00311DEA">
        <w:rPr>
          <w:rFonts w:ascii="Calibri" w:eastAsia="Calibri" w:hAnsi="Calibri"/>
          <w:spacing w:val="-1"/>
        </w:rPr>
        <w:t xml:space="preserve">Single Family and Mobile </w:t>
      </w:r>
      <w:r w:rsidR="00BF40D6">
        <w:rPr>
          <w:rFonts w:ascii="Calibri" w:eastAsia="Calibri" w:hAnsi="Calibri"/>
          <w:spacing w:val="-1"/>
        </w:rPr>
        <w:t>H</w:t>
      </w:r>
      <w:r w:rsidR="007561F4" w:rsidRPr="00311DEA">
        <w:rPr>
          <w:rFonts w:ascii="Calibri" w:eastAsia="Calibri" w:hAnsi="Calibri"/>
          <w:spacing w:val="-1"/>
        </w:rPr>
        <w:t xml:space="preserve">ome </w:t>
      </w:r>
      <w:r w:rsidR="00311DEA" w:rsidRPr="00311DEA">
        <w:rPr>
          <w:rFonts w:ascii="Calibri" w:eastAsia="Calibri" w:hAnsi="Calibri"/>
          <w:spacing w:val="-1"/>
        </w:rPr>
        <w:t xml:space="preserve">homeowners. </w:t>
      </w:r>
      <w:r w:rsidR="00A8343C">
        <w:rPr>
          <w:rFonts w:ascii="Calibri" w:eastAsia="Calibri" w:hAnsi="Calibri"/>
          <w:spacing w:val="-1"/>
        </w:rPr>
        <w:t>R&amp;R Services</w:t>
      </w:r>
      <w:r w:rsidR="00311DEA" w:rsidRPr="00311DEA">
        <w:rPr>
          <w:rFonts w:ascii="Calibri" w:eastAsia="Calibri" w:hAnsi="Calibri"/>
          <w:spacing w:val="-1"/>
        </w:rPr>
        <w:t xml:space="preserve"> are </w:t>
      </w:r>
      <w:r w:rsidR="002E6462">
        <w:rPr>
          <w:rFonts w:ascii="Calibri" w:eastAsia="Calibri" w:hAnsi="Calibri"/>
          <w:spacing w:val="-1"/>
        </w:rPr>
        <w:t xml:space="preserve">generally </w:t>
      </w:r>
      <w:r w:rsidR="00311DEA" w:rsidRPr="00311DEA">
        <w:rPr>
          <w:rFonts w:ascii="Calibri" w:eastAsia="Calibri" w:hAnsi="Calibri"/>
          <w:spacing w:val="-1"/>
        </w:rPr>
        <w:t xml:space="preserve">identified through the completion </w:t>
      </w:r>
      <w:r w:rsidR="00992237">
        <w:rPr>
          <w:rFonts w:ascii="Calibri" w:eastAsia="Calibri" w:hAnsi="Calibri"/>
          <w:spacing w:val="-1"/>
        </w:rPr>
        <w:t xml:space="preserve">of </w:t>
      </w:r>
      <w:r w:rsidR="00A8343C">
        <w:rPr>
          <w:rFonts w:ascii="Calibri" w:eastAsia="Calibri" w:hAnsi="Calibri"/>
          <w:spacing w:val="-1"/>
        </w:rPr>
        <w:t>an</w:t>
      </w:r>
      <w:r w:rsidR="00A7045F">
        <w:rPr>
          <w:rFonts w:ascii="Calibri" w:eastAsia="Calibri" w:hAnsi="Calibri"/>
          <w:spacing w:val="-1"/>
        </w:rPr>
        <w:t xml:space="preserve"> In-Home Assessment or </w:t>
      </w:r>
      <w:r w:rsidR="00992237">
        <w:rPr>
          <w:rFonts w:ascii="Calibri" w:eastAsia="Calibri" w:hAnsi="Calibri"/>
          <w:spacing w:val="-1"/>
        </w:rPr>
        <w:t>Natural Gas Appliance Testing (N</w:t>
      </w:r>
      <w:r w:rsidR="00311DEA" w:rsidRPr="00311DEA">
        <w:rPr>
          <w:rFonts w:ascii="Calibri" w:eastAsia="Calibri" w:hAnsi="Calibri"/>
          <w:spacing w:val="-1"/>
        </w:rPr>
        <w:t>GAT</w:t>
      </w:r>
      <w:r w:rsidR="00992237">
        <w:rPr>
          <w:rFonts w:ascii="Calibri" w:eastAsia="Calibri" w:hAnsi="Calibri"/>
          <w:spacing w:val="-1"/>
        </w:rPr>
        <w:t xml:space="preserve">) </w:t>
      </w:r>
      <w:r w:rsidR="00311DEA" w:rsidRPr="00311DEA">
        <w:rPr>
          <w:rFonts w:ascii="Calibri" w:eastAsia="Calibri" w:hAnsi="Calibri"/>
          <w:spacing w:val="-1"/>
        </w:rPr>
        <w:t>services</w:t>
      </w:r>
      <w:r w:rsidR="00992237">
        <w:rPr>
          <w:rFonts w:ascii="Calibri" w:eastAsia="Calibri" w:hAnsi="Calibri"/>
          <w:spacing w:val="-1"/>
        </w:rPr>
        <w:t xml:space="preserve"> conducted by the Main ESA Program Implementers</w:t>
      </w:r>
      <w:r w:rsidR="00AF362D">
        <w:rPr>
          <w:rFonts w:ascii="Calibri" w:eastAsia="Calibri" w:hAnsi="Calibri"/>
          <w:spacing w:val="-1"/>
        </w:rPr>
        <w:t xml:space="preserve">. </w:t>
      </w:r>
      <w:r w:rsidR="00B77935">
        <w:rPr>
          <w:rFonts w:ascii="Calibri" w:eastAsia="Calibri" w:hAnsi="Calibri"/>
          <w:spacing w:val="-1"/>
        </w:rPr>
        <w:t xml:space="preserve"> </w:t>
      </w:r>
    </w:p>
    <w:p w14:paraId="2656710D" w14:textId="77777777" w:rsidR="00311DEA" w:rsidRDefault="00311DEA" w:rsidP="004F0C4F">
      <w:pPr>
        <w:ind w:left="90"/>
        <w:rPr>
          <w:b/>
          <w:bCs/>
        </w:rPr>
      </w:pPr>
    </w:p>
    <w:p w14:paraId="7E9B8F45" w14:textId="040E8A74" w:rsidR="007C7902" w:rsidRPr="004346F8" w:rsidRDefault="00084D15" w:rsidP="00DF4990">
      <w:pPr>
        <w:pStyle w:val="NormalIndent"/>
        <w:ind w:left="119" w:firstLine="0"/>
        <w:rPr>
          <w:rFonts w:eastAsia="Calibri" w:cstheme="minorBidi"/>
          <w:spacing w:val="-1"/>
          <w:sz w:val="22"/>
        </w:rPr>
      </w:pPr>
      <w:r>
        <w:rPr>
          <w:rFonts w:eastAsia="Calibri" w:cstheme="minorBidi"/>
          <w:spacing w:val="-1"/>
          <w:sz w:val="22"/>
        </w:rPr>
        <w:t xml:space="preserve">The single-stage RFP </w:t>
      </w:r>
      <w:r w:rsidR="00691EA9">
        <w:rPr>
          <w:rFonts w:eastAsia="Calibri" w:cstheme="minorBidi"/>
          <w:spacing w:val="-1"/>
          <w:sz w:val="22"/>
        </w:rPr>
        <w:t xml:space="preserve">will include </w:t>
      </w:r>
      <w:r w:rsidR="007C7902" w:rsidRPr="004346F8">
        <w:rPr>
          <w:rFonts w:eastAsia="Calibri" w:cstheme="minorBidi"/>
          <w:spacing w:val="-1"/>
          <w:sz w:val="22"/>
        </w:rPr>
        <w:t xml:space="preserve">instructions </w:t>
      </w:r>
      <w:r w:rsidR="00691EA9">
        <w:rPr>
          <w:rFonts w:eastAsia="Calibri" w:cstheme="minorBidi"/>
          <w:spacing w:val="-1"/>
          <w:sz w:val="22"/>
        </w:rPr>
        <w:t>with</w:t>
      </w:r>
      <w:r w:rsidR="007C7902" w:rsidRPr="004346F8">
        <w:rPr>
          <w:rFonts w:eastAsia="Calibri" w:cstheme="minorBidi"/>
          <w:spacing w:val="-1"/>
          <w:sz w:val="22"/>
        </w:rPr>
        <w:t xml:space="preserve"> a sample version of the contract documents to be negotiated and executed by successful participant</w:t>
      </w:r>
      <w:r w:rsidR="00FE1E3D">
        <w:rPr>
          <w:rFonts w:eastAsia="Calibri" w:cstheme="minorBidi"/>
          <w:spacing w:val="-1"/>
          <w:sz w:val="22"/>
        </w:rPr>
        <w:t>s</w:t>
      </w:r>
      <w:r w:rsidR="007C7902" w:rsidRPr="004346F8">
        <w:rPr>
          <w:rFonts w:eastAsia="Calibri" w:cstheme="minorBidi"/>
          <w:spacing w:val="-1"/>
          <w:sz w:val="22"/>
        </w:rPr>
        <w:t xml:space="preserve"> in the solicitation process.</w:t>
      </w:r>
      <w:r w:rsidR="00634180">
        <w:rPr>
          <w:rFonts w:eastAsia="Calibri" w:cstheme="minorBidi"/>
          <w:spacing w:val="-1"/>
          <w:sz w:val="22"/>
        </w:rPr>
        <w:t xml:space="preserve"> </w:t>
      </w:r>
      <w:r w:rsidR="007C7902" w:rsidRPr="004346F8">
        <w:rPr>
          <w:rFonts w:eastAsia="Calibri" w:cstheme="minorBidi"/>
          <w:spacing w:val="-1"/>
          <w:sz w:val="22"/>
        </w:rPr>
        <w:t xml:space="preserve">SDG&amp;E’s typical contract contains </w:t>
      </w:r>
      <w:r w:rsidR="00420028">
        <w:rPr>
          <w:rFonts w:eastAsia="Calibri" w:cstheme="minorBidi"/>
          <w:spacing w:val="-1"/>
          <w:sz w:val="22"/>
        </w:rPr>
        <w:t xml:space="preserve">Standard </w:t>
      </w:r>
      <w:r w:rsidR="00420028" w:rsidRPr="00F9364D">
        <w:rPr>
          <w:rFonts w:eastAsia="Calibri" w:cstheme="minorBidi"/>
          <w:spacing w:val="-1"/>
          <w:sz w:val="22"/>
        </w:rPr>
        <w:t>Contract Terms and Conditions</w:t>
      </w:r>
      <w:r w:rsidR="00D507A5">
        <w:rPr>
          <w:rFonts w:eastAsia="Calibri" w:cstheme="minorBidi"/>
          <w:spacing w:val="-1"/>
          <w:sz w:val="22"/>
        </w:rPr>
        <w:t xml:space="preserve"> as required by D.21-06-015</w:t>
      </w:r>
      <w:r w:rsidR="00420028" w:rsidRPr="00F9364D">
        <w:rPr>
          <w:rStyle w:val="FootnoteReference"/>
          <w:rFonts w:eastAsia="Calibri" w:cstheme="minorBidi"/>
          <w:spacing w:val="-1"/>
          <w:sz w:val="22"/>
        </w:rPr>
        <w:footnoteReference w:id="3"/>
      </w:r>
      <w:r w:rsidR="00420028" w:rsidRPr="00F9364D">
        <w:rPr>
          <w:rFonts w:eastAsia="Calibri" w:cstheme="minorBidi"/>
          <w:spacing w:val="-1"/>
          <w:sz w:val="22"/>
        </w:rPr>
        <w:t xml:space="preserve"> and</w:t>
      </w:r>
      <w:r w:rsidR="00420028">
        <w:rPr>
          <w:rFonts w:eastAsia="Calibri" w:cstheme="minorBidi"/>
          <w:spacing w:val="-1"/>
          <w:sz w:val="22"/>
        </w:rPr>
        <w:t xml:space="preserve"> </w:t>
      </w:r>
      <w:r w:rsidR="00420028" w:rsidRPr="004346F8">
        <w:rPr>
          <w:rFonts w:eastAsia="Calibri" w:cstheme="minorBidi"/>
          <w:spacing w:val="-1"/>
          <w:sz w:val="22"/>
        </w:rPr>
        <w:t xml:space="preserve">General Terms and Conditions, </w:t>
      </w:r>
      <w:r w:rsidR="0062787F">
        <w:rPr>
          <w:rFonts w:eastAsia="Calibri" w:cstheme="minorBidi"/>
          <w:spacing w:val="-1"/>
          <w:sz w:val="22"/>
        </w:rPr>
        <w:t xml:space="preserve">both of </w:t>
      </w:r>
      <w:r w:rsidR="00420028" w:rsidRPr="004346F8">
        <w:rPr>
          <w:rFonts w:eastAsia="Calibri" w:cstheme="minorBidi"/>
          <w:spacing w:val="-1"/>
          <w:sz w:val="22"/>
        </w:rPr>
        <w:t xml:space="preserve">which consist of </w:t>
      </w:r>
      <w:r w:rsidR="00420028">
        <w:rPr>
          <w:rFonts w:eastAsia="Calibri" w:cstheme="minorBidi"/>
          <w:spacing w:val="-1"/>
          <w:sz w:val="22"/>
        </w:rPr>
        <w:t xml:space="preserve">regulatory and </w:t>
      </w:r>
      <w:r w:rsidR="00420028" w:rsidRPr="004346F8">
        <w:rPr>
          <w:rFonts w:eastAsia="Calibri" w:cstheme="minorBidi"/>
          <w:spacing w:val="-1"/>
          <w:sz w:val="22"/>
        </w:rPr>
        <w:t xml:space="preserve">commercial terms that are required for the </w:t>
      </w:r>
      <w:r w:rsidR="00FA1E07">
        <w:rPr>
          <w:rFonts w:eastAsia="Calibri" w:cstheme="minorBidi"/>
          <w:spacing w:val="-1"/>
          <w:sz w:val="22"/>
        </w:rPr>
        <w:t>Main ESA</w:t>
      </w:r>
      <w:r w:rsidR="00B7744E">
        <w:rPr>
          <w:rFonts w:eastAsia="Calibri" w:cstheme="minorBidi"/>
          <w:spacing w:val="-1"/>
          <w:sz w:val="22"/>
        </w:rPr>
        <w:t xml:space="preserve"> </w:t>
      </w:r>
      <w:r w:rsidR="00FA1E07">
        <w:rPr>
          <w:rFonts w:eastAsia="Calibri" w:cstheme="minorBidi"/>
          <w:spacing w:val="-1"/>
          <w:sz w:val="22"/>
        </w:rPr>
        <w:t>P</w:t>
      </w:r>
      <w:r w:rsidR="00B7744E">
        <w:rPr>
          <w:rFonts w:eastAsia="Calibri" w:cstheme="minorBidi"/>
          <w:spacing w:val="-1"/>
          <w:sz w:val="22"/>
        </w:rPr>
        <w:t xml:space="preserve">rogram. </w:t>
      </w:r>
      <w:r w:rsidR="00EB2D9B">
        <w:rPr>
          <w:rFonts w:eastAsia="Calibri" w:cstheme="minorBidi"/>
          <w:spacing w:val="-1"/>
          <w:sz w:val="22"/>
        </w:rPr>
        <w:t>O</w:t>
      </w:r>
      <w:r w:rsidR="00EB2D9B" w:rsidRPr="004346F8">
        <w:rPr>
          <w:rFonts w:eastAsia="Calibri" w:cstheme="minorBidi"/>
          <w:spacing w:val="-1"/>
          <w:sz w:val="22"/>
        </w:rPr>
        <w:t>ther information may be included depending on the program requirements</w:t>
      </w:r>
      <w:r w:rsidR="00F42DAD">
        <w:rPr>
          <w:rFonts w:eastAsia="Calibri" w:cstheme="minorBidi"/>
          <w:spacing w:val="-1"/>
          <w:sz w:val="22"/>
        </w:rPr>
        <w:t>.</w:t>
      </w:r>
    </w:p>
    <w:p w14:paraId="3E1DFC2F" w14:textId="77777777" w:rsidR="00245605" w:rsidRDefault="00245605">
      <w:pPr>
        <w:spacing w:before="2"/>
        <w:rPr>
          <w:rFonts w:ascii="Calibri" w:eastAsia="Calibri" w:hAnsi="Calibri" w:cs="Calibri"/>
        </w:rPr>
      </w:pPr>
    </w:p>
    <w:p w14:paraId="3E1DFC30" w14:textId="77777777" w:rsidR="00245605" w:rsidRDefault="00C43306">
      <w:pPr>
        <w:pStyle w:val="Heading1"/>
        <w:rPr>
          <w:b w:val="0"/>
          <w:bCs w:val="0"/>
        </w:rPr>
      </w:pPr>
      <w:bookmarkStart w:id="1" w:name="Purpose_and_Objectives"/>
      <w:bookmarkEnd w:id="1"/>
      <w:r>
        <w:rPr>
          <w:color w:val="0070C0"/>
          <w:spacing w:val="-1"/>
        </w:rPr>
        <w:t xml:space="preserve">Purpose </w:t>
      </w:r>
      <w:r>
        <w:rPr>
          <w:color w:val="0070C0"/>
        </w:rPr>
        <w:t>and</w:t>
      </w:r>
      <w:r>
        <w:rPr>
          <w:color w:val="0070C0"/>
          <w:spacing w:val="-1"/>
        </w:rPr>
        <w:t xml:space="preserve"> Objectives</w:t>
      </w:r>
    </w:p>
    <w:p w14:paraId="40598DF1" w14:textId="3E80BA45" w:rsidR="00395282" w:rsidRDefault="00395282" w:rsidP="00395282">
      <w:pPr>
        <w:pStyle w:val="BodyText"/>
        <w:spacing w:before="238"/>
        <w:ind w:left="119" w:right="148"/>
        <w:rPr>
          <w:spacing w:val="-1"/>
        </w:rPr>
      </w:pPr>
      <w:r>
        <w:rPr>
          <w:spacing w:val="-1"/>
        </w:rPr>
        <w:t>The</w:t>
      </w:r>
      <w:r>
        <w:rPr>
          <w:spacing w:val="1"/>
        </w:rPr>
        <w:t xml:space="preserve"> </w:t>
      </w:r>
      <w:r>
        <w:rPr>
          <w:spacing w:val="-1"/>
        </w:rPr>
        <w:t>purpose</w:t>
      </w:r>
      <w:r w:rsidRPr="00395282">
        <w:rPr>
          <w:spacing w:val="-1"/>
        </w:rPr>
        <w:t xml:space="preserve"> </w:t>
      </w:r>
      <w:r>
        <w:rPr>
          <w:spacing w:val="-1"/>
        </w:rPr>
        <w:t>of</w:t>
      </w:r>
      <w:r w:rsidRPr="00395282">
        <w:rPr>
          <w:spacing w:val="-1"/>
        </w:rPr>
        <w:t xml:space="preserve"> </w:t>
      </w:r>
      <w:r>
        <w:rPr>
          <w:spacing w:val="-1"/>
        </w:rPr>
        <w:t>this</w:t>
      </w:r>
      <w:r w:rsidRPr="00395282">
        <w:rPr>
          <w:spacing w:val="-1"/>
        </w:rPr>
        <w:t xml:space="preserve"> </w:t>
      </w:r>
      <w:r>
        <w:rPr>
          <w:spacing w:val="-1"/>
        </w:rPr>
        <w:t>RFP</w:t>
      </w:r>
      <w:r w:rsidRPr="00395282">
        <w:rPr>
          <w:spacing w:val="-1"/>
        </w:rPr>
        <w:t xml:space="preserve"> </w:t>
      </w:r>
      <w:r>
        <w:rPr>
          <w:spacing w:val="-1"/>
        </w:rPr>
        <w:t>is</w:t>
      </w:r>
      <w:r w:rsidRPr="00395282">
        <w:rPr>
          <w:spacing w:val="-1"/>
        </w:rPr>
        <w:t xml:space="preserve"> </w:t>
      </w:r>
      <w:r>
        <w:rPr>
          <w:spacing w:val="-1"/>
        </w:rPr>
        <w:t>to</w:t>
      </w:r>
      <w:r w:rsidRPr="00395282">
        <w:rPr>
          <w:spacing w:val="-1"/>
        </w:rPr>
        <w:t xml:space="preserve"> </w:t>
      </w:r>
      <w:r>
        <w:rPr>
          <w:spacing w:val="-1"/>
        </w:rPr>
        <w:t>evaluate</w:t>
      </w:r>
      <w:r w:rsidRPr="00395282">
        <w:rPr>
          <w:spacing w:val="-1"/>
        </w:rPr>
        <w:t xml:space="preserve"> </w:t>
      </w:r>
      <w:r>
        <w:rPr>
          <w:spacing w:val="-1"/>
        </w:rPr>
        <w:t>proposals</w:t>
      </w:r>
      <w:r w:rsidRPr="00395282">
        <w:rPr>
          <w:spacing w:val="-1"/>
        </w:rPr>
        <w:t xml:space="preserve"> </w:t>
      </w:r>
      <w:r>
        <w:rPr>
          <w:spacing w:val="-1"/>
        </w:rPr>
        <w:t>for</w:t>
      </w:r>
      <w:r w:rsidRPr="00395282">
        <w:rPr>
          <w:spacing w:val="-1"/>
        </w:rPr>
        <w:t xml:space="preserve"> </w:t>
      </w:r>
      <w:r>
        <w:rPr>
          <w:spacing w:val="-1"/>
        </w:rPr>
        <w:t xml:space="preserve">program implementation </w:t>
      </w:r>
      <w:r w:rsidR="00513617">
        <w:rPr>
          <w:spacing w:val="-1"/>
        </w:rPr>
        <w:t xml:space="preserve">of </w:t>
      </w:r>
      <w:r w:rsidR="00EE50C2">
        <w:rPr>
          <w:spacing w:val="-1"/>
        </w:rPr>
        <w:t xml:space="preserve">Main ESA Program </w:t>
      </w:r>
      <w:r w:rsidR="003C43B2">
        <w:rPr>
          <w:spacing w:val="-1"/>
        </w:rPr>
        <w:t xml:space="preserve">R&amp;R </w:t>
      </w:r>
      <w:r w:rsidR="00835A33">
        <w:rPr>
          <w:spacing w:val="-1"/>
        </w:rPr>
        <w:t>S</w:t>
      </w:r>
      <w:r>
        <w:rPr>
          <w:spacing w:val="-1"/>
        </w:rPr>
        <w:t xml:space="preserve">ervices. </w:t>
      </w:r>
      <w:r w:rsidR="00835A33">
        <w:rPr>
          <w:spacing w:val="-1"/>
        </w:rPr>
        <w:t xml:space="preserve">The Services </w:t>
      </w:r>
      <w:r>
        <w:rPr>
          <w:spacing w:val="-1"/>
        </w:rPr>
        <w:t>to</w:t>
      </w:r>
      <w:r>
        <w:rPr>
          <w:spacing w:val="1"/>
        </w:rPr>
        <w:t xml:space="preserve"> </w:t>
      </w:r>
      <w:r>
        <w:rPr>
          <w:spacing w:val="-1"/>
        </w:rPr>
        <w:t>consider</w:t>
      </w:r>
      <w:r>
        <w:rPr>
          <w:spacing w:val="-2"/>
        </w:rPr>
        <w:t xml:space="preserve"> </w:t>
      </w:r>
      <w:r>
        <w:rPr>
          <w:spacing w:val="-1"/>
        </w:rPr>
        <w:t xml:space="preserve">when bidding </w:t>
      </w:r>
      <w:r>
        <w:t>on</w:t>
      </w:r>
      <w:r>
        <w:rPr>
          <w:spacing w:val="-1"/>
        </w:rPr>
        <w:t xml:space="preserve"> this RFP</w:t>
      </w:r>
      <w:r w:rsidR="00BE7718">
        <w:rPr>
          <w:spacing w:val="-1"/>
        </w:rPr>
        <w:t xml:space="preserve"> are detailed below and include</w:t>
      </w:r>
      <w:r>
        <w:rPr>
          <w:spacing w:val="-1"/>
        </w:rPr>
        <w:t>:</w:t>
      </w:r>
    </w:p>
    <w:p w14:paraId="26C7C71D" w14:textId="77777777" w:rsidR="00395282" w:rsidRDefault="00395282" w:rsidP="00395282"/>
    <w:p w14:paraId="592E580F" w14:textId="591258E1" w:rsidR="00395282" w:rsidRPr="00434C6B" w:rsidRDefault="00395282" w:rsidP="00563C26">
      <w:pPr>
        <w:ind w:left="180"/>
        <w:rPr>
          <w:b/>
          <w:bCs/>
        </w:rPr>
      </w:pPr>
      <w:r w:rsidRPr="00434C6B">
        <w:rPr>
          <w:b/>
          <w:bCs/>
        </w:rPr>
        <w:t xml:space="preserve">Heating Ventilation and Air Conditioning and Water Heater </w:t>
      </w:r>
      <w:r w:rsidR="00045D76">
        <w:rPr>
          <w:b/>
          <w:bCs/>
        </w:rPr>
        <w:t xml:space="preserve">Repair and </w:t>
      </w:r>
      <w:r w:rsidRPr="00434C6B">
        <w:rPr>
          <w:b/>
          <w:bCs/>
        </w:rPr>
        <w:t xml:space="preserve">Replacement </w:t>
      </w:r>
      <w:r>
        <w:rPr>
          <w:b/>
          <w:bCs/>
        </w:rPr>
        <w:t>Services</w:t>
      </w:r>
    </w:p>
    <w:p w14:paraId="43D45E88" w14:textId="77777777" w:rsidR="007C13C0" w:rsidRDefault="00563C26" w:rsidP="00563C26">
      <w:pPr>
        <w:ind w:left="180"/>
      </w:pPr>
      <w:r>
        <w:t>Eligible</w:t>
      </w:r>
      <w:r w:rsidR="003A0A4D">
        <w:t xml:space="preserve"> low-income </w:t>
      </w:r>
      <w:r w:rsidR="00924938">
        <w:t>homeowners</w:t>
      </w:r>
      <w:r w:rsidR="003A0A4D">
        <w:t xml:space="preserve"> </w:t>
      </w:r>
      <w:r w:rsidR="00CE40B5">
        <w:t>are eligible for the r</w:t>
      </w:r>
      <w:r w:rsidR="00395282">
        <w:t xml:space="preserve">epair and replacement of heating units, replacement of room air conditioners, repair and replacement of non-functioning water heaters and replacement of electric water heaters for heat pump water heaters. </w:t>
      </w:r>
      <w:r w:rsidR="00110DD7">
        <w:t xml:space="preserve"> </w:t>
      </w:r>
    </w:p>
    <w:p w14:paraId="257EEC29" w14:textId="77777777" w:rsidR="007C13C0" w:rsidRDefault="007C13C0" w:rsidP="00563C26">
      <w:pPr>
        <w:ind w:left="180"/>
      </w:pPr>
    </w:p>
    <w:p w14:paraId="5985775B" w14:textId="77777777" w:rsidR="007C13C0" w:rsidRDefault="007C13C0" w:rsidP="00563C26">
      <w:pPr>
        <w:ind w:left="180"/>
      </w:pPr>
    </w:p>
    <w:p w14:paraId="51B4A97F" w14:textId="2ED5C223" w:rsidR="00395282" w:rsidRPr="00506565" w:rsidRDefault="00CA41EC" w:rsidP="00563C26">
      <w:pPr>
        <w:ind w:left="180"/>
        <w:rPr>
          <w:b/>
        </w:rPr>
      </w:pPr>
      <w:r w:rsidRPr="00506565">
        <w:rPr>
          <w:b/>
        </w:rPr>
        <w:t>Bidders are required to hold all necessary licensing for the delivery of measures installed as part of this</w:t>
      </w:r>
      <w:r w:rsidRPr="00506565" w:rsidDel="001A1626">
        <w:rPr>
          <w:b/>
        </w:rPr>
        <w:t xml:space="preserve"> </w:t>
      </w:r>
      <w:r w:rsidRPr="00506565">
        <w:rPr>
          <w:b/>
        </w:rPr>
        <w:t>Service.</w:t>
      </w:r>
    </w:p>
    <w:p w14:paraId="5BBD79B3" w14:textId="23A42B84" w:rsidR="00395282" w:rsidRDefault="00395282" w:rsidP="00395282"/>
    <w:p w14:paraId="5B2B8275" w14:textId="77777777" w:rsidR="000C78EE" w:rsidRDefault="000C78EE">
      <w:pPr>
        <w:spacing w:before="2"/>
        <w:rPr>
          <w:rFonts w:ascii="Calibri" w:eastAsia="Calibri" w:hAnsi="Calibri" w:cs="Calibri"/>
        </w:rPr>
      </w:pPr>
    </w:p>
    <w:p w14:paraId="3E1DFC3B" w14:textId="77777777" w:rsidR="00245605" w:rsidRDefault="00C43306">
      <w:pPr>
        <w:pStyle w:val="Heading1"/>
        <w:rPr>
          <w:b w:val="0"/>
          <w:bCs w:val="0"/>
        </w:rPr>
      </w:pPr>
      <w:bookmarkStart w:id="2" w:name="PowerAdvocate_Registration"/>
      <w:bookmarkEnd w:id="2"/>
      <w:r>
        <w:rPr>
          <w:color w:val="0070C0"/>
          <w:spacing w:val="-1"/>
        </w:rPr>
        <w:t>PowerAdvocate Registration</w:t>
      </w:r>
    </w:p>
    <w:p w14:paraId="3E1DFC3C" w14:textId="0E3FE33A" w:rsidR="00245605" w:rsidRDefault="00C43306">
      <w:pPr>
        <w:pStyle w:val="Heading2"/>
        <w:spacing w:before="238"/>
        <w:ind w:left="120" w:right="136"/>
        <w:rPr>
          <w:b w:val="0"/>
          <w:bCs w:val="0"/>
        </w:rPr>
      </w:pPr>
      <w:r>
        <w:rPr>
          <w:spacing w:val="-1"/>
        </w:rPr>
        <w:t>SDG&amp;E</w:t>
      </w:r>
      <w:r>
        <w:rPr>
          <w:spacing w:val="-2"/>
        </w:rPr>
        <w:t xml:space="preserve"> </w:t>
      </w:r>
      <w:r>
        <w:rPr>
          <w:spacing w:val="-1"/>
        </w:rPr>
        <w:t>will</w:t>
      </w:r>
      <w:r>
        <w:rPr>
          <w:spacing w:val="1"/>
        </w:rPr>
        <w:t xml:space="preserve"> </w:t>
      </w:r>
      <w:r>
        <w:rPr>
          <w:spacing w:val="-1"/>
        </w:rPr>
        <w:t>manage this</w:t>
      </w:r>
      <w:r>
        <w:rPr>
          <w:spacing w:val="1"/>
        </w:rPr>
        <w:t xml:space="preserve"> </w:t>
      </w:r>
      <w:r>
        <w:rPr>
          <w:spacing w:val="-2"/>
        </w:rPr>
        <w:t>event</w:t>
      </w:r>
      <w:r>
        <w:t xml:space="preserve"> </w:t>
      </w:r>
      <w:r>
        <w:rPr>
          <w:spacing w:val="-1"/>
        </w:rPr>
        <w:t>through Power</w:t>
      </w:r>
      <w:r>
        <w:rPr>
          <w:spacing w:val="1"/>
        </w:rPr>
        <w:t xml:space="preserve"> </w:t>
      </w:r>
      <w:r>
        <w:rPr>
          <w:spacing w:val="-1"/>
        </w:rPr>
        <w:t>Advocate’s sourcing</w:t>
      </w:r>
      <w:r>
        <w:rPr>
          <w:spacing w:val="1"/>
        </w:rPr>
        <w:t xml:space="preserve"> </w:t>
      </w:r>
      <w:r>
        <w:rPr>
          <w:spacing w:val="-2"/>
        </w:rPr>
        <w:t>platform.</w:t>
      </w:r>
      <w:r>
        <w:rPr>
          <w:spacing w:val="49"/>
        </w:rPr>
        <w:t xml:space="preserve"> </w:t>
      </w:r>
      <w:r>
        <w:rPr>
          <w:spacing w:val="-1"/>
        </w:rPr>
        <w:t>Interested bidders</w:t>
      </w:r>
      <w:r>
        <w:rPr>
          <w:spacing w:val="-2"/>
        </w:rPr>
        <w:t xml:space="preserve"> </w:t>
      </w:r>
      <w:r>
        <w:rPr>
          <w:spacing w:val="-1"/>
        </w:rPr>
        <w:t>will</w:t>
      </w:r>
      <w:r>
        <w:rPr>
          <w:spacing w:val="57"/>
        </w:rPr>
        <w:t xml:space="preserve"> </w:t>
      </w:r>
      <w:r>
        <w:rPr>
          <w:spacing w:val="-1"/>
        </w:rPr>
        <w:t xml:space="preserve">need </w:t>
      </w:r>
      <w:r>
        <w:t>to</w:t>
      </w:r>
      <w:r>
        <w:rPr>
          <w:spacing w:val="-1"/>
        </w:rPr>
        <w:t xml:space="preserve"> register </w:t>
      </w:r>
      <w:r>
        <w:t>in</w:t>
      </w:r>
      <w:r>
        <w:rPr>
          <w:spacing w:val="-1"/>
        </w:rPr>
        <w:t xml:space="preserve"> Power</w:t>
      </w:r>
      <w:r>
        <w:rPr>
          <w:spacing w:val="-2"/>
        </w:rPr>
        <w:t xml:space="preserve"> </w:t>
      </w:r>
      <w:r>
        <w:rPr>
          <w:spacing w:val="-1"/>
        </w:rPr>
        <w:t>Advocate</w:t>
      </w:r>
      <w:r>
        <w:rPr>
          <w:spacing w:val="-3"/>
        </w:rPr>
        <w:t xml:space="preserve"> </w:t>
      </w:r>
      <w:r>
        <w:t>to</w:t>
      </w:r>
      <w:r>
        <w:rPr>
          <w:spacing w:val="-1"/>
        </w:rPr>
        <w:t xml:space="preserve"> access</w:t>
      </w:r>
      <w:r>
        <w:rPr>
          <w:spacing w:val="-2"/>
        </w:rPr>
        <w:t xml:space="preserve"> </w:t>
      </w:r>
      <w:r>
        <w:rPr>
          <w:spacing w:val="-1"/>
        </w:rPr>
        <w:t>all future communications</w:t>
      </w:r>
      <w:r>
        <w:rPr>
          <w:spacing w:val="1"/>
        </w:rPr>
        <w:t xml:space="preserve"> </w:t>
      </w:r>
      <w:r>
        <w:rPr>
          <w:spacing w:val="-1"/>
        </w:rPr>
        <w:t>and,</w:t>
      </w:r>
      <w:r>
        <w:rPr>
          <w:spacing w:val="1"/>
        </w:rPr>
        <w:t xml:space="preserve"> </w:t>
      </w:r>
      <w:r>
        <w:rPr>
          <w:spacing w:val="-2"/>
        </w:rPr>
        <w:t>upon</w:t>
      </w:r>
      <w:r>
        <w:rPr>
          <w:spacing w:val="-1"/>
        </w:rPr>
        <w:t xml:space="preserve"> </w:t>
      </w:r>
      <w:r>
        <w:t>its</w:t>
      </w:r>
      <w:r>
        <w:rPr>
          <w:spacing w:val="1"/>
        </w:rPr>
        <w:t xml:space="preserve"> </w:t>
      </w:r>
      <w:r>
        <w:rPr>
          <w:spacing w:val="-1"/>
        </w:rPr>
        <w:t>release,</w:t>
      </w:r>
      <w:r>
        <w:rPr>
          <w:spacing w:val="1"/>
        </w:rPr>
        <w:t xml:space="preserve"> </w:t>
      </w:r>
      <w:r>
        <w:rPr>
          <w:spacing w:val="-1"/>
        </w:rPr>
        <w:t>the</w:t>
      </w:r>
      <w:r>
        <w:rPr>
          <w:spacing w:val="-3"/>
        </w:rPr>
        <w:t xml:space="preserve"> </w:t>
      </w:r>
      <w:r>
        <w:rPr>
          <w:spacing w:val="-1"/>
        </w:rPr>
        <w:t>RF</w:t>
      </w:r>
      <w:r w:rsidR="000C78EE">
        <w:rPr>
          <w:spacing w:val="-1"/>
        </w:rPr>
        <w:t>P</w:t>
      </w:r>
      <w:r>
        <w:rPr>
          <w:spacing w:val="59"/>
        </w:rPr>
        <w:t xml:space="preserve"> </w:t>
      </w:r>
      <w:r>
        <w:rPr>
          <w:spacing w:val="-1"/>
        </w:rPr>
        <w:t>for</w:t>
      </w:r>
      <w:r>
        <w:rPr>
          <w:spacing w:val="1"/>
        </w:rPr>
        <w:t xml:space="preserve"> </w:t>
      </w:r>
      <w:r w:rsidR="00F92228">
        <w:rPr>
          <w:spacing w:val="-1"/>
        </w:rPr>
        <w:t>Main ESA</w:t>
      </w:r>
      <w:r w:rsidR="0056258B">
        <w:rPr>
          <w:spacing w:val="-1"/>
        </w:rPr>
        <w:t xml:space="preserve"> P</w:t>
      </w:r>
      <w:r>
        <w:rPr>
          <w:spacing w:val="-2"/>
        </w:rPr>
        <w:t>rogram</w:t>
      </w:r>
      <w:r w:rsidR="003F1370">
        <w:rPr>
          <w:spacing w:val="-2"/>
        </w:rPr>
        <w:t xml:space="preserve"> R&amp;R Services</w:t>
      </w:r>
      <w:r>
        <w:rPr>
          <w:spacing w:val="-2"/>
        </w:rPr>
        <w:t>.</w:t>
      </w:r>
    </w:p>
    <w:p w14:paraId="1C277262" w14:textId="77777777" w:rsidR="000C78EE" w:rsidRDefault="000C78EE">
      <w:pPr>
        <w:spacing w:before="39"/>
        <w:ind w:left="119" w:right="100"/>
        <w:rPr>
          <w:rFonts w:ascii="Calibri"/>
          <w:spacing w:val="-1"/>
        </w:rPr>
      </w:pPr>
    </w:p>
    <w:p w14:paraId="471DA56F" w14:textId="5A05F2AA" w:rsidR="008A4F0A" w:rsidRDefault="00C43306" w:rsidP="00D579A2">
      <w:pPr>
        <w:spacing w:before="39"/>
        <w:ind w:left="119" w:right="100"/>
        <w:rPr>
          <w:spacing w:val="-3"/>
        </w:rPr>
      </w:pPr>
      <w:r>
        <w:rPr>
          <w:rFonts w:ascii="Calibri"/>
          <w:spacing w:val="-1"/>
        </w:rPr>
        <w:t>All</w:t>
      </w:r>
      <w:r>
        <w:rPr>
          <w:rFonts w:ascii="Calibri"/>
        </w:rPr>
        <w:t xml:space="preserve"> </w:t>
      </w:r>
      <w:r>
        <w:rPr>
          <w:rFonts w:ascii="Calibri"/>
          <w:spacing w:val="-1"/>
        </w:rPr>
        <w:t>Bidders</w:t>
      </w:r>
      <w:r>
        <w:rPr>
          <w:rFonts w:ascii="Calibri"/>
        </w:rPr>
        <w:t xml:space="preserve"> </w:t>
      </w:r>
      <w:r>
        <w:rPr>
          <w:rFonts w:ascii="Calibri"/>
          <w:spacing w:val="-1"/>
        </w:rPr>
        <w:t xml:space="preserve">are </w:t>
      </w:r>
      <w:r>
        <w:rPr>
          <w:rFonts w:ascii="Calibri"/>
          <w:b/>
          <w:spacing w:val="-1"/>
          <w:u w:val="single" w:color="000000"/>
        </w:rPr>
        <w:t xml:space="preserve">required </w:t>
      </w:r>
      <w:r>
        <w:rPr>
          <w:rFonts w:ascii="Calibri"/>
          <w:b/>
        </w:rPr>
        <w:t>to</w:t>
      </w:r>
      <w:r>
        <w:rPr>
          <w:rFonts w:ascii="Calibri"/>
          <w:b/>
          <w:spacing w:val="-3"/>
        </w:rPr>
        <w:t xml:space="preserve"> </w:t>
      </w:r>
      <w:r>
        <w:rPr>
          <w:rFonts w:ascii="Calibri"/>
          <w:b/>
          <w:spacing w:val="-1"/>
        </w:rPr>
        <w:t xml:space="preserve">register </w:t>
      </w:r>
      <w:r>
        <w:rPr>
          <w:rFonts w:ascii="Calibri"/>
          <w:b/>
        </w:rPr>
        <w:t>in</w:t>
      </w:r>
      <w:r>
        <w:rPr>
          <w:rFonts w:ascii="Calibri"/>
          <w:b/>
          <w:spacing w:val="-1"/>
        </w:rPr>
        <w:t xml:space="preserve"> Power Advocate </w:t>
      </w:r>
      <w:r>
        <w:rPr>
          <w:rFonts w:ascii="Calibri"/>
          <w:b/>
        </w:rPr>
        <w:t>to</w:t>
      </w:r>
      <w:r>
        <w:rPr>
          <w:rFonts w:ascii="Calibri"/>
          <w:b/>
          <w:spacing w:val="-1"/>
        </w:rPr>
        <w:t xml:space="preserve"> access the RF</w:t>
      </w:r>
      <w:r w:rsidR="000C78EE">
        <w:rPr>
          <w:rFonts w:ascii="Calibri"/>
          <w:b/>
          <w:spacing w:val="-1"/>
        </w:rPr>
        <w:t>P</w:t>
      </w:r>
      <w:r>
        <w:rPr>
          <w:rFonts w:ascii="Calibri"/>
          <w:b/>
          <w:spacing w:val="-2"/>
        </w:rPr>
        <w:t xml:space="preserve"> </w:t>
      </w:r>
      <w:r>
        <w:rPr>
          <w:rFonts w:ascii="Calibri"/>
          <w:b/>
          <w:spacing w:val="-1"/>
        </w:rPr>
        <w:t>documents</w:t>
      </w:r>
      <w:r>
        <w:rPr>
          <w:rFonts w:ascii="Calibri"/>
          <w:spacing w:val="-1"/>
        </w:rPr>
        <w:t>,</w:t>
      </w:r>
      <w:r>
        <w:rPr>
          <w:rFonts w:ascii="Calibri"/>
        </w:rPr>
        <w:t xml:space="preserve"> </w:t>
      </w:r>
      <w:r>
        <w:rPr>
          <w:rFonts w:ascii="Calibri"/>
          <w:spacing w:val="-1"/>
        </w:rPr>
        <w:t>submit</w:t>
      </w:r>
      <w:r>
        <w:rPr>
          <w:rFonts w:ascii="Calibri"/>
          <w:spacing w:val="1"/>
        </w:rPr>
        <w:t xml:space="preserve"> </w:t>
      </w:r>
      <w:r>
        <w:rPr>
          <w:rFonts w:ascii="Calibri"/>
          <w:spacing w:val="-1"/>
        </w:rPr>
        <w:t>questions,</w:t>
      </w:r>
      <w:r>
        <w:rPr>
          <w:rFonts w:ascii="Calibri"/>
          <w:spacing w:val="67"/>
        </w:rPr>
        <w:t xml:space="preserve"> </w:t>
      </w:r>
      <w:r>
        <w:rPr>
          <w:rFonts w:ascii="Calibri"/>
          <w:spacing w:val="-1"/>
        </w:rPr>
        <w:t>and submit</w:t>
      </w:r>
      <w:r>
        <w:rPr>
          <w:rFonts w:ascii="Calibri"/>
          <w:spacing w:val="1"/>
        </w:rPr>
        <w:t xml:space="preserve"> </w:t>
      </w:r>
      <w:r>
        <w:rPr>
          <w:rFonts w:ascii="Calibri"/>
        </w:rPr>
        <w:t>a</w:t>
      </w:r>
      <w:r w:rsidR="00BF40D6">
        <w:rPr>
          <w:rFonts w:ascii="Calibri"/>
        </w:rPr>
        <w:t>n</w:t>
      </w:r>
      <w:r w:rsidR="000C78EE">
        <w:rPr>
          <w:rFonts w:ascii="Calibri"/>
        </w:rPr>
        <w:t xml:space="preserve"> </w:t>
      </w:r>
      <w:r w:rsidR="0021491C">
        <w:rPr>
          <w:rFonts w:ascii="Calibri"/>
        </w:rPr>
        <w:t>SDG&amp;E Main ESA Program</w:t>
      </w:r>
      <w:r w:rsidR="000C78EE">
        <w:rPr>
          <w:spacing w:val="-1"/>
        </w:rPr>
        <w:t xml:space="preserve"> </w:t>
      </w:r>
      <w:r w:rsidR="003F1370">
        <w:rPr>
          <w:spacing w:val="-1"/>
        </w:rPr>
        <w:t xml:space="preserve">R&amp;R Services </w:t>
      </w:r>
      <w:r w:rsidR="004870D0">
        <w:rPr>
          <w:spacing w:val="-1"/>
        </w:rPr>
        <w:t>proposal</w:t>
      </w:r>
      <w:r>
        <w:rPr>
          <w:rFonts w:ascii="Calibri"/>
          <w:spacing w:val="-1"/>
        </w:rPr>
        <w:t>.</w:t>
      </w:r>
      <w:r>
        <w:rPr>
          <w:rFonts w:ascii="Calibri"/>
        </w:rPr>
        <w:t xml:space="preserve"> </w:t>
      </w:r>
      <w:r>
        <w:rPr>
          <w:rFonts w:ascii="Calibri"/>
          <w:spacing w:val="-1"/>
        </w:rPr>
        <w:t>Bidders</w:t>
      </w:r>
      <w:r>
        <w:rPr>
          <w:rFonts w:ascii="Calibri"/>
          <w:spacing w:val="-2"/>
        </w:rPr>
        <w:t xml:space="preserve"> </w:t>
      </w:r>
      <w:r>
        <w:rPr>
          <w:rFonts w:ascii="Calibri"/>
          <w:spacing w:val="-1"/>
        </w:rPr>
        <w:t>can register</w:t>
      </w:r>
      <w:r>
        <w:rPr>
          <w:rFonts w:ascii="Calibri"/>
        </w:rPr>
        <w:t xml:space="preserve"> </w:t>
      </w:r>
      <w:r>
        <w:rPr>
          <w:rFonts w:ascii="Calibri"/>
          <w:spacing w:val="-1"/>
        </w:rPr>
        <w:t>in</w:t>
      </w:r>
      <w:r>
        <w:rPr>
          <w:rFonts w:ascii="Calibri"/>
          <w:spacing w:val="-3"/>
        </w:rPr>
        <w:t xml:space="preserve"> </w:t>
      </w:r>
      <w:r>
        <w:rPr>
          <w:rFonts w:ascii="Calibri"/>
          <w:spacing w:val="-1"/>
        </w:rPr>
        <w:t>Power</w:t>
      </w:r>
      <w:r>
        <w:rPr>
          <w:rFonts w:ascii="Calibri"/>
        </w:rPr>
        <w:t xml:space="preserve"> </w:t>
      </w:r>
      <w:r>
        <w:rPr>
          <w:rFonts w:ascii="Calibri"/>
          <w:spacing w:val="-2"/>
        </w:rPr>
        <w:t>Advocate</w:t>
      </w:r>
      <w:r>
        <w:rPr>
          <w:rFonts w:ascii="Calibri"/>
          <w:spacing w:val="1"/>
        </w:rPr>
        <w:t xml:space="preserve"> </w:t>
      </w:r>
      <w:r>
        <w:rPr>
          <w:rFonts w:ascii="Calibri"/>
          <w:spacing w:val="-1"/>
        </w:rPr>
        <w:t>using</w:t>
      </w:r>
      <w:r w:rsidR="008A3903" w:rsidRPr="00CF5B6A">
        <w:rPr>
          <w:rFonts w:ascii="Calibri"/>
          <w:spacing w:val="-1"/>
        </w:rPr>
        <w:t xml:space="preserve"> </w:t>
      </w:r>
      <w:r>
        <w:rPr>
          <w:rFonts w:ascii="Calibri"/>
          <w:spacing w:val="-1"/>
        </w:rPr>
        <w:t>the</w:t>
      </w:r>
      <w:r w:rsidRPr="00CF5B6A">
        <w:rPr>
          <w:rFonts w:ascii="Calibri"/>
          <w:spacing w:val="-1"/>
        </w:rPr>
        <w:t xml:space="preserve"> </w:t>
      </w:r>
      <w:r>
        <w:rPr>
          <w:rFonts w:ascii="Calibri"/>
          <w:spacing w:val="-1"/>
        </w:rPr>
        <w:t>following URL:</w:t>
      </w:r>
      <w:r w:rsidR="00D533C1">
        <w:rPr>
          <w:rFonts w:ascii="Calibri"/>
          <w:spacing w:val="-1"/>
        </w:rPr>
        <w:t xml:space="preserve"> </w:t>
      </w:r>
      <w:r>
        <w:rPr>
          <w:spacing w:val="-1"/>
        </w:rPr>
        <w:t>(</w:t>
      </w:r>
      <w:hyperlink r:id="rId11">
        <w:r>
          <w:rPr>
            <w:color w:val="0563C1"/>
            <w:spacing w:val="-1"/>
            <w:u w:val="single" w:color="0563C1"/>
          </w:rPr>
          <w:t>https://www.poweradvocate.com</w:t>
        </w:r>
      </w:hyperlink>
      <w:r>
        <w:rPr>
          <w:spacing w:val="-1"/>
        </w:rPr>
        <w:t>).</w:t>
      </w:r>
      <w:r>
        <w:rPr>
          <w:spacing w:val="-3"/>
        </w:rPr>
        <w:t xml:space="preserve"> </w:t>
      </w:r>
    </w:p>
    <w:p w14:paraId="2B0EE17F" w14:textId="77777777" w:rsidR="008A4F0A" w:rsidRDefault="008A4F0A" w:rsidP="00D579A2">
      <w:pPr>
        <w:spacing w:before="39"/>
        <w:ind w:left="119" w:right="100"/>
        <w:rPr>
          <w:spacing w:val="-3"/>
        </w:rPr>
      </w:pPr>
    </w:p>
    <w:p w14:paraId="3E1DFC3F" w14:textId="21974BD0" w:rsidR="00245605" w:rsidRPr="00C84AD6" w:rsidRDefault="00C43306" w:rsidP="00D579A2">
      <w:pPr>
        <w:spacing w:before="39"/>
        <w:ind w:left="119" w:right="100"/>
      </w:pPr>
      <w:r>
        <w:rPr>
          <w:spacing w:val="-1"/>
        </w:rPr>
        <w:t>Apply</w:t>
      </w:r>
      <w:r>
        <w:rPr>
          <w:spacing w:val="1"/>
        </w:rPr>
        <w:t xml:space="preserve"> </w:t>
      </w:r>
      <w:r>
        <w:rPr>
          <w:spacing w:val="-1"/>
        </w:rPr>
        <w:t>to the</w:t>
      </w:r>
      <w:r>
        <w:rPr>
          <w:spacing w:val="1"/>
        </w:rPr>
        <w:t xml:space="preserve"> </w:t>
      </w:r>
      <w:r w:rsidR="0056258B" w:rsidRPr="0021491C">
        <w:rPr>
          <w:b/>
          <w:bCs/>
          <w:spacing w:val="1"/>
        </w:rPr>
        <w:t xml:space="preserve">SDG&amp;E Main ESA </w:t>
      </w:r>
      <w:r w:rsidR="0056258B" w:rsidRPr="003F1370">
        <w:rPr>
          <w:b/>
          <w:bCs/>
          <w:spacing w:val="1"/>
        </w:rPr>
        <w:t>Program</w:t>
      </w:r>
      <w:r w:rsidR="008A4F0A" w:rsidRPr="003F1370">
        <w:rPr>
          <w:b/>
          <w:bCs/>
          <w:spacing w:val="1"/>
        </w:rPr>
        <w:t xml:space="preserve"> </w:t>
      </w:r>
      <w:r w:rsidR="003F1370" w:rsidRPr="003F1370">
        <w:rPr>
          <w:b/>
          <w:bCs/>
          <w:spacing w:val="1"/>
        </w:rPr>
        <w:t>R&amp;R Services</w:t>
      </w:r>
      <w:r w:rsidR="003F1370">
        <w:rPr>
          <w:spacing w:val="1"/>
        </w:rPr>
        <w:t xml:space="preserve"> </w:t>
      </w:r>
      <w:r>
        <w:rPr>
          <w:spacing w:val="-1"/>
        </w:rPr>
        <w:t>event</w:t>
      </w:r>
      <w:r>
        <w:rPr>
          <w:spacing w:val="1"/>
        </w:rPr>
        <w:t xml:space="preserve"> </w:t>
      </w:r>
      <w:r>
        <w:rPr>
          <w:spacing w:val="-1"/>
        </w:rPr>
        <w:t xml:space="preserve">through </w:t>
      </w:r>
      <w:r>
        <w:rPr>
          <w:spacing w:val="-2"/>
        </w:rPr>
        <w:t>the</w:t>
      </w:r>
      <w:r w:rsidR="00A54F79">
        <w:rPr>
          <w:spacing w:val="-2"/>
        </w:rPr>
        <w:t xml:space="preserve"> Power Advocate</w:t>
      </w:r>
      <w:r>
        <w:rPr>
          <w:spacing w:val="1"/>
        </w:rPr>
        <w:t xml:space="preserve"> </w:t>
      </w:r>
      <w:r>
        <w:rPr>
          <w:spacing w:val="-1"/>
        </w:rPr>
        <w:t>“Opportunities”</w:t>
      </w:r>
      <w:r>
        <w:rPr>
          <w:spacing w:val="1"/>
        </w:rPr>
        <w:t xml:space="preserve"> </w:t>
      </w:r>
      <w:r>
        <w:rPr>
          <w:spacing w:val="-1"/>
        </w:rPr>
        <w:t>portal,</w:t>
      </w:r>
      <w:r>
        <w:rPr>
          <w:spacing w:val="-2"/>
        </w:rPr>
        <w:t xml:space="preserve"> </w:t>
      </w:r>
      <w:r>
        <w:rPr>
          <w:spacing w:val="-1"/>
        </w:rPr>
        <w:t xml:space="preserve">search </w:t>
      </w:r>
      <w:r>
        <w:t>for</w:t>
      </w:r>
      <w:r w:rsidR="00A54F79">
        <w:rPr>
          <w:spacing w:val="61"/>
        </w:rPr>
        <w:t xml:space="preserve"> </w:t>
      </w:r>
      <w:r>
        <w:rPr>
          <w:spacing w:val="-1"/>
        </w:rPr>
        <w:t>the</w:t>
      </w:r>
      <w:r>
        <w:rPr>
          <w:spacing w:val="1"/>
        </w:rPr>
        <w:t xml:space="preserve"> </w:t>
      </w:r>
      <w:r>
        <w:rPr>
          <w:spacing w:val="-1"/>
        </w:rPr>
        <w:t>SDG&amp;E</w:t>
      </w:r>
      <w:r>
        <w:rPr>
          <w:spacing w:val="-2"/>
        </w:rPr>
        <w:t xml:space="preserve"> </w:t>
      </w:r>
      <w:r>
        <w:rPr>
          <w:spacing w:val="-1"/>
        </w:rPr>
        <w:t>event,</w:t>
      </w:r>
      <w:r>
        <w:rPr>
          <w:spacing w:val="-2"/>
        </w:rPr>
        <w:t xml:space="preserve"> </w:t>
      </w:r>
      <w:r w:rsidR="00A54F79">
        <w:rPr>
          <w:spacing w:val="-2"/>
        </w:rPr>
        <w:t xml:space="preserve">and then </w:t>
      </w:r>
      <w:r>
        <w:rPr>
          <w:spacing w:val="-1"/>
        </w:rPr>
        <w:t>click</w:t>
      </w:r>
      <w:r>
        <w:rPr>
          <w:spacing w:val="-2"/>
        </w:rPr>
        <w:t xml:space="preserve"> </w:t>
      </w:r>
      <w:r>
        <w:rPr>
          <w:spacing w:val="-1"/>
        </w:rPr>
        <w:t>the</w:t>
      </w:r>
      <w:r>
        <w:rPr>
          <w:spacing w:val="-2"/>
        </w:rPr>
        <w:t xml:space="preserve"> </w:t>
      </w:r>
      <w:r>
        <w:t>key</w:t>
      </w:r>
      <w:r>
        <w:rPr>
          <w:spacing w:val="-1"/>
        </w:rPr>
        <w:t xml:space="preserve"> </w:t>
      </w:r>
      <w:r>
        <w:t>to</w:t>
      </w:r>
      <w:r>
        <w:rPr>
          <w:spacing w:val="-1"/>
        </w:rPr>
        <w:t xml:space="preserve"> request</w:t>
      </w:r>
      <w:r>
        <w:rPr>
          <w:spacing w:val="1"/>
        </w:rPr>
        <w:t xml:space="preserve"> </w:t>
      </w:r>
      <w:r>
        <w:rPr>
          <w:spacing w:val="-1"/>
        </w:rPr>
        <w:t>access</w:t>
      </w:r>
      <w:r>
        <w:rPr>
          <w:spacing w:val="-2"/>
        </w:rPr>
        <w:t xml:space="preserve"> </w:t>
      </w:r>
      <w:r>
        <w:t>to</w:t>
      </w:r>
      <w:r>
        <w:rPr>
          <w:spacing w:val="-1"/>
        </w:rPr>
        <w:t xml:space="preserve"> </w:t>
      </w:r>
      <w:r>
        <w:rPr>
          <w:spacing w:val="-2"/>
        </w:rPr>
        <w:t>the</w:t>
      </w:r>
      <w:r>
        <w:rPr>
          <w:spacing w:val="1"/>
        </w:rPr>
        <w:t xml:space="preserve"> </w:t>
      </w:r>
      <w:r>
        <w:rPr>
          <w:spacing w:val="-1"/>
        </w:rPr>
        <w:t>event.</w:t>
      </w:r>
      <w:r w:rsidR="00161491">
        <w:rPr>
          <w:spacing w:val="-1"/>
        </w:rPr>
        <w:t xml:space="preserve">  Follow </w:t>
      </w:r>
      <w:r w:rsidR="00D507A5">
        <w:rPr>
          <w:spacing w:val="-1"/>
        </w:rPr>
        <w:t xml:space="preserve">the </w:t>
      </w:r>
      <w:r w:rsidR="00161491">
        <w:rPr>
          <w:spacing w:val="-1"/>
        </w:rPr>
        <w:t xml:space="preserve">steps </w:t>
      </w:r>
      <w:r w:rsidR="00D507A5">
        <w:rPr>
          <w:spacing w:val="-1"/>
        </w:rPr>
        <w:t>below</w:t>
      </w:r>
      <w:r w:rsidR="00161491">
        <w:rPr>
          <w:spacing w:val="-1"/>
        </w:rPr>
        <w:t xml:space="preserve"> for applying to the </w:t>
      </w:r>
      <w:r w:rsidR="00C84AD6" w:rsidRPr="00C84AD6">
        <w:rPr>
          <w:spacing w:val="1"/>
        </w:rPr>
        <w:t>SDG&amp;E Main ESA Program R&amp;R Services event</w:t>
      </w:r>
      <w:r w:rsidR="00161491" w:rsidRPr="00C84AD6">
        <w:rPr>
          <w:spacing w:val="-1"/>
        </w:rPr>
        <w:t>.</w:t>
      </w:r>
    </w:p>
    <w:p w14:paraId="2FE259EB" w14:textId="77777777" w:rsidR="00CF5B6A" w:rsidRDefault="00CF5B6A" w:rsidP="00D579A2">
      <w:pPr>
        <w:ind w:left="571" w:right="3147"/>
        <w:rPr>
          <w:rFonts w:ascii="Calibri" w:eastAsia="Calibri" w:hAnsi="Calibri" w:cs="Calibri"/>
          <w:i/>
        </w:rPr>
      </w:pPr>
    </w:p>
    <w:p w14:paraId="3E1DFC40" w14:textId="6472F529" w:rsidR="00245605" w:rsidRPr="00BD3472" w:rsidRDefault="00C43306" w:rsidP="00BD3472">
      <w:pPr>
        <w:pStyle w:val="ListParagraph"/>
        <w:numPr>
          <w:ilvl w:val="0"/>
          <w:numId w:val="3"/>
        </w:numPr>
        <w:ind w:right="3147"/>
        <w:rPr>
          <w:rFonts w:ascii="Calibri" w:eastAsia="Calibri" w:hAnsi="Calibri" w:cs="Calibri"/>
        </w:rPr>
      </w:pPr>
      <w:r w:rsidRPr="00BD3472">
        <w:rPr>
          <w:rFonts w:ascii="Calibri" w:eastAsia="Calibri" w:hAnsi="Calibri" w:cs="Calibri"/>
          <w:i/>
        </w:rPr>
        <w:t xml:space="preserve">Are </w:t>
      </w:r>
      <w:r w:rsidRPr="00BD3472">
        <w:rPr>
          <w:rFonts w:ascii="Calibri" w:eastAsia="Calibri" w:hAnsi="Calibri" w:cs="Calibri"/>
          <w:i/>
          <w:spacing w:val="-1"/>
        </w:rPr>
        <w:t>you</w:t>
      </w:r>
      <w:r w:rsidRPr="00BD3472">
        <w:rPr>
          <w:rFonts w:ascii="Calibri" w:eastAsia="Calibri" w:hAnsi="Calibri" w:cs="Calibri"/>
          <w:i/>
          <w:spacing w:val="-3"/>
        </w:rPr>
        <w:t xml:space="preserve"> </w:t>
      </w:r>
      <w:r w:rsidRPr="00BD3472">
        <w:rPr>
          <w:rFonts w:ascii="Calibri" w:eastAsia="Calibri" w:hAnsi="Calibri" w:cs="Calibri"/>
          <w:i/>
          <w:spacing w:val="-1"/>
        </w:rPr>
        <w:t xml:space="preserve">registering </w:t>
      </w:r>
      <w:r w:rsidRPr="00BD3472">
        <w:rPr>
          <w:rFonts w:ascii="Calibri" w:eastAsia="Calibri" w:hAnsi="Calibri" w:cs="Calibri"/>
          <w:i/>
          <w:spacing w:val="-2"/>
        </w:rPr>
        <w:t>for</w:t>
      </w:r>
      <w:r w:rsidRPr="00BD3472">
        <w:rPr>
          <w:rFonts w:ascii="Calibri" w:eastAsia="Calibri" w:hAnsi="Calibri" w:cs="Calibri"/>
          <w:i/>
          <w:spacing w:val="1"/>
        </w:rPr>
        <w:t xml:space="preserve"> </w:t>
      </w:r>
      <w:r w:rsidRPr="00BD3472">
        <w:rPr>
          <w:rFonts w:ascii="Calibri" w:eastAsia="Calibri" w:hAnsi="Calibri" w:cs="Calibri"/>
          <w:i/>
        </w:rPr>
        <w:t>a</w:t>
      </w:r>
      <w:r w:rsidRPr="00BD3472">
        <w:rPr>
          <w:rFonts w:ascii="Calibri" w:eastAsia="Calibri" w:hAnsi="Calibri" w:cs="Calibri"/>
          <w:i/>
          <w:spacing w:val="-1"/>
        </w:rPr>
        <w:t xml:space="preserve"> specific </w:t>
      </w:r>
      <w:r w:rsidR="00CF5B6A" w:rsidRPr="00BD3472">
        <w:rPr>
          <w:rFonts w:ascii="Calibri" w:eastAsia="Calibri" w:hAnsi="Calibri" w:cs="Calibri"/>
          <w:i/>
          <w:spacing w:val="-1"/>
        </w:rPr>
        <w:t>event? *</w:t>
      </w:r>
      <w:r w:rsidRPr="00BD3472">
        <w:rPr>
          <w:rFonts w:ascii="Calibri" w:eastAsia="Calibri" w:hAnsi="Calibri" w:cs="Calibri"/>
          <w:i/>
          <w:spacing w:val="1"/>
        </w:rPr>
        <w:t xml:space="preserve"> </w:t>
      </w:r>
      <w:r w:rsidR="00CF5B6A" w:rsidRPr="00BD3472">
        <w:rPr>
          <w:rFonts w:ascii="Calibri" w:eastAsia="Calibri" w:hAnsi="Calibri" w:cs="Calibri"/>
          <w:i/>
          <w:spacing w:val="1"/>
        </w:rPr>
        <w:t>C</w:t>
      </w:r>
      <w:r w:rsidRPr="00BD3472">
        <w:rPr>
          <w:rFonts w:ascii="Calibri" w:eastAsia="Calibri" w:hAnsi="Calibri" w:cs="Calibri"/>
          <w:i/>
          <w:spacing w:val="-1"/>
        </w:rPr>
        <w:t>lick</w:t>
      </w:r>
      <w:r w:rsidRPr="00BD3472">
        <w:rPr>
          <w:rFonts w:ascii="Calibri" w:eastAsia="Calibri" w:hAnsi="Calibri" w:cs="Calibri"/>
          <w:i/>
          <w:spacing w:val="-2"/>
        </w:rPr>
        <w:t xml:space="preserve"> </w:t>
      </w:r>
      <w:r w:rsidRPr="00BD3472">
        <w:rPr>
          <w:rFonts w:ascii="Calibri" w:eastAsia="Calibri" w:hAnsi="Calibri" w:cs="Calibri"/>
          <w:i/>
          <w:spacing w:val="-1"/>
        </w:rPr>
        <w:t>the</w:t>
      </w:r>
      <w:r w:rsidRPr="00BD3472">
        <w:rPr>
          <w:rFonts w:ascii="Calibri" w:eastAsia="Calibri" w:hAnsi="Calibri" w:cs="Calibri"/>
          <w:i/>
        </w:rPr>
        <w:t xml:space="preserve"> </w:t>
      </w:r>
      <w:r w:rsidRPr="00BD3472">
        <w:rPr>
          <w:rFonts w:ascii="Calibri" w:eastAsia="Calibri" w:hAnsi="Calibri" w:cs="Calibri"/>
          <w:i/>
          <w:spacing w:val="-1"/>
        </w:rPr>
        <w:t>‘Yes’</w:t>
      </w:r>
      <w:r w:rsidRPr="00BD3472">
        <w:rPr>
          <w:rFonts w:ascii="Calibri" w:eastAsia="Calibri" w:hAnsi="Calibri" w:cs="Calibri"/>
          <w:i/>
          <w:spacing w:val="-2"/>
        </w:rPr>
        <w:t xml:space="preserve"> </w:t>
      </w:r>
      <w:r w:rsidRPr="00BD3472">
        <w:rPr>
          <w:rFonts w:ascii="Calibri" w:eastAsia="Calibri" w:hAnsi="Calibri" w:cs="Calibri"/>
          <w:i/>
          <w:spacing w:val="-1"/>
        </w:rPr>
        <w:t>button</w:t>
      </w:r>
      <w:r w:rsidRPr="00BD3472">
        <w:rPr>
          <w:rFonts w:ascii="Calibri" w:eastAsia="Calibri" w:hAnsi="Calibri" w:cs="Calibri"/>
          <w:i/>
          <w:spacing w:val="45"/>
        </w:rPr>
        <w:t xml:space="preserve"> </w:t>
      </w:r>
      <w:r w:rsidRPr="00BD3472">
        <w:rPr>
          <w:rFonts w:ascii="Calibri" w:eastAsia="Calibri" w:hAnsi="Calibri" w:cs="Calibri"/>
          <w:i/>
          <w:spacing w:val="-1"/>
        </w:rPr>
        <w:t>Who</w:t>
      </w:r>
      <w:r w:rsidRPr="00BD3472">
        <w:rPr>
          <w:rFonts w:ascii="Calibri" w:eastAsia="Calibri" w:hAnsi="Calibri" w:cs="Calibri"/>
          <w:i/>
        </w:rPr>
        <w:t xml:space="preserve"> </w:t>
      </w:r>
      <w:r w:rsidRPr="00BD3472">
        <w:rPr>
          <w:rFonts w:ascii="Calibri" w:eastAsia="Calibri" w:hAnsi="Calibri" w:cs="Calibri"/>
          <w:i/>
          <w:spacing w:val="-1"/>
        </w:rPr>
        <w:t xml:space="preserve">referred you </w:t>
      </w:r>
      <w:r w:rsidRPr="00BD3472">
        <w:rPr>
          <w:rFonts w:ascii="Calibri" w:eastAsia="Calibri" w:hAnsi="Calibri" w:cs="Calibri"/>
          <w:i/>
        </w:rPr>
        <w:t>to</w:t>
      </w:r>
      <w:r w:rsidRPr="00BD3472">
        <w:rPr>
          <w:rFonts w:ascii="Calibri" w:eastAsia="Calibri" w:hAnsi="Calibri" w:cs="Calibri"/>
          <w:i/>
          <w:spacing w:val="-3"/>
        </w:rPr>
        <w:t xml:space="preserve"> </w:t>
      </w:r>
      <w:r w:rsidRPr="00BD3472">
        <w:rPr>
          <w:rFonts w:ascii="Calibri" w:eastAsia="Calibri" w:hAnsi="Calibri" w:cs="Calibri"/>
          <w:i/>
          <w:spacing w:val="-1"/>
        </w:rPr>
        <w:t>this</w:t>
      </w:r>
      <w:r w:rsidRPr="00BD3472">
        <w:rPr>
          <w:rFonts w:ascii="Calibri" w:eastAsia="Calibri" w:hAnsi="Calibri" w:cs="Calibri"/>
          <w:i/>
          <w:spacing w:val="-2"/>
        </w:rPr>
        <w:t xml:space="preserve"> </w:t>
      </w:r>
      <w:r w:rsidR="00CF5B6A" w:rsidRPr="00BD3472">
        <w:rPr>
          <w:rFonts w:ascii="Calibri" w:eastAsia="Calibri" w:hAnsi="Calibri" w:cs="Calibri"/>
          <w:i/>
          <w:spacing w:val="-1"/>
        </w:rPr>
        <w:t>event? *</w:t>
      </w:r>
      <w:r w:rsidRPr="00BD3472">
        <w:rPr>
          <w:rFonts w:ascii="Calibri" w:eastAsia="Calibri" w:hAnsi="Calibri" w:cs="Calibri"/>
          <w:i/>
          <w:spacing w:val="-2"/>
        </w:rPr>
        <w:t xml:space="preserve"> </w:t>
      </w:r>
      <w:r w:rsidRPr="00BD3472">
        <w:rPr>
          <w:rFonts w:ascii="Calibri" w:eastAsia="Calibri" w:hAnsi="Calibri" w:cs="Calibri"/>
          <w:i/>
          <w:spacing w:val="-1"/>
        </w:rPr>
        <w:t>PEPMA</w:t>
      </w:r>
      <w:r w:rsidRPr="00BD3472">
        <w:rPr>
          <w:rFonts w:ascii="Calibri" w:eastAsia="Calibri" w:hAnsi="Calibri" w:cs="Calibri"/>
          <w:i/>
        </w:rPr>
        <w:t xml:space="preserve"> </w:t>
      </w:r>
      <w:r w:rsidRPr="00BD3472">
        <w:rPr>
          <w:rFonts w:ascii="Calibri" w:eastAsia="Calibri" w:hAnsi="Calibri" w:cs="Calibri"/>
          <w:i/>
          <w:spacing w:val="-1"/>
        </w:rPr>
        <w:t>Announcement</w:t>
      </w:r>
    </w:p>
    <w:p w14:paraId="3E1DFC41" w14:textId="4EF31838" w:rsidR="00245605" w:rsidRPr="00BD3472" w:rsidRDefault="00C43306" w:rsidP="00BD3472">
      <w:pPr>
        <w:pStyle w:val="ListParagraph"/>
        <w:numPr>
          <w:ilvl w:val="0"/>
          <w:numId w:val="3"/>
        </w:numPr>
        <w:rPr>
          <w:rFonts w:ascii="Calibri" w:eastAsia="Calibri" w:hAnsi="Calibri" w:cs="Calibri"/>
        </w:rPr>
      </w:pPr>
      <w:r w:rsidRPr="00BD3472">
        <w:rPr>
          <w:rFonts w:ascii="Calibri" w:eastAsia="Calibri" w:hAnsi="Calibri" w:cs="Calibri"/>
          <w:i/>
          <w:spacing w:val="-1"/>
        </w:rPr>
        <w:t>Name</w:t>
      </w:r>
      <w:r w:rsidRPr="00BD3472">
        <w:rPr>
          <w:rFonts w:ascii="Calibri" w:eastAsia="Calibri" w:hAnsi="Calibri" w:cs="Calibri"/>
          <w:i/>
        </w:rPr>
        <w:t xml:space="preserve"> </w:t>
      </w:r>
      <w:r w:rsidRPr="00BD3472">
        <w:rPr>
          <w:rFonts w:ascii="Calibri" w:eastAsia="Calibri" w:hAnsi="Calibri" w:cs="Calibri"/>
          <w:i/>
          <w:spacing w:val="-1"/>
        </w:rPr>
        <w:t>of</w:t>
      </w:r>
      <w:r w:rsidRPr="00BD3472">
        <w:rPr>
          <w:rFonts w:ascii="Calibri" w:eastAsia="Calibri" w:hAnsi="Calibri" w:cs="Calibri"/>
          <w:i/>
        </w:rPr>
        <w:t xml:space="preserve"> </w:t>
      </w:r>
      <w:r w:rsidRPr="00BD3472">
        <w:rPr>
          <w:rFonts w:ascii="Calibri" w:eastAsia="Calibri" w:hAnsi="Calibri" w:cs="Calibri"/>
          <w:i/>
          <w:spacing w:val="-1"/>
        </w:rPr>
        <w:t>that</w:t>
      </w:r>
      <w:r w:rsidRPr="00BD3472">
        <w:rPr>
          <w:rFonts w:ascii="Calibri" w:eastAsia="Calibri" w:hAnsi="Calibri" w:cs="Calibri"/>
          <w:i/>
          <w:spacing w:val="-2"/>
        </w:rPr>
        <w:t xml:space="preserve"> </w:t>
      </w:r>
      <w:r w:rsidRPr="00BD3472">
        <w:rPr>
          <w:rFonts w:ascii="Calibri" w:eastAsia="Calibri" w:hAnsi="Calibri" w:cs="Calibri"/>
          <w:i/>
          <w:spacing w:val="-1"/>
        </w:rPr>
        <w:t>individual’s</w:t>
      </w:r>
      <w:r w:rsidRPr="00BD3472">
        <w:rPr>
          <w:rFonts w:ascii="Calibri" w:eastAsia="Calibri" w:hAnsi="Calibri" w:cs="Calibri"/>
          <w:i/>
          <w:spacing w:val="1"/>
        </w:rPr>
        <w:t xml:space="preserve"> </w:t>
      </w:r>
      <w:r w:rsidRPr="00BD3472">
        <w:rPr>
          <w:rFonts w:ascii="Calibri" w:eastAsia="Calibri" w:hAnsi="Calibri" w:cs="Calibri"/>
          <w:i/>
          <w:spacing w:val="-1"/>
        </w:rPr>
        <w:t>company:</w:t>
      </w:r>
      <w:r w:rsidR="00D507A5">
        <w:rPr>
          <w:rFonts w:ascii="Calibri" w:eastAsia="Calibri" w:hAnsi="Calibri" w:cs="Calibri"/>
          <w:i/>
          <w:spacing w:val="-1"/>
        </w:rPr>
        <w:t xml:space="preserve"> </w:t>
      </w:r>
      <w:r w:rsidRPr="00BD3472">
        <w:rPr>
          <w:rFonts w:ascii="Calibri" w:eastAsia="Calibri" w:hAnsi="Calibri" w:cs="Calibri"/>
          <w:i/>
          <w:spacing w:val="-1"/>
        </w:rPr>
        <w:t>*</w:t>
      </w:r>
      <w:r w:rsidRPr="00BD3472">
        <w:rPr>
          <w:rFonts w:ascii="Calibri" w:eastAsia="Calibri" w:hAnsi="Calibri" w:cs="Calibri"/>
          <w:i/>
          <w:spacing w:val="-2"/>
        </w:rPr>
        <w:t xml:space="preserve"> </w:t>
      </w:r>
      <w:r w:rsidRPr="00BD3472">
        <w:rPr>
          <w:rFonts w:ascii="Calibri" w:eastAsia="Calibri" w:hAnsi="Calibri" w:cs="Calibri"/>
          <w:i/>
          <w:spacing w:val="-1"/>
        </w:rPr>
        <w:t>San Diego</w:t>
      </w:r>
      <w:r w:rsidRPr="00BD3472">
        <w:rPr>
          <w:rFonts w:ascii="Calibri" w:eastAsia="Calibri" w:hAnsi="Calibri" w:cs="Calibri"/>
          <w:i/>
          <w:spacing w:val="-3"/>
        </w:rPr>
        <w:t xml:space="preserve"> </w:t>
      </w:r>
      <w:r w:rsidRPr="00BD3472">
        <w:rPr>
          <w:rFonts w:ascii="Calibri" w:eastAsia="Calibri" w:hAnsi="Calibri" w:cs="Calibri"/>
          <w:i/>
          <w:spacing w:val="-1"/>
        </w:rPr>
        <w:t>Gas</w:t>
      </w:r>
      <w:r w:rsidRPr="00BD3472">
        <w:rPr>
          <w:rFonts w:ascii="Calibri" w:eastAsia="Calibri" w:hAnsi="Calibri" w:cs="Calibri"/>
          <w:i/>
          <w:spacing w:val="-2"/>
        </w:rPr>
        <w:t xml:space="preserve"> </w:t>
      </w:r>
      <w:r w:rsidRPr="00BD3472">
        <w:rPr>
          <w:rFonts w:ascii="Calibri" w:eastAsia="Calibri" w:hAnsi="Calibri" w:cs="Calibri"/>
          <w:i/>
        </w:rPr>
        <w:t>&amp;</w:t>
      </w:r>
      <w:r w:rsidRPr="00BD3472">
        <w:rPr>
          <w:rFonts w:ascii="Calibri" w:eastAsia="Calibri" w:hAnsi="Calibri" w:cs="Calibri"/>
          <w:i/>
          <w:spacing w:val="-2"/>
        </w:rPr>
        <w:t xml:space="preserve"> </w:t>
      </w:r>
      <w:r w:rsidRPr="00BD3472">
        <w:rPr>
          <w:rFonts w:ascii="Calibri" w:eastAsia="Calibri" w:hAnsi="Calibri" w:cs="Calibri"/>
          <w:i/>
          <w:spacing w:val="-1"/>
        </w:rPr>
        <w:t>Electric</w:t>
      </w:r>
      <w:r w:rsidRPr="00BD3472">
        <w:rPr>
          <w:rFonts w:ascii="Calibri" w:eastAsia="Calibri" w:hAnsi="Calibri" w:cs="Calibri"/>
          <w:i/>
          <w:spacing w:val="-3"/>
        </w:rPr>
        <w:t xml:space="preserve"> </w:t>
      </w:r>
      <w:r w:rsidRPr="00BD3472">
        <w:rPr>
          <w:rFonts w:ascii="Calibri" w:eastAsia="Calibri" w:hAnsi="Calibri" w:cs="Calibri"/>
          <w:i/>
          <w:spacing w:val="-1"/>
        </w:rPr>
        <w:t>Company</w:t>
      </w:r>
    </w:p>
    <w:p w14:paraId="36224174" w14:textId="2ECC5164" w:rsidR="00841EBD" w:rsidRPr="00BD3472" w:rsidRDefault="00C43306" w:rsidP="00BD3472">
      <w:pPr>
        <w:pStyle w:val="ListParagraph"/>
        <w:numPr>
          <w:ilvl w:val="0"/>
          <w:numId w:val="3"/>
        </w:numPr>
        <w:ind w:right="920"/>
        <w:rPr>
          <w:rFonts w:ascii="Calibri" w:eastAsia="Calibri" w:hAnsi="Calibri" w:cs="Calibri"/>
          <w:i/>
          <w:spacing w:val="60"/>
        </w:rPr>
      </w:pPr>
      <w:r w:rsidRPr="00BD3472">
        <w:rPr>
          <w:rFonts w:ascii="Calibri" w:eastAsia="Calibri" w:hAnsi="Calibri" w:cs="Calibri"/>
          <w:i/>
          <w:spacing w:val="-1"/>
        </w:rPr>
        <w:t>Name</w:t>
      </w:r>
      <w:r w:rsidRPr="00BD3472">
        <w:rPr>
          <w:rFonts w:ascii="Calibri" w:eastAsia="Calibri" w:hAnsi="Calibri" w:cs="Calibri"/>
          <w:i/>
        </w:rPr>
        <w:t xml:space="preserve"> </w:t>
      </w:r>
      <w:r w:rsidRPr="00BD3472">
        <w:rPr>
          <w:rFonts w:ascii="Calibri" w:eastAsia="Calibri" w:hAnsi="Calibri" w:cs="Calibri"/>
          <w:i/>
          <w:spacing w:val="-1"/>
        </w:rPr>
        <w:t>or description</w:t>
      </w:r>
      <w:r w:rsidRPr="00BD3472">
        <w:rPr>
          <w:rFonts w:ascii="Calibri" w:eastAsia="Calibri" w:hAnsi="Calibri" w:cs="Calibri"/>
          <w:i/>
        </w:rPr>
        <w:t xml:space="preserve"> </w:t>
      </w:r>
      <w:r w:rsidRPr="00BD3472">
        <w:rPr>
          <w:rFonts w:ascii="Calibri" w:eastAsia="Calibri" w:hAnsi="Calibri" w:cs="Calibri"/>
          <w:i/>
          <w:spacing w:val="-1"/>
        </w:rPr>
        <w:t>of</w:t>
      </w:r>
      <w:r w:rsidRPr="00BD3472">
        <w:rPr>
          <w:rFonts w:ascii="Calibri" w:eastAsia="Calibri" w:hAnsi="Calibri" w:cs="Calibri"/>
          <w:i/>
        </w:rPr>
        <w:t xml:space="preserve"> </w:t>
      </w:r>
      <w:r w:rsidRPr="00BD3472">
        <w:rPr>
          <w:rFonts w:ascii="Calibri" w:eastAsia="Calibri" w:hAnsi="Calibri" w:cs="Calibri"/>
          <w:i/>
          <w:spacing w:val="-1"/>
        </w:rPr>
        <w:t>the</w:t>
      </w:r>
      <w:r w:rsidRPr="00BD3472">
        <w:rPr>
          <w:rFonts w:ascii="Calibri" w:eastAsia="Calibri" w:hAnsi="Calibri" w:cs="Calibri"/>
          <w:i/>
          <w:spacing w:val="-2"/>
        </w:rPr>
        <w:t xml:space="preserve"> </w:t>
      </w:r>
      <w:r w:rsidRPr="00BD3472">
        <w:rPr>
          <w:rFonts w:ascii="Calibri" w:eastAsia="Calibri" w:hAnsi="Calibri" w:cs="Calibri"/>
          <w:i/>
          <w:spacing w:val="-1"/>
        </w:rPr>
        <w:t xml:space="preserve">Event: </w:t>
      </w:r>
      <w:r w:rsidR="000161A2" w:rsidRPr="00560818">
        <w:rPr>
          <w:rFonts w:ascii="Calibri" w:eastAsia="Calibri" w:hAnsi="Calibri" w:cs="Calibri"/>
          <w:i/>
          <w:spacing w:val="-1"/>
        </w:rPr>
        <w:t>&lt;</w:t>
      </w:r>
      <w:r w:rsidR="000161A2" w:rsidRPr="004C2B66">
        <w:rPr>
          <w:rFonts w:ascii="Calibri" w:eastAsia="Calibri" w:hAnsi="Calibri" w:cs="Calibri"/>
          <w:i/>
          <w:spacing w:val="-1"/>
        </w:rPr>
        <w:t>insert PA event #</w:t>
      </w:r>
      <w:r w:rsidR="00176668" w:rsidRPr="004C2B66">
        <w:rPr>
          <w:rFonts w:ascii="Calibri" w:eastAsia="Calibri" w:hAnsi="Calibri" w:cs="Calibri"/>
          <w:i/>
          <w:spacing w:val="-1"/>
        </w:rPr>
        <w:t>138</w:t>
      </w:r>
      <w:r w:rsidR="004C2B66" w:rsidRPr="004C2B66">
        <w:rPr>
          <w:rFonts w:ascii="Calibri" w:eastAsia="Calibri" w:hAnsi="Calibri" w:cs="Calibri"/>
          <w:i/>
          <w:spacing w:val="-1"/>
        </w:rPr>
        <w:t>880</w:t>
      </w:r>
      <w:r w:rsidR="00176668" w:rsidRPr="004C2B66">
        <w:rPr>
          <w:rFonts w:ascii="Calibri" w:eastAsia="Calibri" w:hAnsi="Calibri" w:cs="Calibri"/>
          <w:i/>
          <w:spacing w:val="-1"/>
        </w:rPr>
        <w:t xml:space="preserve"> </w:t>
      </w:r>
      <w:r w:rsidR="0080592C" w:rsidRPr="004C2B66">
        <w:rPr>
          <w:rFonts w:ascii="Calibri" w:eastAsia="Calibri" w:hAnsi="Calibri" w:cs="Calibri"/>
          <w:i/>
          <w:spacing w:val="-1"/>
        </w:rPr>
        <w:t>SDG&amp;E Main</w:t>
      </w:r>
      <w:r w:rsidR="0080592C">
        <w:rPr>
          <w:rFonts w:ascii="Calibri" w:eastAsia="Calibri" w:hAnsi="Calibri" w:cs="Calibri"/>
          <w:i/>
          <w:spacing w:val="-1"/>
        </w:rPr>
        <w:t xml:space="preserve"> Energy Savings Assistance Program </w:t>
      </w:r>
      <w:r w:rsidRPr="00BD3472">
        <w:rPr>
          <w:rFonts w:ascii="Calibri" w:eastAsia="Calibri" w:hAnsi="Calibri" w:cs="Calibri"/>
          <w:i/>
          <w:spacing w:val="-1"/>
        </w:rPr>
        <w:t>Request</w:t>
      </w:r>
      <w:r w:rsidRPr="00BD3472">
        <w:rPr>
          <w:rFonts w:ascii="Calibri" w:eastAsia="Calibri" w:hAnsi="Calibri" w:cs="Calibri"/>
          <w:i/>
          <w:spacing w:val="-2"/>
        </w:rPr>
        <w:t xml:space="preserve"> </w:t>
      </w:r>
      <w:r w:rsidRPr="00BD3472">
        <w:rPr>
          <w:rFonts w:ascii="Calibri" w:eastAsia="Calibri" w:hAnsi="Calibri" w:cs="Calibri"/>
          <w:i/>
          <w:spacing w:val="-1"/>
        </w:rPr>
        <w:t>for</w:t>
      </w:r>
      <w:r w:rsidRPr="00BD3472">
        <w:rPr>
          <w:rFonts w:ascii="Calibri" w:eastAsia="Calibri" w:hAnsi="Calibri" w:cs="Calibri"/>
          <w:i/>
          <w:spacing w:val="1"/>
        </w:rPr>
        <w:t xml:space="preserve"> </w:t>
      </w:r>
      <w:r w:rsidR="009477B7">
        <w:rPr>
          <w:rFonts w:ascii="Calibri" w:eastAsia="Calibri" w:hAnsi="Calibri" w:cs="Calibri"/>
          <w:i/>
          <w:spacing w:val="-1"/>
        </w:rPr>
        <w:t>Proposal</w:t>
      </w:r>
      <w:r w:rsidRPr="00BD3472">
        <w:rPr>
          <w:rFonts w:ascii="Calibri" w:eastAsia="Calibri" w:hAnsi="Calibri" w:cs="Calibri"/>
          <w:i/>
          <w:spacing w:val="60"/>
        </w:rPr>
        <w:t xml:space="preserve"> </w:t>
      </w:r>
    </w:p>
    <w:p w14:paraId="3E1DFC42" w14:textId="39380B9C" w:rsidR="00245605" w:rsidRPr="00BD3472" w:rsidRDefault="00C43306" w:rsidP="00BD3472">
      <w:pPr>
        <w:pStyle w:val="ListParagraph"/>
        <w:numPr>
          <w:ilvl w:val="0"/>
          <w:numId w:val="3"/>
        </w:numPr>
        <w:ind w:right="920"/>
        <w:rPr>
          <w:rFonts w:ascii="Calibri" w:eastAsia="Calibri" w:hAnsi="Calibri" w:cs="Calibri"/>
        </w:rPr>
      </w:pPr>
      <w:r w:rsidRPr="00BD3472">
        <w:rPr>
          <w:rFonts w:ascii="Calibri" w:eastAsia="Calibri" w:hAnsi="Calibri" w:cs="Calibri"/>
          <w:i/>
          <w:spacing w:val="-1"/>
        </w:rPr>
        <w:t>Click</w:t>
      </w:r>
      <w:r w:rsidRPr="00BD3472">
        <w:rPr>
          <w:rFonts w:ascii="Calibri" w:eastAsia="Calibri" w:hAnsi="Calibri" w:cs="Calibri"/>
          <w:i/>
          <w:spacing w:val="1"/>
        </w:rPr>
        <w:t xml:space="preserve"> </w:t>
      </w:r>
      <w:r w:rsidRPr="00BD3472">
        <w:rPr>
          <w:rFonts w:ascii="Calibri" w:eastAsia="Calibri" w:hAnsi="Calibri" w:cs="Calibri"/>
          <w:i/>
          <w:spacing w:val="-1"/>
        </w:rPr>
        <w:t>“Continue”</w:t>
      </w:r>
    </w:p>
    <w:p w14:paraId="3E1DFC43" w14:textId="77777777" w:rsidR="00245605" w:rsidRDefault="00245605">
      <w:pPr>
        <w:spacing w:before="1"/>
        <w:rPr>
          <w:rFonts w:ascii="Calibri" w:eastAsia="Calibri" w:hAnsi="Calibri" w:cs="Calibri"/>
          <w:i/>
        </w:rPr>
      </w:pPr>
    </w:p>
    <w:p w14:paraId="3E1DFC44" w14:textId="77777777" w:rsidR="00245605" w:rsidRPr="00D533C1" w:rsidRDefault="00C43306">
      <w:pPr>
        <w:pStyle w:val="Heading2"/>
        <w:spacing w:line="252" w:lineRule="exact"/>
        <w:ind w:firstLine="0"/>
        <w:rPr>
          <w:rFonts w:asciiTheme="minorHAnsi" w:eastAsia="Arial Narrow" w:hAnsiTheme="minorHAnsi" w:cstheme="minorHAnsi"/>
          <w:b w:val="0"/>
          <w:bCs w:val="0"/>
        </w:rPr>
      </w:pPr>
      <w:r w:rsidRPr="00D533C1">
        <w:rPr>
          <w:rFonts w:asciiTheme="minorHAnsi" w:hAnsiTheme="minorHAnsi" w:cstheme="minorHAnsi"/>
          <w:spacing w:val="-1"/>
        </w:rPr>
        <w:t>PowerAdvocate</w:t>
      </w:r>
      <w:r w:rsidRPr="00D533C1">
        <w:rPr>
          <w:rFonts w:asciiTheme="minorHAnsi" w:hAnsiTheme="minorHAnsi" w:cstheme="minorHAnsi"/>
        </w:rPr>
        <w:t xml:space="preserve"> </w:t>
      </w:r>
      <w:r w:rsidRPr="00D533C1">
        <w:rPr>
          <w:rFonts w:asciiTheme="minorHAnsi" w:hAnsiTheme="minorHAnsi" w:cstheme="minorHAnsi"/>
          <w:spacing w:val="-1"/>
        </w:rPr>
        <w:t>Support</w:t>
      </w:r>
    </w:p>
    <w:p w14:paraId="3E1DFC45" w14:textId="77777777" w:rsidR="00245605" w:rsidRPr="00D533C1" w:rsidRDefault="00DC7578">
      <w:pPr>
        <w:pStyle w:val="BodyText"/>
        <w:spacing w:line="252" w:lineRule="exact"/>
        <w:ind w:left="119"/>
        <w:rPr>
          <w:rFonts w:asciiTheme="minorHAnsi" w:eastAsia="Arial Narrow" w:hAnsiTheme="minorHAnsi" w:cstheme="minorHAnsi"/>
        </w:rPr>
      </w:pPr>
      <w:hyperlink r:id="rId12">
        <w:r w:rsidR="00C43306" w:rsidRPr="00D533C1">
          <w:rPr>
            <w:rFonts w:asciiTheme="minorHAnsi" w:hAnsiTheme="minorHAnsi" w:cstheme="minorHAnsi"/>
            <w:color w:val="0563C1"/>
            <w:spacing w:val="-1"/>
            <w:u w:val="single" w:color="0563C1"/>
          </w:rPr>
          <w:t>Support@poweradvocate.com</w:t>
        </w:r>
      </w:hyperlink>
    </w:p>
    <w:p w14:paraId="3E1DFC46" w14:textId="664E0601" w:rsidR="00245605" w:rsidRDefault="00C43306">
      <w:pPr>
        <w:pStyle w:val="BodyText"/>
        <w:ind w:left="120"/>
        <w:rPr>
          <w:rFonts w:asciiTheme="minorHAnsi" w:hAnsiTheme="minorHAnsi" w:cstheme="minorHAnsi"/>
          <w:spacing w:val="-1"/>
        </w:rPr>
      </w:pPr>
      <w:r w:rsidRPr="00D533C1">
        <w:rPr>
          <w:rFonts w:asciiTheme="minorHAnsi" w:hAnsiTheme="minorHAnsi" w:cstheme="minorHAnsi"/>
          <w:spacing w:val="-1"/>
        </w:rPr>
        <w:t>(857)453-5800</w:t>
      </w:r>
      <w:r w:rsidRPr="00D533C1">
        <w:rPr>
          <w:rFonts w:asciiTheme="minorHAnsi" w:hAnsiTheme="minorHAnsi" w:cstheme="minorHAnsi"/>
        </w:rPr>
        <w:t xml:space="preserve"> </w:t>
      </w:r>
      <w:r w:rsidRPr="00D533C1">
        <w:rPr>
          <w:rFonts w:asciiTheme="minorHAnsi" w:hAnsiTheme="minorHAnsi" w:cstheme="minorHAnsi"/>
          <w:spacing w:val="-1"/>
        </w:rPr>
        <w:t>M-F</w:t>
      </w:r>
      <w:r w:rsidRPr="00D533C1">
        <w:rPr>
          <w:rFonts w:asciiTheme="minorHAnsi" w:hAnsiTheme="minorHAnsi" w:cstheme="minorHAnsi"/>
          <w:spacing w:val="-3"/>
        </w:rPr>
        <w:t xml:space="preserve"> </w:t>
      </w:r>
      <w:r w:rsidRPr="00D533C1">
        <w:rPr>
          <w:rFonts w:asciiTheme="minorHAnsi" w:hAnsiTheme="minorHAnsi" w:cstheme="minorHAnsi"/>
        </w:rPr>
        <w:t xml:space="preserve">8:00 </w:t>
      </w:r>
      <w:r w:rsidRPr="00D533C1">
        <w:rPr>
          <w:rFonts w:asciiTheme="minorHAnsi" w:hAnsiTheme="minorHAnsi" w:cstheme="minorHAnsi"/>
          <w:spacing w:val="-1"/>
        </w:rPr>
        <w:t>AM</w:t>
      </w:r>
      <w:r w:rsidRPr="00D533C1">
        <w:rPr>
          <w:rFonts w:asciiTheme="minorHAnsi" w:hAnsiTheme="minorHAnsi" w:cstheme="minorHAnsi"/>
          <w:spacing w:val="-2"/>
        </w:rPr>
        <w:t xml:space="preserve"> to</w:t>
      </w:r>
      <w:r w:rsidRPr="00D533C1">
        <w:rPr>
          <w:rFonts w:asciiTheme="minorHAnsi" w:hAnsiTheme="minorHAnsi" w:cstheme="minorHAnsi"/>
        </w:rPr>
        <w:t xml:space="preserve"> 8:00 </w:t>
      </w:r>
      <w:r w:rsidRPr="00D533C1">
        <w:rPr>
          <w:rFonts w:asciiTheme="minorHAnsi" w:hAnsiTheme="minorHAnsi" w:cstheme="minorHAnsi"/>
          <w:spacing w:val="-1"/>
        </w:rPr>
        <w:t>PM</w:t>
      </w:r>
      <w:r w:rsidRPr="00D533C1">
        <w:rPr>
          <w:rFonts w:asciiTheme="minorHAnsi" w:hAnsiTheme="minorHAnsi" w:cstheme="minorHAnsi"/>
        </w:rPr>
        <w:t xml:space="preserve"> </w:t>
      </w:r>
      <w:r w:rsidRPr="00D533C1">
        <w:rPr>
          <w:rFonts w:asciiTheme="minorHAnsi" w:hAnsiTheme="minorHAnsi" w:cstheme="minorHAnsi"/>
          <w:spacing w:val="-1"/>
        </w:rPr>
        <w:t>Eastern</w:t>
      </w:r>
      <w:r w:rsidRPr="00D533C1">
        <w:rPr>
          <w:rFonts w:asciiTheme="minorHAnsi" w:hAnsiTheme="minorHAnsi" w:cstheme="minorHAnsi"/>
        </w:rPr>
        <w:t xml:space="preserve"> </w:t>
      </w:r>
      <w:r w:rsidRPr="00D533C1">
        <w:rPr>
          <w:rFonts w:asciiTheme="minorHAnsi" w:hAnsiTheme="minorHAnsi" w:cstheme="minorHAnsi"/>
          <w:spacing w:val="-1"/>
        </w:rPr>
        <w:t>Time</w:t>
      </w:r>
    </w:p>
    <w:p w14:paraId="5A4943C8" w14:textId="5ADF0631" w:rsidR="00D507A5" w:rsidRDefault="00D507A5">
      <w:pPr>
        <w:pStyle w:val="BodyText"/>
        <w:ind w:left="120"/>
        <w:rPr>
          <w:rFonts w:asciiTheme="minorHAnsi" w:hAnsiTheme="minorHAnsi" w:cstheme="minorHAnsi"/>
          <w:spacing w:val="-1"/>
        </w:rPr>
      </w:pPr>
    </w:p>
    <w:p w14:paraId="2E49B611" w14:textId="77777777" w:rsidR="00D507A5" w:rsidRDefault="00D507A5" w:rsidP="00D507A5">
      <w:pPr>
        <w:pStyle w:val="Heading1"/>
        <w:rPr>
          <w:color w:val="0070C0"/>
          <w:spacing w:val="-1"/>
        </w:rPr>
      </w:pPr>
      <w:r>
        <w:rPr>
          <w:color w:val="0070C0"/>
          <w:spacing w:val="-1"/>
        </w:rPr>
        <w:t>Interested Organizations Form</w:t>
      </w:r>
    </w:p>
    <w:p w14:paraId="5CDA72EE" w14:textId="77777777" w:rsidR="00D507A5" w:rsidRDefault="00D507A5" w:rsidP="00D507A5">
      <w:pPr>
        <w:pStyle w:val="BodyText"/>
        <w:spacing w:line="237" w:lineRule="auto"/>
        <w:ind w:left="120" w:right="148"/>
        <w:rPr>
          <w:spacing w:val="-1"/>
        </w:rPr>
      </w:pPr>
      <w:r>
        <w:rPr>
          <w:spacing w:val="-1"/>
        </w:rPr>
        <w:t>To encourage participation by Diverse Business Enterprises (DBEs) and Small Business Enterprises (SBEs) in the RFP solicitation, whether bidding as prime contractors or subcontractors, and to support the formation of diverse teams and new entrants, the RFP will provide a voluntary RFP participation contact list for those who provide consent. This RFP contact list enables interested DBEs, SBEs, prime contractors, and subcontractors to circulate their information (i.e., names, core capabilities, and certification statuses) and be contacted, if desired, in connection with this RFA.</w:t>
      </w:r>
    </w:p>
    <w:p w14:paraId="4377FC9D" w14:textId="77777777" w:rsidR="00D507A5" w:rsidRDefault="00D507A5" w:rsidP="00D507A5">
      <w:pPr>
        <w:pStyle w:val="BodyText"/>
        <w:spacing w:line="237" w:lineRule="auto"/>
        <w:ind w:left="120" w:right="148"/>
        <w:rPr>
          <w:spacing w:val="-1"/>
        </w:rPr>
      </w:pPr>
    </w:p>
    <w:p w14:paraId="6D22D8F1" w14:textId="7674EA45" w:rsidR="00D507A5" w:rsidRDefault="00D507A5" w:rsidP="00D507A5">
      <w:pPr>
        <w:pStyle w:val="BodyText"/>
        <w:spacing w:line="237" w:lineRule="auto"/>
        <w:ind w:left="120" w:right="148"/>
        <w:rPr>
          <w:spacing w:val="-1"/>
        </w:rPr>
      </w:pPr>
      <w:r>
        <w:rPr>
          <w:spacing w:val="-1"/>
        </w:rPr>
        <w:t>Those interested in having their information on the RFP contact list must complete and submit the “</w:t>
      </w:r>
      <w:r w:rsidR="00943E14">
        <w:rPr>
          <w:spacing w:val="-1"/>
        </w:rPr>
        <w:t>Main ESA Program R&amp;R Services</w:t>
      </w:r>
      <w:r>
        <w:rPr>
          <w:spacing w:val="-1"/>
        </w:rPr>
        <w:t xml:space="preserve"> - Interested Organizations Form" linked form </w:t>
      </w:r>
      <w:hyperlink r:id="rId13" w:history="1">
        <w:r w:rsidR="00C34F06">
          <w:rPr>
            <w:rStyle w:val="Hyperlink"/>
            <w:rFonts w:ascii="Segoe UI" w:hAnsi="Segoe UI" w:cs="Segoe UI"/>
            <w:sz w:val="21"/>
            <w:szCs w:val="21"/>
          </w:rPr>
          <w:t>HERE</w:t>
        </w:r>
      </w:hyperlink>
      <w:r w:rsidR="00C34F06">
        <w:t xml:space="preserve">. </w:t>
      </w:r>
      <w:r>
        <w:rPr>
          <w:spacing w:val="-1"/>
        </w:rPr>
        <w:t xml:space="preserve">This form will remain open until </w:t>
      </w:r>
      <w:r w:rsidR="0042502B">
        <w:rPr>
          <w:spacing w:val="-1"/>
        </w:rPr>
        <w:t xml:space="preserve">March 2, </w:t>
      </w:r>
      <w:r>
        <w:rPr>
          <w:spacing w:val="-1"/>
        </w:rPr>
        <w:t>2023.</w:t>
      </w:r>
    </w:p>
    <w:p w14:paraId="38FD74B2" w14:textId="77777777" w:rsidR="00D507A5" w:rsidRPr="00D533C1" w:rsidRDefault="00D507A5">
      <w:pPr>
        <w:pStyle w:val="BodyText"/>
        <w:ind w:left="120"/>
        <w:rPr>
          <w:rFonts w:asciiTheme="minorHAnsi" w:eastAsia="Arial Narrow" w:hAnsiTheme="minorHAnsi" w:cstheme="minorHAnsi"/>
        </w:rPr>
      </w:pPr>
    </w:p>
    <w:sectPr w:rsidR="00D507A5" w:rsidRPr="00D533C1">
      <w:footerReference w:type="default" r:id="rId14"/>
      <w:pgSz w:w="12240" w:h="15840"/>
      <w:pgMar w:top="1400" w:right="14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9DB1" w14:textId="77777777" w:rsidR="00E534CD" w:rsidRDefault="00E534CD" w:rsidP="00145453">
      <w:r>
        <w:separator/>
      </w:r>
    </w:p>
  </w:endnote>
  <w:endnote w:type="continuationSeparator" w:id="0">
    <w:p w14:paraId="2C55AB87" w14:textId="77777777" w:rsidR="00E534CD" w:rsidRDefault="00E534CD" w:rsidP="00145453">
      <w:r>
        <w:continuationSeparator/>
      </w:r>
    </w:p>
  </w:endnote>
  <w:endnote w:type="continuationNotice" w:id="1">
    <w:p w14:paraId="03373092" w14:textId="77777777" w:rsidR="00E534CD" w:rsidRDefault="00E53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913A" w14:textId="32DFE5EC" w:rsidR="001137F1" w:rsidRDefault="00176A32" w:rsidP="00D202E6">
    <w:pPr>
      <w:pStyle w:val="Footer"/>
      <w:jc w:val="right"/>
    </w:pPr>
    <w:r>
      <w:t>PEPMA Notification v.</w:t>
    </w:r>
    <w:r w:rsidR="00B03EE7">
      <w:t>2</w:t>
    </w:r>
    <w:r>
      <w:tab/>
    </w:r>
    <w:r w:rsidR="00D202E6">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1105" w14:textId="77777777" w:rsidR="00E534CD" w:rsidRDefault="00E534CD" w:rsidP="00145453">
      <w:r>
        <w:separator/>
      </w:r>
    </w:p>
  </w:footnote>
  <w:footnote w:type="continuationSeparator" w:id="0">
    <w:p w14:paraId="7042E372" w14:textId="77777777" w:rsidR="00E534CD" w:rsidRDefault="00E534CD" w:rsidP="00145453">
      <w:r>
        <w:continuationSeparator/>
      </w:r>
    </w:p>
  </w:footnote>
  <w:footnote w:type="continuationNotice" w:id="1">
    <w:p w14:paraId="4DB04D90" w14:textId="77777777" w:rsidR="00E534CD" w:rsidRDefault="00E534CD"/>
  </w:footnote>
  <w:footnote w:id="2">
    <w:p w14:paraId="06872A29" w14:textId="33E3D85A" w:rsidR="00145453" w:rsidRDefault="00145453">
      <w:pPr>
        <w:pStyle w:val="FootnoteText"/>
      </w:pPr>
      <w:r>
        <w:rPr>
          <w:rStyle w:val="FootnoteReference"/>
        </w:rPr>
        <w:footnoteRef/>
      </w:r>
      <w:r>
        <w:t xml:space="preserve"> </w:t>
      </w:r>
      <w:r w:rsidR="00B408C4">
        <w:t>D.21-06-015 at 355 and Attachment 4, Section 1.</w:t>
      </w:r>
    </w:p>
  </w:footnote>
  <w:footnote w:id="3">
    <w:p w14:paraId="70553208" w14:textId="77777777" w:rsidR="00420028" w:rsidRDefault="00420028" w:rsidP="00420028">
      <w:pPr>
        <w:pStyle w:val="FootnoteText"/>
      </w:pPr>
      <w:r>
        <w:rPr>
          <w:rStyle w:val="FootnoteReference"/>
        </w:rPr>
        <w:footnoteRef/>
      </w:r>
      <w:r>
        <w:t xml:space="preserve"> D.21-06-015 at 498, OP110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D6E"/>
    <w:multiLevelType w:val="hybridMultilevel"/>
    <w:tmpl w:val="FFFFFFFF"/>
    <w:lvl w:ilvl="0" w:tplc="D9CC114A">
      <w:start w:val="1"/>
      <w:numFmt w:val="bullet"/>
      <w:lvlText w:val=""/>
      <w:lvlJc w:val="left"/>
      <w:pPr>
        <w:ind w:left="720" w:hanging="360"/>
      </w:pPr>
      <w:rPr>
        <w:rFonts w:ascii="Symbol" w:hAnsi="Symbol" w:hint="default"/>
      </w:rPr>
    </w:lvl>
    <w:lvl w:ilvl="1" w:tplc="A19667C8">
      <w:start w:val="1"/>
      <w:numFmt w:val="bullet"/>
      <w:lvlText w:val="o"/>
      <w:lvlJc w:val="left"/>
      <w:pPr>
        <w:ind w:left="1440" w:hanging="360"/>
      </w:pPr>
      <w:rPr>
        <w:rFonts w:ascii="Courier New" w:hAnsi="Courier New" w:hint="default"/>
      </w:rPr>
    </w:lvl>
    <w:lvl w:ilvl="2" w:tplc="F8628F28">
      <w:start w:val="1"/>
      <w:numFmt w:val="bullet"/>
      <w:lvlText w:val=""/>
      <w:lvlJc w:val="left"/>
      <w:pPr>
        <w:ind w:left="2160" w:hanging="360"/>
      </w:pPr>
      <w:rPr>
        <w:rFonts w:ascii="Wingdings" w:hAnsi="Wingdings" w:hint="default"/>
      </w:rPr>
    </w:lvl>
    <w:lvl w:ilvl="3" w:tplc="67BACAB6">
      <w:start w:val="1"/>
      <w:numFmt w:val="bullet"/>
      <w:lvlText w:val=""/>
      <w:lvlJc w:val="left"/>
      <w:pPr>
        <w:ind w:left="2880" w:hanging="360"/>
      </w:pPr>
      <w:rPr>
        <w:rFonts w:ascii="Symbol" w:hAnsi="Symbol" w:hint="default"/>
      </w:rPr>
    </w:lvl>
    <w:lvl w:ilvl="4" w:tplc="4836C9C8">
      <w:start w:val="1"/>
      <w:numFmt w:val="bullet"/>
      <w:lvlText w:val="o"/>
      <w:lvlJc w:val="left"/>
      <w:pPr>
        <w:ind w:left="3600" w:hanging="360"/>
      </w:pPr>
      <w:rPr>
        <w:rFonts w:ascii="Courier New" w:hAnsi="Courier New" w:hint="default"/>
      </w:rPr>
    </w:lvl>
    <w:lvl w:ilvl="5" w:tplc="9EA49912">
      <w:start w:val="1"/>
      <w:numFmt w:val="bullet"/>
      <w:lvlText w:val=""/>
      <w:lvlJc w:val="left"/>
      <w:pPr>
        <w:ind w:left="4320" w:hanging="360"/>
      </w:pPr>
      <w:rPr>
        <w:rFonts w:ascii="Wingdings" w:hAnsi="Wingdings" w:hint="default"/>
      </w:rPr>
    </w:lvl>
    <w:lvl w:ilvl="6" w:tplc="C2B05D58">
      <w:start w:val="1"/>
      <w:numFmt w:val="bullet"/>
      <w:lvlText w:val=""/>
      <w:lvlJc w:val="left"/>
      <w:pPr>
        <w:ind w:left="5040" w:hanging="360"/>
      </w:pPr>
      <w:rPr>
        <w:rFonts w:ascii="Symbol" w:hAnsi="Symbol" w:hint="default"/>
      </w:rPr>
    </w:lvl>
    <w:lvl w:ilvl="7" w:tplc="910C00CA">
      <w:start w:val="1"/>
      <w:numFmt w:val="bullet"/>
      <w:lvlText w:val="o"/>
      <w:lvlJc w:val="left"/>
      <w:pPr>
        <w:ind w:left="5760" w:hanging="360"/>
      </w:pPr>
      <w:rPr>
        <w:rFonts w:ascii="Courier New" w:hAnsi="Courier New" w:hint="default"/>
      </w:rPr>
    </w:lvl>
    <w:lvl w:ilvl="8" w:tplc="A7ACFE76">
      <w:start w:val="1"/>
      <w:numFmt w:val="bullet"/>
      <w:lvlText w:val=""/>
      <w:lvlJc w:val="left"/>
      <w:pPr>
        <w:ind w:left="6480" w:hanging="360"/>
      </w:pPr>
      <w:rPr>
        <w:rFonts w:ascii="Wingdings" w:hAnsi="Wingdings" w:hint="default"/>
      </w:rPr>
    </w:lvl>
  </w:abstractNum>
  <w:abstractNum w:abstractNumId="1" w15:restartNumberingAfterBreak="0">
    <w:nsid w:val="1F5F2FC4"/>
    <w:multiLevelType w:val="hybridMultilevel"/>
    <w:tmpl w:val="3F6C74D0"/>
    <w:lvl w:ilvl="0" w:tplc="F1C82280">
      <w:start w:val="1"/>
      <w:numFmt w:val="bullet"/>
      <w:lvlText w:val=""/>
      <w:lvlJc w:val="left"/>
      <w:pPr>
        <w:ind w:left="840" w:hanging="361"/>
      </w:pPr>
      <w:rPr>
        <w:rFonts w:ascii="Symbol" w:eastAsia="Symbol" w:hAnsi="Symbol" w:hint="default"/>
        <w:sz w:val="22"/>
        <w:szCs w:val="22"/>
      </w:rPr>
    </w:lvl>
    <w:lvl w:ilvl="1" w:tplc="151877B8">
      <w:start w:val="1"/>
      <w:numFmt w:val="bullet"/>
      <w:lvlText w:val="•"/>
      <w:lvlJc w:val="left"/>
      <w:pPr>
        <w:ind w:left="1714" w:hanging="361"/>
      </w:pPr>
      <w:rPr>
        <w:rFonts w:hint="default"/>
      </w:rPr>
    </w:lvl>
    <w:lvl w:ilvl="2" w:tplc="727C9690">
      <w:start w:val="1"/>
      <w:numFmt w:val="bullet"/>
      <w:lvlText w:val="•"/>
      <w:lvlJc w:val="left"/>
      <w:pPr>
        <w:ind w:left="2588" w:hanging="361"/>
      </w:pPr>
      <w:rPr>
        <w:rFonts w:hint="default"/>
      </w:rPr>
    </w:lvl>
    <w:lvl w:ilvl="3" w:tplc="C05E741A">
      <w:start w:val="1"/>
      <w:numFmt w:val="bullet"/>
      <w:lvlText w:val="•"/>
      <w:lvlJc w:val="left"/>
      <w:pPr>
        <w:ind w:left="3462" w:hanging="361"/>
      </w:pPr>
      <w:rPr>
        <w:rFonts w:hint="default"/>
      </w:rPr>
    </w:lvl>
    <w:lvl w:ilvl="4" w:tplc="A6B044D8">
      <w:start w:val="1"/>
      <w:numFmt w:val="bullet"/>
      <w:lvlText w:val="•"/>
      <w:lvlJc w:val="left"/>
      <w:pPr>
        <w:ind w:left="4336" w:hanging="361"/>
      </w:pPr>
      <w:rPr>
        <w:rFonts w:hint="default"/>
      </w:rPr>
    </w:lvl>
    <w:lvl w:ilvl="5" w:tplc="7636842E">
      <w:start w:val="1"/>
      <w:numFmt w:val="bullet"/>
      <w:lvlText w:val="•"/>
      <w:lvlJc w:val="left"/>
      <w:pPr>
        <w:ind w:left="5210" w:hanging="361"/>
      </w:pPr>
      <w:rPr>
        <w:rFonts w:hint="default"/>
      </w:rPr>
    </w:lvl>
    <w:lvl w:ilvl="6" w:tplc="50A664B0">
      <w:start w:val="1"/>
      <w:numFmt w:val="bullet"/>
      <w:lvlText w:val="•"/>
      <w:lvlJc w:val="left"/>
      <w:pPr>
        <w:ind w:left="6084" w:hanging="361"/>
      </w:pPr>
      <w:rPr>
        <w:rFonts w:hint="default"/>
      </w:rPr>
    </w:lvl>
    <w:lvl w:ilvl="7" w:tplc="1056356A">
      <w:start w:val="1"/>
      <w:numFmt w:val="bullet"/>
      <w:lvlText w:val="•"/>
      <w:lvlJc w:val="left"/>
      <w:pPr>
        <w:ind w:left="6958" w:hanging="361"/>
      </w:pPr>
      <w:rPr>
        <w:rFonts w:hint="default"/>
      </w:rPr>
    </w:lvl>
    <w:lvl w:ilvl="8" w:tplc="ABE29C58">
      <w:start w:val="1"/>
      <w:numFmt w:val="bullet"/>
      <w:lvlText w:val="•"/>
      <w:lvlJc w:val="left"/>
      <w:pPr>
        <w:ind w:left="7832" w:hanging="361"/>
      </w:pPr>
      <w:rPr>
        <w:rFonts w:hint="default"/>
      </w:rPr>
    </w:lvl>
  </w:abstractNum>
  <w:abstractNum w:abstractNumId="2" w15:restartNumberingAfterBreak="0">
    <w:nsid w:val="271349AC"/>
    <w:multiLevelType w:val="hybridMultilevel"/>
    <w:tmpl w:val="36908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53BD3"/>
    <w:multiLevelType w:val="hybridMultilevel"/>
    <w:tmpl w:val="815663B2"/>
    <w:lvl w:ilvl="0" w:tplc="04090001">
      <w:start w:val="1"/>
      <w:numFmt w:val="bullet"/>
      <w:lvlText w:val=""/>
      <w:lvlJc w:val="left"/>
      <w:pPr>
        <w:ind w:left="479" w:hanging="360"/>
      </w:pPr>
      <w:rPr>
        <w:rFonts w:ascii="Symbol" w:hAnsi="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49E80213"/>
    <w:multiLevelType w:val="hybridMultilevel"/>
    <w:tmpl w:val="82961F14"/>
    <w:lvl w:ilvl="0" w:tplc="AA90DFCC">
      <w:start w:val="1"/>
      <w:numFmt w:val="bullet"/>
      <w:lvlText w:val=""/>
      <w:lvlJc w:val="left"/>
      <w:pPr>
        <w:ind w:left="720" w:hanging="360"/>
      </w:pPr>
      <w:rPr>
        <w:rFonts w:ascii="Symbol" w:hAnsi="Symbol" w:hint="default"/>
      </w:rPr>
    </w:lvl>
    <w:lvl w:ilvl="1" w:tplc="289665CC">
      <w:start w:val="1"/>
      <w:numFmt w:val="bullet"/>
      <w:lvlText w:val="o"/>
      <w:lvlJc w:val="left"/>
      <w:pPr>
        <w:ind w:left="1440" w:hanging="360"/>
      </w:pPr>
      <w:rPr>
        <w:rFonts w:ascii="Courier New" w:hAnsi="Courier New" w:hint="default"/>
      </w:rPr>
    </w:lvl>
    <w:lvl w:ilvl="2" w:tplc="D91EDE1C">
      <w:start w:val="1"/>
      <w:numFmt w:val="bullet"/>
      <w:lvlText w:val=""/>
      <w:lvlJc w:val="left"/>
      <w:pPr>
        <w:ind w:left="2160" w:hanging="360"/>
      </w:pPr>
      <w:rPr>
        <w:rFonts w:ascii="Wingdings" w:hAnsi="Wingdings" w:hint="default"/>
      </w:rPr>
    </w:lvl>
    <w:lvl w:ilvl="3" w:tplc="7040E46A">
      <w:start w:val="1"/>
      <w:numFmt w:val="bullet"/>
      <w:lvlText w:val=""/>
      <w:lvlJc w:val="left"/>
      <w:pPr>
        <w:ind w:left="2880" w:hanging="360"/>
      </w:pPr>
      <w:rPr>
        <w:rFonts w:ascii="Symbol" w:hAnsi="Symbol" w:hint="default"/>
      </w:rPr>
    </w:lvl>
    <w:lvl w:ilvl="4" w:tplc="4008C826">
      <w:start w:val="1"/>
      <w:numFmt w:val="bullet"/>
      <w:lvlText w:val="o"/>
      <w:lvlJc w:val="left"/>
      <w:pPr>
        <w:ind w:left="3600" w:hanging="360"/>
      </w:pPr>
      <w:rPr>
        <w:rFonts w:ascii="Courier New" w:hAnsi="Courier New" w:hint="default"/>
      </w:rPr>
    </w:lvl>
    <w:lvl w:ilvl="5" w:tplc="F83847F4">
      <w:start w:val="1"/>
      <w:numFmt w:val="bullet"/>
      <w:lvlText w:val=""/>
      <w:lvlJc w:val="left"/>
      <w:pPr>
        <w:ind w:left="4320" w:hanging="360"/>
      </w:pPr>
      <w:rPr>
        <w:rFonts w:ascii="Wingdings" w:hAnsi="Wingdings" w:hint="default"/>
      </w:rPr>
    </w:lvl>
    <w:lvl w:ilvl="6" w:tplc="D5A47494">
      <w:start w:val="1"/>
      <w:numFmt w:val="bullet"/>
      <w:lvlText w:val=""/>
      <w:lvlJc w:val="left"/>
      <w:pPr>
        <w:ind w:left="5040" w:hanging="360"/>
      </w:pPr>
      <w:rPr>
        <w:rFonts w:ascii="Symbol" w:hAnsi="Symbol" w:hint="default"/>
      </w:rPr>
    </w:lvl>
    <w:lvl w:ilvl="7" w:tplc="DA58E064">
      <w:start w:val="1"/>
      <w:numFmt w:val="bullet"/>
      <w:lvlText w:val="o"/>
      <w:lvlJc w:val="left"/>
      <w:pPr>
        <w:ind w:left="5760" w:hanging="360"/>
      </w:pPr>
      <w:rPr>
        <w:rFonts w:ascii="Courier New" w:hAnsi="Courier New" w:hint="default"/>
      </w:rPr>
    </w:lvl>
    <w:lvl w:ilvl="8" w:tplc="EAE8592A">
      <w:start w:val="1"/>
      <w:numFmt w:val="bullet"/>
      <w:lvlText w:val=""/>
      <w:lvlJc w:val="left"/>
      <w:pPr>
        <w:ind w:left="6480" w:hanging="360"/>
      </w:pPr>
      <w:rPr>
        <w:rFonts w:ascii="Wingdings" w:hAnsi="Wingdings" w:hint="default"/>
      </w:rPr>
    </w:lvl>
  </w:abstractNum>
  <w:abstractNum w:abstractNumId="5" w15:restartNumberingAfterBreak="0">
    <w:nsid w:val="680C7443"/>
    <w:multiLevelType w:val="hybridMultilevel"/>
    <w:tmpl w:val="09C6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37A49"/>
    <w:multiLevelType w:val="hybridMultilevel"/>
    <w:tmpl w:val="79426B78"/>
    <w:lvl w:ilvl="0" w:tplc="06EE591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3138762">
    <w:abstractNumId w:val="4"/>
  </w:num>
  <w:num w:numId="2" w16cid:durableId="577635565">
    <w:abstractNumId w:val="1"/>
  </w:num>
  <w:num w:numId="3" w16cid:durableId="1352996117">
    <w:abstractNumId w:val="3"/>
  </w:num>
  <w:num w:numId="4" w16cid:durableId="917710492">
    <w:abstractNumId w:val="0"/>
  </w:num>
  <w:num w:numId="5" w16cid:durableId="691492650">
    <w:abstractNumId w:val="5"/>
  </w:num>
  <w:num w:numId="6" w16cid:durableId="455300246">
    <w:abstractNumId w:val="2"/>
  </w:num>
  <w:num w:numId="7" w16cid:durableId="2084833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05"/>
    <w:rsid w:val="000161A2"/>
    <w:rsid w:val="000304C0"/>
    <w:rsid w:val="00035072"/>
    <w:rsid w:val="000421F7"/>
    <w:rsid w:val="00042F5F"/>
    <w:rsid w:val="00044071"/>
    <w:rsid w:val="00045D76"/>
    <w:rsid w:val="00053286"/>
    <w:rsid w:val="0007178C"/>
    <w:rsid w:val="000731AC"/>
    <w:rsid w:val="00073E81"/>
    <w:rsid w:val="0008065A"/>
    <w:rsid w:val="00084D15"/>
    <w:rsid w:val="000A7CC6"/>
    <w:rsid w:val="000B4993"/>
    <w:rsid w:val="000C78EE"/>
    <w:rsid w:val="000D5A4E"/>
    <w:rsid w:val="000E1712"/>
    <w:rsid w:val="000E4411"/>
    <w:rsid w:val="00110DD7"/>
    <w:rsid w:val="00110E59"/>
    <w:rsid w:val="001137F1"/>
    <w:rsid w:val="001175E4"/>
    <w:rsid w:val="00121EDD"/>
    <w:rsid w:val="00127396"/>
    <w:rsid w:val="00137D03"/>
    <w:rsid w:val="00142F67"/>
    <w:rsid w:val="00145453"/>
    <w:rsid w:val="001468C3"/>
    <w:rsid w:val="00155214"/>
    <w:rsid w:val="00156A6C"/>
    <w:rsid w:val="00161491"/>
    <w:rsid w:val="0016396F"/>
    <w:rsid w:val="00164A46"/>
    <w:rsid w:val="00176668"/>
    <w:rsid w:val="00176A32"/>
    <w:rsid w:val="0017751A"/>
    <w:rsid w:val="001A2808"/>
    <w:rsid w:val="001B6DAD"/>
    <w:rsid w:val="001B78E1"/>
    <w:rsid w:val="001D02FD"/>
    <w:rsid w:val="001D1546"/>
    <w:rsid w:val="001D7B63"/>
    <w:rsid w:val="001E7D67"/>
    <w:rsid w:val="001F0858"/>
    <w:rsid w:val="0021491C"/>
    <w:rsid w:val="00216C24"/>
    <w:rsid w:val="002273B2"/>
    <w:rsid w:val="00245019"/>
    <w:rsid w:val="00245605"/>
    <w:rsid w:val="00246ACF"/>
    <w:rsid w:val="002550F5"/>
    <w:rsid w:val="002729FE"/>
    <w:rsid w:val="002849C4"/>
    <w:rsid w:val="002A3E17"/>
    <w:rsid w:val="002A687B"/>
    <w:rsid w:val="002B2C74"/>
    <w:rsid w:val="002B6684"/>
    <w:rsid w:val="002C3066"/>
    <w:rsid w:val="002C740A"/>
    <w:rsid w:val="002D217B"/>
    <w:rsid w:val="002E6462"/>
    <w:rsid w:val="002F6AC7"/>
    <w:rsid w:val="0030118D"/>
    <w:rsid w:val="00311DEA"/>
    <w:rsid w:val="00312E8D"/>
    <w:rsid w:val="00320302"/>
    <w:rsid w:val="00323C47"/>
    <w:rsid w:val="00330A8E"/>
    <w:rsid w:val="0033161E"/>
    <w:rsid w:val="00345CA6"/>
    <w:rsid w:val="0035328A"/>
    <w:rsid w:val="0036519D"/>
    <w:rsid w:val="00376135"/>
    <w:rsid w:val="00395282"/>
    <w:rsid w:val="003A0A4D"/>
    <w:rsid w:val="003A397A"/>
    <w:rsid w:val="003B5DC7"/>
    <w:rsid w:val="003B78BF"/>
    <w:rsid w:val="003C43B2"/>
    <w:rsid w:val="003D618C"/>
    <w:rsid w:val="003E02DE"/>
    <w:rsid w:val="003E275E"/>
    <w:rsid w:val="003E2D8A"/>
    <w:rsid w:val="003F1370"/>
    <w:rsid w:val="003F3506"/>
    <w:rsid w:val="003F4CCA"/>
    <w:rsid w:val="004020D2"/>
    <w:rsid w:val="00415EB7"/>
    <w:rsid w:val="00420028"/>
    <w:rsid w:val="00423351"/>
    <w:rsid w:val="0042467A"/>
    <w:rsid w:val="0042502B"/>
    <w:rsid w:val="00432CD5"/>
    <w:rsid w:val="00433D3C"/>
    <w:rsid w:val="004346F8"/>
    <w:rsid w:val="00434980"/>
    <w:rsid w:val="00436131"/>
    <w:rsid w:val="004412B1"/>
    <w:rsid w:val="004412D8"/>
    <w:rsid w:val="004530A5"/>
    <w:rsid w:val="00463D82"/>
    <w:rsid w:val="00467020"/>
    <w:rsid w:val="0047285F"/>
    <w:rsid w:val="00476754"/>
    <w:rsid w:val="00482243"/>
    <w:rsid w:val="004870D0"/>
    <w:rsid w:val="004911DE"/>
    <w:rsid w:val="00492809"/>
    <w:rsid w:val="004971AA"/>
    <w:rsid w:val="004B0159"/>
    <w:rsid w:val="004C051C"/>
    <w:rsid w:val="004C11D3"/>
    <w:rsid w:val="004C2B66"/>
    <w:rsid w:val="004D66C9"/>
    <w:rsid w:val="004F0C4F"/>
    <w:rsid w:val="004F0D3D"/>
    <w:rsid w:val="004F2F09"/>
    <w:rsid w:val="00505070"/>
    <w:rsid w:val="00506565"/>
    <w:rsid w:val="00512972"/>
    <w:rsid w:val="00513617"/>
    <w:rsid w:val="005217E8"/>
    <w:rsid w:val="005242D4"/>
    <w:rsid w:val="00525C02"/>
    <w:rsid w:val="00527C93"/>
    <w:rsid w:val="0053731A"/>
    <w:rsid w:val="00551ED3"/>
    <w:rsid w:val="00551FE9"/>
    <w:rsid w:val="00560818"/>
    <w:rsid w:val="005613E3"/>
    <w:rsid w:val="0056258B"/>
    <w:rsid w:val="00563C26"/>
    <w:rsid w:val="00587A23"/>
    <w:rsid w:val="005A137F"/>
    <w:rsid w:val="005A5214"/>
    <w:rsid w:val="005A5430"/>
    <w:rsid w:val="005C749B"/>
    <w:rsid w:val="005D02E5"/>
    <w:rsid w:val="005E6B1F"/>
    <w:rsid w:val="005F2D13"/>
    <w:rsid w:val="005F3D1F"/>
    <w:rsid w:val="005F4C88"/>
    <w:rsid w:val="006015AF"/>
    <w:rsid w:val="0060263B"/>
    <w:rsid w:val="006027F5"/>
    <w:rsid w:val="00604B5D"/>
    <w:rsid w:val="00605030"/>
    <w:rsid w:val="00621286"/>
    <w:rsid w:val="00622907"/>
    <w:rsid w:val="00623D68"/>
    <w:rsid w:val="00626406"/>
    <w:rsid w:val="0062787F"/>
    <w:rsid w:val="00634180"/>
    <w:rsid w:val="00637E61"/>
    <w:rsid w:val="006425F3"/>
    <w:rsid w:val="00646AF1"/>
    <w:rsid w:val="0069062F"/>
    <w:rsid w:val="00691EA9"/>
    <w:rsid w:val="006A4D09"/>
    <w:rsid w:val="006A5115"/>
    <w:rsid w:val="006B4A6C"/>
    <w:rsid w:val="006C6043"/>
    <w:rsid w:val="006E448F"/>
    <w:rsid w:val="00706DF0"/>
    <w:rsid w:val="00714F47"/>
    <w:rsid w:val="007331C2"/>
    <w:rsid w:val="0074479E"/>
    <w:rsid w:val="00750008"/>
    <w:rsid w:val="0075084C"/>
    <w:rsid w:val="007550BC"/>
    <w:rsid w:val="007561F4"/>
    <w:rsid w:val="00757140"/>
    <w:rsid w:val="00781EAA"/>
    <w:rsid w:val="007B1716"/>
    <w:rsid w:val="007B7AC7"/>
    <w:rsid w:val="007C13C0"/>
    <w:rsid w:val="007C7902"/>
    <w:rsid w:val="007D5740"/>
    <w:rsid w:val="007E22D0"/>
    <w:rsid w:val="007E53E7"/>
    <w:rsid w:val="007E677A"/>
    <w:rsid w:val="007E7BE1"/>
    <w:rsid w:val="007F62AF"/>
    <w:rsid w:val="007F6DAD"/>
    <w:rsid w:val="008031AA"/>
    <w:rsid w:val="0080592C"/>
    <w:rsid w:val="0080618C"/>
    <w:rsid w:val="00820EFD"/>
    <w:rsid w:val="00835A33"/>
    <w:rsid w:val="00836D3A"/>
    <w:rsid w:val="00841EBD"/>
    <w:rsid w:val="0085702D"/>
    <w:rsid w:val="008628A4"/>
    <w:rsid w:val="00882B1C"/>
    <w:rsid w:val="008830E4"/>
    <w:rsid w:val="00885DB9"/>
    <w:rsid w:val="00893C76"/>
    <w:rsid w:val="008A3903"/>
    <w:rsid w:val="008A4F0A"/>
    <w:rsid w:val="008B5F69"/>
    <w:rsid w:val="008B7A78"/>
    <w:rsid w:val="008C0949"/>
    <w:rsid w:val="008C7368"/>
    <w:rsid w:val="008D1B64"/>
    <w:rsid w:val="008D4696"/>
    <w:rsid w:val="008E66F7"/>
    <w:rsid w:val="0090114C"/>
    <w:rsid w:val="00922987"/>
    <w:rsid w:val="00924938"/>
    <w:rsid w:val="0092753A"/>
    <w:rsid w:val="009275D1"/>
    <w:rsid w:val="00930F00"/>
    <w:rsid w:val="00943E14"/>
    <w:rsid w:val="009477B7"/>
    <w:rsid w:val="00952340"/>
    <w:rsid w:val="009870BC"/>
    <w:rsid w:val="009921D6"/>
    <w:rsid w:val="00992237"/>
    <w:rsid w:val="009959B8"/>
    <w:rsid w:val="009B73A9"/>
    <w:rsid w:val="009C4D65"/>
    <w:rsid w:val="009D42BC"/>
    <w:rsid w:val="009E051D"/>
    <w:rsid w:val="009E18B3"/>
    <w:rsid w:val="009E2967"/>
    <w:rsid w:val="009F1EFC"/>
    <w:rsid w:val="009F58DD"/>
    <w:rsid w:val="009F62BB"/>
    <w:rsid w:val="00A07FB4"/>
    <w:rsid w:val="00A11903"/>
    <w:rsid w:val="00A15D30"/>
    <w:rsid w:val="00A54F79"/>
    <w:rsid w:val="00A625C8"/>
    <w:rsid w:val="00A7045F"/>
    <w:rsid w:val="00A8343C"/>
    <w:rsid w:val="00A9608A"/>
    <w:rsid w:val="00AA06D3"/>
    <w:rsid w:val="00AA7277"/>
    <w:rsid w:val="00AD019B"/>
    <w:rsid w:val="00AD0DDF"/>
    <w:rsid w:val="00AD7D0A"/>
    <w:rsid w:val="00AE007A"/>
    <w:rsid w:val="00AE6A26"/>
    <w:rsid w:val="00AF362D"/>
    <w:rsid w:val="00AF37A7"/>
    <w:rsid w:val="00AF7B0B"/>
    <w:rsid w:val="00B03EE7"/>
    <w:rsid w:val="00B15570"/>
    <w:rsid w:val="00B223D4"/>
    <w:rsid w:val="00B324D7"/>
    <w:rsid w:val="00B408C4"/>
    <w:rsid w:val="00B45AB5"/>
    <w:rsid w:val="00B649D7"/>
    <w:rsid w:val="00B67A07"/>
    <w:rsid w:val="00B75B28"/>
    <w:rsid w:val="00B7744E"/>
    <w:rsid w:val="00B7787A"/>
    <w:rsid w:val="00B77935"/>
    <w:rsid w:val="00B8715A"/>
    <w:rsid w:val="00BA01E1"/>
    <w:rsid w:val="00BA06FD"/>
    <w:rsid w:val="00BB60B3"/>
    <w:rsid w:val="00BD25C3"/>
    <w:rsid w:val="00BD29F3"/>
    <w:rsid w:val="00BD3472"/>
    <w:rsid w:val="00BD7F8E"/>
    <w:rsid w:val="00BE4A97"/>
    <w:rsid w:val="00BE7718"/>
    <w:rsid w:val="00BF3326"/>
    <w:rsid w:val="00BF40D6"/>
    <w:rsid w:val="00C061ED"/>
    <w:rsid w:val="00C160BA"/>
    <w:rsid w:val="00C1681A"/>
    <w:rsid w:val="00C31C15"/>
    <w:rsid w:val="00C34F06"/>
    <w:rsid w:val="00C4142C"/>
    <w:rsid w:val="00C43306"/>
    <w:rsid w:val="00C55C77"/>
    <w:rsid w:val="00C74108"/>
    <w:rsid w:val="00C76C6E"/>
    <w:rsid w:val="00C84AD6"/>
    <w:rsid w:val="00CA41EC"/>
    <w:rsid w:val="00CD33D0"/>
    <w:rsid w:val="00CE1275"/>
    <w:rsid w:val="00CE40B5"/>
    <w:rsid w:val="00CE5F50"/>
    <w:rsid w:val="00CF5B6A"/>
    <w:rsid w:val="00D03D88"/>
    <w:rsid w:val="00D042B9"/>
    <w:rsid w:val="00D11EB9"/>
    <w:rsid w:val="00D1525D"/>
    <w:rsid w:val="00D202E6"/>
    <w:rsid w:val="00D2072D"/>
    <w:rsid w:val="00D21116"/>
    <w:rsid w:val="00D37019"/>
    <w:rsid w:val="00D441CB"/>
    <w:rsid w:val="00D45633"/>
    <w:rsid w:val="00D466F8"/>
    <w:rsid w:val="00D507A5"/>
    <w:rsid w:val="00D533C1"/>
    <w:rsid w:val="00D55D5C"/>
    <w:rsid w:val="00D579A2"/>
    <w:rsid w:val="00D72A20"/>
    <w:rsid w:val="00D764F1"/>
    <w:rsid w:val="00D92998"/>
    <w:rsid w:val="00D92D58"/>
    <w:rsid w:val="00D94745"/>
    <w:rsid w:val="00D955A0"/>
    <w:rsid w:val="00DC7578"/>
    <w:rsid w:val="00DD671E"/>
    <w:rsid w:val="00DF0D53"/>
    <w:rsid w:val="00DF4990"/>
    <w:rsid w:val="00DF5349"/>
    <w:rsid w:val="00E22457"/>
    <w:rsid w:val="00E23B33"/>
    <w:rsid w:val="00E26FF1"/>
    <w:rsid w:val="00E43327"/>
    <w:rsid w:val="00E534CD"/>
    <w:rsid w:val="00E95DD0"/>
    <w:rsid w:val="00EA12C5"/>
    <w:rsid w:val="00EA3E53"/>
    <w:rsid w:val="00EB2D9B"/>
    <w:rsid w:val="00ED1885"/>
    <w:rsid w:val="00ED2755"/>
    <w:rsid w:val="00ED518D"/>
    <w:rsid w:val="00EE50C2"/>
    <w:rsid w:val="00F04C34"/>
    <w:rsid w:val="00F12510"/>
    <w:rsid w:val="00F12814"/>
    <w:rsid w:val="00F159A9"/>
    <w:rsid w:val="00F20BA3"/>
    <w:rsid w:val="00F26D31"/>
    <w:rsid w:val="00F38B1E"/>
    <w:rsid w:val="00F42DAD"/>
    <w:rsid w:val="00F42E38"/>
    <w:rsid w:val="00F520A0"/>
    <w:rsid w:val="00F57820"/>
    <w:rsid w:val="00F60281"/>
    <w:rsid w:val="00F60A6A"/>
    <w:rsid w:val="00F657FC"/>
    <w:rsid w:val="00F72003"/>
    <w:rsid w:val="00F8770A"/>
    <w:rsid w:val="00F92228"/>
    <w:rsid w:val="00F9364D"/>
    <w:rsid w:val="00F939DA"/>
    <w:rsid w:val="00F948BB"/>
    <w:rsid w:val="00F94E29"/>
    <w:rsid w:val="00FA0696"/>
    <w:rsid w:val="00FA1E07"/>
    <w:rsid w:val="00FA5137"/>
    <w:rsid w:val="00FB68E2"/>
    <w:rsid w:val="00FC1D7F"/>
    <w:rsid w:val="00FD419D"/>
    <w:rsid w:val="00FE1E3D"/>
    <w:rsid w:val="00FE7A16"/>
    <w:rsid w:val="00FF71F7"/>
    <w:rsid w:val="00FF74F9"/>
    <w:rsid w:val="0201A2EA"/>
    <w:rsid w:val="041C4356"/>
    <w:rsid w:val="04FDD6BB"/>
    <w:rsid w:val="06923FC8"/>
    <w:rsid w:val="0958BEC7"/>
    <w:rsid w:val="0B661EF2"/>
    <w:rsid w:val="0C905F89"/>
    <w:rsid w:val="0D01EF53"/>
    <w:rsid w:val="0FCFA473"/>
    <w:rsid w:val="16363AD7"/>
    <w:rsid w:val="1789C523"/>
    <w:rsid w:val="1A9F5657"/>
    <w:rsid w:val="239E2B2F"/>
    <w:rsid w:val="2B10C6A0"/>
    <w:rsid w:val="2B46586B"/>
    <w:rsid w:val="2C0759EC"/>
    <w:rsid w:val="2CD785CF"/>
    <w:rsid w:val="2D84B839"/>
    <w:rsid w:val="2E1717F7"/>
    <w:rsid w:val="317E65C0"/>
    <w:rsid w:val="367E1D45"/>
    <w:rsid w:val="39F56A86"/>
    <w:rsid w:val="3CF744F1"/>
    <w:rsid w:val="42E12B93"/>
    <w:rsid w:val="4627B55D"/>
    <w:rsid w:val="4658F189"/>
    <w:rsid w:val="46F0D8AE"/>
    <w:rsid w:val="4BD5AAD2"/>
    <w:rsid w:val="4D601A32"/>
    <w:rsid w:val="511F3912"/>
    <w:rsid w:val="52338B55"/>
    <w:rsid w:val="5749C858"/>
    <w:rsid w:val="59CE0DDC"/>
    <w:rsid w:val="5C274D7B"/>
    <w:rsid w:val="5D0FF343"/>
    <w:rsid w:val="5F7818BB"/>
    <w:rsid w:val="651C4EE7"/>
    <w:rsid w:val="69938B39"/>
    <w:rsid w:val="6CCB2BFB"/>
    <w:rsid w:val="6E11232C"/>
    <w:rsid w:val="6E66FC5C"/>
    <w:rsid w:val="6EA9C83C"/>
    <w:rsid w:val="7065A555"/>
    <w:rsid w:val="7078B12C"/>
    <w:rsid w:val="70860533"/>
    <w:rsid w:val="715C673D"/>
    <w:rsid w:val="720C01AC"/>
    <w:rsid w:val="723EE49B"/>
    <w:rsid w:val="75FEA677"/>
    <w:rsid w:val="774CA8D7"/>
    <w:rsid w:val="77B782D4"/>
    <w:rsid w:val="788FB39F"/>
    <w:rsid w:val="7C2019FA"/>
    <w:rsid w:val="7C76689F"/>
    <w:rsid w:val="7D22492C"/>
    <w:rsid w:val="7D56F2F2"/>
    <w:rsid w:val="7DBBEA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DFC29"/>
  <w15:docId w15:val="{C89AB8DB-4F23-49F5-A1A4-8EB33C2E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8D"/>
  </w:style>
  <w:style w:type="paragraph" w:styleId="Heading1">
    <w:name w:val="heading 1"/>
    <w:basedOn w:val="Normal"/>
    <w:link w:val="Heading1Char"/>
    <w:uiPriority w:val="9"/>
    <w:qFormat/>
    <w:pPr>
      <w:ind w:left="120"/>
      <w:outlineLvl w:val="0"/>
    </w:pPr>
    <w:rPr>
      <w:rFonts w:ascii="Times New Roman" w:eastAsia="Times New Roman" w:hAnsi="Times New Roman"/>
      <w:b/>
      <w:bCs/>
      <w:sz w:val="28"/>
      <w:szCs w:val="28"/>
    </w:rPr>
  </w:style>
  <w:style w:type="paragraph" w:styleId="Heading2">
    <w:name w:val="heading 2"/>
    <w:basedOn w:val="Normal"/>
    <w:uiPriority w:val="9"/>
    <w:unhideWhenUsed/>
    <w:qFormat/>
    <w:pPr>
      <w:ind w:left="119" w:hanging="1"/>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82243"/>
    <w:rPr>
      <w:sz w:val="16"/>
      <w:szCs w:val="16"/>
    </w:rPr>
  </w:style>
  <w:style w:type="paragraph" w:styleId="CommentText">
    <w:name w:val="annotation text"/>
    <w:basedOn w:val="Normal"/>
    <w:link w:val="CommentTextChar"/>
    <w:uiPriority w:val="99"/>
    <w:unhideWhenUsed/>
    <w:rsid w:val="00482243"/>
    <w:rPr>
      <w:sz w:val="20"/>
      <w:szCs w:val="20"/>
    </w:rPr>
  </w:style>
  <w:style w:type="character" w:customStyle="1" w:styleId="CommentTextChar">
    <w:name w:val="Comment Text Char"/>
    <w:basedOn w:val="DefaultParagraphFont"/>
    <w:link w:val="CommentText"/>
    <w:uiPriority w:val="99"/>
    <w:rsid w:val="00482243"/>
    <w:rPr>
      <w:sz w:val="20"/>
      <w:szCs w:val="20"/>
    </w:rPr>
  </w:style>
  <w:style w:type="paragraph" w:styleId="CommentSubject">
    <w:name w:val="annotation subject"/>
    <w:basedOn w:val="CommentText"/>
    <w:next w:val="CommentText"/>
    <w:link w:val="CommentSubjectChar"/>
    <w:uiPriority w:val="99"/>
    <w:semiHidden/>
    <w:unhideWhenUsed/>
    <w:rsid w:val="00482243"/>
    <w:rPr>
      <w:b/>
      <w:bCs/>
    </w:rPr>
  </w:style>
  <w:style w:type="character" w:customStyle="1" w:styleId="CommentSubjectChar">
    <w:name w:val="Comment Subject Char"/>
    <w:basedOn w:val="CommentTextChar"/>
    <w:link w:val="CommentSubject"/>
    <w:uiPriority w:val="99"/>
    <w:semiHidden/>
    <w:rsid w:val="00482243"/>
    <w:rPr>
      <w:b/>
      <w:bCs/>
      <w:sz w:val="20"/>
      <w:szCs w:val="20"/>
    </w:rPr>
  </w:style>
  <w:style w:type="paragraph" w:styleId="BalloonText">
    <w:name w:val="Balloon Text"/>
    <w:basedOn w:val="Normal"/>
    <w:link w:val="BalloonTextChar"/>
    <w:uiPriority w:val="99"/>
    <w:semiHidden/>
    <w:unhideWhenUsed/>
    <w:rsid w:val="00482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43"/>
    <w:rPr>
      <w:rFonts w:ascii="Segoe UI" w:hAnsi="Segoe UI" w:cs="Segoe UI"/>
      <w:sz w:val="18"/>
      <w:szCs w:val="18"/>
    </w:rPr>
  </w:style>
  <w:style w:type="paragraph" w:styleId="NormalIndent">
    <w:name w:val="Normal Indent"/>
    <w:basedOn w:val="Normal"/>
    <w:qFormat/>
    <w:rsid w:val="007C7902"/>
    <w:pPr>
      <w:widowControl/>
      <w:spacing w:before="120" w:after="120"/>
      <w:ind w:firstLine="720"/>
    </w:pPr>
    <w:rPr>
      <w:rFonts w:ascii="Calibri" w:eastAsia="Times New Roman" w:hAnsi="Calibri" w:cs="Calibri"/>
      <w:sz w:val="24"/>
    </w:rPr>
  </w:style>
  <w:style w:type="paragraph" w:styleId="FootnoteText">
    <w:name w:val="footnote text"/>
    <w:basedOn w:val="Normal"/>
    <w:link w:val="FootnoteTextChar"/>
    <w:uiPriority w:val="99"/>
    <w:semiHidden/>
    <w:unhideWhenUsed/>
    <w:rsid w:val="00145453"/>
    <w:rPr>
      <w:sz w:val="20"/>
      <w:szCs w:val="20"/>
    </w:rPr>
  </w:style>
  <w:style w:type="character" w:customStyle="1" w:styleId="FootnoteTextChar">
    <w:name w:val="Footnote Text Char"/>
    <w:basedOn w:val="DefaultParagraphFont"/>
    <w:link w:val="FootnoteText"/>
    <w:uiPriority w:val="99"/>
    <w:semiHidden/>
    <w:rsid w:val="00145453"/>
    <w:rPr>
      <w:sz w:val="20"/>
      <w:szCs w:val="20"/>
    </w:rPr>
  </w:style>
  <w:style w:type="character" w:styleId="FootnoteReference">
    <w:name w:val="footnote reference"/>
    <w:basedOn w:val="DefaultParagraphFont"/>
    <w:uiPriority w:val="99"/>
    <w:semiHidden/>
    <w:unhideWhenUsed/>
    <w:rsid w:val="00145453"/>
    <w:rPr>
      <w:vertAlign w:val="superscript"/>
    </w:rPr>
  </w:style>
  <w:style w:type="paragraph" w:styleId="Header">
    <w:name w:val="header"/>
    <w:basedOn w:val="Normal"/>
    <w:link w:val="HeaderChar"/>
    <w:uiPriority w:val="99"/>
    <w:unhideWhenUsed/>
    <w:rsid w:val="001137F1"/>
    <w:pPr>
      <w:tabs>
        <w:tab w:val="center" w:pos="4680"/>
        <w:tab w:val="right" w:pos="9360"/>
      </w:tabs>
    </w:pPr>
  </w:style>
  <w:style w:type="character" w:customStyle="1" w:styleId="HeaderChar">
    <w:name w:val="Header Char"/>
    <w:basedOn w:val="DefaultParagraphFont"/>
    <w:link w:val="Header"/>
    <w:uiPriority w:val="99"/>
    <w:rsid w:val="001137F1"/>
  </w:style>
  <w:style w:type="paragraph" w:styleId="Footer">
    <w:name w:val="footer"/>
    <w:basedOn w:val="Normal"/>
    <w:link w:val="FooterChar"/>
    <w:uiPriority w:val="99"/>
    <w:unhideWhenUsed/>
    <w:rsid w:val="001137F1"/>
    <w:pPr>
      <w:tabs>
        <w:tab w:val="center" w:pos="4680"/>
        <w:tab w:val="right" w:pos="9360"/>
      </w:tabs>
    </w:pPr>
  </w:style>
  <w:style w:type="character" w:customStyle="1" w:styleId="FooterChar">
    <w:name w:val="Footer Char"/>
    <w:basedOn w:val="DefaultParagraphFont"/>
    <w:link w:val="Footer"/>
    <w:uiPriority w:val="99"/>
    <w:rsid w:val="001137F1"/>
  </w:style>
  <w:style w:type="character" w:customStyle="1" w:styleId="BodyTextChar">
    <w:name w:val="Body Text Char"/>
    <w:basedOn w:val="DefaultParagraphFont"/>
    <w:link w:val="BodyText"/>
    <w:uiPriority w:val="1"/>
    <w:rsid w:val="00395282"/>
    <w:rPr>
      <w:rFonts w:ascii="Calibri" w:eastAsia="Calibri" w:hAnsi="Calibri"/>
    </w:rPr>
  </w:style>
  <w:style w:type="paragraph" w:styleId="Revision">
    <w:name w:val="Revision"/>
    <w:hidden/>
    <w:uiPriority w:val="99"/>
    <w:semiHidden/>
    <w:rsid w:val="00BF40D6"/>
    <w:pPr>
      <w:widowControl/>
    </w:pPr>
  </w:style>
  <w:style w:type="character" w:customStyle="1" w:styleId="Heading1Char">
    <w:name w:val="Heading 1 Char"/>
    <w:basedOn w:val="DefaultParagraphFont"/>
    <w:link w:val="Heading1"/>
    <w:uiPriority w:val="9"/>
    <w:rsid w:val="00D507A5"/>
    <w:rPr>
      <w:rFonts w:ascii="Times New Roman" w:eastAsia="Times New Roman" w:hAnsi="Times New Roman"/>
      <w:b/>
      <w:bCs/>
      <w:sz w:val="28"/>
      <w:szCs w:val="28"/>
    </w:rPr>
  </w:style>
  <w:style w:type="character" w:styleId="Hyperlink">
    <w:name w:val="Hyperlink"/>
    <w:basedOn w:val="DefaultParagraphFont"/>
    <w:uiPriority w:val="99"/>
    <w:semiHidden/>
    <w:unhideWhenUsed/>
    <w:rsid w:val="00D507A5"/>
    <w:rPr>
      <w:color w:val="0000FF" w:themeColor="hyperlink"/>
      <w:u w:val="single"/>
    </w:rPr>
  </w:style>
  <w:style w:type="character" w:styleId="FollowedHyperlink">
    <w:name w:val="FollowedHyperlink"/>
    <w:basedOn w:val="DefaultParagraphFont"/>
    <w:uiPriority w:val="99"/>
    <w:semiHidden/>
    <w:unhideWhenUsed/>
    <w:rsid w:val="00425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68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DJjnouoROEiPGi9JfYxAcoh-V_YbcYJJsBN6xvq-BlRUREFRNlVHQlJKOFE3WE9BWDYyTlNVN1ZMWiQlQCN0PWc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poweradvocat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weradvocat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16a93c-765d-4fe0-b24d-d0789f94463d">
      <UserInfo>
        <DisplayName>Roellich, David</DisplayName>
        <AccountId>13</AccountId>
        <AccountType/>
      </UserInfo>
    </SharedWithUsers>
    <lcf76f155ced4ddcb4097134ff3c332f xmlns="978a4407-8874-4335-a81c-1535e3c0e4e9">
      <Terms xmlns="http://schemas.microsoft.com/office/infopath/2007/PartnerControls"/>
    </lcf76f155ced4ddcb4097134ff3c332f>
    <TaxCatchAll xmlns="f116a93c-765d-4fe0-b24d-d0789f9446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2836074FA4F458C9235421A1F3D33" ma:contentTypeVersion="15" ma:contentTypeDescription="Create a new document." ma:contentTypeScope="" ma:versionID="c5f89ae6cf8d9fa0aaa53c7693b52a39">
  <xsd:schema xmlns:xsd="http://www.w3.org/2001/XMLSchema" xmlns:xs="http://www.w3.org/2001/XMLSchema" xmlns:p="http://schemas.microsoft.com/office/2006/metadata/properties" xmlns:ns2="978a4407-8874-4335-a81c-1535e3c0e4e9" xmlns:ns3="f116a93c-765d-4fe0-b24d-d0789f94463d" targetNamespace="http://schemas.microsoft.com/office/2006/metadata/properties" ma:root="true" ma:fieldsID="c8e2111fff29efa32889d453c5a736fc" ns2:_="" ns3:_="">
    <xsd:import namespace="978a4407-8874-4335-a81c-1535e3c0e4e9"/>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a4407-8874-4335-a81c-1535e3c0e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62d7b8-c0e4-4e6c-b03c-c6aa6558cbed}" ma:internalName="TaxCatchAll" ma:showField="CatchAllData" ma:web="f116a93c-765d-4fe0-b24d-d0789f94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6C427-4646-4DC4-A22C-93215698F191}">
  <ds:schemaRefs>
    <ds:schemaRef ds:uri="http://schemas.microsoft.com/office/2006/metadata/properties"/>
    <ds:schemaRef ds:uri="http://schemas.microsoft.com/office/infopath/2007/PartnerControls"/>
    <ds:schemaRef ds:uri="f116a93c-765d-4fe0-b24d-d0789f94463d"/>
    <ds:schemaRef ds:uri="978a4407-8874-4335-a81c-1535e3c0e4e9"/>
  </ds:schemaRefs>
</ds:datastoreItem>
</file>

<file path=customXml/itemProps2.xml><?xml version="1.0" encoding="utf-8"?>
<ds:datastoreItem xmlns:ds="http://schemas.openxmlformats.org/officeDocument/2006/customXml" ds:itemID="{78FBDC54-43E8-42C1-8148-487102F82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a4407-8874-4335-a81c-1535e3c0e4e9"/>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26DB5-EF64-4FB3-A5F4-D4B7B1342AF0}">
  <ds:schemaRefs>
    <ds:schemaRef ds:uri="http://schemas.openxmlformats.org/officeDocument/2006/bibliography"/>
  </ds:schemaRefs>
</ds:datastoreItem>
</file>

<file path=customXml/itemProps4.xml><?xml version="1.0" encoding="utf-8"?>
<ds:datastoreItem xmlns:ds="http://schemas.openxmlformats.org/officeDocument/2006/customXml" ds:itemID="{2DF4CBFA-81CA-47C7-AE00-A34A7AB02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OtisII, Gregory</dc:creator>
  <cp:keywords/>
  <cp:lastModifiedBy>Roellich, David</cp:lastModifiedBy>
  <cp:revision>16</cp:revision>
  <cp:lastPrinted>2021-11-17T18:47:00Z</cp:lastPrinted>
  <dcterms:created xsi:type="dcterms:W3CDTF">2022-12-29T23:36:00Z</dcterms:created>
  <dcterms:modified xsi:type="dcterms:W3CDTF">2023-01-04T23:02:00Z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LastSaved">
    <vt:filetime>2020-12-30T00:00:00Z</vt:filetime>
  </property>
  <property fmtid="{D5CDD505-2E9C-101B-9397-08002B2CF9AE}" pid="4" name="ContentTypeId">
    <vt:lpwstr>0x010100C3B2836074FA4F458C9235421A1F3D33</vt:lpwstr>
  </property>
  <property fmtid="{D5CDD505-2E9C-101B-9397-08002B2CF9AE}" pid="5" name="MediaServiceImageTags">
    <vt:lpwstr/>
  </property>
</Properties>
</file>