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4036C" w:rsidR="0064036C" w:rsidP="006370C2" w:rsidRDefault="0064036C">
      <w:pPr>
        <w:pStyle w:val="FileNumber"/>
        <w:rPr>
          <w:rFonts w:cs="Arial"/>
          <w:szCs w:val="17"/>
        </w:rPr>
      </w:pPr>
      <w:r w:rsidRPr="0064036C">
        <w:rPr>
          <w:rFonts w:cs="Arial"/>
          <w:szCs w:val="17"/>
        </w:rPr>
        <w:t>File No. 15341.00561</w:t>
      </w:r>
    </w:p>
    <w:p w:rsidR="004669C5" w:rsidP="006370C2" w:rsidRDefault="004669C5">
      <w:pPr>
        <w:pStyle w:val="Addressee"/>
      </w:pPr>
    </w:p>
    <w:p w:rsidRPr="00845590" w:rsidR="00845590" w:rsidP="00845590" w:rsidRDefault="00845590"/>
    <w:p w:rsidRPr="0064036C" w:rsidR="0064036C" w:rsidP="004669C5" w:rsidRDefault="004669C5">
      <w:pPr>
        <w:pStyle w:val="Addressee"/>
        <w:ind w:left="2160" w:hanging="2160"/>
      </w:pPr>
      <w:r>
        <w:t>To:</w:t>
      </w:r>
      <w:r>
        <w:tab/>
      </w:r>
      <w:r w:rsidRPr="0064036C" w:rsidR="0064036C">
        <w:t>Thomas R. Brill</w:t>
      </w:r>
    </w:p>
    <w:p w:rsidR="0064036C" w:rsidP="004669C5" w:rsidRDefault="004669C5">
      <w:pPr>
        <w:pStyle w:val="Addressee"/>
        <w:ind w:left="2160" w:hanging="2160"/>
      </w:pPr>
      <w:r>
        <w:tab/>
        <w:t>S</w:t>
      </w:r>
      <w:r w:rsidR="0064036C">
        <w:t>enior Counsel &amp; Director</w:t>
      </w:r>
    </w:p>
    <w:p w:rsidR="0064036C" w:rsidP="004669C5" w:rsidRDefault="004669C5">
      <w:pPr>
        <w:pStyle w:val="Addressee"/>
        <w:ind w:left="2160" w:hanging="2160"/>
      </w:pPr>
      <w:r>
        <w:tab/>
      </w:r>
      <w:r w:rsidR="0064036C">
        <w:t>San Diego Gas &amp; Electric Company</w:t>
      </w:r>
    </w:p>
    <w:p w:rsidR="0064036C" w:rsidP="004669C5" w:rsidRDefault="004669C5">
      <w:pPr>
        <w:pStyle w:val="Addressee"/>
        <w:ind w:left="2160" w:hanging="2160"/>
      </w:pPr>
      <w:r>
        <w:tab/>
      </w:r>
      <w:r w:rsidR="0064036C">
        <w:t>8330 Century Park Court, CP32E</w:t>
      </w:r>
    </w:p>
    <w:p w:rsidR="0064036C" w:rsidP="004669C5" w:rsidRDefault="004669C5">
      <w:pPr>
        <w:pStyle w:val="Addressee"/>
        <w:ind w:left="2160" w:hanging="2160"/>
      </w:pPr>
      <w:r>
        <w:tab/>
      </w:r>
      <w:r w:rsidR="0064036C">
        <w:t>San Diego, CA 92123-1530</w:t>
      </w:r>
    </w:p>
    <w:p w:rsidRPr="004669C5" w:rsidR="004669C5" w:rsidP="004669C5" w:rsidRDefault="004669C5">
      <w:pPr>
        <w:ind w:left="2160" w:hanging="2160"/>
      </w:pPr>
      <w:r>
        <w:tab/>
        <w:t>Email tbrill@sempraUtilities.com</w:t>
      </w:r>
    </w:p>
    <w:p w:rsidR="0064036C" w:rsidP="006370C2" w:rsidRDefault="0064036C">
      <w:pPr>
        <w:pStyle w:val="Addressee"/>
      </w:pPr>
    </w:p>
    <w:p w:rsidR="0064036C" w:rsidP="004669C5" w:rsidRDefault="0064036C">
      <w:pPr>
        <w:ind w:left="2160" w:hanging="2160"/>
      </w:pPr>
      <w:r>
        <w:t>Re:</w:t>
      </w:r>
      <w:r>
        <w:tab/>
      </w:r>
      <w:r w:rsidR="004669C5">
        <w:t>Data Request No. 1 of</w:t>
      </w:r>
      <w:r w:rsidRPr="004669C5" w:rsidR="004669C5">
        <w:t xml:space="preserve"> Valley Center Municipal Water District, Fallbrook Public Utility District, Helix Water District, Padre Dam Municipal Water District, Sweetwater Authority, Yuima Municipal Water District, Vallecitos Water District and the City of Oceanside</w:t>
      </w:r>
      <w:r w:rsidR="004669C5">
        <w:t xml:space="preserve"> to San Diego Gas &amp; Electric Company</w:t>
      </w:r>
    </w:p>
    <w:p w:rsidR="004669C5" w:rsidP="004669C5" w:rsidRDefault="004669C5">
      <w:pPr>
        <w:ind w:left="720" w:hanging="720"/>
      </w:pPr>
    </w:p>
    <w:p w:rsidR="004669C5" w:rsidP="004669C5" w:rsidRDefault="004669C5">
      <w:pPr>
        <w:ind w:left="720" w:hanging="720"/>
      </w:pPr>
      <w:r>
        <w:t>Date:</w:t>
      </w:r>
      <w:r>
        <w:tab/>
      </w:r>
      <w:r>
        <w:tab/>
      </w:r>
      <w:r>
        <w:tab/>
        <w:t>June 3, 2016</w:t>
      </w:r>
    </w:p>
    <w:p w:rsidR="004669C5" w:rsidP="004669C5" w:rsidRDefault="004669C5">
      <w:pPr>
        <w:ind w:left="720" w:hanging="720"/>
      </w:pPr>
      <w:r>
        <w:t>Response Due:</w:t>
      </w:r>
      <w:r>
        <w:tab/>
        <w:t>June 10, 2016</w:t>
      </w:r>
    </w:p>
    <w:p w:rsidR="004669C5" w:rsidP="004669C5" w:rsidRDefault="004669C5">
      <w:pPr>
        <w:ind w:left="720" w:hanging="720"/>
      </w:pPr>
    </w:p>
    <w:p w:rsidR="004669C5" w:rsidP="004669C5" w:rsidRDefault="004669C5">
      <w:pPr>
        <w:ind w:firstLine="720"/>
      </w:pPr>
      <w:r>
        <w:t xml:space="preserve">Please accept this first Data Request from </w:t>
      </w:r>
      <w:r w:rsidRPr="004669C5">
        <w:t>Valley Center Municipal Water District, Fallbrook Public Utility District, Helix Water District, Padre Dam Municipal Water District, Sweetwater Authority, Yuima Municipal Water District, Vallecitos Water District and the City of Oceanside</w:t>
      </w:r>
      <w:r>
        <w:t xml:space="preserve"> regarding the </w:t>
      </w:r>
      <w:r w:rsidRPr="004669C5">
        <w:t>February 9, 2016 San Diego Gas and Electric Company testimony in th</w:t>
      </w:r>
      <w:r>
        <w:t>e California Public Utilities Commission proceeding no. A.</w:t>
      </w:r>
      <w:r w:rsidRPr="004669C5">
        <w:t>15-04-012</w:t>
      </w:r>
      <w:r>
        <w:t xml:space="preserve">.  If you will be unable to meet the above deadline, or need to discuss the content of this request, please call me at the number shown above </w:t>
      </w:r>
      <w:r>
        <w:rPr>
          <w:u w:val="single"/>
        </w:rPr>
        <w:t>before the due date</w:t>
      </w:r>
      <w:r>
        <w:t xml:space="preserve">.  If you are unable to provide the information by the due date, please provide a written explanation to me </w:t>
      </w:r>
      <w:r>
        <w:rPr>
          <w:u w:val="single"/>
        </w:rPr>
        <w:t>five calendar days before the due date</w:t>
      </w:r>
      <w:r>
        <w:t xml:space="preserve"> as to why the response date cannot be met and your best estimate of when the information can be provided.</w:t>
      </w:r>
    </w:p>
    <w:p w:rsidR="004669C5" w:rsidP="004669C5" w:rsidRDefault="004669C5">
      <w:pPr>
        <w:ind w:firstLine="720"/>
      </w:pPr>
    </w:p>
    <w:p w:rsidR="004669C5" w:rsidP="004669C5" w:rsidRDefault="004669C5">
      <w:pPr>
        <w:ind w:firstLine="720"/>
      </w:pPr>
      <w:r>
        <w:t xml:space="preserve">Please provide electronic responses to </w:t>
      </w:r>
      <w:r w:rsidRPr="008D77D5" w:rsidR="00845590">
        <w:rPr/>
        <w:t>jason.ackerman@bbklaw.com</w:t>
      </w:r>
      <w:r>
        <w:t xml:space="preserve">.  </w:t>
      </w:r>
      <w:r w:rsidR="00845590">
        <w:t>Please identify the person who provided the response, his or her telephone number and email, the title of such person(s) and their relationship to San Diego Gas &amp; Electric (</w:t>
      </w:r>
      <w:r w:rsidR="00DC392B">
        <w:t>“</w:t>
      </w:r>
      <w:r w:rsidR="00845590">
        <w:t>SDG&amp;E</w:t>
      </w:r>
      <w:r w:rsidR="00DC392B">
        <w:t>”</w:t>
      </w:r>
      <w:r w:rsidR="00845590">
        <w:t>), and the name of the witness or witnesses who will be prepared to testify concerning the matter contained in the response or document produced.  All data responses need to have each page numbered, referenced, and indexed so worksheets can be followed.  If any number is calculated, include a copy of all electronic files so the formula and their sources can be reviewed.</w:t>
      </w:r>
    </w:p>
    <w:p w:rsidR="00845590" w:rsidP="004669C5" w:rsidRDefault="00845590">
      <w:pPr>
        <w:ind w:firstLine="720"/>
      </w:pPr>
    </w:p>
    <w:p w:rsidR="00845590" w:rsidRDefault="00845590">
      <w:r>
        <w:br w:type="page"/>
      </w:r>
    </w:p>
    <w:p w:rsidRPr="00793456" w:rsidR="00845590" w:rsidP="00845590" w:rsidRDefault="00845590">
      <w:pPr>
        <w:tabs>
          <w:tab w:val="left" w:pos="3195"/>
        </w:tabs>
        <w:jc w:val="center"/>
        <w:rPr>
          <w:b/>
          <w:u w:val="single"/>
        </w:rPr>
      </w:pPr>
      <w:r w:rsidRPr="00793456">
        <w:rPr>
          <w:b/>
          <w:u w:val="single"/>
        </w:rPr>
        <w:t>GENERAL DEFINITIONS AND INSTRUCTIONS</w:t>
      </w:r>
    </w:p>
    <w:p w:rsidRPr="00793456" w:rsidR="00845590" w:rsidP="00845590" w:rsidRDefault="00845590"/>
    <w:p w:rsidR="00845590" w:rsidP="00845590" w:rsidRDefault="00845590">
      <w:r w:rsidRPr="00793456">
        <w:t>1.</w:t>
      </w:r>
      <w:r>
        <w:tab/>
      </w:r>
      <w:r w:rsidRPr="00793456">
        <w:t>Th</w:t>
      </w:r>
      <w:r>
        <w:t>is</w:t>
      </w:r>
      <w:r w:rsidRPr="00793456">
        <w:t xml:space="preserve"> data request </w:t>
      </w:r>
      <w:r>
        <w:t>is</w:t>
      </w:r>
      <w:r w:rsidRPr="00793456">
        <w:t xml:space="preserve"> specifi</w:t>
      </w:r>
      <w:r>
        <w:t xml:space="preserve">cally referencing the February 9, 2016 </w:t>
      </w:r>
      <w:r w:rsidR="00DC392B">
        <w:t>SDG&amp;E</w:t>
      </w:r>
      <w:r>
        <w:t xml:space="preserve"> testimony in proceeding</w:t>
      </w:r>
      <w:r w:rsidR="00DC392B">
        <w:t xml:space="preserve"> no. A.15-04-012</w:t>
      </w:r>
      <w:r>
        <w:t xml:space="preserve"> unless </w:t>
      </w:r>
      <w:r w:rsidRPr="00793456">
        <w:t xml:space="preserve">otherwise specified.  </w:t>
      </w:r>
    </w:p>
    <w:p w:rsidRPr="00793456" w:rsidR="00845590" w:rsidP="00845590" w:rsidRDefault="00845590"/>
    <w:p w:rsidR="00845590" w:rsidP="00845590" w:rsidRDefault="00845590">
      <w:r>
        <w:t>2</w:t>
      </w:r>
      <w:r w:rsidRPr="00793456">
        <w:t>.</w:t>
      </w:r>
      <w:r>
        <w:tab/>
      </w:r>
      <w:r w:rsidRPr="00793456">
        <w:t xml:space="preserve">“Documentation” or “document” or “report” or “information” or “model” or “logs” means any written or recorded matter in </w:t>
      </w:r>
      <w:r>
        <w:t>SDG&amp;E</w:t>
      </w:r>
      <w:r w:rsidRPr="00793456">
        <w:t>’s custody, possess</w:t>
      </w:r>
      <w:r>
        <w:t>ion, or control</w:t>
      </w:r>
      <w:r w:rsidRPr="00793456">
        <w:t xml:space="preserve">.   </w:t>
      </w:r>
    </w:p>
    <w:p w:rsidRPr="00793456" w:rsidR="00845590" w:rsidP="00845590" w:rsidRDefault="00845590"/>
    <w:p w:rsidR="00845590" w:rsidP="00845590" w:rsidRDefault="00845590">
      <w:r>
        <w:t>3</w:t>
      </w:r>
      <w:r w:rsidRPr="00793456">
        <w:t>.</w:t>
      </w:r>
      <w:r>
        <w:tab/>
      </w:r>
      <w:r w:rsidRPr="00793456">
        <w:t>In the even</w:t>
      </w:r>
      <w:r>
        <w:t>t that SDG&amp;E</w:t>
      </w:r>
      <w:r w:rsidRPr="00793456">
        <w:t xml:space="preserve"> asserts that any request</w:t>
      </w:r>
      <w:r>
        <w:t>ed</w:t>
      </w:r>
      <w:r w:rsidRPr="00793456">
        <w:t xml:space="preserve"> information is confidential or otherwise privileged and not subject to disclosure, please provide the following: (a) a general description of the document, information, or model with respect to which such privilege is claimed; (b) the title of the document, file, or model containing the information; (c) the date of the document or date on which it was prepared; (d) the author or source of the information or model; and (e) the privilege asserted with respect to the document or model.  P</w:t>
      </w:r>
      <w:r>
        <w:t>lease also state whether SDG&amp;E</w:t>
      </w:r>
      <w:r w:rsidRPr="00793456">
        <w:t xml:space="preserve"> would produce the information subject to </w:t>
      </w:r>
      <w:r>
        <w:t xml:space="preserve">a </w:t>
      </w:r>
      <w:r w:rsidRPr="00793456">
        <w:t>confidentiality agreement.</w:t>
      </w:r>
    </w:p>
    <w:p w:rsidRPr="00793456" w:rsidR="00845590" w:rsidP="00845590" w:rsidRDefault="00845590"/>
    <w:p w:rsidR="00845590" w:rsidP="00845590" w:rsidRDefault="00845590">
      <w:r>
        <w:t>4</w:t>
      </w:r>
      <w:r w:rsidRPr="00793456">
        <w:t>.</w:t>
      </w:r>
      <w:r>
        <w:tab/>
      </w:r>
      <w:r w:rsidRPr="00793456">
        <w:t>In answering each information or production request, please state the text of the request prior to providing the response, and provide the name of the person or persons answering, the title of such person(s)</w:t>
      </w:r>
      <w:r>
        <w:t>, their relationship to SDG&amp;E</w:t>
      </w:r>
      <w:r w:rsidRPr="00793456">
        <w:t>, and the name of the witness or witnesses who will be prepared to testify concerning the matters contained in each</w:t>
      </w:r>
      <w:r>
        <w:t xml:space="preserve"> response or document produced.</w:t>
      </w:r>
    </w:p>
    <w:p w:rsidR="00845590" w:rsidP="00845590" w:rsidRDefault="00845590"/>
    <w:p w:rsidR="00845590" w:rsidP="00845590" w:rsidRDefault="00845590">
      <w:r>
        <w:t>5</w:t>
      </w:r>
      <w:r w:rsidRPr="00793456">
        <w:t>.</w:t>
      </w:r>
      <w:r>
        <w:tab/>
      </w:r>
      <w:r w:rsidRPr="00793456">
        <w:t xml:space="preserve">If </w:t>
      </w:r>
      <w:r>
        <w:t>SDG&amp;E</w:t>
      </w:r>
      <w:r w:rsidRPr="00793456">
        <w:t xml:space="preserve"> cannot answer a data request in full</w:t>
      </w:r>
      <w:r>
        <w:t>,</w:t>
      </w:r>
      <w:r w:rsidRPr="00793456">
        <w:t xml:space="preserve"> state the answer to the extent possible, state why </w:t>
      </w:r>
      <w:r>
        <w:t>SDG&amp;E</w:t>
      </w:r>
      <w:r w:rsidRPr="00793456">
        <w:t xml:space="preserve"> cannot answer the data request in full, and provide what information or knowledge </w:t>
      </w:r>
      <w:r>
        <w:t>SDG&amp;E</w:t>
      </w:r>
      <w:r w:rsidRPr="00793456">
        <w:t xml:space="preserve"> has concerning the unanswered portions.</w:t>
      </w:r>
    </w:p>
    <w:p w:rsidRPr="00793456" w:rsidR="00845590" w:rsidP="00845590" w:rsidRDefault="00845590"/>
    <w:p w:rsidR="00845590" w:rsidP="00845590" w:rsidRDefault="00845590">
      <w:r>
        <w:t>6</w:t>
      </w:r>
      <w:r w:rsidRPr="00793456">
        <w:t>.</w:t>
      </w:r>
      <w:r>
        <w:tab/>
      </w:r>
      <w:r w:rsidRPr="00793456">
        <w:t xml:space="preserve">If, in answering </w:t>
      </w:r>
      <w:r>
        <w:t>this</w:t>
      </w:r>
      <w:r w:rsidRPr="00793456">
        <w:t xml:space="preserve"> data request, </w:t>
      </w:r>
      <w:r>
        <w:t>SDG&amp;E</w:t>
      </w:r>
      <w:r w:rsidRPr="00793456">
        <w:t xml:space="preserve"> believes that any data request or definition or instruction is ambiguous, set forth the language </w:t>
      </w:r>
      <w:r>
        <w:t>SDG&amp;E</w:t>
      </w:r>
      <w:r w:rsidRPr="00793456">
        <w:t xml:space="preserve"> believes is ambiguous</w:t>
      </w:r>
      <w:r>
        <w:t>.</w:t>
      </w:r>
    </w:p>
    <w:p w:rsidRPr="00793456" w:rsidR="00845590" w:rsidP="00845590" w:rsidRDefault="00845590"/>
    <w:p w:rsidR="00845590" w:rsidP="00845590" w:rsidRDefault="00845590">
      <w:r>
        <w:t>7</w:t>
      </w:r>
      <w:r w:rsidRPr="00793456">
        <w:t>.</w:t>
      </w:r>
      <w:r>
        <w:tab/>
      </w:r>
      <w:r w:rsidRPr="00793456">
        <w:t>Please answer the attached data request</w:t>
      </w:r>
      <w:r>
        <w:t>s no later than June 10, 2016,</w:t>
      </w:r>
      <w:r w:rsidRPr="00793456">
        <w:t xml:space="preserve"> and please direct your responses</w:t>
      </w:r>
      <w:r>
        <w:t xml:space="preserve"> to</w:t>
      </w:r>
      <w:r w:rsidRPr="00793456">
        <w:t xml:space="preserve"> </w:t>
      </w:r>
      <w:r>
        <w:t>Jason Ackerman at the address and email noted on the title page.</w:t>
      </w:r>
      <w:r w:rsidRPr="00793456">
        <w:t xml:space="preserve">  If you have objections to any of the data requests, please serve your w</w:t>
      </w:r>
      <w:r>
        <w:t>ritten objections by June 8, 2016</w:t>
      </w:r>
      <w:r w:rsidRPr="00793456">
        <w:t>.   If you cannot provide full responses to the data request</w:t>
      </w:r>
      <w:r>
        <w:t>s by June 10, 2016,</w:t>
      </w:r>
      <w:r w:rsidRPr="00793456">
        <w:t xml:space="preserve"> pleas</w:t>
      </w:r>
      <w:r>
        <w:t xml:space="preserve">e indicate by June 8th </w:t>
      </w:r>
      <w:r w:rsidRPr="00793456">
        <w:t>which data requests will</w:t>
      </w:r>
      <w:r>
        <w:t xml:space="preserve"> not be available by June 10th</w:t>
      </w:r>
      <w:r w:rsidRPr="00793456">
        <w:t xml:space="preserve"> and what date they will be available.</w:t>
      </w:r>
    </w:p>
    <w:p w:rsidRPr="00793456" w:rsidR="00845590" w:rsidP="00845590" w:rsidRDefault="00845590"/>
    <w:p w:rsidRPr="00793456" w:rsidR="00845590" w:rsidP="00845590" w:rsidRDefault="00845590">
      <w:r>
        <w:t>8</w:t>
      </w:r>
      <w:r w:rsidRPr="00793456">
        <w:t>.</w:t>
      </w:r>
      <w:r>
        <w:tab/>
      </w:r>
      <w:r w:rsidRPr="00793456">
        <w:t>Responses to the data requests can be electronic</w:t>
      </w:r>
      <w:r>
        <w:t xml:space="preserve"> (preferred)</w:t>
      </w:r>
      <w:r w:rsidRPr="00793456">
        <w:t xml:space="preserve"> – via emai</w:t>
      </w:r>
      <w:r>
        <w:t>l</w:t>
      </w:r>
      <w:r w:rsidRPr="00793456">
        <w:t>.</w:t>
      </w:r>
    </w:p>
    <w:p w:rsidRPr="00793456" w:rsidR="00845590" w:rsidP="00845590" w:rsidRDefault="00845590"/>
    <w:p w:rsidRPr="00793456" w:rsidR="00845590" w:rsidP="00845590" w:rsidRDefault="00845590"/>
    <w:p w:rsidRPr="00793456" w:rsidR="00845590" w:rsidP="00845590" w:rsidRDefault="00845590"/>
    <w:p w:rsidRPr="00793456" w:rsidR="00845590" w:rsidP="00845590" w:rsidRDefault="00845590"/>
    <w:p w:rsidR="00845590" w:rsidP="00845590" w:rsidRDefault="00845590">
      <w:pPr>
        <w:rPr>
          <w:b/>
        </w:rPr>
      </w:pPr>
      <w:r>
        <w:rPr>
          <w:b/>
        </w:rPr>
        <w:br w:type="page"/>
      </w:r>
      <w:bookmarkStart w:name="_GoBack" w:id="0"/>
      <w:bookmarkEnd w:id="0"/>
      <w:r w:rsidRPr="00F37D7B">
        <w:rPr>
          <w:b/>
          <w:u w:val="single"/>
        </w:rPr>
        <w:t xml:space="preserve">Question 1. </w:t>
      </w:r>
      <w:r>
        <w:rPr>
          <w:b/>
          <w:u w:val="single"/>
        </w:rPr>
        <w:t xml:space="preserve"> </w:t>
      </w:r>
      <w:r w:rsidRPr="00F37D7B">
        <w:rPr>
          <w:b/>
          <w:u w:val="single"/>
        </w:rPr>
        <w:t xml:space="preserve">SDG&amp;E-01, Chapter 1, Testimony of </w:t>
      </w:r>
      <w:r>
        <w:rPr>
          <w:b/>
          <w:u w:val="single"/>
        </w:rPr>
        <w:t>Cynthia Fang</w:t>
      </w:r>
      <w:r>
        <w:rPr>
          <w:b/>
        </w:rPr>
        <w:t>.</w:t>
      </w:r>
    </w:p>
    <w:p w:rsidRPr="00534CEA" w:rsidR="00845590" w:rsidP="00845590" w:rsidRDefault="00845590">
      <w:pPr>
        <w:rPr>
          <w:b/>
        </w:rPr>
      </w:pPr>
    </w:p>
    <w:p w:rsidR="00845590" w:rsidP="00845590" w:rsidRDefault="00845590">
      <w:pPr>
        <w:rPr>
          <w:b/>
        </w:rPr>
      </w:pPr>
      <w:r>
        <w:rPr>
          <w:b/>
        </w:rPr>
        <w:t>1.1 Pg. CF-16, line 17.  Please provide tariff definitions of summer on peak and winter on peak periods since 1980.  If they remain constant, only changes in period definitions need to be provided, along with the year that the period changes occurred.</w:t>
      </w:r>
    </w:p>
    <w:p w:rsidR="00845590" w:rsidP="00845590" w:rsidRDefault="00845590">
      <w:pPr>
        <w:rPr>
          <w:b/>
        </w:rPr>
      </w:pPr>
    </w:p>
    <w:p w:rsidR="00845590" w:rsidP="00845590" w:rsidRDefault="00845590">
      <w:pPr>
        <w:rPr>
          <w:b/>
        </w:rPr>
      </w:pPr>
      <w:r>
        <w:rPr>
          <w:b/>
        </w:rPr>
        <w:t>1.2 Pg. CF-16, lines 19-20.   "</w:t>
      </w:r>
      <w:r w:rsidRPr="000A06E1">
        <w:rPr>
          <w:b/>
          <w:i/>
        </w:rPr>
        <w:t>That need is based no longer solely on loads, but on “net load,” loads less solar and wind resources in the local reliability area</w:t>
      </w:r>
      <w:r>
        <w:rPr>
          <w:b/>
        </w:rPr>
        <w:t xml:space="preserve"> ... ."  Does SDG&amp;E have contracts for central station renewables that are outside of the local reliability area?   Does SDG&amp;E have distributed generation and other renewables besides solar and wind in the local reliability area?</w:t>
      </w:r>
    </w:p>
    <w:p w:rsidR="00845590" w:rsidP="00845590" w:rsidRDefault="00845590">
      <w:pPr>
        <w:rPr>
          <w:b/>
        </w:rPr>
      </w:pPr>
    </w:p>
    <w:p w:rsidR="00845590" w:rsidP="00845590" w:rsidRDefault="00845590">
      <w:pPr>
        <w:rPr>
          <w:b/>
        </w:rPr>
      </w:pPr>
      <w:r>
        <w:rPr>
          <w:b/>
        </w:rPr>
        <w:t>1.3 Pg. CF-19, lines 19-21. "</w:t>
      </w:r>
      <w:r w:rsidRPr="00F37D7B">
        <w:rPr>
          <w:b/>
          <w:i/>
        </w:rPr>
        <w:t>SDG&amp;E continues to propose the same TOU periods for all customers and all rate schedules and now proposes the same TOU periods for summer  and winter, though with different rates for summer and winter</w:t>
      </w:r>
      <w:r w:rsidRPr="000A06E1">
        <w:rPr>
          <w:b/>
        </w:rPr>
        <w:t>.</w:t>
      </w:r>
      <w:r>
        <w:rPr>
          <w:b/>
        </w:rPr>
        <w:t>"  Does SDG&amp;E currently have different TOU periods for electric vehicles (EV-TOU and EV-TOU-2) than for many of the other tariffs?  Is SDG&amp;E proposing the same TOU period for EV as for other customers?</w:t>
      </w:r>
    </w:p>
    <w:p w:rsidR="00845590" w:rsidP="00845590" w:rsidRDefault="00845590">
      <w:pPr>
        <w:rPr>
          <w:b/>
        </w:rPr>
      </w:pPr>
    </w:p>
    <w:p w:rsidR="00845590" w:rsidP="00845590" w:rsidRDefault="00845590">
      <w:pPr>
        <w:rPr>
          <w:b/>
        </w:rPr>
      </w:pPr>
      <w:r>
        <w:rPr>
          <w:b/>
        </w:rPr>
        <w:t>1.4 Pg. CF-20, Table 2.  Do the "2016 GRC P2 Proposal" periods apply only to the commodity portion of SDG&amp;E tariffs or does it also apply to other tariff components, such as demand charges?</w:t>
      </w:r>
    </w:p>
    <w:p w:rsidRPr="000A06E1" w:rsidR="00845590" w:rsidP="00845590" w:rsidRDefault="00845590">
      <w:pPr>
        <w:rPr>
          <w:b/>
        </w:rPr>
      </w:pPr>
    </w:p>
    <w:p w:rsidR="00845590" w:rsidP="00845590" w:rsidRDefault="00845590">
      <w:pPr>
        <w:rPr>
          <w:b/>
        </w:rPr>
      </w:pPr>
      <w:r w:rsidRPr="00F37D7B">
        <w:rPr>
          <w:b/>
          <w:u w:val="single"/>
        </w:rPr>
        <w:t>Question 2</w:t>
      </w:r>
      <w:r>
        <w:rPr>
          <w:b/>
          <w:u w:val="single"/>
        </w:rPr>
        <w:t>.</w:t>
      </w:r>
      <w:r w:rsidRPr="00F37D7B">
        <w:rPr>
          <w:b/>
          <w:u w:val="single"/>
        </w:rPr>
        <w:t xml:space="preserve"> </w:t>
      </w:r>
      <w:r>
        <w:rPr>
          <w:b/>
          <w:u w:val="single"/>
        </w:rPr>
        <w:t xml:space="preserve"> </w:t>
      </w:r>
      <w:r w:rsidRPr="00F37D7B">
        <w:rPr>
          <w:b/>
          <w:u w:val="single"/>
        </w:rPr>
        <w:t>SDG&amp;E-02, Chapter 2, Testimony of Christopher Swartz</w:t>
      </w:r>
      <w:r>
        <w:rPr>
          <w:b/>
        </w:rPr>
        <w:t>.</w:t>
      </w:r>
    </w:p>
    <w:p w:rsidR="00845590" w:rsidP="00845590" w:rsidRDefault="00845590">
      <w:pPr>
        <w:rPr>
          <w:b/>
        </w:rPr>
      </w:pPr>
      <w:r>
        <w:rPr>
          <w:b/>
        </w:rPr>
        <w:t>2.0 Pg. CS-9/10, Tables CS-2 and CS-3.  Is Table CS-2 consistent with Table CS-3 - "</w:t>
      </w:r>
      <w:r w:rsidRPr="001838BA">
        <w:rPr>
          <w:b/>
          <w:i/>
        </w:rPr>
        <w:t>revenue allocations by customer class based upon proposed TOU periods</w:t>
      </w:r>
      <w:r>
        <w:rPr>
          <w:b/>
        </w:rPr>
        <w:t>"?</w:t>
      </w:r>
    </w:p>
    <w:p w:rsidR="00845590" w:rsidP="00845590" w:rsidRDefault="00845590">
      <w:pPr>
        <w:rPr>
          <w:b/>
        </w:rPr>
      </w:pPr>
    </w:p>
    <w:p w:rsidRPr="00F37D7B" w:rsidR="00845590" w:rsidP="00845590" w:rsidRDefault="00845590">
      <w:pPr>
        <w:rPr>
          <w:b/>
          <w:u w:val="single"/>
        </w:rPr>
      </w:pPr>
      <w:r w:rsidRPr="00F37D7B">
        <w:rPr>
          <w:b/>
          <w:u w:val="single"/>
        </w:rPr>
        <w:t>Question 3.  SDG&amp;E-03.  Chapter 3. Testimony of Robert Anderson</w:t>
      </w:r>
      <w:r w:rsidRPr="00534CEA">
        <w:rPr>
          <w:b/>
        </w:rPr>
        <w:t>.</w:t>
      </w:r>
    </w:p>
    <w:p w:rsidR="00845590" w:rsidP="00845590" w:rsidRDefault="00845590">
      <w:pPr>
        <w:rPr>
          <w:b/>
          <w:i/>
        </w:rPr>
      </w:pPr>
      <w:r>
        <w:rPr>
          <w:b/>
        </w:rPr>
        <w:t>3.1 Pg. RBA-1, lines 11-14.  Please provide all analysis and supporting documentation (including references) for the statement:   "</w:t>
      </w:r>
      <w:r w:rsidRPr="005810FC">
        <w:rPr>
          <w:b/>
          <w:i/>
        </w:rPr>
        <w:t>The proposed changes to the TOU periods will help manage the integration of renewables by increasing demand in midday when solar is producing at its maximum and reducing demand later in the day</w:t>
      </w:r>
      <w:r>
        <w:rPr>
          <w:b/>
          <w:i/>
        </w:rPr>
        <w:t xml:space="preserve"> </w:t>
      </w:r>
      <w:r w:rsidRPr="005810FC">
        <w:rPr>
          <w:b/>
          <w:i/>
        </w:rPr>
        <w:t>when solar has reduced output or no output at all</w:t>
      </w:r>
      <w:r>
        <w:rPr>
          <w:b/>
          <w:i/>
        </w:rPr>
        <w:t>."</w:t>
      </w:r>
    </w:p>
    <w:p w:rsidR="00845590" w:rsidP="00845590" w:rsidRDefault="00845590">
      <w:pPr>
        <w:rPr>
          <w:b/>
          <w:i/>
        </w:rPr>
      </w:pPr>
    </w:p>
    <w:p w:rsidRPr="002A033D" w:rsidR="00845590" w:rsidP="00845590" w:rsidRDefault="00845590">
      <w:pPr>
        <w:rPr>
          <w:b/>
        </w:rPr>
      </w:pPr>
      <w:r>
        <w:rPr>
          <w:b/>
        </w:rPr>
        <w:t xml:space="preserve">3.2 Pg. RBA-2, lines 12-14.  Please provide an estimate of the magnitude of the demand shift due to the proposed changes in TOU periods: </w:t>
      </w:r>
      <w:r w:rsidRPr="005810FC">
        <w:rPr>
          <w:b/>
          <w:i/>
        </w:rPr>
        <w:t>"When implemented, the new TOU periods will create incentives for customers to shift demand from the early evening hours to mid-day</w:t>
      </w:r>
      <w:r>
        <w:rPr>
          <w:b/>
          <w:i/>
        </w:rPr>
        <w:t>.</w:t>
      </w:r>
      <w:r w:rsidRPr="005810FC">
        <w:rPr>
          <w:b/>
          <w:i/>
        </w:rPr>
        <w:t>"</w:t>
      </w:r>
      <w:r>
        <w:rPr>
          <w:b/>
          <w:i/>
        </w:rPr>
        <w:t xml:space="preserve">  </w:t>
      </w:r>
      <w:r w:rsidRPr="002A033D">
        <w:rPr>
          <w:b/>
        </w:rPr>
        <w:t xml:space="preserve">Please provide </w:t>
      </w:r>
      <w:r>
        <w:rPr>
          <w:b/>
        </w:rPr>
        <w:t>this estimate by customer class.</w:t>
      </w:r>
    </w:p>
    <w:p w:rsidR="00845590" w:rsidP="00845590" w:rsidRDefault="00845590">
      <w:pPr>
        <w:rPr>
          <w:b/>
          <w:i/>
        </w:rPr>
      </w:pPr>
    </w:p>
    <w:p w:rsidR="00845590" w:rsidP="00845590" w:rsidRDefault="00845590">
      <w:pPr>
        <w:rPr>
          <w:b/>
          <w:i/>
        </w:rPr>
      </w:pPr>
      <w:r>
        <w:rPr>
          <w:b/>
        </w:rPr>
        <w:t>3.3 Pg. RBA-2, lines 14-15.  "</w:t>
      </w:r>
      <w:r w:rsidRPr="005810FC">
        <w:rPr>
          <w:b/>
          <w:i/>
        </w:rPr>
        <w:t>The analysis includes both historical and expected loads in the San Diego area</w:t>
      </w:r>
      <w:r>
        <w:rPr>
          <w:b/>
          <w:i/>
        </w:rPr>
        <w:t xml:space="preserve"> </w:t>
      </w:r>
      <w:r w:rsidRPr="005810FC">
        <w:rPr>
          <w:b/>
          <w:i/>
        </w:rPr>
        <w:t>net of expected solar and wind production in the San Diego Greater Reliability area.</w:t>
      </w:r>
      <w:r>
        <w:rPr>
          <w:b/>
          <w:i/>
        </w:rPr>
        <w:t>"</w:t>
      </w:r>
    </w:p>
    <w:p w:rsidR="00845590" w:rsidP="00845590" w:rsidRDefault="00845590">
      <w:pPr>
        <w:rPr>
          <w:b/>
        </w:rPr>
      </w:pPr>
    </w:p>
    <w:p w:rsidR="00845590" w:rsidP="00845590" w:rsidRDefault="00845590">
      <w:pPr>
        <w:rPr>
          <w:b/>
        </w:rPr>
      </w:pPr>
      <w:r>
        <w:rPr>
          <w:b/>
        </w:rPr>
        <w:tab/>
        <w:t>3.3.1 Please provide a copy of the analysis referenced in 3.3 above.</w:t>
      </w:r>
    </w:p>
    <w:p w:rsidR="00845590" w:rsidP="00845590" w:rsidRDefault="00845590">
      <w:pPr>
        <w:rPr>
          <w:b/>
        </w:rPr>
      </w:pPr>
    </w:p>
    <w:p w:rsidRPr="00EE09B9" w:rsidR="00845590" w:rsidP="00845590" w:rsidRDefault="00845590">
      <w:pPr>
        <w:rPr>
          <w:b/>
        </w:rPr>
      </w:pPr>
      <w:r>
        <w:rPr>
          <w:b/>
        </w:rPr>
        <w:tab/>
        <w:t>3.3.2  Do the "</w:t>
      </w:r>
      <w:r w:rsidRPr="00EE09B9">
        <w:rPr>
          <w:b/>
          <w:i/>
        </w:rPr>
        <w:t>expected loads in the San Diego Area</w:t>
      </w:r>
      <w:r>
        <w:rPr>
          <w:b/>
        </w:rPr>
        <w:t>" referenced in 3.3 above include the impact of changes in rate design, such as advocated in this testimony?  If yes, please provide estimate of the impact on the SDG&amp;E hourly net load.</w:t>
      </w:r>
    </w:p>
    <w:p w:rsidR="00845590" w:rsidP="00845590" w:rsidRDefault="00845590">
      <w:pPr>
        <w:rPr>
          <w:b/>
          <w:i/>
        </w:rPr>
      </w:pPr>
    </w:p>
    <w:p w:rsidRPr="00EE09B9" w:rsidR="00845590" w:rsidP="00845590" w:rsidRDefault="00845590">
      <w:pPr>
        <w:rPr>
          <w:b/>
        </w:rPr>
      </w:pPr>
      <w:r>
        <w:rPr>
          <w:b/>
        </w:rPr>
        <w:tab/>
        <w:t>3.3.3 Do the "</w:t>
      </w:r>
      <w:r w:rsidRPr="00EE09B9">
        <w:rPr>
          <w:b/>
          <w:i/>
        </w:rPr>
        <w:t>expected loads in the San Diego Area</w:t>
      </w:r>
      <w:r>
        <w:rPr>
          <w:b/>
        </w:rPr>
        <w:t>" referenced in 3.3 above include the 165 MW of energy storage mentioned in Fang's testimony (Chapter 1, pg. CF-9, line 16)?  If yes, please provide estimate of the impact on the SDG&amp;E hourly net load.</w:t>
      </w:r>
    </w:p>
    <w:p w:rsidR="00845590" w:rsidP="00845590" w:rsidRDefault="00845590">
      <w:pPr>
        <w:rPr>
          <w:b/>
          <w:i/>
        </w:rPr>
      </w:pPr>
    </w:p>
    <w:p w:rsidRPr="00EE09B9" w:rsidR="00845590" w:rsidP="00845590" w:rsidRDefault="00845590">
      <w:pPr>
        <w:rPr>
          <w:b/>
        </w:rPr>
      </w:pPr>
      <w:r>
        <w:rPr>
          <w:b/>
        </w:rPr>
        <w:tab/>
        <w:t>3.3.4 Do the "</w:t>
      </w:r>
      <w:r w:rsidRPr="00EE09B9">
        <w:rPr>
          <w:b/>
          <w:i/>
        </w:rPr>
        <w:t>expected loads in the San Diego Area</w:t>
      </w:r>
      <w:r>
        <w:rPr>
          <w:b/>
        </w:rPr>
        <w:t>" referenced in 3.3 above include the electric Vehicle Grid Integration Pilot impacts mentioned in Fang's testimony (Chapter 1, pg. CF-9, lines 10-13)?  If yes, please provide an estimate of the impact on the SDG&amp;E hourly net load.</w:t>
      </w:r>
    </w:p>
    <w:p w:rsidR="00845590" w:rsidP="00845590" w:rsidRDefault="00845590">
      <w:pPr>
        <w:rPr>
          <w:b/>
        </w:rPr>
      </w:pPr>
    </w:p>
    <w:p w:rsidR="00845590" w:rsidP="00845590" w:rsidRDefault="00845590">
      <w:pPr>
        <w:rPr>
          <w:b/>
        </w:rPr>
      </w:pPr>
      <w:r>
        <w:rPr>
          <w:b/>
        </w:rPr>
        <w:tab/>
        <w:t>3.3.5 Do the "</w:t>
      </w:r>
      <w:r w:rsidRPr="00EE09B9">
        <w:rPr>
          <w:b/>
          <w:i/>
        </w:rPr>
        <w:t>expected loads in the San Diego Area</w:t>
      </w:r>
      <w:r>
        <w:rPr>
          <w:b/>
        </w:rPr>
        <w:t>" referenced in 3.3 above include the impact of the California ISO regional energy market integration impacts (SB350 analysis) ?  If yes, please provide an estimate of the impact on the SDG&amp;E hourly net load.</w:t>
      </w:r>
    </w:p>
    <w:p w:rsidR="00845590" w:rsidP="00845590" w:rsidRDefault="00845590">
      <w:pPr>
        <w:rPr>
          <w:b/>
        </w:rPr>
      </w:pPr>
    </w:p>
    <w:p w:rsidR="00845590" w:rsidP="00845590" w:rsidRDefault="00845590">
      <w:pPr>
        <w:rPr>
          <w:b/>
        </w:rPr>
      </w:pPr>
      <w:r>
        <w:rPr>
          <w:b/>
        </w:rPr>
        <w:tab/>
        <w:t>3.3.6 Do the "</w:t>
      </w:r>
      <w:r w:rsidRPr="00EE09B9">
        <w:rPr>
          <w:b/>
          <w:i/>
        </w:rPr>
        <w:t>expected loads in the San Diego Area</w:t>
      </w:r>
      <w:r>
        <w:rPr>
          <w:b/>
        </w:rPr>
        <w:t>" referenced in 3.3 above include the impact of the microgrids in the SDG&amp;E area?  If yes, please provide an estimate of the impact on the SDG&amp;E hourly net load.</w:t>
      </w:r>
    </w:p>
    <w:p w:rsidR="00845590" w:rsidP="00845590" w:rsidRDefault="00845590">
      <w:pPr>
        <w:rPr>
          <w:b/>
        </w:rPr>
      </w:pPr>
    </w:p>
    <w:p w:rsidRPr="002A033D" w:rsidR="00845590" w:rsidP="00845590" w:rsidRDefault="00845590">
      <w:pPr>
        <w:rPr>
          <w:b/>
        </w:rPr>
      </w:pPr>
      <w:r>
        <w:rPr>
          <w:b/>
        </w:rPr>
        <w:tab/>
        <w:t>3.3.7. Lines 14-15 states :"</w:t>
      </w:r>
      <w:r w:rsidRPr="005810FC">
        <w:rPr>
          <w:b/>
          <w:i/>
        </w:rPr>
        <w:t>The analysis includes both historical and expected loads in the San Diego area</w:t>
      </w:r>
      <w:r>
        <w:rPr>
          <w:b/>
          <w:i/>
        </w:rPr>
        <w:t xml:space="preserve"> </w:t>
      </w:r>
      <w:r w:rsidRPr="005810FC">
        <w:rPr>
          <w:b/>
          <w:i/>
        </w:rPr>
        <w:t>net of expected solar and wind production in the San Diego Greater Reliability area</w:t>
      </w:r>
      <w:r>
        <w:rPr>
          <w:b/>
          <w:i/>
        </w:rPr>
        <w:t>".</w:t>
      </w:r>
      <w:r>
        <w:rPr>
          <w:b/>
        </w:rPr>
        <w:t xml:space="preserve"> but the figures (RBA-1, RBA-2) state they are "SDG&amp;E local area net of distributed generation and central station renewables."  Please explain the discrepancy - where are other renewables and distributed generation besides solar and wind accounted for in the analysis?</w:t>
      </w:r>
    </w:p>
    <w:p w:rsidR="00845590" w:rsidP="00845590" w:rsidRDefault="00845590">
      <w:pPr>
        <w:rPr>
          <w:b/>
        </w:rPr>
      </w:pPr>
    </w:p>
    <w:p w:rsidR="00845590" w:rsidP="00845590" w:rsidRDefault="00845590">
      <w:pPr>
        <w:rPr>
          <w:b/>
        </w:rPr>
      </w:pPr>
      <w:r>
        <w:rPr>
          <w:b/>
        </w:rPr>
        <w:t>3.4  In charts RBA-1 and RBA-2, please provide an explanation for the substantial reduction in net load between 2013 and 2014 during the hours 0700 and 1800.</w:t>
      </w:r>
    </w:p>
    <w:p w:rsidR="00845590" w:rsidP="00845590" w:rsidRDefault="00845590">
      <w:pPr>
        <w:rPr>
          <w:b/>
        </w:rPr>
      </w:pPr>
    </w:p>
    <w:p w:rsidR="00845590" w:rsidP="00845590" w:rsidRDefault="00845590">
      <w:pPr>
        <w:rPr>
          <w:b/>
        </w:rPr>
      </w:pPr>
      <w:r>
        <w:rPr>
          <w:b/>
        </w:rPr>
        <w:t>3.5 Pg. RBA-4, lines 18-19 and footnote 4.  Please provide a copy of the 2021 forecast used.   Is it consistent with the California Energy Commission CEC forecast for SDG&amp;E in the 2015 Integrated Energy Policy Report?</w:t>
      </w:r>
    </w:p>
    <w:p w:rsidRPr="005810FC" w:rsidR="00845590" w:rsidP="00845590" w:rsidRDefault="00845590">
      <w:pPr>
        <w:rPr>
          <w:b/>
          <w:i/>
        </w:rPr>
      </w:pPr>
    </w:p>
    <w:p w:rsidR="00845590" w:rsidP="00845590" w:rsidRDefault="00845590">
      <w:pPr>
        <w:rPr>
          <w:b/>
        </w:rPr>
      </w:pPr>
      <w:r>
        <w:rPr>
          <w:b/>
        </w:rPr>
        <w:t>3.6 Pg. RBA-8, lines 5-9.  "</w:t>
      </w:r>
      <w:r w:rsidRPr="00A54B4F">
        <w:rPr>
          <w:b/>
          <w:i/>
        </w:rPr>
        <w:t>The CAISO performed its own analysis of net loads to determine when surplus and limited supplies might occur and to suggest appropriate TOU periods</w:t>
      </w:r>
      <w:r>
        <w:rPr>
          <w:b/>
        </w:rPr>
        <w:t>."</w:t>
      </w:r>
    </w:p>
    <w:p w:rsidR="00845590" w:rsidP="00845590" w:rsidRDefault="00845590">
      <w:pPr>
        <w:rPr>
          <w:b/>
        </w:rPr>
      </w:pPr>
    </w:p>
    <w:p w:rsidR="00845590" w:rsidP="00845590" w:rsidRDefault="00845590">
      <w:pPr>
        <w:rPr>
          <w:b/>
        </w:rPr>
      </w:pPr>
      <w:r>
        <w:rPr>
          <w:b/>
        </w:rPr>
        <w:tab/>
        <w:t xml:space="preserve">3.6.1 Does the CAIOS analysis include the impact of changes in rate design, such as advocated in this testimony?  </w:t>
      </w:r>
    </w:p>
    <w:p w:rsidRPr="002A033D" w:rsidR="00845590" w:rsidP="00845590" w:rsidRDefault="00845590">
      <w:pPr>
        <w:rPr>
          <w:b/>
        </w:rPr>
      </w:pPr>
    </w:p>
    <w:p w:rsidR="00845590" w:rsidP="00845590" w:rsidRDefault="00845590">
      <w:pPr>
        <w:rPr>
          <w:b/>
        </w:rPr>
      </w:pPr>
      <w:r>
        <w:rPr>
          <w:b/>
        </w:rPr>
        <w:tab/>
        <w:t xml:space="preserve">3.6.2 Does the CAIOS analysis include a projection of the impact of future energy storage?  </w:t>
      </w:r>
    </w:p>
    <w:p w:rsidRPr="002A033D" w:rsidR="00845590" w:rsidP="00845590" w:rsidRDefault="00845590">
      <w:pPr>
        <w:rPr>
          <w:b/>
        </w:rPr>
      </w:pPr>
    </w:p>
    <w:p w:rsidR="00845590" w:rsidP="00845590" w:rsidRDefault="00845590">
      <w:pPr>
        <w:rPr>
          <w:b/>
        </w:rPr>
      </w:pPr>
      <w:r>
        <w:rPr>
          <w:b/>
        </w:rPr>
        <w:tab/>
        <w:t xml:space="preserve">3.6.3 Does the CAIOS analysis include a projection of the impact of 1 million electric vehicles by 2020, and 1.5 million electric vehicles by 2025?  </w:t>
      </w:r>
    </w:p>
    <w:p w:rsidRPr="002A033D" w:rsidR="00845590" w:rsidP="00845590" w:rsidRDefault="00845590">
      <w:pPr>
        <w:rPr>
          <w:b/>
          <w:i/>
        </w:rPr>
      </w:pPr>
    </w:p>
    <w:p w:rsidR="00845590" w:rsidP="00845590" w:rsidRDefault="00845590">
      <w:pPr>
        <w:rPr>
          <w:b/>
        </w:rPr>
      </w:pPr>
      <w:r>
        <w:rPr>
          <w:b/>
        </w:rPr>
        <w:tab/>
        <w:t xml:space="preserve">3.6.3 Does the CAIOS analysis include the impact of the ISO regional energy market integration (SB350 analysis)?  </w:t>
      </w:r>
    </w:p>
    <w:p w:rsidR="00845590" w:rsidP="00845590" w:rsidRDefault="00845590">
      <w:pPr>
        <w:rPr>
          <w:b/>
        </w:rPr>
      </w:pPr>
    </w:p>
    <w:p w:rsidR="00845590" w:rsidP="00845590" w:rsidRDefault="00845590">
      <w:pPr>
        <w:rPr>
          <w:b/>
        </w:rPr>
      </w:pPr>
      <w:r>
        <w:rPr>
          <w:b/>
        </w:rPr>
        <w:tab/>
        <w:t xml:space="preserve">3.6.4 Does the CAIOS analysis include a projection of the impact of microgrids?  </w:t>
      </w:r>
    </w:p>
    <w:p w:rsidR="00845590" w:rsidP="00845590" w:rsidRDefault="00845590">
      <w:pPr>
        <w:rPr>
          <w:b/>
        </w:rPr>
      </w:pPr>
    </w:p>
    <w:p w:rsidR="00845590" w:rsidP="00845590" w:rsidRDefault="00845590">
      <w:pPr>
        <w:rPr>
          <w:b/>
        </w:rPr>
      </w:pPr>
      <w:r>
        <w:rPr>
          <w:b/>
        </w:rPr>
        <w:t>3.7 Pg. RBA-8 through RBA-11.  Pg. RBA-9, line 9 states "</w:t>
      </w:r>
      <w:r w:rsidRPr="00473202">
        <w:rPr>
          <w:b/>
          <w:i/>
        </w:rPr>
        <w:t>The proposed TOU periods would capture the hours with the highest electricity prices as shown by the shift that began occurring in 2014</w:t>
      </w:r>
      <w:r>
        <w:rPr>
          <w:b/>
          <w:i/>
        </w:rPr>
        <w:t>.</w:t>
      </w:r>
      <w:r>
        <w:rPr>
          <w:b/>
        </w:rPr>
        <w:t xml:space="preserve">"  Do many of SDG&amp;E's time-of-use tariffs include On-Peak Demand Charges in addition to energy charges?  Does the proposed change in TOU periods apply only to energy charges in the tariffs as reflected in commodity prices or would it also include on peak demand charges? </w:t>
      </w:r>
    </w:p>
    <w:p w:rsidRPr="004669C5" w:rsidR="004669C5" w:rsidP="004669C5" w:rsidRDefault="004669C5">
      <w:pPr>
        <w:ind w:left="720" w:hanging="720"/>
      </w:pPr>
      <w:r w:rsidRPr="004669C5">
        <w:t xml:space="preserve"> </w:t>
      </w:r>
    </w:p>
    <w:p w:rsidRPr="0095054B" w:rsidR="0064036C" w:rsidP="006370C2" w:rsidRDefault="0064036C">
      <w:pPr>
        <w:pStyle w:val="LetterSignature"/>
      </w:pPr>
      <w:r w:rsidRPr="0095054B">
        <w:t>Sincerely,</w:t>
      </w:r>
    </w:p>
    <w:p w:rsidRPr="0064036C" w:rsidR="0064036C" w:rsidP="006370C2" w:rsidRDefault="0064036C">
      <w:pPr>
        <w:pStyle w:val="LetterSignature"/>
        <w:spacing w:before="720"/>
      </w:pPr>
      <w:r w:rsidRPr="0064036C">
        <w:t>Jason M. Ackerman</w:t>
      </w:r>
    </w:p>
    <w:p w:rsidRPr="0064036C" w:rsidR="0064036C" w:rsidP="006370C2" w:rsidRDefault="0064036C">
      <w:pPr>
        <w:pStyle w:val="LetterSignature"/>
      </w:pPr>
      <w:r w:rsidRPr="0064036C">
        <w:t>of BEST BEST &amp; KRIEGER LLP</w:t>
      </w:r>
    </w:p>
    <w:p w:rsidRPr="0064036C" w:rsidR="0064036C" w:rsidRDefault="0064036C">
      <w:pPr>
        <w:pStyle w:val="LetterSignatureSub"/>
      </w:pPr>
      <w:r w:rsidRPr="0064036C">
        <w:t>JMA:tli</w:t>
      </w:r>
    </w:p>
    <w:p w:rsidR="0064036C" w:rsidRDefault="0064036C"/>
    <w:p w:rsidR="007708C1" w:rsidRDefault="007708C1"/>
    <w:sectPr w:rsidR="007708C1" w:rsidSect="0064036C">
      <w:headerReference w:type="default" r:id="rId8"/>
      <w:footerReference w:type="default" r:id="rId9"/>
      <w:headerReference w:type="first" r:id="rId10"/>
      <w:footerReference w:type="first" r:id="rId11"/>
      <w:pgSz w:w="12240" w:h="15840" w:code="1"/>
      <w:pgMar w:top="864" w:right="1440" w:bottom="864" w:left="1440" w:header="864" w:footer="864"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36C" w:rsidP="0064036C" w:rsidRDefault="0064036C">
      <w:r>
        <w:separator/>
      </w:r>
    </w:p>
  </w:endnote>
  <w:endnote w:type="continuationSeparator" w:id="0">
    <w:p w:rsidR="0064036C" w:rsidP="0064036C" w:rsidRDefault="0064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90" w:rsidP="00845590" w:rsidRDefault="00845590">
    <w:pPr>
      <w:pStyle w:val="Footer"/>
      <w:spacing w:line="200" w:lineRule="exact"/>
    </w:pPr>
    <w:r w:rsidRPr="00845590">
      <w:rPr>
        <w:rStyle w:val="zzmpTrailerItem"/>
      </w:rPr>
      <w:t>30645.00000\28999913.1</w:t>
    </w:r>
    <w:r w:rsidRPr="00845590">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90" w:rsidP="00845590" w:rsidRDefault="00845590">
    <w:pPr>
      <w:pStyle w:val="Footer"/>
      <w:spacing w:line="200" w:lineRule="exact"/>
    </w:pPr>
    <w:r w:rsidRPr="00845590">
      <w:rPr>
        <w:rStyle w:val="zzmpTrailerItem"/>
      </w:rPr>
      <w:t>30645.00000\28999913.1</w:t>
    </w:r>
    <w:r w:rsidRPr="0084559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36C" w:rsidP="0064036C" w:rsidRDefault="0064036C">
      <w:r>
        <w:separator/>
      </w:r>
    </w:p>
  </w:footnote>
  <w:footnote w:type="continuationSeparator" w:id="0">
    <w:p w:rsidR="0064036C" w:rsidP="0064036C" w:rsidRDefault="00640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61A" w:rsidP="000C661A" w:rsidRDefault="00DC392B">
    <w:pPr>
      <w:pStyle w:val="Header"/>
      <w:spacing w:after="1080"/>
    </w:pPr>
  </w:p>
  <w:p w:rsidRPr="0064036C" w:rsidR="00DD56F5" w:rsidP="00DD56F5" w:rsidRDefault="0064036C">
    <w:pPr>
      <w:pStyle w:val="Header"/>
    </w:pPr>
    <w:r w:rsidRPr="0064036C">
      <w:t>Thomas R. Brill</w:t>
    </w:r>
  </w:p>
  <w:p w:rsidR="00845590" w:rsidP="00845590" w:rsidRDefault="00845590">
    <w:pPr>
      <w:pStyle w:val="Header"/>
    </w:pPr>
    <w:r w:rsidRPr="00845590">
      <w:t>San Diego Gas &amp; Electric Company</w:t>
    </w:r>
  </w:p>
  <w:p w:rsidRPr="00DD56F5" w:rsidR="00E850D8" w:rsidP="00DD56F5" w:rsidRDefault="00DC392B">
    <w:pPr>
      <w:pStyle w:val="Header"/>
      <w:spacing w:after="480"/>
    </w:pPr>
    <w:r>
      <w:t xml:space="preserve">Page </w:t>
    </w:r>
    <w:r>
      <w:fldChar w:fldCharType="begin"/>
    </w:r>
    <w:r>
      <w:instrText xml:space="preserve"> PAGE \* MERGEFORMAT </w:instrText>
    </w:r>
    <w:r>
      <w:fldChar w:fldCharType="separate"/>
    </w:r>
    <w:r>
      <w:rPr>
        <w:noProof/>
      </w:rPr>
      <w:t>3</w:t>
    </w:r>
    <w:r>
      <w:fldChar w:fldCharType="end"/>
    </w:r>
    <w:bookmarkStart w:name="zzmpFIXED_LHPrimary" w:id="1"/>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4" style="position:absolute;margin-left:0;margin-top:43.2pt;width:180pt;height:64.05pt;z-index:-251655168;mso-wrap-distance-bottom:21.6pt;mso-position-horizontal:center;mso-position-horizontal-relative:margin;mso-position-vertical-relative:page" alt="" wrapcoords="7920 1525 7920 9148 8100 9656 9270 9656 360 12960 360 16772 4860 18296 3780 18551 3780 20584 17640 20584 18090 18805 17370 18551 10800 17788 21150 16772 21510 15247 21150 13722 14850 9656 13860 5591 14670 4320 14490 3558 13050 1525 7920 1525" type="#_x0000_t75">
          <v:imagedata cropleft="2247f" croptop="5617f" cropright="2247f" cropbottom="5617f" o:title="Logo_01_BB&amp;K_1c_Black_Fax" r:id="rId1"/>
          <w10:wrap type="topAndBottom" anchorx="margin" anchory="page"/>
        </v:shape>
      </w:pict>
    </w:r>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64036C" w:rsidR="0095054B" w:rsidRDefault="0064036C">
    <w:pPr>
      <w:pStyle w:val="LetterheadAuthor"/>
      <w:framePr w:wrap="notBeside" w:y="3169"/>
      <w:rPr>
        <w:szCs w:val="16"/>
      </w:rPr>
    </w:pPr>
    <w:bookmarkStart w:name="zzmpFIXED_LHFirstPage" w:id="2"/>
    <w:r w:rsidRPr="0064036C">
      <w:rPr>
        <w:szCs w:val="16"/>
      </w:rPr>
      <w:t>Jason M. Ackerman</w:t>
    </w:r>
  </w:p>
  <w:p w:rsidRPr="0064036C" w:rsidR="0095054B" w:rsidRDefault="0064036C">
    <w:pPr>
      <w:pStyle w:val="LetterheadAuthor"/>
      <w:framePr w:wrap="notBeside" w:y="3169"/>
      <w:rPr>
        <w:b w:val="0"/>
        <w:szCs w:val="16"/>
      </w:rPr>
    </w:pPr>
    <w:r w:rsidRPr="0064036C">
      <w:rPr>
        <w:b w:val="0"/>
        <w:szCs w:val="16"/>
      </w:rPr>
      <w:t>(951) 826-8428</w:t>
    </w:r>
  </w:p>
  <w:p w:rsidRPr="0064036C" w:rsidR="0095054B" w:rsidRDefault="0064036C">
    <w:pPr>
      <w:pStyle w:val="LetterheadAuthor"/>
      <w:framePr w:wrap="notBeside" w:y="3169"/>
      <w:rPr>
        <w:b w:val="0"/>
        <w:szCs w:val="16"/>
      </w:rPr>
    </w:pPr>
    <w:r w:rsidRPr="0064036C">
      <w:rPr>
        <w:b w:val="0"/>
        <w:szCs w:val="16"/>
      </w:rPr>
      <w:t>jason.ackerman@bbklaw.com</w:t>
    </w:r>
  </w:p>
  <w:p w:rsidRPr="0095054B" w:rsidR="00E850D8" w:rsidP="0095054B" w:rsidRDefault="00DC392B">
    <w:pPr>
      <w:pStyle w:val="Header"/>
      <w:spacing w:after="2520"/>
    </w:pPr>
    <w:r>
      <w:rPr>
        <w:noProof/>
        <w:sz w:val="20"/>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3" style="position:absolute;margin-left:0;margin-top:43.2pt;width:180pt;height:64.05pt;z-index:-251656192;mso-position-horizontal:center;mso-position-horizontal-relative:margin;mso-position-vertical-relative:page" alt="" wrapcoords="7920 1525 7920 9148 8100 9656 9270 9656 360 12960 360 16772 4860 18296 3780 18551 3780 20584 17640 20584 18090 18805 17370 18551 10800 17788 21150 16772 21510 15247 21150 13722 14850 9656 13860 5591 14670 4320 14490 3558 13050 1525 7920 1525" type="#_x0000_t75">
          <v:imagedata cropleft="2247f" croptop="5617f" cropright="2247f" cropbottom="5617f" o:title="Logo_01_BB&amp;K_1c_Black_Fax" r:id="rId1"/>
          <w10:wrap type="tight" anchorx="margin" anchory="page"/>
        </v:shape>
      </w:pict>
    </w:r>
    <w:r>
      <w:rPr>
        <w:noProof/>
        <w:sz w:val="20"/>
      </w:rPr>
      <w:pict>
        <v:shapetype id="_x0000_t202" coordsize="21600,21600" o:spt="202" path="m,l,21600r21600,l21600,xe">
          <v:stroke joinstyle="miter"/>
          <v:path gradientshapeok="t" o:connecttype="rect"/>
        </v:shapetype>
        <v:shape id="_x0000_s2052" style="position:absolute;margin-left:1in;margin-top:43.2pt;width:467.5pt;height:108pt;z-index:-251657216;mso-position-horizontal-relative:page;mso-position-vertical-relative:page" alt="" filled="f" stroked="f" type="#_x0000_t202">
          <v:textbox style="mso-next-textbox:#_x0000_s2052" inset="0,0,0,0">
            <w:txbxContent>
              <w:tbl>
                <w:tblPr>
                  <w:tblW w:w="9350" w:type="dxa"/>
                  <w:tblLayout w:type="fixed"/>
                  <w:tblCellMar>
                    <w:left w:w="0" w:type="dxa"/>
                    <w:right w:w="0" w:type="dxa"/>
                  </w:tblCellMar>
                  <w:tblLook w:val="00A0" w:firstRow="1" w:lastRow="0" w:firstColumn="1" w:lastColumn="0" w:noHBand="0" w:noVBand="0"/>
                </w:tblPr>
                <w:tblGrid>
                  <w:gridCol w:w="1703"/>
                  <w:gridCol w:w="5961"/>
                  <w:gridCol w:w="1686"/>
                </w:tblGrid>
                <w:tr w:rsidR="0095054B" w:rsidTr="00516D7C">
                  <w:trPr>
                    <w:trHeight w:val="1431"/>
                  </w:trPr>
                  <w:tc>
                    <w:tcPr>
                      <w:tcW w:w="1703" w:type="dxa"/>
                      <w:vMerge w:val="restart"/>
                      <w:shd w:val="clear" w:color="auto" w:fill="auto"/>
                    </w:tcPr>
                    <w:p w:rsidRPr="00B224C0" w:rsidR="0095054B" w:rsidP="00516D7C" w:rsidRDefault="00DC392B">
                      <w:pPr>
                        <w:pStyle w:val="Letterhead"/>
                        <w:pageBreakBefore/>
                        <w:spacing w:before="480"/>
                        <w:jc w:val="left"/>
                        <w:rPr>
                          <w:rFonts w:cs="Arial"/>
                          <w:szCs w:val="13"/>
                        </w:rPr>
                      </w:pPr>
                      <w:r w:rsidRPr="00B224C0">
                        <w:rPr>
                          <w:rFonts w:cs="Arial"/>
                          <w:szCs w:val="13"/>
                        </w:rPr>
                        <w:t>Indian Wells</w:t>
                      </w:r>
                      <w:r w:rsidRPr="00B224C0">
                        <w:rPr>
                          <w:rFonts w:cs="Arial"/>
                          <w:szCs w:val="13"/>
                        </w:rPr>
                        <w:br/>
                        <w:t>(760) 568-2611</w:t>
                      </w:r>
                    </w:p>
                    <w:p w:rsidRPr="00B224C0" w:rsidR="0095054B" w:rsidP="00516D7C" w:rsidRDefault="00DC392B">
                      <w:pPr>
                        <w:pStyle w:val="Letterhead"/>
                        <w:spacing w:before="80"/>
                        <w:jc w:val="left"/>
                        <w:rPr>
                          <w:rFonts w:cs="Arial"/>
                          <w:szCs w:val="13"/>
                        </w:rPr>
                      </w:pPr>
                      <w:r w:rsidRPr="00B224C0">
                        <w:rPr>
                          <w:rFonts w:cs="Arial"/>
                          <w:szCs w:val="13"/>
                        </w:rPr>
                        <w:t>Irvine</w:t>
                      </w:r>
                      <w:r w:rsidRPr="00B224C0">
                        <w:rPr>
                          <w:rFonts w:cs="Arial"/>
                          <w:szCs w:val="13"/>
                        </w:rPr>
                        <w:br/>
                        <w:t>(949) 263-2600</w:t>
                      </w:r>
                    </w:p>
                    <w:p w:rsidRPr="00B224C0" w:rsidR="0095054B" w:rsidP="00516D7C" w:rsidRDefault="00DC392B">
                      <w:pPr>
                        <w:pStyle w:val="Letterhead"/>
                        <w:spacing w:before="80"/>
                        <w:jc w:val="left"/>
                        <w:rPr>
                          <w:rFonts w:cs="Arial"/>
                          <w:szCs w:val="13"/>
                        </w:rPr>
                      </w:pPr>
                      <w:r w:rsidRPr="00B224C0">
                        <w:rPr>
                          <w:rFonts w:cs="Arial"/>
                          <w:szCs w:val="13"/>
                        </w:rPr>
                        <w:t>Los Angeles</w:t>
                      </w:r>
                      <w:r w:rsidRPr="00B224C0">
                        <w:rPr>
                          <w:rFonts w:cs="Arial"/>
                          <w:szCs w:val="13"/>
                        </w:rPr>
                        <w:br/>
                        <w:t>(213) 617-8100</w:t>
                      </w:r>
                    </w:p>
                    <w:p w:rsidRPr="00B224C0" w:rsidR="0095054B" w:rsidP="00516D7C" w:rsidRDefault="00DC392B">
                      <w:pPr>
                        <w:pStyle w:val="Letterhead"/>
                        <w:spacing w:before="80"/>
                        <w:jc w:val="left"/>
                        <w:rPr>
                          <w:rFonts w:cs="Arial"/>
                          <w:szCs w:val="13"/>
                        </w:rPr>
                      </w:pPr>
                      <w:r w:rsidRPr="00B224C0">
                        <w:rPr>
                          <w:rFonts w:cs="Arial"/>
                          <w:szCs w:val="13"/>
                        </w:rPr>
                        <w:t>Ontario</w:t>
                      </w:r>
                      <w:r w:rsidRPr="00B224C0">
                        <w:rPr>
                          <w:rFonts w:cs="Arial"/>
                          <w:szCs w:val="13"/>
                        </w:rPr>
                        <w:br/>
                        <w:t>(909) 989-8584</w:t>
                      </w:r>
                    </w:p>
                  </w:tc>
                  <w:tc>
                    <w:tcPr>
                      <w:tcW w:w="5961" w:type="dxa"/>
                      <w:shd w:val="clear" w:color="auto" w:fill="auto"/>
                    </w:tcPr>
                    <w:p w:rsidRPr="00B224C0" w:rsidR="0095054B" w:rsidRDefault="00DC392B">
                      <w:pPr>
                        <w:pStyle w:val="Letterhead"/>
                        <w:rPr>
                          <w:rFonts w:cs="Arial"/>
                          <w:sz w:val="16"/>
                        </w:rPr>
                      </w:pPr>
                    </w:p>
                  </w:tc>
                  <w:tc>
                    <w:tcPr>
                      <w:tcW w:w="1686" w:type="dxa"/>
                      <w:vMerge w:val="restart"/>
                      <w:shd w:val="clear" w:color="auto" w:fill="auto"/>
                    </w:tcPr>
                    <w:p w:rsidRPr="00B224C0" w:rsidR="0095054B" w:rsidP="00516D7C" w:rsidRDefault="00DC392B">
                      <w:pPr>
                        <w:pStyle w:val="Letterhead"/>
                        <w:spacing w:before="480"/>
                        <w:jc w:val="right"/>
                        <w:rPr>
                          <w:rFonts w:cs="Arial"/>
                          <w:szCs w:val="13"/>
                        </w:rPr>
                      </w:pPr>
                      <w:r w:rsidRPr="00B224C0">
                        <w:rPr>
                          <w:rFonts w:cs="Arial"/>
                          <w:szCs w:val="13"/>
                        </w:rPr>
                        <w:t>Sacramento</w:t>
                      </w:r>
                      <w:r w:rsidRPr="00B224C0">
                        <w:rPr>
                          <w:rFonts w:cs="Arial"/>
                          <w:szCs w:val="13"/>
                        </w:rPr>
                        <w:br/>
                        <w:t>(916) 325-4000</w:t>
                      </w:r>
                    </w:p>
                    <w:p w:rsidRPr="00B224C0" w:rsidR="0095054B" w:rsidP="00516D7C" w:rsidRDefault="00DC392B">
                      <w:pPr>
                        <w:pStyle w:val="Letterhead"/>
                        <w:spacing w:before="80"/>
                        <w:jc w:val="right"/>
                        <w:rPr>
                          <w:rFonts w:cs="Arial"/>
                          <w:sz w:val="13"/>
                          <w:szCs w:val="13"/>
                        </w:rPr>
                      </w:pPr>
                      <w:r w:rsidRPr="00B224C0">
                        <w:rPr>
                          <w:rFonts w:cs="Arial"/>
                          <w:szCs w:val="13"/>
                        </w:rPr>
                        <w:t>San Diego</w:t>
                      </w:r>
                      <w:r w:rsidRPr="00B224C0">
                        <w:rPr>
                          <w:rFonts w:cs="Arial"/>
                          <w:sz w:val="13"/>
                          <w:szCs w:val="13"/>
                        </w:rPr>
                        <w:br/>
                      </w:r>
                      <w:r w:rsidRPr="00B224C0">
                        <w:rPr>
                          <w:rFonts w:cs="Arial"/>
                          <w:szCs w:val="13"/>
                        </w:rPr>
                        <w:t>(619) 525-1300</w:t>
                      </w:r>
                    </w:p>
                    <w:p w:rsidRPr="00B224C0" w:rsidR="0095054B" w:rsidP="00516D7C" w:rsidRDefault="00DC392B">
                      <w:pPr>
                        <w:pStyle w:val="Letterhead"/>
                        <w:spacing w:before="80"/>
                        <w:jc w:val="right"/>
                        <w:rPr>
                          <w:rFonts w:cs="Arial"/>
                          <w:szCs w:val="13"/>
                        </w:rPr>
                      </w:pPr>
                      <w:r w:rsidRPr="00B224C0">
                        <w:rPr>
                          <w:rFonts w:cs="Arial"/>
                          <w:szCs w:val="13"/>
                        </w:rPr>
                        <w:t>Walnut Creek</w:t>
                      </w:r>
                      <w:r w:rsidRPr="00B224C0">
                        <w:rPr>
                          <w:rFonts w:cs="Arial"/>
                          <w:sz w:val="13"/>
                          <w:szCs w:val="13"/>
                        </w:rPr>
                        <w:br/>
                      </w:r>
                      <w:r w:rsidRPr="00B224C0">
                        <w:rPr>
                          <w:rFonts w:cs="Arial"/>
                          <w:szCs w:val="13"/>
                        </w:rPr>
                        <w:t>(925) 977-3300</w:t>
                      </w:r>
                    </w:p>
                    <w:p w:rsidRPr="00B224C0" w:rsidR="0095054B" w:rsidP="00516D7C" w:rsidRDefault="00DC392B">
                      <w:pPr>
                        <w:pStyle w:val="Letterhead"/>
                        <w:spacing w:before="80"/>
                        <w:jc w:val="right"/>
                        <w:rPr>
                          <w:rFonts w:cs="Arial"/>
                          <w:szCs w:val="13"/>
                        </w:rPr>
                      </w:pPr>
                      <w:r w:rsidRPr="00B224C0">
                        <w:rPr>
                          <w:rFonts w:cs="Arial"/>
                          <w:szCs w:val="14"/>
                        </w:rPr>
                        <w:t>Washington, DC</w:t>
                      </w:r>
                      <w:r w:rsidRPr="00B224C0">
                        <w:rPr>
                          <w:rFonts w:cs="Arial"/>
                          <w:szCs w:val="14"/>
                        </w:rPr>
                        <w:br/>
                        <w:t>(202) 785-060</w:t>
                      </w:r>
                      <w:r w:rsidRPr="00B224C0">
                        <w:rPr>
                          <w:rFonts w:cs="Arial"/>
                          <w:szCs w:val="13"/>
                        </w:rPr>
                        <w:t>0</w:t>
                      </w:r>
                    </w:p>
                    <w:p w:rsidRPr="00B224C0" w:rsidR="0095054B" w:rsidP="00516D7C" w:rsidRDefault="00DC392B">
                      <w:pPr>
                        <w:pStyle w:val="Letterhead"/>
                        <w:jc w:val="right"/>
                        <w:rPr>
                          <w:rFonts w:cs="Arial"/>
                          <w:sz w:val="13"/>
                          <w:szCs w:val="13"/>
                        </w:rPr>
                      </w:pPr>
                    </w:p>
                    <w:p w:rsidRPr="00B224C0" w:rsidR="0095054B" w:rsidP="00516D7C" w:rsidRDefault="00DC392B">
                      <w:pPr>
                        <w:pStyle w:val="Letterhead"/>
                        <w:jc w:val="right"/>
                        <w:rPr>
                          <w:rFonts w:cs="Arial"/>
                          <w:sz w:val="13"/>
                          <w:szCs w:val="13"/>
                        </w:rPr>
                      </w:pPr>
                    </w:p>
                  </w:tc>
                </w:tr>
                <w:tr w:rsidR="0095054B" w:rsidTr="00516D7C">
                  <w:trPr>
                    <w:trHeight w:val="1155"/>
                  </w:trPr>
                  <w:tc>
                    <w:tcPr>
                      <w:tcW w:w="1703" w:type="dxa"/>
                      <w:vMerge/>
                      <w:shd w:val="clear" w:color="auto" w:fill="auto"/>
                    </w:tcPr>
                    <w:p w:rsidRPr="00B224C0" w:rsidR="0095054B" w:rsidP="00516D7C" w:rsidRDefault="00DC392B">
                      <w:pPr>
                        <w:pStyle w:val="Letterhead"/>
                        <w:spacing w:before="480"/>
                        <w:jc w:val="left"/>
                        <w:rPr>
                          <w:rFonts w:cs="Arial"/>
                          <w:szCs w:val="13"/>
                        </w:rPr>
                      </w:pPr>
                    </w:p>
                  </w:tc>
                  <w:tc>
                    <w:tcPr>
                      <w:tcW w:w="5961" w:type="dxa"/>
                      <w:shd w:val="clear" w:color="auto" w:fill="auto"/>
                    </w:tcPr>
                    <w:p w:rsidRPr="00B224C0" w:rsidR="0095054B" w:rsidP="00516D7C" w:rsidRDefault="00DC392B">
                      <w:pPr>
                        <w:pStyle w:val="Letterhead"/>
                        <w:spacing w:before="180"/>
                        <w:rPr>
                          <w:rFonts w:cs="Arial"/>
                          <w:sz w:val="16"/>
                        </w:rPr>
                      </w:pPr>
                      <w:r w:rsidRPr="00B224C0">
                        <w:rPr>
                          <w:rFonts w:cs="Arial"/>
                          <w:sz w:val="16"/>
                        </w:rPr>
                        <w:t>3390 Un</w:t>
                      </w:r>
                      <w:r w:rsidRPr="00B224C0">
                        <w:rPr>
                          <w:rFonts w:cs="Arial"/>
                          <w:sz w:val="16"/>
                        </w:rPr>
                        <w:t>iversity Avenue, 5th Floor, P.O. Box 1028, Riverside, CA 92502</w:t>
                      </w:r>
                      <w:r w:rsidRPr="00B224C0">
                        <w:rPr>
                          <w:rFonts w:cs="Arial"/>
                          <w:sz w:val="16"/>
                        </w:rPr>
                        <w:br/>
                        <w:t>Phone: (951) 686-1450  |  Fax: (951) 686-3083  |  www.bbklaw.com</w:t>
                      </w:r>
                    </w:p>
                  </w:tc>
                  <w:tc>
                    <w:tcPr>
                      <w:tcW w:w="1686" w:type="dxa"/>
                      <w:vMerge/>
                      <w:shd w:val="clear" w:color="auto" w:fill="auto"/>
                    </w:tcPr>
                    <w:p w:rsidRPr="00B224C0" w:rsidR="0095054B" w:rsidP="00516D7C" w:rsidRDefault="00DC392B">
                      <w:pPr>
                        <w:pStyle w:val="Letterhead"/>
                        <w:pageBreakBefore/>
                        <w:spacing w:before="480"/>
                        <w:jc w:val="right"/>
                        <w:rPr>
                          <w:rFonts w:cs="Arial"/>
                          <w:szCs w:val="13"/>
                        </w:rPr>
                      </w:pPr>
                    </w:p>
                  </w:tc>
                </w:tr>
              </w:tbl>
              <w:p w:rsidR="0095054B" w:rsidP="00516D7C" w:rsidRDefault="00DC392B">
                <w:pPr>
                  <w:pStyle w:val="Letterhead"/>
                </w:pPr>
              </w:p>
            </w:txbxContent>
          </v:textbox>
          <w10:wrap type="square" anchorx="page" anchory="page"/>
          <w10:anchorlock/>
        </v:shape>
      </w:pic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PDocID" w:val="30645.00000\28999913.1"/>
  </w:docVars>
  <w:rsids>
    <w:rsidRoot w:val="0064036C"/>
    <w:rsid w:val="004669C5"/>
    <w:rsid w:val="0064036C"/>
    <w:rsid w:val="007708C1"/>
    <w:rsid w:val="00826F4B"/>
    <w:rsid w:val="00845590"/>
    <w:rsid w:val="008D3395"/>
    <w:rsid w:val="00DC392B"/>
    <w:rsid w:val="00FF2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64036C"/>
    <w:rPr>
      <w:sz w:val="24"/>
      <w:lang w:eastAsia="en-US"/>
    </w:rPr>
  </w:style>
  <w:style w:type="paragraph" w:styleId="Heading1">
    <w:name w:val="heading 1"/>
    <w:basedOn w:val="Normal"/>
    <w:next w:val="Normal"/>
    <w:link w:val="Heading1Char"/>
    <w:qFormat/>
    <w:rsid w:val="0064036C"/>
    <w:pPr>
      <w:keepNext/>
      <w:spacing w:after="240"/>
      <w:outlineLvl w:val="0"/>
    </w:pPr>
    <w:rPr>
      <w:rFonts w:cs="Arial"/>
      <w:bCs/>
      <w:szCs w:val="24"/>
    </w:rPr>
  </w:style>
  <w:style w:type="paragraph" w:styleId="Heading2">
    <w:name w:val="heading 2"/>
    <w:basedOn w:val="Normal"/>
    <w:next w:val="Normal"/>
    <w:link w:val="Heading2Char"/>
    <w:qFormat/>
    <w:rsid w:val="0064036C"/>
    <w:pPr>
      <w:spacing w:line="480" w:lineRule="auto"/>
      <w:outlineLvl w:val="1"/>
    </w:pPr>
    <w:rPr>
      <w:rFonts w:cs="Arial"/>
      <w:bCs/>
      <w:iCs/>
      <w:szCs w:val="28"/>
    </w:rPr>
  </w:style>
  <w:style w:type="paragraph" w:styleId="Heading3">
    <w:name w:val="heading 3"/>
    <w:basedOn w:val="Normal"/>
    <w:next w:val="Normal"/>
    <w:link w:val="Heading3Char"/>
    <w:qFormat/>
    <w:rsid w:val="0064036C"/>
    <w:pPr>
      <w:spacing w:after="240"/>
      <w:outlineLvl w:val="2"/>
    </w:pPr>
    <w:rPr>
      <w:rFonts w:cs="Arial"/>
      <w:bCs/>
      <w:szCs w:val="26"/>
    </w:rPr>
  </w:style>
  <w:style w:type="paragraph" w:styleId="Heading4">
    <w:name w:val="heading 4"/>
    <w:basedOn w:val="Normal"/>
    <w:next w:val="Normal"/>
    <w:link w:val="Heading4Char"/>
    <w:qFormat/>
    <w:rsid w:val="0064036C"/>
    <w:pPr>
      <w:spacing w:after="240"/>
      <w:outlineLvl w:val="3"/>
    </w:pPr>
    <w:rPr>
      <w:bCs/>
      <w:szCs w:val="28"/>
    </w:rPr>
  </w:style>
  <w:style w:type="paragraph" w:styleId="Heading5">
    <w:name w:val="heading 5"/>
    <w:basedOn w:val="Normal"/>
    <w:next w:val="Normal"/>
    <w:link w:val="Heading5Char"/>
    <w:qFormat/>
    <w:rsid w:val="0064036C"/>
    <w:pPr>
      <w:spacing w:after="240"/>
      <w:outlineLvl w:val="4"/>
    </w:pPr>
    <w:rPr>
      <w:bCs/>
      <w:iCs/>
      <w:szCs w:val="24"/>
    </w:rPr>
  </w:style>
  <w:style w:type="paragraph" w:styleId="Heading6">
    <w:name w:val="heading 6"/>
    <w:basedOn w:val="Normal"/>
    <w:next w:val="Normal"/>
    <w:link w:val="Heading6Char"/>
    <w:qFormat/>
    <w:rsid w:val="0064036C"/>
    <w:pPr>
      <w:spacing w:after="240"/>
      <w:outlineLvl w:val="5"/>
    </w:pPr>
    <w:rPr>
      <w:bCs/>
      <w:szCs w:val="22"/>
    </w:rPr>
  </w:style>
  <w:style w:type="paragraph" w:styleId="Heading7">
    <w:name w:val="heading 7"/>
    <w:basedOn w:val="Normal"/>
    <w:next w:val="Normal"/>
    <w:link w:val="Heading7Char"/>
    <w:qFormat/>
    <w:rsid w:val="0064036C"/>
    <w:pPr>
      <w:spacing w:after="240"/>
      <w:outlineLvl w:val="6"/>
    </w:pPr>
    <w:rPr>
      <w:szCs w:val="24"/>
    </w:rPr>
  </w:style>
  <w:style w:type="paragraph" w:styleId="Heading8">
    <w:name w:val="heading 8"/>
    <w:basedOn w:val="Normal"/>
    <w:next w:val="Normal"/>
    <w:link w:val="Heading8Char"/>
    <w:qFormat/>
    <w:rsid w:val="0064036C"/>
    <w:pPr>
      <w:spacing w:after="240"/>
      <w:outlineLvl w:val="7"/>
    </w:pPr>
    <w:rPr>
      <w:iCs/>
      <w:szCs w:val="24"/>
    </w:rPr>
  </w:style>
  <w:style w:type="paragraph" w:styleId="Heading9">
    <w:name w:val="heading 9"/>
    <w:basedOn w:val="Normal"/>
    <w:next w:val="Normal"/>
    <w:link w:val="Heading9Char"/>
    <w:qFormat/>
    <w:rsid w:val="0064036C"/>
    <w:pPr>
      <w:spacing w:after="240"/>
      <w:outlineLvl w:val="8"/>
    </w:pPr>
    <w:rPr>
      <w:rFonts w:cs="Arial"/>
      <w:szCs w:val="22"/>
    </w:rPr>
  </w:style>
  <w:style w:type="character" w:styleId="DefaultParagraphFont" w:default="1">
    <w:name w:val="Default Paragraph Font"/>
    <w:uiPriority w:val="1"/>
    <w:unhideWhenUsed/>
    <w:rsid w:val="0064036C"/>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64036C"/>
  </w:style>
  <w:style w:type="paragraph" w:styleId="BodyText">
    <w:name w:val="Body Text"/>
    <w:basedOn w:val="Normal"/>
    <w:link w:val="BodyTextChar"/>
    <w:rsid w:val="0064036C"/>
    <w:pPr>
      <w:spacing w:after="240"/>
      <w:ind w:firstLine="720"/>
      <w:jc w:val="both"/>
    </w:pPr>
    <w:rPr>
      <w:szCs w:val="24"/>
    </w:rPr>
  </w:style>
  <w:style w:type="character" w:styleId="BodyTextChar" w:customStyle="1">
    <w:name w:val="Body Text Char"/>
    <w:basedOn w:val="DefaultParagraphFont"/>
    <w:link w:val="BodyText"/>
    <w:rsid w:val="0064036C"/>
    <w:rPr>
      <w:sz w:val="24"/>
      <w:szCs w:val="24"/>
      <w:lang w:eastAsia="en-US"/>
    </w:rPr>
  </w:style>
  <w:style w:type="paragraph" w:styleId="Header">
    <w:name w:val="header"/>
    <w:basedOn w:val="Normal"/>
    <w:link w:val="HeaderChar"/>
    <w:rsid w:val="0064036C"/>
    <w:pPr>
      <w:tabs>
        <w:tab w:val="center" w:pos="4680"/>
        <w:tab w:val="right" w:pos="9360"/>
      </w:tabs>
    </w:pPr>
  </w:style>
  <w:style w:type="character" w:styleId="HeaderChar" w:customStyle="1">
    <w:name w:val="Header Char"/>
    <w:link w:val="Header"/>
    <w:rsid w:val="0064036C"/>
    <w:rPr>
      <w:sz w:val="24"/>
      <w:lang w:eastAsia="en-US"/>
    </w:rPr>
  </w:style>
  <w:style w:type="paragraph" w:styleId="Footer">
    <w:name w:val="footer"/>
    <w:basedOn w:val="Normal"/>
    <w:link w:val="FooterChar"/>
    <w:rsid w:val="0064036C"/>
    <w:pPr>
      <w:tabs>
        <w:tab w:val="center" w:pos="4680"/>
        <w:tab w:val="right" w:pos="9360"/>
      </w:tabs>
    </w:pPr>
  </w:style>
  <w:style w:type="character" w:styleId="FooterChar" w:customStyle="1">
    <w:name w:val="Footer Char"/>
    <w:basedOn w:val="DefaultParagraphFont"/>
    <w:link w:val="Footer"/>
    <w:rsid w:val="0064036C"/>
    <w:rPr>
      <w:sz w:val="24"/>
      <w:lang w:eastAsia="en-US"/>
    </w:rPr>
  </w:style>
  <w:style w:type="paragraph" w:styleId="Letterhead" w:customStyle="1">
    <w:name w:val="Letterhead"/>
    <w:rsid w:val="0064036C"/>
    <w:pPr>
      <w:jc w:val="center"/>
    </w:pPr>
    <w:rPr>
      <w:rFonts w:ascii="Arial" w:hAnsi="Arial"/>
      <w:noProof/>
      <w:sz w:val="14"/>
      <w:szCs w:val="16"/>
      <w:lang w:eastAsia="en-US"/>
    </w:rPr>
  </w:style>
  <w:style w:type="paragraph" w:styleId="LetterheadAuthor" w:customStyle="1">
    <w:name w:val="Letterhead Author"/>
    <w:basedOn w:val="Letterhead"/>
    <w:rsid w:val="0064036C"/>
    <w:pPr>
      <w:framePr w:w="3240" w:wrap="notBeside" w:hAnchor="page" w:vAnchor="page" w:x="1441" w:y="3198" w:anchorLock="1"/>
      <w:jc w:val="left"/>
    </w:pPr>
    <w:rPr>
      <w:b/>
      <w:sz w:val="17"/>
      <w:szCs w:val="17"/>
    </w:rPr>
  </w:style>
  <w:style w:type="character" w:styleId="Heading1Char" w:customStyle="1">
    <w:name w:val="Heading 1 Char"/>
    <w:basedOn w:val="DefaultParagraphFont"/>
    <w:link w:val="Heading1"/>
    <w:rsid w:val="0064036C"/>
    <w:rPr>
      <w:rFonts w:cs="Arial"/>
      <w:bCs/>
      <w:sz w:val="24"/>
      <w:szCs w:val="24"/>
      <w:lang w:eastAsia="en-US"/>
    </w:rPr>
  </w:style>
  <w:style w:type="character" w:styleId="Heading2Char" w:customStyle="1">
    <w:name w:val="Heading 2 Char"/>
    <w:basedOn w:val="DefaultParagraphFont"/>
    <w:link w:val="Heading2"/>
    <w:rsid w:val="0064036C"/>
    <w:rPr>
      <w:rFonts w:cs="Arial"/>
      <w:bCs/>
      <w:iCs/>
      <w:sz w:val="24"/>
      <w:szCs w:val="28"/>
      <w:lang w:eastAsia="en-US"/>
    </w:rPr>
  </w:style>
  <w:style w:type="character" w:styleId="Heading3Char" w:customStyle="1">
    <w:name w:val="Heading 3 Char"/>
    <w:basedOn w:val="DefaultParagraphFont"/>
    <w:link w:val="Heading3"/>
    <w:rsid w:val="0064036C"/>
    <w:rPr>
      <w:rFonts w:cs="Arial"/>
      <w:bCs/>
      <w:sz w:val="24"/>
      <w:szCs w:val="26"/>
      <w:lang w:eastAsia="en-US"/>
    </w:rPr>
  </w:style>
  <w:style w:type="character" w:styleId="Heading4Char" w:customStyle="1">
    <w:name w:val="Heading 4 Char"/>
    <w:basedOn w:val="DefaultParagraphFont"/>
    <w:link w:val="Heading4"/>
    <w:rsid w:val="0064036C"/>
    <w:rPr>
      <w:bCs/>
      <w:sz w:val="24"/>
      <w:szCs w:val="28"/>
      <w:lang w:eastAsia="en-US"/>
    </w:rPr>
  </w:style>
  <w:style w:type="character" w:styleId="Heading5Char" w:customStyle="1">
    <w:name w:val="Heading 5 Char"/>
    <w:basedOn w:val="DefaultParagraphFont"/>
    <w:link w:val="Heading5"/>
    <w:rsid w:val="0064036C"/>
    <w:rPr>
      <w:bCs/>
      <w:iCs/>
      <w:sz w:val="24"/>
      <w:szCs w:val="24"/>
      <w:lang w:eastAsia="en-US"/>
    </w:rPr>
  </w:style>
  <w:style w:type="character" w:styleId="Heading6Char" w:customStyle="1">
    <w:name w:val="Heading 6 Char"/>
    <w:basedOn w:val="DefaultParagraphFont"/>
    <w:link w:val="Heading6"/>
    <w:rsid w:val="0064036C"/>
    <w:rPr>
      <w:bCs/>
      <w:sz w:val="24"/>
      <w:szCs w:val="22"/>
      <w:lang w:eastAsia="en-US"/>
    </w:rPr>
  </w:style>
  <w:style w:type="character" w:styleId="Heading7Char" w:customStyle="1">
    <w:name w:val="Heading 7 Char"/>
    <w:basedOn w:val="DefaultParagraphFont"/>
    <w:link w:val="Heading7"/>
    <w:rsid w:val="0064036C"/>
    <w:rPr>
      <w:sz w:val="24"/>
      <w:szCs w:val="24"/>
      <w:lang w:eastAsia="en-US"/>
    </w:rPr>
  </w:style>
  <w:style w:type="character" w:styleId="Heading8Char" w:customStyle="1">
    <w:name w:val="Heading 8 Char"/>
    <w:basedOn w:val="DefaultParagraphFont"/>
    <w:link w:val="Heading8"/>
    <w:rsid w:val="0064036C"/>
    <w:rPr>
      <w:iCs/>
      <w:sz w:val="24"/>
      <w:szCs w:val="24"/>
      <w:lang w:eastAsia="en-US"/>
    </w:rPr>
  </w:style>
  <w:style w:type="character" w:styleId="Heading9Char" w:customStyle="1">
    <w:name w:val="Heading 9 Char"/>
    <w:basedOn w:val="DefaultParagraphFont"/>
    <w:link w:val="Heading9"/>
    <w:rsid w:val="0064036C"/>
    <w:rPr>
      <w:rFonts w:cs="Arial"/>
      <w:sz w:val="24"/>
      <w:szCs w:val="22"/>
      <w:lang w:eastAsia="en-US"/>
    </w:rPr>
  </w:style>
  <w:style w:type="paragraph" w:styleId="BodyTextContinued" w:customStyle="1">
    <w:name w:val="Body Text Continued"/>
    <w:basedOn w:val="BodyText"/>
    <w:next w:val="BodyText"/>
    <w:rsid w:val="0064036C"/>
    <w:pPr>
      <w:ind w:firstLine="0"/>
    </w:pPr>
    <w:rPr>
      <w:szCs w:val="20"/>
    </w:rPr>
  </w:style>
  <w:style w:type="paragraph" w:styleId="Quote1" w:customStyle="1">
    <w:name w:val="Quote1"/>
    <w:basedOn w:val="Normal"/>
    <w:rsid w:val="0064036C"/>
    <w:pPr>
      <w:spacing w:after="240"/>
      <w:ind w:left="1440" w:right="1440"/>
    </w:pPr>
    <w:rPr>
      <w:szCs w:val="24"/>
    </w:rPr>
  </w:style>
  <w:style w:type="character" w:styleId="PageNumber">
    <w:name w:val="page number"/>
    <w:basedOn w:val="DefaultParagraphFont"/>
    <w:rsid w:val="0064036C"/>
  </w:style>
  <w:style w:type="paragraph" w:styleId="LetterDate" w:customStyle="1">
    <w:name w:val="Letter Date"/>
    <w:basedOn w:val="Normal"/>
    <w:next w:val="BodyText"/>
    <w:rsid w:val="0064036C"/>
  </w:style>
  <w:style w:type="paragraph" w:styleId="Addressee" w:customStyle="1">
    <w:name w:val="Addressee"/>
    <w:basedOn w:val="Normal"/>
    <w:next w:val="Normal"/>
    <w:rsid w:val="0064036C"/>
  </w:style>
  <w:style w:type="paragraph" w:styleId="LetterSignature" w:customStyle="1">
    <w:name w:val="Letter Signature"/>
    <w:basedOn w:val="Normal"/>
    <w:rsid w:val="0064036C"/>
    <w:pPr>
      <w:keepNext/>
      <w:keepLines/>
      <w:ind w:left="4320"/>
    </w:pPr>
  </w:style>
  <w:style w:type="paragraph" w:styleId="ReLine" w:customStyle="1">
    <w:name w:val="ReLine"/>
    <w:basedOn w:val="Normal"/>
    <w:next w:val="Normal"/>
    <w:rsid w:val="0064036C"/>
    <w:pPr>
      <w:spacing w:before="240"/>
      <w:ind w:left="2160" w:hanging="720"/>
    </w:pPr>
  </w:style>
  <w:style w:type="paragraph" w:styleId="Salutation">
    <w:name w:val="Salutation"/>
    <w:basedOn w:val="Normal"/>
    <w:next w:val="BodyText"/>
    <w:link w:val="SalutationChar"/>
    <w:rsid w:val="0064036C"/>
    <w:pPr>
      <w:spacing w:before="240" w:after="240"/>
    </w:pPr>
  </w:style>
  <w:style w:type="character" w:styleId="SalutationChar" w:customStyle="1">
    <w:name w:val="Salutation Char"/>
    <w:basedOn w:val="DefaultParagraphFont"/>
    <w:link w:val="Salutation"/>
    <w:rsid w:val="0064036C"/>
    <w:rPr>
      <w:sz w:val="24"/>
      <w:lang w:eastAsia="en-US"/>
    </w:rPr>
  </w:style>
  <w:style w:type="paragraph" w:styleId="DeliveryPhrase" w:customStyle="1">
    <w:name w:val="Delivery Phrase"/>
    <w:basedOn w:val="Normal"/>
    <w:next w:val="Addressee"/>
    <w:rsid w:val="0064036C"/>
    <w:pPr>
      <w:spacing w:after="240"/>
    </w:pPr>
    <w:rPr>
      <w:b/>
      <w:smallCaps/>
      <w:szCs w:val="24"/>
    </w:rPr>
  </w:style>
  <w:style w:type="paragraph" w:styleId="LetterSignatureSub" w:customStyle="1">
    <w:name w:val="Letter Signature Sub"/>
    <w:basedOn w:val="LetterSignature"/>
    <w:rsid w:val="0064036C"/>
    <w:pPr>
      <w:spacing w:before="240"/>
      <w:ind w:left="720" w:hanging="720"/>
    </w:pPr>
  </w:style>
  <w:style w:type="paragraph" w:styleId="CarrierReLine" w:customStyle="1">
    <w:name w:val="Carrier ReLine"/>
    <w:basedOn w:val="ReLine"/>
    <w:next w:val="Normal"/>
    <w:rsid w:val="0064036C"/>
    <w:pPr>
      <w:tabs>
        <w:tab w:val="left" w:pos="3874"/>
        <w:tab w:val="left" w:pos="4320"/>
      </w:tabs>
      <w:spacing w:before="0"/>
      <w:ind w:left="5040" w:hanging="2880"/>
    </w:pPr>
    <w:rPr>
      <w:b/>
      <w:bCs/>
    </w:rPr>
  </w:style>
  <w:style w:type="paragraph" w:styleId="FileNumber" w:customStyle="1">
    <w:name w:val="File Number"/>
    <w:basedOn w:val="Normal"/>
    <w:rsid w:val="0064036C"/>
    <w:rPr>
      <w:rFonts w:ascii="Arial" w:hAnsi="Arial"/>
      <w:sz w:val="17"/>
    </w:rPr>
  </w:style>
  <w:style w:type="table" w:styleId="TableGrid">
    <w:name w:val="Table Grid"/>
    <w:basedOn w:val="TableNormal"/>
    <w:rsid w:val="0064036C"/>
    <w:rPr>
      <w:lang w:eastAsia="en-US"/>
    </w:rPr>
    <w:tblPr/>
  </w:style>
  <w:style w:type="paragraph" w:styleId="SpecialReLine" w:customStyle="1">
    <w:name w:val="Special ReLine"/>
    <w:basedOn w:val="ReLine"/>
    <w:next w:val="Normal"/>
    <w:rsid w:val="0064036C"/>
    <w:pPr>
      <w:tabs>
        <w:tab w:val="left" w:pos="3874"/>
        <w:tab w:val="left" w:pos="4320"/>
      </w:tabs>
      <w:spacing w:before="0"/>
      <w:ind w:left="4320" w:hanging="2880"/>
    </w:pPr>
    <w:rPr>
      <w:bCs/>
      <w:szCs w:val="24"/>
    </w:rPr>
  </w:style>
  <w:style w:type="paragraph" w:styleId="BlockText2" w:customStyle="1">
    <w:name w:val="Block Text 2"/>
    <w:basedOn w:val="Normal"/>
    <w:rsid w:val="0064036C"/>
    <w:pPr>
      <w:spacing w:line="480" w:lineRule="auto"/>
    </w:pPr>
    <w:rPr>
      <w:szCs w:val="24"/>
    </w:rPr>
  </w:style>
  <w:style w:type="paragraph" w:styleId="BlockText3" w:customStyle="1">
    <w:name w:val="Block Text 3"/>
    <w:basedOn w:val="Normal"/>
    <w:rsid w:val="0064036C"/>
    <w:pPr>
      <w:spacing w:after="240"/>
    </w:pPr>
    <w:rPr>
      <w:szCs w:val="24"/>
    </w:rPr>
  </w:style>
  <w:style w:type="paragraph" w:styleId="BlockText">
    <w:name w:val="Block Text"/>
    <w:basedOn w:val="Normal"/>
    <w:rsid w:val="0064036C"/>
    <w:pPr>
      <w:spacing w:after="240"/>
    </w:pPr>
    <w:rPr>
      <w:szCs w:val="24"/>
    </w:rPr>
  </w:style>
  <w:style w:type="paragraph" w:styleId="BodyText2">
    <w:name w:val="Body Text 2"/>
    <w:basedOn w:val="Normal"/>
    <w:link w:val="BodyText2Char"/>
    <w:rsid w:val="0064036C"/>
    <w:pPr>
      <w:spacing w:line="480" w:lineRule="auto"/>
      <w:ind w:firstLine="720"/>
    </w:pPr>
    <w:rPr>
      <w:szCs w:val="24"/>
    </w:rPr>
  </w:style>
  <w:style w:type="character" w:styleId="BodyText2Char" w:customStyle="1">
    <w:name w:val="Body Text 2 Char"/>
    <w:basedOn w:val="DefaultParagraphFont"/>
    <w:link w:val="BodyText2"/>
    <w:rsid w:val="0064036C"/>
    <w:rPr>
      <w:sz w:val="24"/>
      <w:szCs w:val="24"/>
      <w:lang w:eastAsia="en-US"/>
    </w:rPr>
  </w:style>
  <w:style w:type="paragraph" w:styleId="BodyText3">
    <w:name w:val="Body Text 3"/>
    <w:basedOn w:val="Normal"/>
    <w:link w:val="BodyText3Char"/>
    <w:rsid w:val="0064036C"/>
    <w:pPr>
      <w:spacing w:after="240"/>
      <w:ind w:firstLine="720"/>
    </w:pPr>
    <w:rPr>
      <w:szCs w:val="16"/>
    </w:rPr>
  </w:style>
  <w:style w:type="character" w:styleId="BodyText3Char" w:customStyle="1">
    <w:name w:val="Body Text 3 Char"/>
    <w:basedOn w:val="DefaultParagraphFont"/>
    <w:link w:val="BodyText3"/>
    <w:rsid w:val="0064036C"/>
    <w:rPr>
      <w:sz w:val="24"/>
      <w:szCs w:val="16"/>
      <w:lang w:eastAsia="en-US"/>
    </w:rPr>
  </w:style>
  <w:style w:type="paragraph" w:styleId="BodyTextFirstIndent">
    <w:name w:val="Body Text First Indent"/>
    <w:basedOn w:val="Normal"/>
    <w:next w:val="BodyText"/>
    <w:link w:val="BodyTextFirstIndentChar"/>
    <w:rsid w:val="0064036C"/>
    <w:pPr>
      <w:spacing w:after="240"/>
      <w:ind w:firstLine="1440"/>
    </w:pPr>
    <w:rPr>
      <w:szCs w:val="24"/>
    </w:rPr>
  </w:style>
  <w:style w:type="character" w:styleId="BodyTextFirstIndentChar" w:customStyle="1">
    <w:name w:val="Body Text First Indent Char"/>
    <w:basedOn w:val="BodyTextChar"/>
    <w:link w:val="BodyTextFirstIndent"/>
    <w:rsid w:val="0064036C"/>
    <w:rPr>
      <w:sz w:val="24"/>
      <w:szCs w:val="24"/>
      <w:lang w:eastAsia="en-US"/>
    </w:rPr>
  </w:style>
  <w:style w:type="paragraph" w:styleId="BodyTextIndent">
    <w:name w:val="Body Text Indent"/>
    <w:basedOn w:val="Normal"/>
    <w:link w:val="BodyTextIndentChar"/>
    <w:rsid w:val="0064036C"/>
    <w:pPr>
      <w:spacing w:after="240"/>
      <w:ind w:left="720"/>
    </w:pPr>
    <w:rPr>
      <w:szCs w:val="24"/>
    </w:rPr>
  </w:style>
  <w:style w:type="character" w:styleId="BodyTextIndentChar" w:customStyle="1">
    <w:name w:val="Body Text Indent Char"/>
    <w:basedOn w:val="DefaultParagraphFont"/>
    <w:link w:val="BodyTextIndent"/>
    <w:rsid w:val="0064036C"/>
    <w:rPr>
      <w:sz w:val="24"/>
      <w:szCs w:val="24"/>
      <w:lang w:eastAsia="en-US"/>
    </w:rPr>
  </w:style>
  <w:style w:type="paragraph" w:styleId="BodyTextFirstIndent2">
    <w:name w:val="Body Text First Indent 2"/>
    <w:basedOn w:val="Normal"/>
    <w:next w:val="BodyText"/>
    <w:link w:val="BodyTextFirstIndent2Char"/>
    <w:rsid w:val="0064036C"/>
    <w:pPr>
      <w:spacing w:line="480" w:lineRule="auto"/>
      <w:ind w:firstLine="1440"/>
    </w:pPr>
    <w:rPr>
      <w:szCs w:val="24"/>
    </w:rPr>
  </w:style>
  <w:style w:type="character" w:styleId="BodyTextFirstIndent2Char" w:customStyle="1">
    <w:name w:val="Body Text First Indent 2 Char"/>
    <w:basedOn w:val="BodyTextIndentChar"/>
    <w:link w:val="BodyTextFirstIndent2"/>
    <w:rsid w:val="0064036C"/>
    <w:rPr>
      <w:sz w:val="24"/>
      <w:szCs w:val="24"/>
      <w:lang w:eastAsia="en-US"/>
    </w:rPr>
  </w:style>
  <w:style w:type="paragraph" w:styleId="BodyTextIndent2">
    <w:name w:val="Body Text Indent 2"/>
    <w:basedOn w:val="Normal"/>
    <w:link w:val="BodyTextIndent2Char"/>
    <w:rsid w:val="0064036C"/>
    <w:pPr>
      <w:spacing w:line="480" w:lineRule="auto"/>
      <w:ind w:left="720"/>
    </w:pPr>
    <w:rPr>
      <w:szCs w:val="24"/>
    </w:rPr>
  </w:style>
  <w:style w:type="character" w:styleId="BodyTextIndent2Char" w:customStyle="1">
    <w:name w:val="Body Text Indent 2 Char"/>
    <w:basedOn w:val="DefaultParagraphFont"/>
    <w:link w:val="BodyTextIndent2"/>
    <w:rsid w:val="0064036C"/>
    <w:rPr>
      <w:sz w:val="24"/>
      <w:szCs w:val="24"/>
      <w:lang w:eastAsia="en-US"/>
    </w:rPr>
  </w:style>
  <w:style w:type="paragraph" w:styleId="BodyTextIndent3">
    <w:name w:val="Body Text Indent 3"/>
    <w:basedOn w:val="Normal"/>
    <w:link w:val="BodyTextIndent3Char"/>
    <w:rsid w:val="0064036C"/>
    <w:pPr>
      <w:spacing w:after="240"/>
      <w:ind w:left="720"/>
    </w:pPr>
    <w:rPr>
      <w:szCs w:val="16"/>
    </w:rPr>
  </w:style>
  <w:style w:type="character" w:styleId="BodyTextIndent3Char" w:customStyle="1">
    <w:name w:val="Body Text Indent 3 Char"/>
    <w:basedOn w:val="DefaultParagraphFont"/>
    <w:link w:val="BodyTextIndent3"/>
    <w:rsid w:val="0064036C"/>
    <w:rPr>
      <w:sz w:val="24"/>
      <w:szCs w:val="16"/>
      <w:lang w:eastAsia="en-US"/>
    </w:rPr>
  </w:style>
  <w:style w:type="paragraph" w:styleId="Signature">
    <w:name w:val="Signature"/>
    <w:basedOn w:val="Normal"/>
    <w:link w:val="SignatureChar"/>
    <w:rsid w:val="0064036C"/>
    <w:pPr>
      <w:tabs>
        <w:tab w:val="right" w:leader="underscore" w:pos="9360"/>
      </w:tabs>
      <w:ind w:left="4320"/>
    </w:pPr>
    <w:rPr>
      <w:szCs w:val="24"/>
    </w:rPr>
  </w:style>
  <w:style w:type="character" w:styleId="SignatureChar" w:customStyle="1">
    <w:name w:val="Signature Char"/>
    <w:basedOn w:val="DefaultParagraphFont"/>
    <w:link w:val="Signature"/>
    <w:rsid w:val="0064036C"/>
    <w:rPr>
      <w:sz w:val="24"/>
      <w:szCs w:val="24"/>
      <w:lang w:eastAsia="en-US"/>
    </w:rPr>
  </w:style>
  <w:style w:type="paragraph" w:styleId="Subtitle">
    <w:name w:val="Subtitle"/>
    <w:basedOn w:val="Normal"/>
    <w:link w:val="SubtitleChar"/>
    <w:qFormat/>
    <w:rsid w:val="0064036C"/>
    <w:pPr>
      <w:spacing w:after="240"/>
      <w:jc w:val="center"/>
      <w:outlineLvl w:val="1"/>
    </w:pPr>
    <w:rPr>
      <w:rFonts w:cs="Arial"/>
      <w:szCs w:val="24"/>
    </w:rPr>
  </w:style>
  <w:style w:type="character" w:styleId="SubtitleChar" w:customStyle="1">
    <w:name w:val="Subtitle Char"/>
    <w:basedOn w:val="DefaultParagraphFont"/>
    <w:link w:val="Subtitle"/>
    <w:rsid w:val="0064036C"/>
    <w:rPr>
      <w:rFonts w:cs="Arial"/>
      <w:sz w:val="24"/>
      <w:szCs w:val="24"/>
      <w:lang w:eastAsia="en-US"/>
    </w:rPr>
  </w:style>
  <w:style w:type="table" w:styleId="TableText" w:customStyle="1">
    <w:name w:val="Table Text"/>
    <w:basedOn w:val="TableNormal"/>
    <w:rsid w:val="0064036C"/>
    <w:pPr>
      <w:spacing w:before="120" w:after="120"/>
    </w:pPr>
    <w:rPr>
      <w:sz w:val="24"/>
      <w:lang w:eastAsia="en-US"/>
    </w:rPr>
    <w:tblPr/>
  </w:style>
  <w:style w:type="paragraph" w:styleId="Title">
    <w:name w:val="Title"/>
    <w:basedOn w:val="Normal"/>
    <w:link w:val="TitleChar"/>
    <w:qFormat/>
    <w:rsid w:val="0064036C"/>
    <w:pPr>
      <w:spacing w:after="240"/>
      <w:jc w:val="center"/>
      <w:outlineLvl w:val="0"/>
    </w:pPr>
    <w:rPr>
      <w:rFonts w:cs="Arial"/>
      <w:b/>
      <w:bCs/>
      <w:sz w:val="28"/>
      <w:szCs w:val="28"/>
    </w:rPr>
  </w:style>
  <w:style w:type="character" w:styleId="TitleChar" w:customStyle="1">
    <w:name w:val="Title Char"/>
    <w:basedOn w:val="DefaultParagraphFont"/>
    <w:link w:val="Title"/>
    <w:rsid w:val="0064036C"/>
    <w:rPr>
      <w:rFonts w:cs="Arial"/>
      <w:b/>
      <w:bCs/>
      <w:sz w:val="28"/>
      <w:szCs w:val="28"/>
      <w:lang w:eastAsia="en-US"/>
    </w:rPr>
  </w:style>
  <w:style w:type="paragraph" w:styleId="BalloonText">
    <w:name w:val="Balloon Text"/>
    <w:basedOn w:val="Normal"/>
    <w:link w:val="BalloonTextChar"/>
    <w:rsid w:val="0064036C"/>
    <w:rPr>
      <w:rFonts w:ascii="Tahoma" w:hAnsi="Tahoma" w:cs="Tahoma"/>
      <w:sz w:val="16"/>
      <w:szCs w:val="16"/>
    </w:rPr>
  </w:style>
  <w:style w:type="character" w:styleId="BalloonTextChar" w:customStyle="1">
    <w:name w:val="Balloon Text Char"/>
    <w:link w:val="BalloonText"/>
    <w:rsid w:val="0064036C"/>
    <w:rPr>
      <w:rFonts w:ascii="Tahoma" w:hAnsi="Tahoma" w:cs="Tahoma"/>
      <w:sz w:val="16"/>
      <w:szCs w:val="16"/>
      <w:lang w:eastAsia="en-US"/>
    </w:rPr>
  </w:style>
  <w:style w:type="character" w:styleId="Hyperlink">
    <w:name w:val="Hyperlink"/>
    <w:basedOn w:val="DefaultParagraphFont"/>
    <w:rsid w:val="004669C5"/>
    <w:rPr>
      <w:color w:val="0000FF" w:themeColor="hyperlink"/>
      <w:u w:val="single"/>
    </w:rPr>
  </w:style>
  <w:style w:type="character" w:styleId="zzmpTrailerItem" w:customStyle="1">
    <w:name w:val="zzmpTrailerItem"/>
    <w:rsid w:val="00845590"/>
    <w:rPr>
      <w:rFonts w:ascii="Times New Roman" w:hAnsi="Times New Roman" w:cs="Times New Roman"/>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36C"/>
    <w:rPr>
      <w:sz w:val="24"/>
      <w:lang w:eastAsia="en-US"/>
    </w:rPr>
  </w:style>
  <w:style w:type="paragraph" w:styleId="Heading1">
    <w:name w:val="heading 1"/>
    <w:basedOn w:val="Normal"/>
    <w:next w:val="Normal"/>
    <w:link w:val="Heading1Char"/>
    <w:qFormat/>
    <w:rsid w:val="0064036C"/>
    <w:pPr>
      <w:keepNext/>
      <w:spacing w:after="240"/>
      <w:outlineLvl w:val="0"/>
    </w:pPr>
    <w:rPr>
      <w:rFonts w:cs="Arial"/>
      <w:bCs/>
      <w:szCs w:val="24"/>
    </w:rPr>
  </w:style>
  <w:style w:type="paragraph" w:styleId="Heading2">
    <w:name w:val="heading 2"/>
    <w:basedOn w:val="Normal"/>
    <w:next w:val="Normal"/>
    <w:link w:val="Heading2Char"/>
    <w:qFormat/>
    <w:rsid w:val="0064036C"/>
    <w:pPr>
      <w:spacing w:line="480" w:lineRule="auto"/>
      <w:outlineLvl w:val="1"/>
    </w:pPr>
    <w:rPr>
      <w:rFonts w:cs="Arial"/>
      <w:bCs/>
      <w:iCs/>
      <w:szCs w:val="28"/>
    </w:rPr>
  </w:style>
  <w:style w:type="paragraph" w:styleId="Heading3">
    <w:name w:val="heading 3"/>
    <w:basedOn w:val="Normal"/>
    <w:next w:val="Normal"/>
    <w:link w:val="Heading3Char"/>
    <w:qFormat/>
    <w:rsid w:val="0064036C"/>
    <w:pPr>
      <w:spacing w:after="240"/>
      <w:outlineLvl w:val="2"/>
    </w:pPr>
    <w:rPr>
      <w:rFonts w:cs="Arial"/>
      <w:bCs/>
      <w:szCs w:val="26"/>
    </w:rPr>
  </w:style>
  <w:style w:type="paragraph" w:styleId="Heading4">
    <w:name w:val="heading 4"/>
    <w:basedOn w:val="Normal"/>
    <w:next w:val="Normal"/>
    <w:link w:val="Heading4Char"/>
    <w:qFormat/>
    <w:rsid w:val="0064036C"/>
    <w:pPr>
      <w:spacing w:after="240"/>
      <w:outlineLvl w:val="3"/>
    </w:pPr>
    <w:rPr>
      <w:bCs/>
      <w:szCs w:val="28"/>
    </w:rPr>
  </w:style>
  <w:style w:type="paragraph" w:styleId="Heading5">
    <w:name w:val="heading 5"/>
    <w:basedOn w:val="Normal"/>
    <w:next w:val="Normal"/>
    <w:link w:val="Heading5Char"/>
    <w:qFormat/>
    <w:rsid w:val="0064036C"/>
    <w:pPr>
      <w:spacing w:after="240"/>
      <w:outlineLvl w:val="4"/>
    </w:pPr>
    <w:rPr>
      <w:bCs/>
      <w:iCs/>
      <w:szCs w:val="24"/>
    </w:rPr>
  </w:style>
  <w:style w:type="paragraph" w:styleId="Heading6">
    <w:name w:val="heading 6"/>
    <w:basedOn w:val="Normal"/>
    <w:next w:val="Normal"/>
    <w:link w:val="Heading6Char"/>
    <w:qFormat/>
    <w:rsid w:val="0064036C"/>
    <w:pPr>
      <w:spacing w:after="240"/>
      <w:outlineLvl w:val="5"/>
    </w:pPr>
    <w:rPr>
      <w:bCs/>
      <w:szCs w:val="22"/>
    </w:rPr>
  </w:style>
  <w:style w:type="paragraph" w:styleId="Heading7">
    <w:name w:val="heading 7"/>
    <w:basedOn w:val="Normal"/>
    <w:next w:val="Normal"/>
    <w:link w:val="Heading7Char"/>
    <w:qFormat/>
    <w:rsid w:val="0064036C"/>
    <w:pPr>
      <w:spacing w:after="240"/>
      <w:outlineLvl w:val="6"/>
    </w:pPr>
    <w:rPr>
      <w:szCs w:val="24"/>
    </w:rPr>
  </w:style>
  <w:style w:type="paragraph" w:styleId="Heading8">
    <w:name w:val="heading 8"/>
    <w:basedOn w:val="Normal"/>
    <w:next w:val="Normal"/>
    <w:link w:val="Heading8Char"/>
    <w:qFormat/>
    <w:rsid w:val="0064036C"/>
    <w:pPr>
      <w:spacing w:after="240"/>
      <w:outlineLvl w:val="7"/>
    </w:pPr>
    <w:rPr>
      <w:iCs/>
      <w:szCs w:val="24"/>
    </w:rPr>
  </w:style>
  <w:style w:type="paragraph" w:styleId="Heading9">
    <w:name w:val="heading 9"/>
    <w:basedOn w:val="Normal"/>
    <w:next w:val="Normal"/>
    <w:link w:val="Heading9Char"/>
    <w:qFormat/>
    <w:rsid w:val="0064036C"/>
    <w:pPr>
      <w:spacing w:after="240"/>
      <w:outlineLvl w:val="8"/>
    </w:pPr>
    <w:rPr>
      <w:rFonts w:cs="Arial"/>
      <w:szCs w:val="22"/>
    </w:rPr>
  </w:style>
  <w:style w:type="character" w:default="1" w:styleId="DefaultParagraphFont">
    <w:name w:val="Default Paragraph Font"/>
    <w:uiPriority w:val="1"/>
    <w:unhideWhenUsed/>
    <w:rsid w:val="006403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036C"/>
  </w:style>
  <w:style w:type="paragraph" w:styleId="BodyText">
    <w:name w:val="Body Text"/>
    <w:basedOn w:val="Normal"/>
    <w:link w:val="BodyTextChar"/>
    <w:rsid w:val="0064036C"/>
    <w:pPr>
      <w:spacing w:after="240"/>
      <w:ind w:firstLine="720"/>
      <w:jc w:val="both"/>
    </w:pPr>
    <w:rPr>
      <w:szCs w:val="24"/>
    </w:rPr>
  </w:style>
  <w:style w:type="character" w:customStyle="1" w:styleId="BodyTextChar">
    <w:name w:val="Body Text Char"/>
    <w:basedOn w:val="DefaultParagraphFont"/>
    <w:link w:val="BodyText"/>
    <w:rsid w:val="0064036C"/>
    <w:rPr>
      <w:sz w:val="24"/>
      <w:szCs w:val="24"/>
      <w:lang w:eastAsia="en-US"/>
    </w:rPr>
  </w:style>
  <w:style w:type="paragraph" w:styleId="Header">
    <w:name w:val="header"/>
    <w:basedOn w:val="Normal"/>
    <w:link w:val="HeaderChar"/>
    <w:rsid w:val="0064036C"/>
    <w:pPr>
      <w:tabs>
        <w:tab w:val="center" w:pos="4680"/>
        <w:tab w:val="right" w:pos="9360"/>
      </w:tabs>
    </w:pPr>
  </w:style>
  <w:style w:type="character" w:customStyle="1" w:styleId="HeaderChar">
    <w:name w:val="Header Char"/>
    <w:link w:val="Header"/>
    <w:rsid w:val="0064036C"/>
    <w:rPr>
      <w:sz w:val="24"/>
      <w:lang w:eastAsia="en-US"/>
    </w:rPr>
  </w:style>
  <w:style w:type="paragraph" w:styleId="Footer">
    <w:name w:val="footer"/>
    <w:basedOn w:val="Normal"/>
    <w:link w:val="FooterChar"/>
    <w:rsid w:val="0064036C"/>
    <w:pPr>
      <w:tabs>
        <w:tab w:val="center" w:pos="4680"/>
        <w:tab w:val="right" w:pos="9360"/>
      </w:tabs>
    </w:pPr>
  </w:style>
  <w:style w:type="character" w:customStyle="1" w:styleId="FooterChar">
    <w:name w:val="Footer Char"/>
    <w:basedOn w:val="DefaultParagraphFont"/>
    <w:link w:val="Footer"/>
    <w:rsid w:val="0064036C"/>
    <w:rPr>
      <w:sz w:val="24"/>
      <w:lang w:eastAsia="en-US"/>
    </w:rPr>
  </w:style>
  <w:style w:type="paragraph" w:customStyle="1" w:styleId="Letterhead">
    <w:name w:val="Letterhead"/>
    <w:rsid w:val="0064036C"/>
    <w:pPr>
      <w:jc w:val="center"/>
    </w:pPr>
    <w:rPr>
      <w:rFonts w:ascii="Arial" w:hAnsi="Arial"/>
      <w:noProof/>
      <w:sz w:val="14"/>
      <w:szCs w:val="16"/>
      <w:lang w:eastAsia="en-US"/>
    </w:rPr>
  </w:style>
  <w:style w:type="paragraph" w:customStyle="1" w:styleId="LetterheadAuthor">
    <w:name w:val="Letterhead Author"/>
    <w:basedOn w:val="Letterhead"/>
    <w:rsid w:val="0064036C"/>
    <w:pPr>
      <w:framePr w:w="3240" w:wrap="notBeside" w:vAnchor="page" w:hAnchor="page" w:x="1441" w:y="3198" w:anchorLock="1"/>
      <w:jc w:val="left"/>
    </w:pPr>
    <w:rPr>
      <w:b/>
      <w:sz w:val="17"/>
      <w:szCs w:val="17"/>
    </w:rPr>
  </w:style>
  <w:style w:type="character" w:customStyle="1" w:styleId="Heading1Char">
    <w:name w:val="Heading 1 Char"/>
    <w:basedOn w:val="DefaultParagraphFont"/>
    <w:link w:val="Heading1"/>
    <w:rsid w:val="0064036C"/>
    <w:rPr>
      <w:rFonts w:cs="Arial"/>
      <w:bCs/>
      <w:sz w:val="24"/>
      <w:szCs w:val="24"/>
      <w:lang w:eastAsia="en-US"/>
    </w:rPr>
  </w:style>
  <w:style w:type="character" w:customStyle="1" w:styleId="Heading2Char">
    <w:name w:val="Heading 2 Char"/>
    <w:basedOn w:val="DefaultParagraphFont"/>
    <w:link w:val="Heading2"/>
    <w:rsid w:val="0064036C"/>
    <w:rPr>
      <w:rFonts w:cs="Arial"/>
      <w:bCs/>
      <w:iCs/>
      <w:sz w:val="24"/>
      <w:szCs w:val="28"/>
      <w:lang w:eastAsia="en-US"/>
    </w:rPr>
  </w:style>
  <w:style w:type="character" w:customStyle="1" w:styleId="Heading3Char">
    <w:name w:val="Heading 3 Char"/>
    <w:basedOn w:val="DefaultParagraphFont"/>
    <w:link w:val="Heading3"/>
    <w:rsid w:val="0064036C"/>
    <w:rPr>
      <w:rFonts w:cs="Arial"/>
      <w:bCs/>
      <w:sz w:val="24"/>
      <w:szCs w:val="26"/>
      <w:lang w:eastAsia="en-US"/>
    </w:rPr>
  </w:style>
  <w:style w:type="character" w:customStyle="1" w:styleId="Heading4Char">
    <w:name w:val="Heading 4 Char"/>
    <w:basedOn w:val="DefaultParagraphFont"/>
    <w:link w:val="Heading4"/>
    <w:rsid w:val="0064036C"/>
    <w:rPr>
      <w:bCs/>
      <w:sz w:val="24"/>
      <w:szCs w:val="28"/>
      <w:lang w:eastAsia="en-US"/>
    </w:rPr>
  </w:style>
  <w:style w:type="character" w:customStyle="1" w:styleId="Heading5Char">
    <w:name w:val="Heading 5 Char"/>
    <w:basedOn w:val="DefaultParagraphFont"/>
    <w:link w:val="Heading5"/>
    <w:rsid w:val="0064036C"/>
    <w:rPr>
      <w:bCs/>
      <w:iCs/>
      <w:sz w:val="24"/>
      <w:szCs w:val="24"/>
      <w:lang w:eastAsia="en-US"/>
    </w:rPr>
  </w:style>
  <w:style w:type="character" w:customStyle="1" w:styleId="Heading6Char">
    <w:name w:val="Heading 6 Char"/>
    <w:basedOn w:val="DefaultParagraphFont"/>
    <w:link w:val="Heading6"/>
    <w:rsid w:val="0064036C"/>
    <w:rPr>
      <w:bCs/>
      <w:sz w:val="24"/>
      <w:szCs w:val="22"/>
      <w:lang w:eastAsia="en-US"/>
    </w:rPr>
  </w:style>
  <w:style w:type="character" w:customStyle="1" w:styleId="Heading7Char">
    <w:name w:val="Heading 7 Char"/>
    <w:basedOn w:val="DefaultParagraphFont"/>
    <w:link w:val="Heading7"/>
    <w:rsid w:val="0064036C"/>
    <w:rPr>
      <w:sz w:val="24"/>
      <w:szCs w:val="24"/>
      <w:lang w:eastAsia="en-US"/>
    </w:rPr>
  </w:style>
  <w:style w:type="character" w:customStyle="1" w:styleId="Heading8Char">
    <w:name w:val="Heading 8 Char"/>
    <w:basedOn w:val="DefaultParagraphFont"/>
    <w:link w:val="Heading8"/>
    <w:rsid w:val="0064036C"/>
    <w:rPr>
      <w:iCs/>
      <w:sz w:val="24"/>
      <w:szCs w:val="24"/>
      <w:lang w:eastAsia="en-US"/>
    </w:rPr>
  </w:style>
  <w:style w:type="character" w:customStyle="1" w:styleId="Heading9Char">
    <w:name w:val="Heading 9 Char"/>
    <w:basedOn w:val="DefaultParagraphFont"/>
    <w:link w:val="Heading9"/>
    <w:rsid w:val="0064036C"/>
    <w:rPr>
      <w:rFonts w:cs="Arial"/>
      <w:sz w:val="24"/>
      <w:szCs w:val="22"/>
      <w:lang w:eastAsia="en-US"/>
    </w:rPr>
  </w:style>
  <w:style w:type="paragraph" w:customStyle="1" w:styleId="BodyTextContinued">
    <w:name w:val="Body Text Continued"/>
    <w:basedOn w:val="BodyText"/>
    <w:next w:val="BodyText"/>
    <w:rsid w:val="0064036C"/>
    <w:pPr>
      <w:ind w:firstLine="0"/>
    </w:pPr>
    <w:rPr>
      <w:szCs w:val="20"/>
    </w:rPr>
  </w:style>
  <w:style w:type="paragraph" w:customStyle="1" w:styleId="Quote1">
    <w:name w:val="Quote1"/>
    <w:basedOn w:val="Normal"/>
    <w:rsid w:val="0064036C"/>
    <w:pPr>
      <w:spacing w:after="240"/>
      <w:ind w:left="1440" w:right="1440"/>
    </w:pPr>
    <w:rPr>
      <w:szCs w:val="24"/>
    </w:rPr>
  </w:style>
  <w:style w:type="character" w:styleId="PageNumber">
    <w:name w:val="page number"/>
    <w:basedOn w:val="DefaultParagraphFont"/>
    <w:rsid w:val="0064036C"/>
  </w:style>
  <w:style w:type="paragraph" w:customStyle="1" w:styleId="LetterDate">
    <w:name w:val="Letter Date"/>
    <w:basedOn w:val="Normal"/>
    <w:next w:val="BodyText"/>
    <w:rsid w:val="0064036C"/>
  </w:style>
  <w:style w:type="paragraph" w:customStyle="1" w:styleId="Addressee">
    <w:name w:val="Addressee"/>
    <w:basedOn w:val="Normal"/>
    <w:next w:val="Normal"/>
    <w:rsid w:val="0064036C"/>
  </w:style>
  <w:style w:type="paragraph" w:customStyle="1" w:styleId="LetterSignature">
    <w:name w:val="Letter Signature"/>
    <w:basedOn w:val="Normal"/>
    <w:rsid w:val="0064036C"/>
    <w:pPr>
      <w:keepNext/>
      <w:keepLines/>
      <w:ind w:left="4320"/>
    </w:pPr>
  </w:style>
  <w:style w:type="paragraph" w:customStyle="1" w:styleId="ReLine">
    <w:name w:val="ReLine"/>
    <w:basedOn w:val="Normal"/>
    <w:next w:val="Normal"/>
    <w:rsid w:val="0064036C"/>
    <w:pPr>
      <w:spacing w:before="240"/>
      <w:ind w:left="2160" w:hanging="720"/>
    </w:pPr>
  </w:style>
  <w:style w:type="paragraph" w:styleId="Salutation">
    <w:name w:val="Salutation"/>
    <w:basedOn w:val="Normal"/>
    <w:next w:val="BodyText"/>
    <w:link w:val="SalutationChar"/>
    <w:rsid w:val="0064036C"/>
    <w:pPr>
      <w:spacing w:before="240" w:after="240"/>
    </w:pPr>
  </w:style>
  <w:style w:type="character" w:customStyle="1" w:styleId="SalutationChar">
    <w:name w:val="Salutation Char"/>
    <w:basedOn w:val="DefaultParagraphFont"/>
    <w:link w:val="Salutation"/>
    <w:rsid w:val="0064036C"/>
    <w:rPr>
      <w:sz w:val="24"/>
      <w:lang w:eastAsia="en-US"/>
    </w:rPr>
  </w:style>
  <w:style w:type="paragraph" w:customStyle="1" w:styleId="DeliveryPhrase">
    <w:name w:val="Delivery Phrase"/>
    <w:basedOn w:val="Normal"/>
    <w:next w:val="Addressee"/>
    <w:rsid w:val="0064036C"/>
    <w:pPr>
      <w:spacing w:after="240"/>
    </w:pPr>
    <w:rPr>
      <w:b/>
      <w:smallCaps/>
      <w:szCs w:val="24"/>
    </w:rPr>
  </w:style>
  <w:style w:type="paragraph" w:customStyle="1" w:styleId="LetterSignatureSub">
    <w:name w:val="Letter Signature Sub"/>
    <w:basedOn w:val="LetterSignature"/>
    <w:rsid w:val="0064036C"/>
    <w:pPr>
      <w:spacing w:before="240"/>
      <w:ind w:left="720" w:hanging="720"/>
    </w:pPr>
  </w:style>
  <w:style w:type="paragraph" w:customStyle="1" w:styleId="CarrierReLine">
    <w:name w:val="Carrier ReLine"/>
    <w:basedOn w:val="ReLine"/>
    <w:next w:val="Normal"/>
    <w:rsid w:val="0064036C"/>
    <w:pPr>
      <w:tabs>
        <w:tab w:val="left" w:pos="3874"/>
        <w:tab w:val="left" w:pos="4320"/>
      </w:tabs>
      <w:spacing w:before="0"/>
      <w:ind w:left="5040" w:hanging="2880"/>
    </w:pPr>
    <w:rPr>
      <w:b/>
      <w:bCs/>
    </w:rPr>
  </w:style>
  <w:style w:type="paragraph" w:customStyle="1" w:styleId="FileNumber">
    <w:name w:val="File Number"/>
    <w:basedOn w:val="Normal"/>
    <w:rsid w:val="0064036C"/>
    <w:rPr>
      <w:rFonts w:ascii="Arial" w:hAnsi="Arial"/>
      <w:sz w:val="17"/>
    </w:rPr>
  </w:style>
  <w:style w:type="table" w:styleId="TableGrid">
    <w:name w:val="Table Grid"/>
    <w:basedOn w:val="TableNormal"/>
    <w:rsid w:val="0064036C"/>
    <w:rPr>
      <w:lang w:eastAsia="en-US"/>
    </w:rPr>
    <w:tblPr/>
  </w:style>
  <w:style w:type="paragraph" w:customStyle="1" w:styleId="SpecialReLine">
    <w:name w:val="Special ReLine"/>
    <w:basedOn w:val="ReLine"/>
    <w:next w:val="Normal"/>
    <w:rsid w:val="0064036C"/>
    <w:pPr>
      <w:tabs>
        <w:tab w:val="left" w:pos="3874"/>
        <w:tab w:val="left" w:pos="4320"/>
      </w:tabs>
      <w:spacing w:before="0"/>
      <w:ind w:left="4320" w:hanging="2880"/>
    </w:pPr>
    <w:rPr>
      <w:bCs/>
      <w:szCs w:val="24"/>
    </w:rPr>
  </w:style>
  <w:style w:type="paragraph" w:customStyle="1" w:styleId="BlockText2">
    <w:name w:val="Block Text 2"/>
    <w:basedOn w:val="Normal"/>
    <w:rsid w:val="0064036C"/>
    <w:pPr>
      <w:spacing w:line="480" w:lineRule="auto"/>
    </w:pPr>
    <w:rPr>
      <w:szCs w:val="24"/>
    </w:rPr>
  </w:style>
  <w:style w:type="paragraph" w:customStyle="1" w:styleId="BlockText3">
    <w:name w:val="Block Text 3"/>
    <w:basedOn w:val="Normal"/>
    <w:rsid w:val="0064036C"/>
    <w:pPr>
      <w:spacing w:after="240"/>
    </w:pPr>
    <w:rPr>
      <w:szCs w:val="24"/>
    </w:rPr>
  </w:style>
  <w:style w:type="paragraph" w:styleId="BlockText">
    <w:name w:val="Block Text"/>
    <w:basedOn w:val="Normal"/>
    <w:rsid w:val="0064036C"/>
    <w:pPr>
      <w:spacing w:after="240"/>
    </w:pPr>
    <w:rPr>
      <w:szCs w:val="24"/>
    </w:rPr>
  </w:style>
  <w:style w:type="paragraph" w:styleId="BodyText2">
    <w:name w:val="Body Text 2"/>
    <w:basedOn w:val="Normal"/>
    <w:link w:val="BodyText2Char"/>
    <w:rsid w:val="0064036C"/>
    <w:pPr>
      <w:spacing w:line="480" w:lineRule="auto"/>
      <w:ind w:firstLine="720"/>
    </w:pPr>
    <w:rPr>
      <w:szCs w:val="24"/>
    </w:rPr>
  </w:style>
  <w:style w:type="character" w:customStyle="1" w:styleId="BodyText2Char">
    <w:name w:val="Body Text 2 Char"/>
    <w:basedOn w:val="DefaultParagraphFont"/>
    <w:link w:val="BodyText2"/>
    <w:rsid w:val="0064036C"/>
    <w:rPr>
      <w:sz w:val="24"/>
      <w:szCs w:val="24"/>
      <w:lang w:eastAsia="en-US"/>
    </w:rPr>
  </w:style>
  <w:style w:type="paragraph" w:styleId="BodyText3">
    <w:name w:val="Body Text 3"/>
    <w:basedOn w:val="Normal"/>
    <w:link w:val="BodyText3Char"/>
    <w:rsid w:val="0064036C"/>
    <w:pPr>
      <w:spacing w:after="240"/>
      <w:ind w:firstLine="720"/>
    </w:pPr>
    <w:rPr>
      <w:szCs w:val="16"/>
    </w:rPr>
  </w:style>
  <w:style w:type="character" w:customStyle="1" w:styleId="BodyText3Char">
    <w:name w:val="Body Text 3 Char"/>
    <w:basedOn w:val="DefaultParagraphFont"/>
    <w:link w:val="BodyText3"/>
    <w:rsid w:val="0064036C"/>
    <w:rPr>
      <w:sz w:val="24"/>
      <w:szCs w:val="16"/>
      <w:lang w:eastAsia="en-US"/>
    </w:rPr>
  </w:style>
  <w:style w:type="paragraph" w:styleId="BodyTextFirstIndent">
    <w:name w:val="Body Text First Indent"/>
    <w:basedOn w:val="Normal"/>
    <w:next w:val="BodyText"/>
    <w:link w:val="BodyTextFirstIndentChar"/>
    <w:rsid w:val="0064036C"/>
    <w:pPr>
      <w:spacing w:after="240"/>
      <w:ind w:firstLine="1440"/>
    </w:pPr>
    <w:rPr>
      <w:szCs w:val="24"/>
    </w:rPr>
  </w:style>
  <w:style w:type="character" w:customStyle="1" w:styleId="BodyTextFirstIndentChar">
    <w:name w:val="Body Text First Indent Char"/>
    <w:basedOn w:val="BodyTextChar"/>
    <w:link w:val="BodyTextFirstIndent"/>
    <w:rsid w:val="0064036C"/>
    <w:rPr>
      <w:sz w:val="24"/>
      <w:szCs w:val="24"/>
      <w:lang w:eastAsia="en-US"/>
    </w:rPr>
  </w:style>
  <w:style w:type="paragraph" w:styleId="BodyTextIndent">
    <w:name w:val="Body Text Indent"/>
    <w:basedOn w:val="Normal"/>
    <w:link w:val="BodyTextIndentChar"/>
    <w:rsid w:val="0064036C"/>
    <w:pPr>
      <w:spacing w:after="240"/>
      <w:ind w:left="720"/>
    </w:pPr>
    <w:rPr>
      <w:szCs w:val="24"/>
    </w:rPr>
  </w:style>
  <w:style w:type="character" w:customStyle="1" w:styleId="BodyTextIndentChar">
    <w:name w:val="Body Text Indent Char"/>
    <w:basedOn w:val="DefaultParagraphFont"/>
    <w:link w:val="BodyTextIndent"/>
    <w:rsid w:val="0064036C"/>
    <w:rPr>
      <w:sz w:val="24"/>
      <w:szCs w:val="24"/>
      <w:lang w:eastAsia="en-US"/>
    </w:rPr>
  </w:style>
  <w:style w:type="paragraph" w:styleId="BodyTextFirstIndent2">
    <w:name w:val="Body Text First Indent 2"/>
    <w:basedOn w:val="Normal"/>
    <w:next w:val="BodyText"/>
    <w:link w:val="BodyTextFirstIndent2Char"/>
    <w:rsid w:val="0064036C"/>
    <w:pPr>
      <w:spacing w:line="480" w:lineRule="auto"/>
      <w:ind w:firstLine="1440"/>
    </w:pPr>
    <w:rPr>
      <w:szCs w:val="24"/>
    </w:rPr>
  </w:style>
  <w:style w:type="character" w:customStyle="1" w:styleId="BodyTextFirstIndent2Char">
    <w:name w:val="Body Text First Indent 2 Char"/>
    <w:basedOn w:val="BodyTextIndentChar"/>
    <w:link w:val="BodyTextFirstIndent2"/>
    <w:rsid w:val="0064036C"/>
    <w:rPr>
      <w:sz w:val="24"/>
      <w:szCs w:val="24"/>
      <w:lang w:eastAsia="en-US"/>
    </w:rPr>
  </w:style>
  <w:style w:type="paragraph" w:styleId="BodyTextIndent2">
    <w:name w:val="Body Text Indent 2"/>
    <w:basedOn w:val="Normal"/>
    <w:link w:val="BodyTextIndent2Char"/>
    <w:rsid w:val="0064036C"/>
    <w:pPr>
      <w:spacing w:line="480" w:lineRule="auto"/>
      <w:ind w:left="720"/>
    </w:pPr>
    <w:rPr>
      <w:szCs w:val="24"/>
    </w:rPr>
  </w:style>
  <w:style w:type="character" w:customStyle="1" w:styleId="BodyTextIndent2Char">
    <w:name w:val="Body Text Indent 2 Char"/>
    <w:basedOn w:val="DefaultParagraphFont"/>
    <w:link w:val="BodyTextIndent2"/>
    <w:rsid w:val="0064036C"/>
    <w:rPr>
      <w:sz w:val="24"/>
      <w:szCs w:val="24"/>
      <w:lang w:eastAsia="en-US"/>
    </w:rPr>
  </w:style>
  <w:style w:type="paragraph" w:styleId="BodyTextIndent3">
    <w:name w:val="Body Text Indent 3"/>
    <w:basedOn w:val="Normal"/>
    <w:link w:val="BodyTextIndent3Char"/>
    <w:rsid w:val="0064036C"/>
    <w:pPr>
      <w:spacing w:after="240"/>
      <w:ind w:left="720"/>
    </w:pPr>
    <w:rPr>
      <w:szCs w:val="16"/>
    </w:rPr>
  </w:style>
  <w:style w:type="character" w:customStyle="1" w:styleId="BodyTextIndent3Char">
    <w:name w:val="Body Text Indent 3 Char"/>
    <w:basedOn w:val="DefaultParagraphFont"/>
    <w:link w:val="BodyTextIndent3"/>
    <w:rsid w:val="0064036C"/>
    <w:rPr>
      <w:sz w:val="24"/>
      <w:szCs w:val="16"/>
      <w:lang w:eastAsia="en-US"/>
    </w:rPr>
  </w:style>
  <w:style w:type="paragraph" w:styleId="Signature">
    <w:name w:val="Signature"/>
    <w:basedOn w:val="Normal"/>
    <w:link w:val="SignatureChar"/>
    <w:rsid w:val="0064036C"/>
    <w:pPr>
      <w:tabs>
        <w:tab w:val="right" w:leader="underscore" w:pos="9360"/>
      </w:tabs>
      <w:ind w:left="4320"/>
    </w:pPr>
    <w:rPr>
      <w:szCs w:val="24"/>
    </w:rPr>
  </w:style>
  <w:style w:type="character" w:customStyle="1" w:styleId="SignatureChar">
    <w:name w:val="Signature Char"/>
    <w:basedOn w:val="DefaultParagraphFont"/>
    <w:link w:val="Signature"/>
    <w:rsid w:val="0064036C"/>
    <w:rPr>
      <w:sz w:val="24"/>
      <w:szCs w:val="24"/>
      <w:lang w:eastAsia="en-US"/>
    </w:rPr>
  </w:style>
  <w:style w:type="paragraph" w:styleId="Subtitle">
    <w:name w:val="Subtitle"/>
    <w:basedOn w:val="Normal"/>
    <w:link w:val="SubtitleChar"/>
    <w:qFormat/>
    <w:rsid w:val="0064036C"/>
    <w:pPr>
      <w:spacing w:after="240"/>
      <w:jc w:val="center"/>
      <w:outlineLvl w:val="1"/>
    </w:pPr>
    <w:rPr>
      <w:rFonts w:cs="Arial"/>
      <w:szCs w:val="24"/>
    </w:rPr>
  </w:style>
  <w:style w:type="character" w:customStyle="1" w:styleId="SubtitleChar">
    <w:name w:val="Subtitle Char"/>
    <w:basedOn w:val="DefaultParagraphFont"/>
    <w:link w:val="Subtitle"/>
    <w:rsid w:val="0064036C"/>
    <w:rPr>
      <w:rFonts w:cs="Arial"/>
      <w:sz w:val="24"/>
      <w:szCs w:val="24"/>
      <w:lang w:eastAsia="en-US"/>
    </w:rPr>
  </w:style>
  <w:style w:type="table" w:customStyle="1" w:styleId="TableText">
    <w:name w:val="Table Text"/>
    <w:basedOn w:val="TableNormal"/>
    <w:rsid w:val="0064036C"/>
    <w:pPr>
      <w:spacing w:before="120" w:after="120"/>
    </w:pPr>
    <w:rPr>
      <w:sz w:val="24"/>
      <w:lang w:eastAsia="en-US"/>
    </w:rPr>
    <w:tblPr/>
  </w:style>
  <w:style w:type="paragraph" w:styleId="Title">
    <w:name w:val="Title"/>
    <w:basedOn w:val="Normal"/>
    <w:link w:val="TitleChar"/>
    <w:qFormat/>
    <w:rsid w:val="0064036C"/>
    <w:pPr>
      <w:spacing w:after="240"/>
      <w:jc w:val="center"/>
      <w:outlineLvl w:val="0"/>
    </w:pPr>
    <w:rPr>
      <w:rFonts w:cs="Arial"/>
      <w:b/>
      <w:bCs/>
      <w:sz w:val="28"/>
      <w:szCs w:val="28"/>
    </w:rPr>
  </w:style>
  <w:style w:type="character" w:customStyle="1" w:styleId="TitleChar">
    <w:name w:val="Title Char"/>
    <w:basedOn w:val="DefaultParagraphFont"/>
    <w:link w:val="Title"/>
    <w:rsid w:val="0064036C"/>
    <w:rPr>
      <w:rFonts w:cs="Arial"/>
      <w:b/>
      <w:bCs/>
      <w:sz w:val="28"/>
      <w:szCs w:val="28"/>
      <w:lang w:eastAsia="en-US"/>
    </w:rPr>
  </w:style>
  <w:style w:type="paragraph" w:styleId="BalloonText">
    <w:name w:val="Balloon Text"/>
    <w:basedOn w:val="Normal"/>
    <w:link w:val="BalloonTextChar"/>
    <w:rsid w:val="0064036C"/>
    <w:rPr>
      <w:rFonts w:ascii="Tahoma" w:hAnsi="Tahoma" w:cs="Tahoma"/>
      <w:sz w:val="16"/>
      <w:szCs w:val="16"/>
    </w:rPr>
  </w:style>
  <w:style w:type="character" w:customStyle="1" w:styleId="BalloonTextChar">
    <w:name w:val="Balloon Text Char"/>
    <w:link w:val="BalloonText"/>
    <w:rsid w:val="0064036C"/>
    <w:rPr>
      <w:rFonts w:ascii="Tahoma" w:hAnsi="Tahoma" w:cs="Tahoma"/>
      <w:sz w:val="16"/>
      <w:szCs w:val="16"/>
      <w:lang w:eastAsia="en-US"/>
    </w:rPr>
  </w:style>
  <w:style w:type="character" w:styleId="Hyperlink">
    <w:name w:val="Hyperlink"/>
    <w:basedOn w:val="DefaultParagraphFont"/>
    <w:rsid w:val="004669C5"/>
    <w:rPr>
      <w:color w:val="0000FF" w:themeColor="hyperlink"/>
      <w:u w:val="single"/>
    </w:rPr>
  </w:style>
  <w:style w:type="character" w:customStyle="1" w:styleId="zzmpTrailerItem">
    <w:name w:val="zzmpTrailerItem"/>
    <w:rsid w:val="00845590"/>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Relationships xmlns="http://schemas.openxmlformats.org/package/2006/relationships">
  <Relationship Type="http://schemas.openxmlformats.org/officeDocument/2006/relationships/header" Target="header1.xml" Id="rId8" />
  <Relationship Type="http://schemas.openxmlformats.org/officeDocument/2006/relationships/theme" Target="theme/theme1.xml" Id="rId13" />
  <Relationship Type="http://schemas.openxmlformats.org/officeDocument/2006/relationships/settings" Target="settings.xml" Id="rId3" />
  <Relationship Type="http://schemas.openxmlformats.org/officeDocument/2006/relationships/fontTable" Target="fontTable.xml" Id="rId12" />
  <Relationship Type="http://schemas.microsoft.com/office/2007/relationships/stylesWithEffects" Target="stylesWithEffects.xml" Id="rId2" />
  <Relationship Type="http://schemas.openxmlformats.org/officeDocument/2006/relationships/styles" Target="styles.xml" Id="rId1" />
  <Relationship Type="http://schemas.openxmlformats.org/officeDocument/2006/relationships/endnotes" Target="endnotes.xml" Id="rId6" />
  <Relationship Type="http://schemas.openxmlformats.org/officeDocument/2006/relationships/footer" Target="footer2.xml" Id="rId11" />
  <Relationship Type="http://schemas.openxmlformats.org/officeDocument/2006/relationships/footnotes" Target="footnotes.xml" Id="rId5" />
  <Relationship Type="http://schemas.openxmlformats.org/officeDocument/2006/relationships/header" Target="header2.xml" Id="rId10" />
  <Relationship Type="http://schemas.openxmlformats.org/officeDocument/2006/relationships/webSettings" Target="webSettings.xml" Id="rId4" />
  <Relationship Type="http://schemas.openxmlformats.org/officeDocument/2006/relationships/footer" Target="footer1.xml" Id="rId9" />
</Relationships>
</file>

<file path=word/_rels/header1.xml.rels>&#65279;<?xml version="1.0" encoding="UTF-8" standalone="yes"?>
<Relationships xmlns="http://schemas.openxmlformats.org/package/2006/relationships">
  <Relationship Id="rId1" Type="http://schemas.openxmlformats.org/officeDocument/2006/relationships/image" Target="media/image1.wmf" />
</Relationships>
</file>

<file path=word/_rels/header2.xml.rels>&#65279;<?xml version="1.0" encoding="UTF-8" standalone="yes"?>
<Relationships xmlns="http://schemas.openxmlformats.org/package/2006/relationships">
  <Relationship Id="rId1" Type="http://schemas.openxmlformats.org/officeDocument/2006/relationships/image" Target="media/image1.wmf" />
</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do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5</Pages>
  <Words>1671</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1901-01-01T08:00:00Z</dcterms:created>
  <dcterms:modified xsi:type="dcterms:W3CDTF">1901-01-02T08:00:00Z</dcterms:modified>
  <cp:category>
  </cp:category>
</cp:coreProperties>
</file>