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962C18" w:rsidRDefault="00962C18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:rsidR="005F4287" w:rsidRPr="0031141C" w:rsidRDefault="005F4287" w:rsidP="005C6E7A">
      <w:pPr>
        <w:rPr>
          <w:rFonts w:ascii="Arial" w:hAnsi="Arial" w:cs="Arial"/>
        </w:rPr>
      </w:pPr>
    </w:p>
    <w:p w:rsidR="00EB0FE5" w:rsidRPr="00EB0FE5" w:rsidRDefault="00EB0FE5" w:rsidP="00EB0FE5">
      <w:pPr>
        <w:pStyle w:val="PlainText"/>
        <w:rPr>
          <w:rFonts w:ascii="Arial" w:hAnsi="Arial" w:cs="Arial"/>
          <w:sz w:val="24"/>
          <w:szCs w:val="24"/>
        </w:rPr>
      </w:pPr>
      <w:r w:rsidRPr="00EB0FE5">
        <w:rPr>
          <w:rFonts w:ascii="Arial" w:hAnsi="Arial" w:cs="Arial"/>
          <w:sz w:val="24"/>
          <w:szCs w:val="24"/>
        </w:rPr>
        <w:t>Please provide aggregated total gas use data for each hour in 2015:</w:t>
      </w:r>
    </w:p>
    <w:p w:rsidR="00EB0FE5" w:rsidRPr="00EB0FE5" w:rsidRDefault="00EB0FE5" w:rsidP="00EB0FE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EB0FE5">
        <w:rPr>
          <w:rFonts w:ascii="Arial" w:hAnsi="Arial" w:cs="Arial"/>
          <w:sz w:val="24"/>
          <w:szCs w:val="24"/>
        </w:rPr>
        <w:t>a) Gas demand identified as “currently dispatched operating EG load” in curtailment order “Step 2” on page 4 of A.15-06-020.</w:t>
      </w:r>
    </w:p>
    <w:p w:rsidR="00EB0FE5" w:rsidRPr="00EB0FE5" w:rsidRDefault="00EB0FE5" w:rsidP="00EB0FE5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EB0FE5">
        <w:rPr>
          <w:rFonts w:ascii="Arial" w:hAnsi="Arial" w:cs="Arial"/>
          <w:sz w:val="24"/>
          <w:szCs w:val="24"/>
        </w:rPr>
        <w:t>b) Gas demand identified as “Cogeneration and non-EG noncore usage” in curtailment order “Step 3” on page 4 of A.15-06-020.</w:t>
      </w:r>
    </w:p>
    <w:p w:rsidR="00EB0FE5" w:rsidRPr="00EB0FE5" w:rsidRDefault="00EB0FE5" w:rsidP="00EB0FE5">
      <w:pPr>
        <w:rPr>
          <w:rFonts w:ascii="Arial" w:hAnsi="Arial" w:cs="Arial"/>
        </w:rPr>
      </w:pPr>
    </w:p>
    <w:p w:rsidR="00924832" w:rsidRPr="00EB0FE5" w:rsidRDefault="00EB0FE5" w:rsidP="00EB0FE5">
      <w:pPr>
        <w:rPr>
          <w:rFonts w:ascii="Arial" w:hAnsi="Arial" w:cs="Arial"/>
        </w:rPr>
      </w:pPr>
      <w:r w:rsidRPr="00EB0FE5">
        <w:rPr>
          <w:rFonts w:ascii="Arial" w:hAnsi="Arial" w:cs="Arial"/>
        </w:rPr>
        <w:t>Please provide this data in an Excel file.</w:t>
      </w: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D54C6C" w:rsidRPr="00EB0FE5" w:rsidRDefault="00D54C6C" w:rsidP="00D54C6C">
      <w:pPr>
        <w:rPr>
          <w:rFonts w:ascii="Arial" w:hAnsi="Arial" w:cs="Arial"/>
        </w:rPr>
      </w:pPr>
    </w:p>
    <w:p w:rsidR="00D54C6C" w:rsidRPr="00456D39" w:rsidRDefault="00F42026" w:rsidP="00F4202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Please refer to the attached spreadsheet</w:t>
      </w:r>
      <w:r w:rsidR="00AE4A3C" w:rsidRPr="00456D39">
        <w:rPr>
          <w:rFonts w:ascii="Arial" w:hAnsi="Arial" w:cs="Arial"/>
          <w:sz w:val="24"/>
          <w:szCs w:val="24"/>
        </w:rPr>
        <w:t xml:space="preserve"> for aggregated hourly EG demand data for the SoCalGas and SDG&amp;E system in 2015</w:t>
      </w:r>
      <w:r w:rsidR="006979A2" w:rsidRPr="00456D39">
        <w:rPr>
          <w:rFonts w:ascii="Arial" w:hAnsi="Arial" w:cs="Arial"/>
          <w:sz w:val="24"/>
          <w:szCs w:val="24"/>
        </w:rPr>
        <w:t>.</w:t>
      </w:r>
      <w:r w:rsidR="009A6EEF" w:rsidRPr="00456D39">
        <w:rPr>
          <w:rFonts w:ascii="Arial" w:hAnsi="Arial" w:cs="Arial"/>
          <w:sz w:val="24"/>
          <w:szCs w:val="24"/>
        </w:rPr>
        <w:t xml:space="preserve">  </w:t>
      </w:r>
      <w:r w:rsidR="0020413A" w:rsidRPr="00456D39">
        <w:rPr>
          <w:rFonts w:ascii="Arial" w:hAnsi="Arial" w:cs="Arial"/>
          <w:sz w:val="24"/>
          <w:szCs w:val="24"/>
        </w:rPr>
        <w:t>SoCalGas notes that there are several instances where hourly demand was recorde</w:t>
      </w:r>
      <w:bookmarkStart w:id="0" w:name="_GoBack"/>
      <w:bookmarkEnd w:id="0"/>
      <w:r w:rsidR="0020413A" w:rsidRPr="00456D39">
        <w:rPr>
          <w:rFonts w:ascii="Arial" w:hAnsi="Arial" w:cs="Arial"/>
          <w:sz w:val="24"/>
          <w:szCs w:val="24"/>
        </w:rPr>
        <w:t>d in excess of 200 MCFH; SoCalGas believes these data points to be error</w:t>
      </w:r>
      <w:r w:rsidR="009E4490" w:rsidRPr="00456D39">
        <w:rPr>
          <w:rFonts w:ascii="Arial" w:hAnsi="Arial" w:cs="Arial"/>
          <w:sz w:val="24"/>
          <w:szCs w:val="24"/>
        </w:rPr>
        <w:t>s</w:t>
      </w:r>
      <w:r w:rsidR="0020413A" w:rsidRPr="00456D39">
        <w:rPr>
          <w:rFonts w:ascii="Arial" w:hAnsi="Arial" w:cs="Arial"/>
          <w:sz w:val="24"/>
          <w:szCs w:val="24"/>
        </w:rPr>
        <w:t xml:space="preserve"> in the SCADA data.</w:t>
      </w:r>
      <w:r w:rsidR="006979A2" w:rsidRPr="00456D39">
        <w:rPr>
          <w:rFonts w:ascii="Arial" w:hAnsi="Arial" w:cs="Arial"/>
          <w:sz w:val="24"/>
          <w:szCs w:val="24"/>
        </w:rPr>
        <w:br/>
      </w:r>
      <w:r w:rsidR="006979A2" w:rsidRPr="00456D39">
        <w:rPr>
          <w:rFonts w:ascii="Arial" w:hAnsi="Arial" w:cs="Arial"/>
          <w:sz w:val="24"/>
          <w:szCs w:val="24"/>
        </w:rPr>
        <w:br/>
      </w:r>
      <w:bookmarkStart w:id="1" w:name="_MON_1517738571"/>
      <w:bookmarkEnd w:id="1"/>
      <w:r w:rsidR="002E08B9" w:rsidRPr="00456D39">
        <w:rPr>
          <w:rFonts w:ascii="Arial" w:hAnsi="Arial" w:cs="Arial"/>
          <w:sz w:val="24"/>
          <w:szCs w:val="24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" o:ole="">
            <v:imagedata r:id="rId8" o:title=""/>
          </v:shape>
          <o:OLEObject Type="Embed" ProgID="Excel.Sheet.12" ShapeID="_x0000_i1025" DrawAspect="Icon" ObjectID="_1517746597" r:id="rId9"/>
        </w:object>
      </w:r>
    </w:p>
    <w:p w:rsidR="00F42026" w:rsidRPr="00456D39" w:rsidRDefault="009633A4" w:rsidP="0022380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>Please refer to Response #2b to Indicated Shippers 4</w:t>
      </w:r>
      <w:r w:rsidRPr="00456D39">
        <w:rPr>
          <w:rFonts w:ascii="Arial" w:hAnsi="Arial" w:cs="Arial"/>
          <w:sz w:val="24"/>
          <w:szCs w:val="24"/>
          <w:vertAlign w:val="superscript"/>
        </w:rPr>
        <w:t>th</w:t>
      </w:r>
      <w:r w:rsidRPr="00456D39">
        <w:rPr>
          <w:rFonts w:ascii="Arial" w:hAnsi="Arial" w:cs="Arial"/>
          <w:sz w:val="24"/>
          <w:szCs w:val="24"/>
        </w:rPr>
        <w:t xml:space="preserve"> data request in this proceeding</w:t>
      </w:r>
      <w:r w:rsidR="00D53424" w:rsidRPr="00456D39">
        <w:rPr>
          <w:rFonts w:ascii="Arial" w:hAnsi="Arial" w:cs="Arial"/>
          <w:sz w:val="24"/>
          <w:szCs w:val="24"/>
        </w:rPr>
        <w:t xml:space="preserve">, </w:t>
      </w:r>
      <w:r w:rsidR="00223801">
        <w:rPr>
          <w:rFonts w:ascii="Arial" w:hAnsi="Arial" w:cs="Arial"/>
          <w:sz w:val="24"/>
          <w:szCs w:val="24"/>
        </w:rPr>
        <w:t>available at</w:t>
      </w:r>
      <w:r w:rsidR="00D53424" w:rsidRPr="00456D3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D53424" w:rsidRPr="00456D39">
          <w:rPr>
            <w:rStyle w:val="Hyperlink"/>
            <w:rFonts w:ascii="Arial" w:hAnsi="Arial" w:cs="Arial"/>
            <w:sz w:val="24"/>
            <w:szCs w:val="24"/>
          </w:rPr>
          <w:t>https://socalgas.com/regulatory/A15-06-020.shtml</w:t>
        </w:r>
      </w:hyperlink>
      <w:r w:rsidR="00223801">
        <w:rPr>
          <w:rFonts w:ascii="Arial" w:hAnsi="Arial" w:cs="Arial"/>
          <w:sz w:val="24"/>
          <w:szCs w:val="24"/>
        </w:rPr>
        <w:t>, which states: “</w:t>
      </w:r>
      <w:r w:rsidR="00223801" w:rsidRPr="00223801">
        <w:rPr>
          <w:rFonts w:ascii="Arial" w:hAnsi="Arial" w:cs="Arial"/>
          <w:sz w:val="24"/>
          <w:szCs w:val="24"/>
        </w:rPr>
        <w:t>SoCalGas and SDG&amp;E do not collect hourly usage data for most of the noncore cogeneration and noncore non-cogeneration customer classes.</w:t>
      </w:r>
      <w:r w:rsidR="00223801">
        <w:rPr>
          <w:rFonts w:ascii="Arial" w:hAnsi="Arial" w:cs="Arial"/>
          <w:sz w:val="24"/>
          <w:szCs w:val="24"/>
        </w:rPr>
        <w:t>”</w:t>
      </w:r>
    </w:p>
    <w:sectPr w:rsidR="00F42026" w:rsidRPr="00456D39" w:rsidSect="006641FE">
      <w:headerReference w:type="default" r:id="rId11"/>
      <w:footerReference w:type="default" r:id="rId12"/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35" w:rsidRDefault="00217F35">
      <w:r>
        <w:separator/>
      </w:r>
    </w:p>
  </w:endnote>
  <w:endnote w:type="continuationSeparator" w:id="0">
    <w:p w:rsidR="00217F35" w:rsidRDefault="0021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223801">
      <w:rPr>
        <w:rStyle w:val="PageNumber"/>
        <w:rFonts w:ascii="Arial" w:hAnsi="Arial" w:cs="Arial"/>
        <w:noProof/>
      </w:rPr>
      <w:t>1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35" w:rsidRDefault="00217F35">
      <w:r>
        <w:separator/>
      </w:r>
    </w:p>
  </w:footnote>
  <w:footnote w:type="continuationSeparator" w:id="0">
    <w:p w:rsidR="00217F35" w:rsidRDefault="0021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1B" w:rsidRDefault="00962C18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SAN DIEGO GAS &amp; ELECTRIC COMPANY</w:t>
    </w:r>
  </w:p>
  <w:p w:rsidR="00967F6A" w:rsidRDefault="005F1AA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SOUTHERN CALIFORNIA GAS COMPANY</w:t>
    </w:r>
  </w:p>
  <w:p w:rsidR="0025292E" w:rsidRPr="0025292E" w:rsidRDefault="0025292E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ED571B" w:rsidRPr="00ED571B" w:rsidRDefault="00ED571B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3D5514" w:rsidRDefault="003D5514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APPLICATION FOR AUTHORITY TO </w:t>
    </w:r>
  </w:p>
  <w:p w:rsidR="00AC2563" w:rsidRDefault="003D5514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REVISE </w:t>
    </w:r>
    <w:r w:rsidR="00440D93">
      <w:rPr>
        <w:rFonts w:ascii="Arial" w:hAnsi="Arial" w:cs="Arial"/>
        <w:b/>
      </w:rPr>
      <w:t xml:space="preserve">THEIR </w:t>
    </w:r>
    <w:r>
      <w:rPr>
        <w:rFonts w:ascii="Arial" w:hAnsi="Arial" w:cs="Arial"/>
        <w:b/>
      </w:rPr>
      <w:t>CURTAILMENT PROCEDURES</w:t>
    </w:r>
  </w:p>
  <w:p w:rsidR="003D5514" w:rsidRPr="003D5514" w:rsidRDefault="003D5514" w:rsidP="00F9456E">
    <w:pPr>
      <w:pStyle w:val="Header"/>
      <w:jc w:val="center"/>
      <w:rPr>
        <w:rFonts w:ascii="Arial" w:hAnsi="Arial" w:cs="Arial"/>
        <w:b/>
        <w:sz w:val="10"/>
        <w:szCs w:val="10"/>
      </w:rPr>
    </w:pPr>
  </w:p>
  <w:p w:rsidR="0024147C" w:rsidRDefault="0024147C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(A.1</w:t>
    </w:r>
    <w:r w:rsidR="006E3403">
      <w:rPr>
        <w:rFonts w:ascii="Arial" w:hAnsi="Arial" w:cs="Arial"/>
        <w:b/>
      </w:rPr>
      <w:t>5</w:t>
    </w:r>
    <w:r>
      <w:rPr>
        <w:rFonts w:ascii="Arial" w:hAnsi="Arial" w:cs="Arial"/>
        <w:b/>
      </w:rPr>
      <w:t>-0</w:t>
    </w:r>
    <w:r w:rsidR="008A5B5F">
      <w:rPr>
        <w:rFonts w:ascii="Arial" w:hAnsi="Arial" w:cs="Arial"/>
        <w:b/>
      </w:rPr>
      <w:t>6</w:t>
    </w:r>
    <w:r>
      <w:rPr>
        <w:rFonts w:ascii="Arial" w:hAnsi="Arial" w:cs="Arial"/>
        <w:b/>
      </w:rPr>
      <w:t>-</w:t>
    </w:r>
    <w:r w:rsidR="003A3232">
      <w:rPr>
        <w:rFonts w:ascii="Arial" w:hAnsi="Arial" w:cs="Arial"/>
        <w:b/>
      </w:rPr>
      <w:t>020</w:t>
    </w:r>
    <w:r>
      <w:rPr>
        <w:rFonts w:ascii="Arial" w:hAnsi="Arial" w:cs="Arial"/>
        <w:b/>
      </w:rPr>
      <w:t>)</w:t>
    </w:r>
  </w:p>
  <w:p w:rsidR="00967F6A" w:rsidRPr="00C178B5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Pr="00507F24" w:rsidRDefault="00AF3427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="00EB0FE5">
      <w:rPr>
        <w:rFonts w:ascii="Arial" w:hAnsi="Arial" w:cs="Arial"/>
        <w:b/>
      </w:rPr>
      <w:t>2</w:t>
    </w:r>
    <w:r w:rsidR="00EB0FE5" w:rsidRPr="00EB0FE5">
      <w:rPr>
        <w:rFonts w:ascii="Arial" w:hAnsi="Arial" w:cs="Arial"/>
        <w:b/>
        <w:vertAlign w:val="superscript"/>
      </w:rPr>
      <w:t>nd</w:t>
    </w:r>
    <w:r w:rsidR="00EB0FE5">
      <w:rPr>
        <w:rFonts w:ascii="Arial" w:hAnsi="Arial" w:cs="Arial"/>
        <w:b/>
      </w:rPr>
      <w:t xml:space="preserve"> </w:t>
    </w:r>
    <w:r w:rsidR="00460EE8">
      <w:rPr>
        <w:rFonts w:ascii="Arial" w:hAnsi="Arial" w:cs="Arial"/>
        <w:b/>
      </w:rPr>
      <w:t xml:space="preserve">DATA REQUEST FROM SOUTHERN CALIFORNIA </w:t>
    </w:r>
    <w:r w:rsidR="00A8310D">
      <w:rPr>
        <w:rFonts w:ascii="Arial" w:hAnsi="Arial" w:cs="Arial"/>
        <w:b/>
      </w:rPr>
      <w:t>EDISON COMPANY</w:t>
    </w:r>
    <w:r>
      <w:rPr>
        <w:rFonts w:ascii="Arial" w:hAnsi="Arial" w:cs="Arial"/>
        <w:b/>
      </w:rPr>
      <w:t>)</w:t>
    </w:r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</w:t>
    </w:r>
    <w:r w:rsidR="008A4AA4">
      <w:rPr>
        <w:rFonts w:ascii="Arial" w:hAnsi="Arial" w:cs="Arial"/>
        <w:b/>
      </w:rPr>
      <w:t>______</w:t>
    </w:r>
    <w:r>
      <w:rPr>
        <w:rFonts w:ascii="Arial" w:hAnsi="Arial" w:cs="Arial"/>
        <w:b/>
      </w:rPr>
      <w:t>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EF6664"/>
    <w:multiLevelType w:val="hybridMultilevel"/>
    <w:tmpl w:val="ACFE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2BE3574B"/>
    <w:multiLevelType w:val="hybridMultilevel"/>
    <w:tmpl w:val="22EC28B6"/>
    <w:lvl w:ilvl="0" w:tplc="04090017">
      <w:start w:val="1"/>
      <w:numFmt w:val="lowerLetter"/>
      <w:lvlText w:val="%1)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2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0516B9"/>
    <w:multiLevelType w:val="hybridMultilevel"/>
    <w:tmpl w:val="ECDEB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D6C27"/>
    <w:multiLevelType w:val="hybridMultilevel"/>
    <w:tmpl w:val="308AA5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0"/>
  </w:num>
  <w:num w:numId="5">
    <w:abstractNumId w:val="15"/>
  </w:num>
  <w:num w:numId="6">
    <w:abstractNumId w:val="19"/>
  </w:num>
  <w:num w:numId="7">
    <w:abstractNumId w:val="12"/>
  </w:num>
  <w:num w:numId="8">
    <w:abstractNumId w:val="22"/>
  </w:num>
  <w:num w:numId="9">
    <w:abstractNumId w:val="18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7"/>
  </w:num>
  <w:num w:numId="16">
    <w:abstractNumId w:val="13"/>
  </w:num>
  <w:num w:numId="17">
    <w:abstractNumId w:val="1"/>
  </w:num>
  <w:num w:numId="18">
    <w:abstractNumId w:val="9"/>
  </w:num>
  <w:num w:numId="19">
    <w:abstractNumId w:val="4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445AE"/>
    <w:rsid w:val="000446FA"/>
    <w:rsid w:val="00050DEA"/>
    <w:rsid w:val="00054200"/>
    <w:rsid w:val="00062FD1"/>
    <w:rsid w:val="000973D6"/>
    <w:rsid w:val="000C0E9E"/>
    <w:rsid w:val="000D5EF6"/>
    <w:rsid w:val="000E2012"/>
    <w:rsid w:val="000E32F6"/>
    <w:rsid w:val="000E5737"/>
    <w:rsid w:val="000F0C29"/>
    <w:rsid w:val="001000F7"/>
    <w:rsid w:val="00130F5D"/>
    <w:rsid w:val="00163782"/>
    <w:rsid w:val="00171E47"/>
    <w:rsid w:val="00171F7F"/>
    <w:rsid w:val="00174CE3"/>
    <w:rsid w:val="001754B0"/>
    <w:rsid w:val="00180444"/>
    <w:rsid w:val="001B2C3E"/>
    <w:rsid w:val="001D4131"/>
    <w:rsid w:val="001E4A11"/>
    <w:rsid w:val="001F22D6"/>
    <w:rsid w:val="001F2F28"/>
    <w:rsid w:val="002021F9"/>
    <w:rsid w:val="0020413A"/>
    <w:rsid w:val="00214711"/>
    <w:rsid w:val="00215B6F"/>
    <w:rsid w:val="00217318"/>
    <w:rsid w:val="00217F35"/>
    <w:rsid w:val="00223801"/>
    <w:rsid w:val="0024147C"/>
    <w:rsid w:val="002447CF"/>
    <w:rsid w:val="0025292E"/>
    <w:rsid w:val="002749B8"/>
    <w:rsid w:val="002C432D"/>
    <w:rsid w:val="002D7E7D"/>
    <w:rsid w:val="002E08B9"/>
    <w:rsid w:val="002E095B"/>
    <w:rsid w:val="0031070C"/>
    <w:rsid w:val="0031141C"/>
    <w:rsid w:val="00335AB8"/>
    <w:rsid w:val="003405A5"/>
    <w:rsid w:val="00347ECE"/>
    <w:rsid w:val="00367398"/>
    <w:rsid w:val="003970EE"/>
    <w:rsid w:val="003A3232"/>
    <w:rsid w:val="003C64AC"/>
    <w:rsid w:val="003D5514"/>
    <w:rsid w:val="00405FCB"/>
    <w:rsid w:val="00415756"/>
    <w:rsid w:val="00440D93"/>
    <w:rsid w:val="00442D6C"/>
    <w:rsid w:val="00443AB5"/>
    <w:rsid w:val="00456D39"/>
    <w:rsid w:val="00460EE8"/>
    <w:rsid w:val="004628EB"/>
    <w:rsid w:val="004710C7"/>
    <w:rsid w:val="004A11B8"/>
    <w:rsid w:val="004B00F4"/>
    <w:rsid w:val="004B1982"/>
    <w:rsid w:val="004D1DD7"/>
    <w:rsid w:val="004E361C"/>
    <w:rsid w:val="00507F24"/>
    <w:rsid w:val="00515A78"/>
    <w:rsid w:val="005476B2"/>
    <w:rsid w:val="00562196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3FB8"/>
    <w:rsid w:val="005F4287"/>
    <w:rsid w:val="006036A3"/>
    <w:rsid w:val="00617664"/>
    <w:rsid w:val="006177F4"/>
    <w:rsid w:val="0063481C"/>
    <w:rsid w:val="00636BCF"/>
    <w:rsid w:val="0064053C"/>
    <w:rsid w:val="0065774B"/>
    <w:rsid w:val="00657A12"/>
    <w:rsid w:val="00657ADE"/>
    <w:rsid w:val="00663FA8"/>
    <w:rsid w:val="006641FE"/>
    <w:rsid w:val="0067709F"/>
    <w:rsid w:val="00685B80"/>
    <w:rsid w:val="00686DC5"/>
    <w:rsid w:val="00687D80"/>
    <w:rsid w:val="00693014"/>
    <w:rsid w:val="006979A2"/>
    <w:rsid w:val="006B0927"/>
    <w:rsid w:val="006B49A6"/>
    <w:rsid w:val="006B5580"/>
    <w:rsid w:val="006E3403"/>
    <w:rsid w:val="006E6D13"/>
    <w:rsid w:val="007022E5"/>
    <w:rsid w:val="007105DB"/>
    <w:rsid w:val="00717106"/>
    <w:rsid w:val="007236CB"/>
    <w:rsid w:val="00724B83"/>
    <w:rsid w:val="00726B5A"/>
    <w:rsid w:val="00751C4C"/>
    <w:rsid w:val="007533BD"/>
    <w:rsid w:val="007603F9"/>
    <w:rsid w:val="00764EE6"/>
    <w:rsid w:val="007758C7"/>
    <w:rsid w:val="0078048B"/>
    <w:rsid w:val="00792FC7"/>
    <w:rsid w:val="00794553"/>
    <w:rsid w:val="00797B94"/>
    <w:rsid w:val="007B59E1"/>
    <w:rsid w:val="007E1BBA"/>
    <w:rsid w:val="0080163C"/>
    <w:rsid w:val="0081001C"/>
    <w:rsid w:val="00846D35"/>
    <w:rsid w:val="00854D38"/>
    <w:rsid w:val="008813C6"/>
    <w:rsid w:val="008A0C1E"/>
    <w:rsid w:val="008A3929"/>
    <w:rsid w:val="008A4AA4"/>
    <w:rsid w:val="008A5B5F"/>
    <w:rsid w:val="008B0407"/>
    <w:rsid w:val="008B29B7"/>
    <w:rsid w:val="008B45FF"/>
    <w:rsid w:val="008C089A"/>
    <w:rsid w:val="008C43F7"/>
    <w:rsid w:val="008C558B"/>
    <w:rsid w:val="008F2A13"/>
    <w:rsid w:val="009014E2"/>
    <w:rsid w:val="00904D1E"/>
    <w:rsid w:val="009135EB"/>
    <w:rsid w:val="00924832"/>
    <w:rsid w:val="00927C7F"/>
    <w:rsid w:val="009308B2"/>
    <w:rsid w:val="009353A5"/>
    <w:rsid w:val="00962C18"/>
    <w:rsid w:val="009633A4"/>
    <w:rsid w:val="00967F6A"/>
    <w:rsid w:val="009742EE"/>
    <w:rsid w:val="00994689"/>
    <w:rsid w:val="00996B85"/>
    <w:rsid w:val="009A0C36"/>
    <w:rsid w:val="009A6EEF"/>
    <w:rsid w:val="009E04A7"/>
    <w:rsid w:val="009E2A12"/>
    <w:rsid w:val="009E4490"/>
    <w:rsid w:val="009E6BC2"/>
    <w:rsid w:val="00A14ECF"/>
    <w:rsid w:val="00A17B4A"/>
    <w:rsid w:val="00A208D0"/>
    <w:rsid w:val="00A21C4E"/>
    <w:rsid w:val="00A540FF"/>
    <w:rsid w:val="00A558C1"/>
    <w:rsid w:val="00A65A2F"/>
    <w:rsid w:val="00A67A4C"/>
    <w:rsid w:val="00A76001"/>
    <w:rsid w:val="00A8310D"/>
    <w:rsid w:val="00A85689"/>
    <w:rsid w:val="00A8757F"/>
    <w:rsid w:val="00AA7D9B"/>
    <w:rsid w:val="00AC0900"/>
    <w:rsid w:val="00AC2563"/>
    <w:rsid w:val="00AC3331"/>
    <w:rsid w:val="00AE4A3C"/>
    <w:rsid w:val="00AE603A"/>
    <w:rsid w:val="00AF1AE8"/>
    <w:rsid w:val="00AF1F6D"/>
    <w:rsid w:val="00AF1FFF"/>
    <w:rsid w:val="00AF3427"/>
    <w:rsid w:val="00AF70D5"/>
    <w:rsid w:val="00B1595B"/>
    <w:rsid w:val="00B177D4"/>
    <w:rsid w:val="00B23DF8"/>
    <w:rsid w:val="00B30845"/>
    <w:rsid w:val="00B32CAC"/>
    <w:rsid w:val="00B41033"/>
    <w:rsid w:val="00B50348"/>
    <w:rsid w:val="00B56413"/>
    <w:rsid w:val="00B5750A"/>
    <w:rsid w:val="00B6054F"/>
    <w:rsid w:val="00BB2092"/>
    <w:rsid w:val="00BC556D"/>
    <w:rsid w:val="00BD1AC1"/>
    <w:rsid w:val="00BD3336"/>
    <w:rsid w:val="00BD3B6E"/>
    <w:rsid w:val="00BE54FA"/>
    <w:rsid w:val="00C00BF1"/>
    <w:rsid w:val="00C141A5"/>
    <w:rsid w:val="00C32A6F"/>
    <w:rsid w:val="00C4302A"/>
    <w:rsid w:val="00C44CE1"/>
    <w:rsid w:val="00C478AC"/>
    <w:rsid w:val="00C50AFA"/>
    <w:rsid w:val="00C6106E"/>
    <w:rsid w:val="00C62CAA"/>
    <w:rsid w:val="00CB1F14"/>
    <w:rsid w:val="00CB3FD9"/>
    <w:rsid w:val="00CD2A4C"/>
    <w:rsid w:val="00CD3A2B"/>
    <w:rsid w:val="00D00E73"/>
    <w:rsid w:val="00D14DA0"/>
    <w:rsid w:val="00D27711"/>
    <w:rsid w:val="00D42A9F"/>
    <w:rsid w:val="00D51BAE"/>
    <w:rsid w:val="00D53424"/>
    <w:rsid w:val="00D54C6C"/>
    <w:rsid w:val="00D66C29"/>
    <w:rsid w:val="00DB3DF1"/>
    <w:rsid w:val="00E00708"/>
    <w:rsid w:val="00E20BA8"/>
    <w:rsid w:val="00E20C6D"/>
    <w:rsid w:val="00E20F09"/>
    <w:rsid w:val="00E25E1B"/>
    <w:rsid w:val="00E35DA7"/>
    <w:rsid w:val="00E42C0C"/>
    <w:rsid w:val="00E44F2B"/>
    <w:rsid w:val="00E53D56"/>
    <w:rsid w:val="00E54E2E"/>
    <w:rsid w:val="00E77426"/>
    <w:rsid w:val="00E802E5"/>
    <w:rsid w:val="00E82FDE"/>
    <w:rsid w:val="00E86619"/>
    <w:rsid w:val="00EA0F7A"/>
    <w:rsid w:val="00EA480B"/>
    <w:rsid w:val="00EB0FE5"/>
    <w:rsid w:val="00EC3224"/>
    <w:rsid w:val="00EC4C69"/>
    <w:rsid w:val="00EC666E"/>
    <w:rsid w:val="00ED0B44"/>
    <w:rsid w:val="00ED0D66"/>
    <w:rsid w:val="00ED571B"/>
    <w:rsid w:val="00EF0C48"/>
    <w:rsid w:val="00F01063"/>
    <w:rsid w:val="00F033B8"/>
    <w:rsid w:val="00F3113C"/>
    <w:rsid w:val="00F42026"/>
    <w:rsid w:val="00F438E8"/>
    <w:rsid w:val="00F47E8C"/>
    <w:rsid w:val="00F66FE5"/>
    <w:rsid w:val="00F67377"/>
    <w:rsid w:val="00F72823"/>
    <w:rsid w:val="00F759E8"/>
    <w:rsid w:val="00F86603"/>
    <w:rsid w:val="00F918F2"/>
    <w:rsid w:val="00F9456E"/>
    <w:rsid w:val="00FB1C4C"/>
    <w:rsid w:val="00FB2385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paragraph" w:styleId="ListParagraph">
    <w:name w:val="List Paragraph"/>
    <w:basedOn w:val="Normal"/>
    <w:uiPriority w:val="34"/>
    <w:qFormat/>
    <w:rsid w:val="00A831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78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0FE5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FE5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E0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paragraph" w:styleId="ListParagraph">
    <w:name w:val="List Paragraph"/>
    <w:basedOn w:val="Normal"/>
    <w:uiPriority w:val="34"/>
    <w:qFormat/>
    <w:rsid w:val="00A831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4C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78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0FE5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FE5"/>
    <w:rPr>
      <w:rFonts w:ascii="Calibri" w:eastAsia="Calibri" w:hAnsi="Calibri" w:cs="Consolas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E0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calgas.com/regulatory/A15-06-020.shtm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5</cp:revision>
  <cp:lastPrinted>2005-06-11T17:39:00Z</cp:lastPrinted>
  <dcterms:created xsi:type="dcterms:W3CDTF">2016-02-23T21:38:00Z</dcterms:created>
  <dcterms:modified xsi:type="dcterms:W3CDTF">2016-02-23T23:30:00Z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