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473C" w:rsidRPr="007C473C" w:rsidRDefault="007C473C" w:rsidP="007C473C">
      <w:pPr>
        <w:jc w:val="center"/>
        <w:rPr>
          <w:rFonts w:ascii="Times New Roman" w:hAnsi="Times New Roman" w:cs="Times New Roman"/>
          <w:b/>
          <w:sz w:val="24"/>
          <w:szCs w:val="24"/>
        </w:rPr>
      </w:pPr>
      <w:r w:rsidRPr="007C473C">
        <w:rPr>
          <w:rFonts w:ascii="Times New Roman" w:hAnsi="Times New Roman" w:cs="Times New Roman"/>
          <w:b/>
          <w:sz w:val="24"/>
          <w:szCs w:val="24"/>
        </w:rPr>
        <w:t xml:space="preserve">SECOND </w:t>
      </w:r>
      <w:r w:rsidRPr="007C473C">
        <w:rPr>
          <w:rFonts w:ascii="Times New Roman" w:hAnsi="Times New Roman" w:cs="Times New Roman"/>
          <w:b/>
          <w:sz w:val="24"/>
          <w:szCs w:val="24"/>
        </w:rPr>
        <w:t>SET OF DATA REQUESTS BY UTILITY CONSUMERS’ ACTION NETWORK</w:t>
      </w:r>
    </w:p>
    <w:p w:rsidR="007C473C" w:rsidRPr="007C473C" w:rsidRDefault="007C473C" w:rsidP="007C473C">
      <w:pPr>
        <w:jc w:val="center"/>
        <w:rPr>
          <w:rFonts w:ascii="Times New Roman" w:hAnsi="Times New Roman" w:cs="Times New Roman"/>
          <w:b/>
          <w:sz w:val="24"/>
          <w:szCs w:val="24"/>
        </w:rPr>
      </w:pPr>
    </w:p>
    <w:p w:rsidR="007C473C" w:rsidRPr="007C473C" w:rsidRDefault="007C473C" w:rsidP="007C473C">
      <w:pPr>
        <w:rPr>
          <w:rFonts w:ascii="Times New Roman" w:hAnsi="Times New Roman" w:cs="Times New Roman"/>
          <w:b/>
          <w:sz w:val="24"/>
          <w:szCs w:val="24"/>
        </w:rPr>
      </w:pPr>
      <w:r w:rsidRPr="007C473C">
        <w:rPr>
          <w:rFonts w:ascii="Times New Roman" w:hAnsi="Times New Roman" w:cs="Times New Roman"/>
          <w:b/>
          <w:sz w:val="24"/>
          <w:szCs w:val="24"/>
        </w:rPr>
        <w:t>UCAN Data Requests to SDG&amp;E in A.17-01-020</w:t>
      </w:r>
    </w:p>
    <w:p w:rsidR="007C473C" w:rsidRPr="007C473C" w:rsidRDefault="007C473C" w:rsidP="007C473C">
      <w:pPr>
        <w:contextualSpacing/>
        <w:rPr>
          <w:rFonts w:ascii="Times New Roman" w:hAnsi="Times New Roman" w:cs="Times New Roman"/>
          <w:b/>
          <w:sz w:val="24"/>
          <w:szCs w:val="24"/>
        </w:rPr>
      </w:pPr>
    </w:p>
    <w:p w:rsidR="007C473C" w:rsidRPr="007C473C" w:rsidRDefault="007C473C" w:rsidP="007C473C">
      <w:pPr>
        <w:tabs>
          <w:tab w:val="left" w:pos="1440"/>
        </w:tabs>
        <w:contextualSpacing/>
        <w:rPr>
          <w:rFonts w:ascii="Times New Roman" w:hAnsi="Times New Roman" w:cs="Times New Roman"/>
          <w:sz w:val="24"/>
          <w:szCs w:val="24"/>
        </w:rPr>
      </w:pPr>
      <w:r w:rsidRPr="007C473C">
        <w:rPr>
          <w:rFonts w:ascii="Times New Roman" w:hAnsi="Times New Roman" w:cs="Times New Roman"/>
          <w:sz w:val="24"/>
          <w:szCs w:val="24"/>
        </w:rPr>
        <w:t xml:space="preserve">Date:   </w:t>
      </w:r>
      <w:r w:rsidRPr="007C473C">
        <w:rPr>
          <w:rFonts w:ascii="Times New Roman" w:hAnsi="Times New Roman" w:cs="Times New Roman"/>
          <w:sz w:val="24"/>
          <w:szCs w:val="24"/>
        </w:rPr>
        <w:tab/>
        <w:t>July 20,</w:t>
      </w:r>
      <w:r w:rsidRPr="007C473C">
        <w:rPr>
          <w:rFonts w:ascii="Times New Roman" w:hAnsi="Times New Roman" w:cs="Times New Roman"/>
          <w:sz w:val="24"/>
          <w:szCs w:val="24"/>
        </w:rPr>
        <w:t xml:space="preserve"> 2017</w:t>
      </w:r>
    </w:p>
    <w:p w:rsidR="007C473C" w:rsidRPr="007C473C" w:rsidRDefault="007C473C" w:rsidP="007C473C">
      <w:pPr>
        <w:tabs>
          <w:tab w:val="left" w:pos="5040"/>
          <w:tab w:val="left" w:pos="9360"/>
        </w:tabs>
        <w:contextualSpacing/>
        <w:rPr>
          <w:rFonts w:ascii="Times New Roman" w:hAnsi="Times New Roman" w:cs="Times New Roman"/>
          <w:sz w:val="24"/>
          <w:szCs w:val="24"/>
        </w:rPr>
      </w:pPr>
    </w:p>
    <w:p w:rsidR="007C473C" w:rsidRPr="007C473C" w:rsidRDefault="007C473C" w:rsidP="007C473C">
      <w:pPr>
        <w:tabs>
          <w:tab w:val="left" w:pos="5040"/>
          <w:tab w:val="left" w:pos="9360"/>
        </w:tabs>
        <w:contextualSpacing/>
        <w:rPr>
          <w:rFonts w:ascii="Times New Roman" w:hAnsi="Times New Roman" w:cs="Times New Roman"/>
          <w:sz w:val="24"/>
          <w:szCs w:val="24"/>
        </w:rPr>
      </w:pPr>
      <w:r w:rsidRPr="007C473C">
        <w:rPr>
          <w:rFonts w:ascii="Times New Roman" w:hAnsi="Times New Roman" w:cs="Times New Roman"/>
          <w:sz w:val="24"/>
          <w:szCs w:val="24"/>
        </w:rPr>
        <w:t>Responses</w:t>
      </w:r>
    </w:p>
    <w:p w:rsidR="007C473C" w:rsidRPr="007C473C" w:rsidRDefault="007C473C" w:rsidP="007C473C">
      <w:pPr>
        <w:tabs>
          <w:tab w:val="left" w:pos="1440"/>
          <w:tab w:val="left" w:pos="9360"/>
        </w:tabs>
        <w:contextualSpacing/>
        <w:rPr>
          <w:rFonts w:ascii="Times New Roman" w:hAnsi="Times New Roman" w:cs="Times New Roman"/>
          <w:sz w:val="24"/>
          <w:szCs w:val="24"/>
        </w:rPr>
      </w:pPr>
      <w:r w:rsidRPr="007C473C">
        <w:rPr>
          <w:rFonts w:ascii="Times New Roman" w:hAnsi="Times New Roman" w:cs="Times New Roman"/>
          <w:sz w:val="24"/>
          <w:szCs w:val="24"/>
        </w:rPr>
        <w:t>Due:</w:t>
      </w:r>
      <w:r w:rsidRPr="007C473C">
        <w:rPr>
          <w:rFonts w:ascii="Times New Roman" w:hAnsi="Times New Roman" w:cs="Times New Roman"/>
          <w:sz w:val="24"/>
          <w:szCs w:val="24"/>
        </w:rPr>
        <w:tab/>
        <w:t>August 3, 2017</w:t>
      </w:r>
    </w:p>
    <w:p w:rsidR="007C473C" w:rsidRPr="007C473C" w:rsidRDefault="007C473C" w:rsidP="007C473C">
      <w:pPr>
        <w:contextualSpacing/>
        <w:rPr>
          <w:rFonts w:ascii="Times New Roman" w:hAnsi="Times New Roman" w:cs="Times New Roman"/>
          <w:sz w:val="24"/>
          <w:szCs w:val="24"/>
        </w:rPr>
      </w:pPr>
    </w:p>
    <w:p w:rsidR="007C473C" w:rsidRPr="007C473C" w:rsidRDefault="007C473C" w:rsidP="007C473C">
      <w:pPr>
        <w:ind w:left="1440" w:hanging="1440"/>
        <w:contextualSpacing/>
        <w:rPr>
          <w:rFonts w:ascii="Times New Roman" w:hAnsi="Times New Roman" w:cs="Times New Roman"/>
          <w:sz w:val="24"/>
          <w:szCs w:val="24"/>
        </w:rPr>
      </w:pPr>
      <w:r w:rsidRPr="007C473C">
        <w:rPr>
          <w:rFonts w:ascii="Times New Roman" w:hAnsi="Times New Roman" w:cs="Times New Roman"/>
          <w:sz w:val="24"/>
          <w:szCs w:val="24"/>
        </w:rPr>
        <w:t>To:</w:t>
      </w:r>
      <w:r w:rsidRPr="007C473C">
        <w:rPr>
          <w:rFonts w:ascii="Times New Roman" w:hAnsi="Times New Roman" w:cs="Times New Roman"/>
          <w:sz w:val="24"/>
          <w:szCs w:val="24"/>
        </w:rPr>
        <w:tab/>
        <w:t xml:space="preserve">SDG&amp;E </w:t>
      </w:r>
    </w:p>
    <w:p w:rsidR="007C473C" w:rsidRPr="007C473C" w:rsidRDefault="007C473C" w:rsidP="007C473C">
      <w:pPr>
        <w:contextualSpacing/>
        <w:rPr>
          <w:rFonts w:ascii="Times New Roman" w:hAnsi="Times New Roman" w:cs="Times New Roman"/>
          <w:sz w:val="24"/>
          <w:szCs w:val="24"/>
        </w:rPr>
      </w:pPr>
    </w:p>
    <w:p w:rsidR="007C473C" w:rsidRPr="007C473C" w:rsidRDefault="007C473C" w:rsidP="007C473C">
      <w:pPr>
        <w:ind w:left="1440"/>
        <w:contextualSpacing/>
        <w:rPr>
          <w:rFonts w:ascii="Times New Roman" w:hAnsi="Times New Roman" w:cs="Times New Roman"/>
          <w:sz w:val="24"/>
          <w:szCs w:val="24"/>
        </w:rPr>
      </w:pPr>
    </w:p>
    <w:p w:rsidR="007C473C" w:rsidRPr="007C473C" w:rsidRDefault="007C473C" w:rsidP="007C473C">
      <w:pPr>
        <w:spacing w:line="240" w:lineRule="auto"/>
        <w:contextualSpacing/>
        <w:rPr>
          <w:rFonts w:ascii="Times New Roman" w:hAnsi="Times New Roman" w:cs="Times New Roman"/>
          <w:sz w:val="24"/>
          <w:szCs w:val="24"/>
        </w:rPr>
      </w:pPr>
      <w:r w:rsidRPr="007C473C">
        <w:rPr>
          <w:rFonts w:ascii="Times New Roman" w:hAnsi="Times New Roman" w:cs="Times New Roman"/>
          <w:sz w:val="24"/>
          <w:szCs w:val="24"/>
        </w:rPr>
        <w:t>From:</w:t>
      </w:r>
      <w:r w:rsidRPr="007C473C">
        <w:rPr>
          <w:rFonts w:ascii="Times New Roman" w:hAnsi="Times New Roman" w:cs="Times New Roman"/>
          <w:sz w:val="24"/>
          <w:szCs w:val="24"/>
        </w:rPr>
        <w:tab/>
      </w:r>
      <w:r w:rsidRPr="007C473C">
        <w:rPr>
          <w:rFonts w:ascii="Times New Roman" w:hAnsi="Times New Roman" w:cs="Times New Roman"/>
          <w:sz w:val="24"/>
          <w:szCs w:val="24"/>
        </w:rPr>
        <w:tab/>
        <w:t>UCAN</w:t>
      </w:r>
    </w:p>
    <w:p w:rsidR="007C473C" w:rsidRPr="007C473C" w:rsidRDefault="007C473C" w:rsidP="007C473C">
      <w:pPr>
        <w:spacing w:line="240" w:lineRule="auto"/>
        <w:ind w:left="720" w:firstLine="720"/>
        <w:contextualSpacing/>
        <w:rPr>
          <w:rFonts w:ascii="Times New Roman" w:hAnsi="Times New Roman" w:cs="Times New Roman"/>
          <w:sz w:val="24"/>
          <w:szCs w:val="24"/>
        </w:rPr>
      </w:pPr>
      <w:r w:rsidRPr="007C473C">
        <w:rPr>
          <w:rFonts w:ascii="Times New Roman" w:hAnsi="Times New Roman" w:cs="Times New Roman"/>
          <w:sz w:val="24"/>
          <w:szCs w:val="24"/>
        </w:rPr>
        <w:t>Donald Kelly</w:t>
      </w:r>
      <w:r w:rsidRPr="007C473C">
        <w:rPr>
          <w:rFonts w:ascii="Times New Roman" w:hAnsi="Times New Roman" w:cs="Times New Roman"/>
          <w:sz w:val="24"/>
          <w:szCs w:val="24"/>
        </w:rPr>
        <w:t>.</w:t>
      </w:r>
    </w:p>
    <w:p w:rsidR="007C473C" w:rsidRPr="007C473C" w:rsidRDefault="007C473C" w:rsidP="007C473C">
      <w:pPr>
        <w:spacing w:line="240" w:lineRule="auto"/>
        <w:contextualSpacing/>
        <w:rPr>
          <w:rFonts w:ascii="Times New Roman" w:hAnsi="Times New Roman" w:cs="Times New Roman"/>
          <w:sz w:val="24"/>
          <w:szCs w:val="24"/>
        </w:rPr>
      </w:pPr>
      <w:r w:rsidRPr="007C473C">
        <w:rPr>
          <w:rFonts w:ascii="Times New Roman" w:hAnsi="Times New Roman" w:cs="Times New Roman"/>
          <w:sz w:val="24"/>
          <w:szCs w:val="24"/>
        </w:rPr>
        <w:tab/>
      </w:r>
      <w:r w:rsidRPr="007C473C">
        <w:rPr>
          <w:rFonts w:ascii="Times New Roman" w:hAnsi="Times New Roman" w:cs="Times New Roman"/>
          <w:sz w:val="24"/>
          <w:szCs w:val="24"/>
        </w:rPr>
        <w:tab/>
        <w:t>3405 Kenyon Street, Suite 401</w:t>
      </w:r>
    </w:p>
    <w:p w:rsidR="007C473C" w:rsidRPr="007C473C" w:rsidRDefault="007C473C" w:rsidP="007C473C">
      <w:pPr>
        <w:spacing w:line="240" w:lineRule="auto"/>
        <w:contextualSpacing/>
        <w:rPr>
          <w:rFonts w:ascii="Times New Roman" w:hAnsi="Times New Roman" w:cs="Times New Roman"/>
          <w:sz w:val="24"/>
          <w:szCs w:val="24"/>
        </w:rPr>
      </w:pPr>
      <w:r w:rsidRPr="007C473C">
        <w:rPr>
          <w:rFonts w:ascii="Times New Roman" w:hAnsi="Times New Roman" w:cs="Times New Roman"/>
          <w:sz w:val="24"/>
          <w:szCs w:val="24"/>
        </w:rPr>
        <w:tab/>
      </w:r>
      <w:r w:rsidRPr="007C473C">
        <w:rPr>
          <w:rFonts w:ascii="Times New Roman" w:hAnsi="Times New Roman" w:cs="Times New Roman"/>
          <w:sz w:val="24"/>
          <w:szCs w:val="24"/>
        </w:rPr>
        <w:tab/>
        <w:t>San Diego, CA 92110</w:t>
      </w:r>
    </w:p>
    <w:p w:rsidR="007C473C" w:rsidRPr="007C473C" w:rsidRDefault="007C473C" w:rsidP="007C473C">
      <w:pPr>
        <w:spacing w:line="240" w:lineRule="auto"/>
        <w:contextualSpacing/>
        <w:rPr>
          <w:rFonts w:ascii="Times New Roman" w:hAnsi="Times New Roman" w:cs="Times New Roman"/>
          <w:sz w:val="24"/>
          <w:szCs w:val="24"/>
        </w:rPr>
      </w:pPr>
      <w:r w:rsidRPr="007C473C">
        <w:rPr>
          <w:rFonts w:ascii="Times New Roman" w:hAnsi="Times New Roman" w:cs="Times New Roman"/>
          <w:sz w:val="24"/>
          <w:szCs w:val="24"/>
        </w:rPr>
        <w:tab/>
      </w:r>
      <w:r w:rsidRPr="007C473C">
        <w:rPr>
          <w:rFonts w:ascii="Times New Roman" w:hAnsi="Times New Roman" w:cs="Times New Roman"/>
          <w:sz w:val="24"/>
          <w:szCs w:val="24"/>
        </w:rPr>
        <w:tab/>
        <w:t>(619) 610-9001</w:t>
      </w:r>
    </w:p>
    <w:p w:rsidR="007C473C" w:rsidRPr="007C473C" w:rsidRDefault="007C473C" w:rsidP="007C473C">
      <w:pPr>
        <w:ind w:left="1440"/>
        <w:contextualSpacing/>
        <w:rPr>
          <w:rFonts w:ascii="Times New Roman" w:hAnsi="Times New Roman" w:cs="Times New Roman"/>
          <w:sz w:val="24"/>
          <w:szCs w:val="24"/>
        </w:rPr>
      </w:pPr>
      <w:r w:rsidRPr="007C473C">
        <w:rPr>
          <w:rFonts w:ascii="Times New Roman" w:hAnsi="Times New Roman" w:cs="Times New Roman"/>
          <w:sz w:val="24"/>
          <w:szCs w:val="24"/>
        </w:rPr>
        <w:br/>
      </w:r>
    </w:p>
    <w:p w:rsidR="007C473C" w:rsidRPr="007C473C" w:rsidRDefault="007C473C" w:rsidP="007C473C">
      <w:pPr>
        <w:contextualSpacing/>
        <w:rPr>
          <w:rFonts w:ascii="Times New Roman" w:hAnsi="Times New Roman" w:cs="Times New Roman"/>
          <w:sz w:val="24"/>
          <w:szCs w:val="24"/>
        </w:rPr>
      </w:pPr>
      <w:r w:rsidRPr="007C473C">
        <w:rPr>
          <w:rFonts w:ascii="Times New Roman" w:hAnsi="Times New Roman" w:cs="Times New Roman"/>
          <w:sz w:val="24"/>
          <w:szCs w:val="24"/>
        </w:rPr>
        <w:t>Data Request No: 2</w:t>
      </w:r>
    </w:p>
    <w:p w:rsidR="007C473C" w:rsidRPr="007C473C" w:rsidRDefault="007C473C" w:rsidP="007C473C">
      <w:pPr>
        <w:contextualSpacing/>
        <w:rPr>
          <w:rFonts w:ascii="Times New Roman" w:hAnsi="Times New Roman" w:cs="Times New Roman"/>
          <w:sz w:val="24"/>
          <w:szCs w:val="24"/>
        </w:rPr>
      </w:pPr>
      <w:r w:rsidRPr="007C473C">
        <w:rPr>
          <w:rFonts w:ascii="Times New Roman" w:hAnsi="Times New Roman" w:cs="Times New Roman"/>
          <w:sz w:val="24"/>
          <w:szCs w:val="24"/>
        </w:rPr>
        <w:t>(Please see instructions below)</w:t>
      </w:r>
    </w:p>
    <w:p w:rsidR="007C473C" w:rsidRPr="007C473C" w:rsidRDefault="007C473C" w:rsidP="007C473C">
      <w:pPr>
        <w:rPr>
          <w:rFonts w:ascii="Times New Roman" w:hAnsi="Times New Roman" w:cs="Times New Roman"/>
          <w:sz w:val="24"/>
          <w:szCs w:val="24"/>
        </w:rPr>
      </w:pPr>
      <w:r w:rsidRPr="007C473C">
        <w:rPr>
          <w:rFonts w:ascii="Times New Roman" w:hAnsi="Times New Roman" w:cs="Times New Roman"/>
          <w:sz w:val="24"/>
          <w:szCs w:val="24"/>
        </w:rPr>
        <w:br w:type="page"/>
      </w:r>
    </w:p>
    <w:p w:rsidR="007C473C" w:rsidRPr="007C473C" w:rsidRDefault="007C473C" w:rsidP="007C473C">
      <w:pPr>
        <w:rPr>
          <w:rFonts w:ascii="Times New Roman" w:hAnsi="Times New Roman" w:cs="Times New Roman"/>
          <w:b/>
          <w:sz w:val="24"/>
          <w:szCs w:val="24"/>
        </w:rPr>
      </w:pPr>
    </w:p>
    <w:p w:rsidR="007C473C" w:rsidRPr="007C473C" w:rsidRDefault="007C473C" w:rsidP="007C473C">
      <w:pPr>
        <w:rPr>
          <w:rFonts w:ascii="Times New Roman" w:hAnsi="Times New Roman" w:cs="Times New Roman"/>
          <w:b/>
          <w:sz w:val="24"/>
          <w:szCs w:val="24"/>
        </w:rPr>
      </w:pPr>
    </w:p>
    <w:p w:rsidR="007C473C" w:rsidRPr="007C473C" w:rsidRDefault="007C473C" w:rsidP="007C473C">
      <w:pPr>
        <w:rPr>
          <w:rFonts w:ascii="Times New Roman" w:hAnsi="Times New Roman" w:cs="Times New Roman"/>
          <w:b/>
          <w:sz w:val="24"/>
          <w:szCs w:val="24"/>
        </w:rPr>
      </w:pPr>
    </w:p>
    <w:p w:rsidR="007C473C" w:rsidRPr="007C473C" w:rsidRDefault="007C473C" w:rsidP="007C473C">
      <w:pPr>
        <w:rPr>
          <w:rFonts w:ascii="Times New Roman" w:hAnsi="Times New Roman" w:cs="Times New Roman"/>
          <w:b/>
          <w:sz w:val="24"/>
          <w:szCs w:val="24"/>
        </w:rPr>
      </w:pPr>
      <w:r w:rsidRPr="007C473C">
        <w:rPr>
          <w:rFonts w:ascii="Times New Roman" w:hAnsi="Times New Roman" w:cs="Times New Roman"/>
          <w:b/>
          <w:sz w:val="24"/>
          <w:szCs w:val="24"/>
        </w:rPr>
        <w:t>INSTRUCTIONS:</w:t>
      </w:r>
    </w:p>
    <w:p w:rsidR="007C473C" w:rsidRPr="007C473C" w:rsidRDefault="007C473C" w:rsidP="007C473C">
      <w:pPr>
        <w:ind w:firstLine="720"/>
        <w:rPr>
          <w:rFonts w:ascii="Times New Roman" w:hAnsi="Times New Roman" w:cs="Times New Roman"/>
          <w:sz w:val="24"/>
          <w:szCs w:val="24"/>
        </w:rPr>
      </w:pPr>
      <w:r w:rsidRPr="007C473C">
        <w:rPr>
          <w:rFonts w:ascii="Times New Roman" w:hAnsi="Times New Roman" w:cs="Times New Roman"/>
          <w:sz w:val="24"/>
          <w:szCs w:val="24"/>
        </w:rPr>
        <w:t xml:space="preserve">Pursuant to rule 10.1 of the California Public Utilities Commission’s Rules of Practice and Procedure UCAN hereby submits this data request for information from SDG&amp;E.  If you will be unable to meet the above deadline, or need to discuss the content of this request, please call UCAN counsel at the number(s) shown above </w:t>
      </w:r>
      <w:r w:rsidRPr="007C473C">
        <w:rPr>
          <w:rFonts w:ascii="Times New Roman" w:hAnsi="Times New Roman" w:cs="Times New Roman"/>
          <w:sz w:val="24"/>
          <w:szCs w:val="24"/>
          <w:u w:val="single"/>
        </w:rPr>
        <w:t>before the due date</w:t>
      </w:r>
      <w:r w:rsidRPr="007C473C">
        <w:rPr>
          <w:rFonts w:ascii="Times New Roman" w:hAnsi="Times New Roman" w:cs="Times New Roman"/>
          <w:sz w:val="24"/>
          <w:szCs w:val="24"/>
        </w:rPr>
        <w:t>.</w:t>
      </w:r>
    </w:p>
    <w:p w:rsidR="007C473C" w:rsidRPr="007C473C" w:rsidRDefault="007C473C" w:rsidP="007C473C">
      <w:pPr>
        <w:pStyle w:val="DefaultText"/>
        <w:ind w:firstLine="720"/>
        <w:rPr>
          <w:szCs w:val="24"/>
        </w:rPr>
      </w:pPr>
      <w:r w:rsidRPr="007C473C">
        <w:rPr>
          <w:szCs w:val="24"/>
        </w:rPr>
        <w:t>If you are unable to provide the information by the due date, have an objection to any request, or plan to assert a privilege to any request, please provide a written explanation to UCAN’s counsel seven calendar days before the due date</w:t>
      </w:r>
      <w:r w:rsidR="00E037A0">
        <w:rPr>
          <w:szCs w:val="24"/>
        </w:rPr>
        <w:t xml:space="preserve">.  Please also explain </w:t>
      </w:r>
      <w:r w:rsidRPr="007C473C">
        <w:rPr>
          <w:szCs w:val="24"/>
        </w:rPr>
        <w:t xml:space="preserve">why the response date cannot be met and your best estimate of when the information can be provided.  </w:t>
      </w:r>
    </w:p>
    <w:p w:rsidR="007C473C" w:rsidRPr="007C473C" w:rsidRDefault="007C473C" w:rsidP="007C473C">
      <w:pPr>
        <w:pStyle w:val="DefaultText"/>
        <w:rPr>
          <w:szCs w:val="24"/>
        </w:rPr>
      </w:pPr>
    </w:p>
    <w:p w:rsidR="007C473C" w:rsidRPr="007C473C" w:rsidRDefault="007C473C" w:rsidP="007C473C">
      <w:pPr>
        <w:pStyle w:val="DefaultText"/>
        <w:ind w:firstLine="720"/>
        <w:rPr>
          <w:szCs w:val="24"/>
        </w:rPr>
      </w:pPr>
      <w:r w:rsidRPr="007C473C">
        <w:rPr>
          <w:szCs w:val="24"/>
        </w:rPr>
        <w:t xml:space="preserve">If you are asserting an objection or </w:t>
      </w:r>
      <w:r w:rsidR="00E037A0" w:rsidRPr="007C473C">
        <w:rPr>
          <w:szCs w:val="24"/>
        </w:rPr>
        <w:t>privilege,</w:t>
      </w:r>
      <w:r w:rsidRPr="007C473C">
        <w:rPr>
          <w:szCs w:val="24"/>
        </w:rPr>
        <w:t xml:space="preserve"> please provide the specific nature of that objection or privilege claimed and the facts upon which such claim is based.  If any document is redacted, please clearly identify and describe any information that is redacted from the document and provide an explanation for the redaction.  Please identify the person who provides the response and his (her) phone number.  Provide electronic responses if possible.</w:t>
      </w:r>
    </w:p>
    <w:p w:rsidR="007C473C" w:rsidRPr="007C473C" w:rsidRDefault="007C473C" w:rsidP="007C473C">
      <w:pPr>
        <w:pStyle w:val="DefaultText"/>
        <w:ind w:firstLine="720"/>
        <w:rPr>
          <w:szCs w:val="24"/>
        </w:rPr>
      </w:pPr>
    </w:p>
    <w:p w:rsidR="007C473C" w:rsidRPr="007C473C" w:rsidRDefault="007C473C" w:rsidP="007C473C">
      <w:pPr>
        <w:pStyle w:val="DefaultText"/>
        <w:ind w:firstLine="720"/>
        <w:rPr>
          <w:szCs w:val="24"/>
        </w:rPr>
      </w:pPr>
      <w:r w:rsidRPr="007C473C">
        <w:rPr>
          <w:szCs w:val="24"/>
        </w:rPr>
        <w:t xml:space="preserve">If a document is available in Word or Excel format, do not send it as a PDF file.  All data responses need to have each page numbered, referenced, and indexed so worksheets can be followed.  If any number is calculated, include a copy of all electronic files so the formula and their sources can be reviewed. </w:t>
      </w:r>
    </w:p>
    <w:p w:rsidR="007C473C" w:rsidRPr="007C473C" w:rsidRDefault="007C473C" w:rsidP="007C473C">
      <w:pPr>
        <w:pStyle w:val="DefaultText"/>
        <w:rPr>
          <w:szCs w:val="24"/>
        </w:rPr>
      </w:pPr>
    </w:p>
    <w:p w:rsidR="007C473C" w:rsidRPr="007C473C" w:rsidRDefault="007C473C" w:rsidP="007C473C">
      <w:pPr>
        <w:pStyle w:val="DefaultText"/>
        <w:ind w:firstLine="720"/>
        <w:rPr>
          <w:szCs w:val="24"/>
        </w:rPr>
      </w:pPr>
      <w:r w:rsidRPr="007C473C">
        <w:rPr>
          <w:szCs w:val="24"/>
        </w:rPr>
        <w:t>These data requests shall be deemed continuing in nature so that you shall produce any additional or more current information that come to your attention after your initial responses have been sent up to the time of hearing or settlement.</w:t>
      </w:r>
    </w:p>
    <w:p w:rsidR="007C473C" w:rsidRDefault="007C473C" w:rsidP="007C473C">
      <w:pPr>
        <w:pStyle w:val="ListParagraph"/>
        <w:ind w:left="360"/>
        <w:rPr>
          <w:rFonts w:ascii="Times New Roman" w:hAnsi="Times New Roman" w:cs="Times New Roman"/>
          <w:sz w:val="24"/>
          <w:szCs w:val="24"/>
        </w:rPr>
      </w:pPr>
    </w:p>
    <w:p w:rsidR="00A00F2A" w:rsidRDefault="00074374" w:rsidP="00CB38BD">
      <w:pPr>
        <w:pStyle w:val="ListParagraph"/>
        <w:numPr>
          <w:ilvl w:val="0"/>
          <w:numId w:val="6"/>
        </w:numPr>
        <w:ind w:left="360"/>
        <w:rPr>
          <w:rFonts w:ascii="Times New Roman" w:hAnsi="Times New Roman" w:cs="Times New Roman"/>
          <w:sz w:val="24"/>
          <w:szCs w:val="24"/>
        </w:rPr>
      </w:pPr>
      <w:r w:rsidRPr="007C473C">
        <w:rPr>
          <w:rFonts w:ascii="Times New Roman" w:hAnsi="Times New Roman" w:cs="Times New Roman"/>
          <w:sz w:val="24"/>
          <w:szCs w:val="24"/>
        </w:rPr>
        <w:t>What m</w:t>
      </w:r>
      <w:r w:rsidR="0014402F">
        <w:rPr>
          <w:rFonts w:ascii="Times New Roman" w:hAnsi="Times New Roman" w:cs="Times New Roman"/>
          <w:sz w:val="24"/>
          <w:szCs w:val="24"/>
        </w:rPr>
        <w:t>etrics will be tracked to determine</w:t>
      </w:r>
      <w:r w:rsidRPr="007C473C">
        <w:rPr>
          <w:rFonts w:ascii="Times New Roman" w:hAnsi="Times New Roman" w:cs="Times New Roman"/>
          <w:sz w:val="24"/>
          <w:szCs w:val="24"/>
        </w:rPr>
        <w:t xml:space="preserve"> the success or failure of </w:t>
      </w:r>
      <w:r w:rsidR="002F5B30">
        <w:rPr>
          <w:rFonts w:ascii="Times New Roman" w:hAnsi="Times New Roman" w:cs="Times New Roman"/>
          <w:sz w:val="24"/>
          <w:szCs w:val="24"/>
        </w:rPr>
        <w:t>SDG&amp;E’s home charging proposal,</w:t>
      </w:r>
      <w:r w:rsidRPr="007C473C">
        <w:rPr>
          <w:rFonts w:ascii="Times New Roman" w:hAnsi="Times New Roman" w:cs="Times New Roman"/>
          <w:sz w:val="24"/>
          <w:szCs w:val="24"/>
        </w:rPr>
        <w:t xml:space="preserve"> e.g., number of incremental EVs installed, percentage of EV owners on the VGI rate, number of EV owners with Level 2 chargers, positive RIM test</w:t>
      </w:r>
      <w:r w:rsidR="00322B5F" w:rsidRPr="007C473C">
        <w:rPr>
          <w:rFonts w:ascii="Times New Roman" w:hAnsi="Times New Roman" w:cs="Times New Roman"/>
          <w:sz w:val="24"/>
          <w:szCs w:val="24"/>
        </w:rPr>
        <w:t xml:space="preserve"> based on actual rather than expected program statistics</w:t>
      </w:r>
      <w:r w:rsidRPr="007C473C">
        <w:rPr>
          <w:rFonts w:ascii="Times New Roman" w:hAnsi="Times New Roman" w:cs="Times New Roman"/>
          <w:sz w:val="24"/>
          <w:szCs w:val="24"/>
        </w:rPr>
        <w:t>?</w:t>
      </w:r>
      <w:r w:rsidR="00A00F2A" w:rsidRPr="007C473C">
        <w:rPr>
          <w:rFonts w:ascii="Times New Roman" w:hAnsi="Times New Roman" w:cs="Times New Roman"/>
          <w:sz w:val="24"/>
          <w:szCs w:val="24"/>
        </w:rPr>
        <w:t xml:space="preserve">  For each </w:t>
      </w:r>
      <w:r w:rsidR="00BC02B1" w:rsidRPr="007C473C">
        <w:rPr>
          <w:rFonts w:ascii="Times New Roman" w:hAnsi="Times New Roman" w:cs="Times New Roman"/>
          <w:sz w:val="24"/>
          <w:szCs w:val="24"/>
        </w:rPr>
        <w:t>performance metric</w:t>
      </w:r>
      <w:r w:rsidR="00A00F2A" w:rsidRPr="007C473C">
        <w:rPr>
          <w:rFonts w:ascii="Times New Roman" w:hAnsi="Times New Roman" w:cs="Times New Roman"/>
          <w:sz w:val="24"/>
          <w:szCs w:val="24"/>
        </w:rPr>
        <w:t>, what is the threshold for success?</w:t>
      </w:r>
    </w:p>
    <w:p w:rsidR="000C760D" w:rsidRPr="007C473C" w:rsidRDefault="000C760D" w:rsidP="000C760D">
      <w:pPr>
        <w:pStyle w:val="ListParagraph"/>
        <w:ind w:left="360"/>
        <w:rPr>
          <w:rFonts w:ascii="Times New Roman" w:hAnsi="Times New Roman" w:cs="Times New Roman"/>
          <w:sz w:val="24"/>
          <w:szCs w:val="24"/>
        </w:rPr>
      </w:pPr>
    </w:p>
    <w:p w:rsidR="00432D61" w:rsidRPr="007C473C" w:rsidRDefault="0014402F" w:rsidP="00CB38BD">
      <w:pPr>
        <w:pStyle w:val="ListParagraph"/>
        <w:numPr>
          <w:ilvl w:val="0"/>
          <w:numId w:val="6"/>
        </w:numPr>
        <w:ind w:left="360"/>
        <w:rPr>
          <w:rFonts w:ascii="Times New Roman" w:hAnsi="Times New Roman" w:cs="Times New Roman"/>
          <w:sz w:val="24"/>
          <w:szCs w:val="24"/>
        </w:rPr>
      </w:pPr>
      <w:r>
        <w:rPr>
          <w:rFonts w:ascii="Times New Roman" w:hAnsi="Times New Roman" w:cs="Times New Roman"/>
          <w:sz w:val="24"/>
          <w:szCs w:val="24"/>
        </w:rPr>
        <w:t xml:space="preserve">How does SDG&amp;E </w:t>
      </w:r>
      <w:r w:rsidR="00432D61" w:rsidRPr="007C473C">
        <w:rPr>
          <w:rFonts w:ascii="Times New Roman" w:hAnsi="Times New Roman" w:cs="Times New Roman"/>
          <w:sz w:val="24"/>
          <w:szCs w:val="24"/>
        </w:rPr>
        <w:t>plan to moni</w:t>
      </w:r>
      <w:r w:rsidR="002F5B30">
        <w:rPr>
          <w:rFonts w:ascii="Times New Roman" w:hAnsi="Times New Roman" w:cs="Times New Roman"/>
          <w:sz w:val="24"/>
          <w:szCs w:val="24"/>
        </w:rPr>
        <w:t xml:space="preserve">tor performance of the home charging </w:t>
      </w:r>
      <w:r w:rsidR="002C737E" w:rsidRPr="007C473C">
        <w:rPr>
          <w:rFonts w:ascii="Times New Roman" w:hAnsi="Times New Roman" w:cs="Times New Roman"/>
          <w:sz w:val="24"/>
          <w:szCs w:val="24"/>
        </w:rPr>
        <w:t xml:space="preserve">program </w:t>
      </w:r>
      <w:r w:rsidR="00432D61" w:rsidRPr="007C473C">
        <w:rPr>
          <w:rFonts w:ascii="Times New Roman" w:hAnsi="Times New Roman" w:cs="Times New Roman"/>
          <w:sz w:val="24"/>
          <w:szCs w:val="24"/>
        </w:rPr>
        <w:t>over the installation period?</w:t>
      </w:r>
      <w:r>
        <w:rPr>
          <w:rFonts w:ascii="Times New Roman" w:hAnsi="Times New Roman" w:cs="Times New Roman"/>
          <w:sz w:val="24"/>
          <w:szCs w:val="24"/>
        </w:rPr>
        <w:t xml:space="preserve">  Assuming the program is approved, will SDG&amp;E re</w:t>
      </w:r>
      <w:r w:rsidR="00322B5F" w:rsidRPr="007C473C">
        <w:rPr>
          <w:rFonts w:ascii="Times New Roman" w:hAnsi="Times New Roman" w:cs="Times New Roman"/>
          <w:sz w:val="24"/>
          <w:szCs w:val="24"/>
        </w:rPr>
        <w:t>calculate the cost effectiveness tests based on actual performance to compare to pre-program expected calculations?</w:t>
      </w:r>
    </w:p>
    <w:p w:rsidR="0014402F" w:rsidRDefault="0014402F" w:rsidP="0014402F">
      <w:pPr>
        <w:pStyle w:val="ListParagraph"/>
        <w:ind w:left="360"/>
        <w:rPr>
          <w:rFonts w:ascii="Times New Roman" w:hAnsi="Times New Roman" w:cs="Times New Roman"/>
          <w:sz w:val="24"/>
          <w:szCs w:val="24"/>
        </w:rPr>
      </w:pPr>
    </w:p>
    <w:p w:rsidR="009349D8" w:rsidRPr="007C473C" w:rsidRDefault="002F5B30" w:rsidP="00CB38BD">
      <w:pPr>
        <w:pStyle w:val="ListParagraph"/>
        <w:numPr>
          <w:ilvl w:val="0"/>
          <w:numId w:val="6"/>
        </w:numPr>
        <w:ind w:left="360"/>
        <w:rPr>
          <w:rFonts w:ascii="Times New Roman" w:hAnsi="Times New Roman" w:cs="Times New Roman"/>
          <w:sz w:val="24"/>
          <w:szCs w:val="24"/>
        </w:rPr>
      </w:pPr>
      <w:r>
        <w:rPr>
          <w:rFonts w:ascii="Times New Roman" w:hAnsi="Times New Roman" w:cs="Times New Roman"/>
          <w:sz w:val="24"/>
          <w:szCs w:val="24"/>
        </w:rPr>
        <w:t>Have any</w:t>
      </w:r>
      <w:r w:rsidR="00432D61" w:rsidRPr="007C473C">
        <w:rPr>
          <w:rFonts w:ascii="Times New Roman" w:hAnsi="Times New Roman" w:cs="Times New Roman"/>
          <w:sz w:val="24"/>
          <w:szCs w:val="24"/>
        </w:rPr>
        <w:t xml:space="preserve"> criteria </w:t>
      </w:r>
      <w:r>
        <w:rPr>
          <w:rFonts w:ascii="Times New Roman" w:hAnsi="Times New Roman" w:cs="Times New Roman"/>
          <w:sz w:val="24"/>
          <w:szCs w:val="24"/>
        </w:rPr>
        <w:t xml:space="preserve">been developed </w:t>
      </w:r>
      <w:r w:rsidR="000C760D">
        <w:rPr>
          <w:rFonts w:ascii="Times New Roman" w:hAnsi="Times New Roman" w:cs="Times New Roman"/>
          <w:sz w:val="24"/>
          <w:szCs w:val="24"/>
        </w:rPr>
        <w:t xml:space="preserve">to determine </w:t>
      </w:r>
      <w:r w:rsidR="00432D61" w:rsidRPr="007C473C">
        <w:rPr>
          <w:rFonts w:ascii="Times New Roman" w:hAnsi="Times New Roman" w:cs="Times New Roman"/>
          <w:sz w:val="24"/>
          <w:szCs w:val="24"/>
        </w:rPr>
        <w:t xml:space="preserve">whether to continue </w:t>
      </w:r>
      <w:r w:rsidR="002C737E" w:rsidRPr="007C473C">
        <w:rPr>
          <w:rFonts w:ascii="Times New Roman" w:hAnsi="Times New Roman" w:cs="Times New Roman"/>
          <w:sz w:val="24"/>
          <w:szCs w:val="24"/>
        </w:rPr>
        <w:t xml:space="preserve">charger </w:t>
      </w:r>
      <w:r w:rsidR="00432D61" w:rsidRPr="007C473C">
        <w:rPr>
          <w:rFonts w:ascii="Times New Roman" w:hAnsi="Times New Roman" w:cs="Times New Roman"/>
          <w:sz w:val="24"/>
          <w:szCs w:val="24"/>
        </w:rPr>
        <w:t>installations, stop furt</w:t>
      </w:r>
      <w:r>
        <w:rPr>
          <w:rFonts w:ascii="Times New Roman" w:hAnsi="Times New Roman" w:cs="Times New Roman"/>
          <w:sz w:val="24"/>
          <w:szCs w:val="24"/>
        </w:rPr>
        <w:t>her installations or modify the</w:t>
      </w:r>
      <w:r w:rsidR="002C737E" w:rsidRPr="007C473C">
        <w:rPr>
          <w:rFonts w:ascii="Times New Roman" w:hAnsi="Times New Roman" w:cs="Times New Roman"/>
          <w:sz w:val="24"/>
          <w:szCs w:val="24"/>
        </w:rPr>
        <w:t xml:space="preserve"> </w:t>
      </w:r>
      <w:r w:rsidR="00432D61" w:rsidRPr="007C473C">
        <w:rPr>
          <w:rFonts w:ascii="Times New Roman" w:hAnsi="Times New Roman" w:cs="Times New Roman"/>
          <w:sz w:val="24"/>
          <w:szCs w:val="24"/>
        </w:rPr>
        <w:t>program to improve performance</w:t>
      </w:r>
      <w:r w:rsidR="002C737E" w:rsidRPr="007C473C">
        <w:rPr>
          <w:rFonts w:ascii="Times New Roman" w:hAnsi="Times New Roman" w:cs="Times New Roman"/>
          <w:sz w:val="24"/>
          <w:szCs w:val="24"/>
        </w:rPr>
        <w:t xml:space="preserve">, e.g. modify incentive </w:t>
      </w:r>
      <w:r w:rsidR="002C737E" w:rsidRPr="007C473C">
        <w:rPr>
          <w:rFonts w:ascii="Times New Roman" w:hAnsi="Times New Roman" w:cs="Times New Roman"/>
          <w:sz w:val="24"/>
          <w:szCs w:val="24"/>
        </w:rPr>
        <w:lastRenderedPageBreak/>
        <w:t>structure</w:t>
      </w:r>
      <w:r w:rsidR="003229A6" w:rsidRPr="007C473C">
        <w:rPr>
          <w:rFonts w:ascii="Times New Roman" w:hAnsi="Times New Roman" w:cs="Times New Roman"/>
          <w:sz w:val="24"/>
          <w:szCs w:val="24"/>
        </w:rPr>
        <w:t xml:space="preserve"> or the EV rate structure</w:t>
      </w:r>
      <w:r w:rsidR="00432D61" w:rsidRPr="007C473C">
        <w:rPr>
          <w:rFonts w:ascii="Times New Roman" w:hAnsi="Times New Roman" w:cs="Times New Roman"/>
          <w:sz w:val="24"/>
          <w:szCs w:val="24"/>
        </w:rPr>
        <w:t>?</w:t>
      </w:r>
      <w:r w:rsidR="0014402F">
        <w:rPr>
          <w:rFonts w:ascii="Times New Roman" w:hAnsi="Times New Roman" w:cs="Times New Roman"/>
          <w:sz w:val="24"/>
          <w:szCs w:val="24"/>
        </w:rPr>
        <w:t xml:space="preserve">  Has SDG&amp;E developed any “off ramps” for this project should costs exceed estimates, or if benefits are less than anticipated?</w:t>
      </w:r>
    </w:p>
    <w:p w:rsidR="000C760D" w:rsidRDefault="000C760D" w:rsidP="000C760D">
      <w:pPr>
        <w:pStyle w:val="ListParagraph"/>
        <w:ind w:left="360"/>
        <w:rPr>
          <w:rFonts w:ascii="Times New Roman" w:hAnsi="Times New Roman" w:cs="Times New Roman"/>
          <w:sz w:val="24"/>
          <w:szCs w:val="24"/>
        </w:rPr>
      </w:pPr>
    </w:p>
    <w:p w:rsidR="003229A6" w:rsidRDefault="000C760D" w:rsidP="00CB38BD">
      <w:pPr>
        <w:pStyle w:val="ListParagraph"/>
        <w:numPr>
          <w:ilvl w:val="0"/>
          <w:numId w:val="6"/>
        </w:numPr>
        <w:ind w:left="360"/>
        <w:rPr>
          <w:rFonts w:ascii="Times New Roman" w:hAnsi="Times New Roman" w:cs="Times New Roman"/>
          <w:sz w:val="24"/>
          <w:szCs w:val="24"/>
        </w:rPr>
      </w:pPr>
      <w:r>
        <w:rPr>
          <w:rFonts w:ascii="Times New Roman" w:hAnsi="Times New Roman" w:cs="Times New Roman"/>
          <w:sz w:val="24"/>
          <w:szCs w:val="24"/>
        </w:rPr>
        <w:t>What will a typical</w:t>
      </w:r>
      <w:r w:rsidR="003229A6" w:rsidRPr="007C473C">
        <w:rPr>
          <w:rFonts w:ascii="Times New Roman" w:hAnsi="Times New Roman" w:cs="Times New Roman"/>
          <w:sz w:val="24"/>
          <w:szCs w:val="24"/>
        </w:rPr>
        <w:t xml:space="preserve"> existing EV owner save under the discounted VGI rate compared to the EV-TOU rate?</w:t>
      </w:r>
    </w:p>
    <w:p w:rsidR="000C760D" w:rsidRPr="000C760D" w:rsidRDefault="000C760D" w:rsidP="000C760D">
      <w:pPr>
        <w:pStyle w:val="ListParagraph"/>
        <w:rPr>
          <w:rFonts w:ascii="Times New Roman" w:hAnsi="Times New Roman" w:cs="Times New Roman"/>
          <w:sz w:val="24"/>
          <w:szCs w:val="24"/>
        </w:rPr>
      </w:pPr>
    </w:p>
    <w:p w:rsidR="000C760D" w:rsidRDefault="000C760D" w:rsidP="000C760D">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How does SDG&amp;E anticipate recovering any revenue shortfall from the discounted VGI rate?</w:t>
      </w:r>
    </w:p>
    <w:p w:rsidR="000C760D" w:rsidRPr="000C760D" w:rsidRDefault="000C760D" w:rsidP="000C760D">
      <w:pPr>
        <w:pStyle w:val="ListParagraph"/>
        <w:rPr>
          <w:rFonts w:ascii="Times New Roman" w:hAnsi="Times New Roman" w:cs="Times New Roman"/>
          <w:sz w:val="24"/>
          <w:szCs w:val="24"/>
        </w:rPr>
      </w:pPr>
    </w:p>
    <w:p w:rsidR="00EF3CAF" w:rsidRDefault="00074374" w:rsidP="00EF3CAF">
      <w:pPr>
        <w:pStyle w:val="ListParagraph"/>
        <w:numPr>
          <w:ilvl w:val="0"/>
          <w:numId w:val="6"/>
        </w:numPr>
        <w:ind w:left="360"/>
        <w:rPr>
          <w:rFonts w:ascii="Times New Roman" w:hAnsi="Times New Roman" w:cs="Times New Roman"/>
          <w:sz w:val="24"/>
          <w:szCs w:val="24"/>
        </w:rPr>
      </w:pPr>
      <w:r w:rsidRPr="007C473C">
        <w:rPr>
          <w:rFonts w:ascii="Times New Roman" w:hAnsi="Times New Roman" w:cs="Times New Roman"/>
          <w:sz w:val="24"/>
          <w:szCs w:val="24"/>
        </w:rPr>
        <w:t>Of the 90,000 Level 2 chargers to be installed in residential homes, how many are expected to be associated with new EV purchases versus existing EVs?</w:t>
      </w:r>
      <w:r w:rsidR="00070F90" w:rsidRPr="007C473C">
        <w:rPr>
          <w:rFonts w:ascii="Times New Roman" w:hAnsi="Times New Roman" w:cs="Times New Roman"/>
          <w:sz w:val="24"/>
          <w:szCs w:val="24"/>
        </w:rPr>
        <w:t xml:space="preserve">  </w:t>
      </w:r>
    </w:p>
    <w:p w:rsidR="000C760D" w:rsidRDefault="000C760D" w:rsidP="000C760D">
      <w:pPr>
        <w:pStyle w:val="ListParagraph"/>
        <w:ind w:left="360"/>
        <w:rPr>
          <w:rFonts w:ascii="Times New Roman" w:hAnsi="Times New Roman" w:cs="Times New Roman"/>
          <w:sz w:val="24"/>
          <w:szCs w:val="24"/>
        </w:rPr>
      </w:pPr>
    </w:p>
    <w:p w:rsidR="000C760D" w:rsidRPr="000C760D" w:rsidRDefault="00EF3CAF" w:rsidP="000C760D">
      <w:pPr>
        <w:pStyle w:val="ListParagraph"/>
        <w:numPr>
          <w:ilvl w:val="0"/>
          <w:numId w:val="6"/>
        </w:numPr>
        <w:ind w:left="360"/>
        <w:rPr>
          <w:rFonts w:ascii="Times New Roman" w:hAnsi="Times New Roman" w:cs="Times New Roman"/>
          <w:sz w:val="24"/>
          <w:szCs w:val="24"/>
        </w:rPr>
      </w:pPr>
      <w:r w:rsidRPr="00EF3CAF">
        <w:rPr>
          <w:rFonts w:ascii="Times New Roman" w:hAnsi="Times New Roman" w:cs="Times New Roman"/>
          <w:sz w:val="24"/>
          <w:szCs w:val="24"/>
        </w:rPr>
        <w:t>Are all EV owners</w:t>
      </w:r>
      <w:r>
        <w:rPr>
          <w:rFonts w:ascii="Times New Roman" w:hAnsi="Times New Roman" w:cs="Times New Roman"/>
          <w:sz w:val="24"/>
          <w:szCs w:val="24"/>
        </w:rPr>
        <w:t xml:space="preserve"> (both new and existing) </w:t>
      </w:r>
      <w:r w:rsidRPr="00EF3CAF">
        <w:rPr>
          <w:rFonts w:ascii="Times New Roman" w:hAnsi="Times New Roman" w:cs="Times New Roman"/>
          <w:sz w:val="24"/>
          <w:szCs w:val="24"/>
        </w:rPr>
        <w:t xml:space="preserve">eligible for this program, or just those individuals who purchase or lease an EV after the program is initiated? </w:t>
      </w:r>
    </w:p>
    <w:p w:rsidR="000C760D" w:rsidRPr="00EF3CAF" w:rsidRDefault="000C760D" w:rsidP="000C760D">
      <w:pPr>
        <w:pStyle w:val="ListParagraph"/>
        <w:ind w:left="360"/>
        <w:rPr>
          <w:rFonts w:ascii="Times New Roman" w:hAnsi="Times New Roman" w:cs="Times New Roman"/>
          <w:sz w:val="24"/>
          <w:szCs w:val="24"/>
        </w:rPr>
      </w:pPr>
    </w:p>
    <w:p w:rsidR="006E4FEE" w:rsidRDefault="00EF3CAF" w:rsidP="00CB38BD">
      <w:pPr>
        <w:pStyle w:val="ListParagraph"/>
        <w:numPr>
          <w:ilvl w:val="0"/>
          <w:numId w:val="6"/>
        </w:numPr>
        <w:ind w:left="360"/>
        <w:rPr>
          <w:rFonts w:ascii="Times New Roman" w:hAnsi="Times New Roman" w:cs="Times New Roman"/>
          <w:sz w:val="24"/>
          <w:szCs w:val="24"/>
        </w:rPr>
      </w:pPr>
      <w:r w:rsidRPr="00EF3CAF">
        <w:rPr>
          <w:rFonts w:ascii="Times New Roman" w:hAnsi="Times New Roman" w:cs="Times New Roman"/>
          <w:sz w:val="24"/>
          <w:szCs w:val="24"/>
        </w:rPr>
        <w:t xml:space="preserve">In testimony, SDG&amp;E witness Randy Schimka </w:t>
      </w:r>
      <w:r>
        <w:rPr>
          <w:rFonts w:ascii="Times New Roman" w:hAnsi="Times New Roman" w:cs="Times New Roman"/>
          <w:sz w:val="24"/>
          <w:szCs w:val="24"/>
        </w:rPr>
        <w:t xml:space="preserve">in Vol </w:t>
      </w:r>
      <w:r w:rsidR="00E037A0">
        <w:rPr>
          <w:rFonts w:ascii="Times New Roman" w:hAnsi="Times New Roman" w:cs="Times New Roman"/>
          <w:sz w:val="24"/>
          <w:szCs w:val="24"/>
        </w:rPr>
        <w:t>4;</w:t>
      </w:r>
      <w:r>
        <w:rPr>
          <w:rFonts w:ascii="Times New Roman" w:hAnsi="Times New Roman" w:cs="Times New Roman"/>
          <w:sz w:val="24"/>
          <w:szCs w:val="24"/>
        </w:rPr>
        <w:t xml:space="preserve"> page RS-9 at footnote 27 </w:t>
      </w:r>
      <w:r w:rsidRPr="00EF3CAF">
        <w:rPr>
          <w:rFonts w:ascii="Times New Roman" w:hAnsi="Times New Roman" w:cs="Times New Roman"/>
          <w:sz w:val="24"/>
          <w:szCs w:val="24"/>
        </w:rPr>
        <w:t>has estimated the cost to install one level 2 home charger as follows: $600 for the charger (EVSE),</w:t>
      </w:r>
      <w:r w:rsidRPr="00EF3CAF">
        <w:rPr>
          <w:rFonts w:ascii="Times New Roman" w:hAnsi="Times New Roman" w:cs="Times New Roman"/>
          <w:sz w:val="24"/>
          <w:szCs w:val="24"/>
        </w:rPr>
        <w:t xml:space="preserve"> and an average $1,425 for the installation, and $206 for permits, for a total of $2,231</w:t>
      </w:r>
      <w:r w:rsidRPr="00EF3CAF">
        <w:rPr>
          <w:rFonts w:ascii="Times New Roman" w:hAnsi="Times New Roman" w:cs="Times New Roman"/>
          <w:sz w:val="24"/>
          <w:szCs w:val="24"/>
        </w:rPr>
        <w:t>.</w:t>
      </w:r>
    </w:p>
    <w:p w:rsidR="00EF3CAF" w:rsidRPr="00EF3CAF" w:rsidRDefault="00EF3CAF" w:rsidP="00EF3CAF">
      <w:pPr>
        <w:pStyle w:val="ListParagraph"/>
        <w:ind w:left="360"/>
        <w:rPr>
          <w:rFonts w:ascii="Times New Roman" w:hAnsi="Times New Roman" w:cs="Times New Roman"/>
          <w:sz w:val="24"/>
          <w:szCs w:val="24"/>
        </w:rPr>
      </w:pPr>
    </w:p>
    <w:p w:rsidR="00665D69" w:rsidRDefault="00665D69" w:rsidP="00665D69">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For the installation estimate of $</w:t>
      </w:r>
      <w:r w:rsidR="00E037A0">
        <w:rPr>
          <w:rFonts w:ascii="Times New Roman" w:hAnsi="Times New Roman" w:cs="Times New Roman"/>
          <w:sz w:val="24"/>
          <w:szCs w:val="24"/>
        </w:rPr>
        <w:t>1,425,</w:t>
      </w:r>
      <w:r>
        <w:rPr>
          <w:rFonts w:ascii="Times New Roman" w:hAnsi="Times New Roman" w:cs="Times New Roman"/>
          <w:sz w:val="24"/>
          <w:szCs w:val="24"/>
        </w:rPr>
        <w:t xml:space="preserve"> please provide </w:t>
      </w:r>
      <w:r w:rsidR="000C760D">
        <w:rPr>
          <w:rFonts w:ascii="Times New Roman" w:hAnsi="Times New Roman" w:cs="Times New Roman"/>
          <w:sz w:val="24"/>
          <w:szCs w:val="24"/>
        </w:rPr>
        <w:t>a breakdown of what this amount</w:t>
      </w:r>
      <w:r>
        <w:rPr>
          <w:rFonts w:ascii="Times New Roman" w:hAnsi="Times New Roman" w:cs="Times New Roman"/>
          <w:sz w:val="24"/>
          <w:szCs w:val="24"/>
        </w:rPr>
        <w:t xml:space="preserve"> covers.</w:t>
      </w:r>
    </w:p>
    <w:p w:rsidR="00560570" w:rsidRDefault="00560570" w:rsidP="00665D69">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 xml:space="preserve">Does this $1,425 figure anticipate a customers’ home will require upgrades to accommodate </w:t>
      </w:r>
      <w:r w:rsidR="000C760D">
        <w:rPr>
          <w:rFonts w:ascii="Times New Roman" w:hAnsi="Times New Roman" w:cs="Times New Roman"/>
          <w:sz w:val="24"/>
          <w:szCs w:val="24"/>
        </w:rPr>
        <w:t xml:space="preserve">a level 2 </w:t>
      </w:r>
      <w:r>
        <w:rPr>
          <w:rFonts w:ascii="Times New Roman" w:hAnsi="Times New Roman" w:cs="Times New Roman"/>
          <w:sz w:val="24"/>
          <w:szCs w:val="24"/>
        </w:rPr>
        <w:t xml:space="preserve">EV charger?  </w:t>
      </w:r>
    </w:p>
    <w:p w:rsidR="00560570" w:rsidRDefault="00560570" w:rsidP="000C760D">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Of the projected 90,000 homes that SDG&amp;E anticipates providing level 2 EV charging, please provide the estimate on the percentage of homes that SDG&amp;E believes will need electrical upgrades to accommodate level 2 EV home charging.</w:t>
      </w:r>
    </w:p>
    <w:p w:rsidR="000C760D" w:rsidRPr="000C760D" w:rsidRDefault="000C760D" w:rsidP="000C760D">
      <w:pPr>
        <w:pStyle w:val="ListParagraph"/>
        <w:ind w:left="1440"/>
        <w:rPr>
          <w:rFonts w:ascii="Times New Roman" w:hAnsi="Times New Roman" w:cs="Times New Roman"/>
          <w:sz w:val="24"/>
          <w:szCs w:val="24"/>
        </w:rPr>
      </w:pPr>
    </w:p>
    <w:p w:rsidR="00665D69" w:rsidRDefault="00665D69" w:rsidP="00665D69">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At the CPUC workshop in July, Mr. Schimka noted that he is aware of and has pictures of improper installations of EV charging equipment at peoples’ homes that posed safety hazards.  P</w:t>
      </w:r>
      <w:r w:rsidR="00E720C2">
        <w:rPr>
          <w:rFonts w:ascii="Times New Roman" w:hAnsi="Times New Roman" w:cs="Times New Roman"/>
          <w:sz w:val="24"/>
          <w:szCs w:val="24"/>
        </w:rPr>
        <w:t>l</w:t>
      </w:r>
      <w:r>
        <w:rPr>
          <w:rFonts w:ascii="Times New Roman" w:hAnsi="Times New Roman" w:cs="Times New Roman"/>
          <w:sz w:val="24"/>
          <w:szCs w:val="24"/>
        </w:rPr>
        <w:t xml:space="preserve">ease detail: </w:t>
      </w:r>
    </w:p>
    <w:p w:rsidR="00665D69" w:rsidRDefault="00665D69" w:rsidP="00665D69">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How many instances is Mr. Schinka aware of where an improper</w:t>
      </w:r>
      <w:r w:rsidR="000C760D">
        <w:rPr>
          <w:rFonts w:ascii="Times New Roman" w:hAnsi="Times New Roman" w:cs="Times New Roman"/>
          <w:sz w:val="24"/>
          <w:szCs w:val="24"/>
        </w:rPr>
        <w:t xml:space="preserve"> EVSE</w:t>
      </w:r>
      <w:r>
        <w:rPr>
          <w:rFonts w:ascii="Times New Roman" w:hAnsi="Times New Roman" w:cs="Times New Roman"/>
          <w:sz w:val="24"/>
          <w:szCs w:val="24"/>
        </w:rPr>
        <w:t xml:space="preserve"> installation posed a safety hazard.</w:t>
      </w:r>
    </w:p>
    <w:p w:rsidR="00665D69" w:rsidRDefault="00665D69" w:rsidP="00665D69">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 xml:space="preserve">How many of these instances involved </w:t>
      </w:r>
      <w:r w:rsidR="00E720C2">
        <w:rPr>
          <w:rFonts w:ascii="Times New Roman" w:hAnsi="Times New Roman" w:cs="Times New Roman"/>
          <w:sz w:val="24"/>
          <w:szCs w:val="24"/>
        </w:rPr>
        <w:t xml:space="preserve">permitted </w:t>
      </w:r>
      <w:r>
        <w:rPr>
          <w:rFonts w:ascii="Times New Roman" w:hAnsi="Times New Roman" w:cs="Times New Roman"/>
          <w:sz w:val="24"/>
          <w:szCs w:val="24"/>
        </w:rPr>
        <w:t>work?</w:t>
      </w:r>
    </w:p>
    <w:p w:rsidR="00665D69" w:rsidRPr="00665D69" w:rsidRDefault="00665D69" w:rsidP="00665D69">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 xml:space="preserve">Please provide copies of any pictures, reports or any other documents that detail </w:t>
      </w:r>
      <w:r w:rsidR="00560570">
        <w:rPr>
          <w:rFonts w:ascii="Times New Roman" w:hAnsi="Times New Roman" w:cs="Times New Roman"/>
          <w:sz w:val="24"/>
          <w:szCs w:val="24"/>
        </w:rPr>
        <w:t xml:space="preserve">these observed </w:t>
      </w:r>
      <w:r>
        <w:rPr>
          <w:rFonts w:ascii="Times New Roman" w:hAnsi="Times New Roman" w:cs="Times New Roman"/>
          <w:sz w:val="24"/>
          <w:szCs w:val="24"/>
        </w:rPr>
        <w:t xml:space="preserve">safety hazards </w:t>
      </w:r>
      <w:r w:rsidR="00560570">
        <w:rPr>
          <w:rFonts w:ascii="Times New Roman" w:hAnsi="Times New Roman" w:cs="Times New Roman"/>
          <w:sz w:val="24"/>
          <w:szCs w:val="24"/>
        </w:rPr>
        <w:t>from</w:t>
      </w:r>
      <w:r>
        <w:rPr>
          <w:rFonts w:ascii="Times New Roman" w:hAnsi="Times New Roman" w:cs="Times New Roman"/>
          <w:sz w:val="24"/>
          <w:szCs w:val="24"/>
        </w:rPr>
        <w:t xml:space="preserve"> improper installation.  </w:t>
      </w:r>
      <w:r w:rsidRPr="00665D69">
        <w:rPr>
          <w:rFonts w:ascii="Times New Roman" w:hAnsi="Times New Roman" w:cs="Times New Roman"/>
          <w:sz w:val="24"/>
          <w:szCs w:val="24"/>
        </w:rPr>
        <w:t xml:space="preserve"> </w:t>
      </w:r>
    </w:p>
    <w:p w:rsidR="00665D69" w:rsidRPr="00665D69" w:rsidRDefault="00665D69" w:rsidP="00665D69">
      <w:pPr>
        <w:rPr>
          <w:rFonts w:ascii="Times New Roman" w:hAnsi="Times New Roman" w:cs="Times New Roman"/>
          <w:sz w:val="24"/>
          <w:szCs w:val="24"/>
        </w:rPr>
      </w:pPr>
    </w:p>
    <w:p w:rsidR="00DF6FD7" w:rsidRPr="007C473C" w:rsidRDefault="000C760D" w:rsidP="00CB38BD">
      <w:pPr>
        <w:pStyle w:val="ListParagraph"/>
        <w:numPr>
          <w:ilvl w:val="0"/>
          <w:numId w:val="6"/>
        </w:numPr>
        <w:ind w:left="360"/>
        <w:rPr>
          <w:rFonts w:ascii="Times New Roman" w:hAnsi="Times New Roman" w:cs="Times New Roman"/>
          <w:sz w:val="24"/>
          <w:szCs w:val="24"/>
        </w:rPr>
      </w:pPr>
      <w:r>
        <w:rPr>
          <w:rFonts w:ascii="Times New Roman" w:hAnsi="Times New Roman" w:cs="Times New Roman"/>
          <w:sz w:val="24"/>
          <w:szCs w:val="24"/>
        </w:rPr>
        <w:t xml:space="preserve">Does the amount SDG&amp;E has estimated for the </w:t>
      </w:r>
      <w:r w:rsidR="00DF6FD7" w:rsidRPr="007C473C">
        <w:rPr>
          <w:rFonts w:ascii="Times New Roman" w:hAnsi="Times New Roman" w:cs="Times New Roman"/>
          <w:sz w:val="24"/>
          <w:szCs w:val="24"/>
        </w:rPr>
        <w:t>Level 2 charger costs</w:t>
      </w:r>
      <w:r>
        <w:rPr>
          <w:rFonts w:ascii="Times New Roman" w:hAnsi="Times New Roman" w:cs="Times New Roman"/>
          <w:sz w:val="24"/>
          <w:szCs w:val="24"/>
        </w:rPr>
        <w:t>, installation costs and permitting fees in</w:t>
      </w:r>
      <w:r w:rsidR="00DF6FD7" w:rsidRPr="007C473C">
        <w:rPr>
          <w:rFonts w:ascii="Times New Roman" w:hAnsi="Times New Roman" w:cs="Times New Roman"/>
          <w:sz w:val="24"/>
          <w:szCs w:val="24"/>
        </w:rPr>
        <w:t xml:space="preserve">clude </w:t>
      </w:r>
      <w:r>
        <w:rPr>
          <w:rFonts w:ascii="Times New Roman" w:hAnsi="Times New Roman" w:cs="Times New Roman"/>
          <w:sz w:val="24"/>
          <w:szCs w:val="24"/>
        </w:rPr>
        <w:t xml:space="preserve">funds to cover other costs i.e., </w:t>
      </w:r>
      <w:r w:rsidR="00DF6FD7" w:rsidRPr="007C473C">
        <w:rPr>
          <w:rFonts w:ascii="Times New Roman" w:hAnsi="Times New Roman" w:cs="Times New Roman"/>
          <w:sz w:val="24"/>
          <w:szCs w:val="24"/>
        </w:rPr>
        <w:t>an allocation of fixed corporate or other overheads, e.g., A&amp;G?  If you included an allocation of overhead or other fixed costs, were these incremental costs associated with the incremental EVs purchased or an allocation of total overhead costs?</w:t>
      </w:r>
    </w:p>
    <w:p w:rsidR="000A3D91" w:rsidRPr="007C473C" w:rsidRDefault="000A3D91" w:rsidP="00CB38BD">
      <w:pPr>
        <w:pStyle w:val="ListParagraph"/>
        <w:numPr>
          <w:ilvl w:val="0"/>
          <w:numId w:val="6"/>
        </w:numPr>
        <w:ind w:left="360"/>
        <w:rPr>
          <w:rFonts w:ascii="Times New Roman" w:hAnsi="Times New Roman" w:cs="Times New Roman"/>
          <w:sz w:val="24"/>
          <w:szCs w:val="24"/>
        </w:rPr>
      </w:pPr>
      <w:r w:rsidRPr="007C473C">
        <w:rPr>
          <w:rFonts w:ascii="Times New Roman" w:hAnsi="Times New Roman" w:cs="Times New Roman"/>
          <w:sz w:val="24"/>
          <w:szCs w:val="24"/>
        </w:rPr>
        <w:lastRenderedPageBreak/>
        <w:t>Please list the overhead and other fixed costs included in the SDG&amp;E Level 2 charger cost, if any?</w:t>
      </w:r>
      <w:r w:rsidR="0000283C" w:rsidRPr="007C473C">
        <w:rPr>
          <w:rFonts w:ascii="Times New Roman" w:hAnsi="Times New Roman" w:cs="Times New Roman"/>
          <w:sz w:val="24"/>
          <w:szCs w:val="24"/>
        </w:rPr>
        <w:t xml:space="preserve">  Please identify the relevant cost driver, e.g., number of employees, kWh energy, revenues, etc.?</w:t>
      </w:r>
    </w:p>
    <w:p w:rsidR="00E720C2" w:rsidRDefault="00E720C2" w:rsidP="00E720C2">
      <w:pPr>
        <w:pStyle w:val="ListParagraph"/>
        <w:ind w:left="360"/>
        <w:rPr>
          <w:rFonts w:ascii="Times New Roman" w:hAnsi="Times New Roman" w:cs="Times New Roman"/>
          <w:sz w:val="24"/>
          <w:szCs w:val="24"/>
        </w:rPr>
      </w:pPr>
    </w:p>
    <w:p w:rsidR="003229A6" w:rsidRPr="007C473C" w:rsidRDefault="003229A6" w:rsidP="00CB38BD">
      <w:pPr>
        <w:pStyle w:val="ListParagraph"/>
        <w:numPr>
          <w:ilvl w:val="0"/>
          <w:numId w:val="6"/>
        </w:numPr>
        <w:ind w:left="360"/>
        <w:rPr>
          <w:rFonts w:ascii="Times New Roman" w:hAnsi="Times New Roman" w:cs="Times New Roman"/>
          <w:sz w:val="24"/>
          <w:szCs w:val="24"/>
        </w:rPr>
      </w:pPr>
      <w:r w:rsidRPr="007C473C">
        <w:rPr>
          <w:rFonts w:ascii="Times New Roman" w:hAnsi="Times New Roman" w:cs="Times New Roman"/>
          <w:sz w:val="24"/>
          <w:szCs w:val="24"/>
        </w:rPr>
        <w:t>Other than increasing the number of EV chargers in the SDG&amp;E service area to promote increased EV purchases, what other</w:t>
      </w:r>
      <w:r w:rsidR="000C760D">
        <w:rPr>
          <w:rFonts w:ascii="Times New Roman" w:hAnsi="Times New Roman" w:cs="Times New Roman"/>
          <w:sz w:val="24"/>
          <w:szCs w:val="24"/>
        </w:rPr>
        <w:t xml:space="preserve"> standard review </w:t>
      </w:r>
      <w:r w:rsidRPr="007C473C">
        <w:rPr>
          <w:rFonts w:ascii="Times New Roman" w:hAnsi="Times New Roman" w:cs="Times New Roman"/>
          <w:sz w:val="24"/>
          <w:szCs w:val="24"/>
        </w:rPr>
        <w:t>program</w:t>
      </w:r>
      <w:r w:rsidR="0000283C" w:rsidRPr="007C473C">
        <w:rPr>
          <w:rFonts w:ascii="Times New Roman" w:hAnsi="Times New Roman" w:cs="Times New Roman"/>
          <w:sz w:val="24"/>
          <w:szCs w:val="24"/>
        </w:rPr>
        <w:t xml:space="preserve"> option</w:t>
      </w:r>
      <w:r w:rsidRPr="007C473C">
        <w:rPr>
          <w:rFonts w:ascii="Times New Roman" w:hAnsi="Times New Roman" w:cs="Times New Roman"/>
          <w:sz w:val="24"/>
          <w:szCs w:val="24"/>
        </w:rPr>
        <w:t>s were considered and rejected that would increase the number of EV purchases in San Diego</w:t>
      </w:r>
      <w:r w:rsidR="0000283C" w:rsidRPr="007C473C">
        <w:rPr>
          <w:rFonts w:ascii="Times New Roman" w:hAnsi="Times New Roman" w:cs="Times New Roman"/>
          <w:sz w:val="24"/>
          <w:szCs w:val="24"/>
        </w:rPr>
        <w:t xml:space="preserve">, e.g., </w:t>
      </w:r>
      <w:r w:rsidR="00560570">
        <w:rPr>
          <w:rFonts w:ascii="Times New Roman" w:hAnsi="Times New Roman" w:cs="Times New Roman"/>
          <w:sz w:val="24"/>
          <w:szCs w:val="24"/>
        </w:rPr>
        <w:t xml:space="preserve">were </w:t>
      </w:r>
      <w:r w:rsidR="0000283C" w:rsidRPr="007C473C">
        <w:rPr>
          <w:rFonts w:ascii="Times New Roman" w:hAnsi="Times New Roman" w:cs="Times New Roman"/>
          <w:sz w:val="24"/>
          <w:szCs w:val="24"/>
        </w:rPr>
        <w:t>direct incentive to offset EV capital cost premium</w:t>
      </w:r>
      <w:r w:rsidR="00560570">
        <w:rPr>
          <w:rFonts w:ascii="Times New Roman" w:hAnsi="Times New Roman" w:cs="Times New Roman"/>
          <w:sz w:val="24"/>
          <w:szCs w:val="24"/>
        </w:rPr>
        <w:t xml:space="preserve"> considered</w:t>
      </w:r>
      <w:r w:rsidRPr="007C473C">
        <w:rPr>
          <w:rFonts w:ascii="Times New Roman" w:hAnsi="Times New Roman" w:cs="Times New Roman"/>
          <w:sz w:val="24"/>
          <w:szCs w:val="24"/>
        </w:rPr>
        <w:t xml:space="preserve">? </w:t>
      </w:r>
    </w:p>
    <w:p w:rsidR="00E720C2" w:rsidRDefault="00E720C2" w:rsidP="00E720C2">
      <w:pPr>
        <w:pStyle w:val="ListParagraph"/>
        <w:ind w:left="360"/>
        <w:rPr>
          <w:rFonts w:ascii="Times New Roman" w:hAnsi="Times New Roman" w:cs="Times New Roman"/>
          <w:sz w:val="24"/>
          <w:szCs w:val="24"/>
        </w:rPr>
      </w:pPr>
    </w:p>
    <w:p w:rsidR="00757F35" w:rsidRPr="007C473C" w:rsidRDefault="00757F35" w:rsidP="00CB38BD">
      <w:pPr>
        <w:pStyle w:val="ListParagraph"/>
        <w:numPr>
          <w:ilvl w:val="0"/>
          <w:numId w:val="6"/>
        </w:numPr>
        <w:ind w:left="360"/>
        <w:rPr>
          <w:rFonts w:ascii="Times New Roman" w:hAnsi="Times New Roman" w:cs="Times New Roman"/>
          <w:sz w:val="24"/>
          <w:szCs w:val="24"/>
        </w:rPr>
      </w:pPr>
      <w:r w:rsidRPr="007C473C">
        <w:rPr>
          <w:rFonts w:ascii="Times New Roman" w:hAnsi="Times New Roman" w:cs="Times New Roman"/>
          <w:sz w:val="24"/>
          <w:szCs w:val="24"/>
        </w:rPr>
        <w:t>SDG&amp;E predicts that the premium in cost for EVs over conventional vehicles will decline over time.  In light of this prediction, why not wait until these premiums decline before initiating an expensive program to promote and install Level 2 chargers?</w:t>
      </w:r>
      <w:r w:rsidR="004D5036" w:rsidRPr="007C473C">
        <w:rPr>
          <w:rFonts w:ascii="Times New Roman" w:hAnsi="Times New Roman" w:cs="Times New Roman"/>
          <w:sz w:val="24"/>
          <w:szCs w:val="24"/>
        </w:rPr>
        <w:t xml:space="preserve">  </w:t>
      </w:r>
      <w:bookmarkStart w:id="0" w:name="_GoBack"/>
      <w:bookmarkEnd w:id="0"/>
    </w:p>
    <w:p w:rsidR="00E720C2" w:rsidRDefault="00E720C2" w:rsidP="00E720C2">
      <w:pPr>
        <w:pStyle w:val="ListParagraph"/>
        <w:ind w:left="360"/>
        <w:rPr>
          <w:rFonts w:ascii="Times New Roman" w:hAnsi="Times New Roman" w:cs="Times New Roman"/>
          <w:sz w:val="24"/>
          <w:szCs w:val="24"/>
        </w:rPr>
      </w:pPr>
    </w:p>
    <w:p w:rsidR="00757F35" w:rsidRPr="007C473C" w:rsidRDefault="00757F35" w:rsidP="00CB38BD">
      <w:pPr>
        <w:pStyle w:val="ListParagraph"/>
        <w:numPr>
          <w:ilvl w:val="0"/>
          <w:numId w:val="6"/>
        </w:numPr>
        <w:ind w:left="360"/>
        <w:rPr>
          <w:rFonts w:ascii="Times New Roman" w:hAnsi="Times New Roman" w:cs="Times New Roman"/>
          <w:sz w:val="24"/>
          <w:szCs w:val="24"/>
        </w:rPr>
      </w:pPr>
      <w:r w:rsidRPr="007C473C">
        <w:rPr>
          <w:rFonts w:ascii="Times New Roman" w:hAnsi="Times New Roman" w:cs="Times New Roman"/>
          <w:sz w:val="24"/>
          <w:szCs w:val="24"/>
        </w:rPr>
        <w:t>In your preliminary CE analysis, did you consider a “wait/defer” option to test whether ratepayers and customers are better of</w:t>
      </w:r>
      <w:r w:rsidR="00E0253B" w:rsidRPr="007C473C">
        <w:rPr>
          <w:rFonts w:ascii="Times New Roman" w:hAnsi="Times New Roman" w:cs="Times New Roman"/>
          <w:sz w:val="24"/>
          <w:szCs w:val="24"/>
        </w:rPr>
        <w:t xml:space="preserve">f when </w:t>
      </w:r>
      <w:r w:rsidR="004D5036" w:rsidRPr="007C473C">
        <w:rPr>
          <w:rFonts w:ascii="Times New Roman" w:hAnsi="Times New Roman" w:cs="Times New Roman"/>
          <w:sz w:val="24"/>
          <w:szCs w:val="24"/>
        </w:rPr>
        <w:t>EV</w:t>
      </w:r>
      <w:r w:rsidR="00E0253B" w:rsidRPr="007C473C">
        <w:rPr>
          <w:rFonts w:ascii="Times New Roman" w:hAnsi="Times New Roman" w:cs="Times New Roman"/>
          <w:sz w:val="24"/>
          <w:szCs w:val="24"/>
        </w:rPr>
        <w:t xml:space="preserve"> costs are closer</w:t>
      </w:r>
      <w:r w:rsidR="004D5036" w:rsidRPr="007C473C">
        <w:rPr>
          <w:rFonts w:ascii="Times New Roman" w:hAnsi="Times New Roman" w:cs="Times New Roman"/>
          <w:sz w:val="24"/>
          <w:szCs w:val="24"/>
        </w:rPr>
        <w:t xml:space="preserve"> to the cost of conventional vehicles</w:t>
      </w:r>
      <w:r w:rsidRPr="007C473C">
        <w:rPr>
          <w:rFonts w:ascii="Times New Roman" w:hAnsi="Times New Roman" w:cs="Times New Roman"/>
          <w:sz w:val="24"/>
          <w:szCs w:val="24"/>
        </w:rPr>
        <w:t>?</w:t>
      </w:r>
    </w:p>
    <w:p w:rsidR="00E720C2" w:rsidRDefault="00E720C2" w:rsidP="00E720C2">
      <w:pPr>
        <w:pStyle w:val="ListParagraph"/>
        <w:ind w:left="360"/>
        <w:rPr>
          <w:rFonts w:ascii="Times New Roman" w:hAnsi="Times New Roman" w:cs="Times New Roman"/>
          <w:sz w:val="24"/>
          <w:szCs w:val="24"/>
        </w:rPr>
      </w:pPr>
    </w:p>
    <w:p w:rsidR="00757F35" w:rsidRPr="007C473C" w:rsidRDefault="00E720C2" w:rsidP="00CB38BD">
      <w:pPr>
        <w:pStyle w:val="ListParagraph"/>
        <w:numPr>
          <w:ilvl w:val="0"/>
          <w:numId w:val="6"/>
        </w:numPr>
        <w:ind w:left="360"/>
        <w:rPr>
          <w:rFonts w:ascii="Times New Roman" w:hAnsi="Times New Roman" w:cs="Times New Roman"/>
          <w:sz w:val="24"/>
          <w:szCs w:val="24"/>
        </w:rPr>
      </w:pPr>
      <w:r>
        <w:rPr>
          <w:rFonts w:ascii="Times New Roman" w:hAnsi="Times New Roman" w:cs="Times New Roman"/>
          <w:sz w:val="24"/>
          <w:szCs w:val="24"/>
        </w:rPr>
        <w:t xml:space="preserve">Does SDG&amp;E </w:t>
      </w:r>
      <w:r w:rsidR="00757F35" w:rsidRPr="007C473C">
        <w:rPr>
          <w:rFonts w:ascii="Times New Roman" w:hAnsi="Times New Roman" w:cs="Times New Roman"/>
          <w:sz w:val="24"/>
          <w:szCs w:val="24"/>
        </w:rPr>
        <w:t xml:space="preserve">have similar predictions regarding when EV technology will improve to extend miles driven on a single charge?  If so, please quantify </w:t>
      </w:r>
      <w:r w:rsidR="00134A28" w:rsidRPr="007C473C">
        <w:rPr>
          <w:rFonts w:ascii="Times New Roman" w:hAnsi="Times New Roman" w:cs="Times New Roman"/>
          <w:sz w:val="24"/>
          <w:szCs w:val="24"/>
        </w:rPr>
        <w:t>the expected net benefit of a program deferral</w:t>
      </w:r>
      <w:r w:rsidR="004D5036" w:rsidRPr="007C473C">
        <w:rPr>
          <w:rFonts w:ascii="Times New Roman" w:hAnsi="Times New Roman" w:cs="Times New Roman"/>
          <w:sz w:val="24"/>
          <w:szCs w:val="24"/>
        </w:rPr>
        <w:t xml:space="preserve"> until the EV price premium declines</w:t>
      </w:r>
      <w:r w:rsidR="00134A28" w:rsidRPr="007C473C">
        <w:rPr>
          <w:rFonts w:ascii="Times New Roman" w:hAnsi="Times New Roman" w:cs="Times New Roman"/>
          <w:sz w:val="24"/>
          <w:szCs w:val="24"/>
        </w:rPr>
        <w:t xml:space="preserve">, i.e. the </w:t>
      </w:r>
      <w:r w:rsidR="004D5036" w:rsidRPr="007C473C">
        <w:rPr>
          <w:rFonts w:ascii="Times New Roman" w:hAnsi="Times New Roman" w:cs="Times New Roman"/>
          <w:sz w:val="24"/>
          <w:szCs w:val="24"/>
        </w:rPr>
        <w:t xml:space="preserve">incremental </w:t>
      </w:r>
      <w:r w:rsidR="00134A28" w:rsidRPr="007C473C">
        <w:rPr>
          <w:rFonts w:ascii="Times New Roman" w:hAnsi="Times New Roman" w:cs="Times New Roman"/>
          <w:sz w:val="24"/>
          <w:szCs w:val="24"/>
        </w:rPr>
        <w:t>savings to ratepayers and EV owners</w:t>
      </w:r>
      <w:r w:rsidR="004D5036" w:rsidRPr="007C473C">
        <w:rPr>
          <w:rFonts w:ascii="Times New Roman" w:hAnsi="Times New Roman" w:cs="Times New Roman"/>
          <w:sz w:val="24"/>
          <w:szCs w:val="24"/>
        </w:rPr>
        <w:t xml:space="preserve"> from a deferral</w:t>
      </w:r>
      <w:r w:rsidR="00134A28" w:rsidRPr="007C473C">
        <w:rPr>
          <w:rFonts w:ascii="Times New Roman" w:hAnsi="Times New Roman" w:cs="Times New Roman"/>
          <w:sz w:val="24"/>
          <w:szCs w:val="24"/>
        </w:rPr>
        <w:t>.</w:t>
      </w:r>
    </w:p>
    <w:p w:rsidR="00E720C2" w:rsidRDefault="00E720C2" w:rsidP="00E720C2">
      <w:pPr>
        <w:pStyle w:val="ListParagraph"/>
        <w:ind w:left="360"/>
        <w:rPr>
          <w:rFonts w:ascii="Times New Roman" w:hAnsi="Times New Roman" w:cs="Times New Roman"/>
          <w:sz w:val="24"/>
          <w:szCs w:val="24"/>
        </w:rPr>
      </w:pPr>
    </w:p>
    <w:p w:rsidR="004D5036" w:rsidRPr="007C473C" w:rsidRDefault="004D5036" w:rsidP="004D5036">
      <w:pPr>
        <w:pStyle w:val="ListParagraph"/>
        <w:numPr>
          <w:ilvl w:val="0"/>
          <w:numId w:val="6"/>
        </w:numPr>
        <w:ind w:left="360"/>
        <w:rPr>
          <w:rFonts w:ascii="Times New Roman" w:hAnsi="Times New Roman" w:cs="Times New Roman"/>
          <w:sz w:val="24"/>
          <w:szCs w:val="24"/>
        </w:rPr>
      </w:pPr>
      <w:r w:rsidRPr="007C473C">
        <w:rPr>
          <w:rFonts w:ascii="Times New Roman" w:hAnsi="Times New Roman" w:cs="Times New Roman"/>
          <w:sz w:val="24"/>
          <w:szCs w:val="24"/>
        </w:rPr>
        <w:t>As the premium in EV cost declines over time (as claimed in SDG&amp;E’s proposal), what percentage of new EV purchases will SDG&amp;E attribute to the reduction in vehicle cost and what percentage of new EV purchases will SDG&amp;E attribute to the util</w:t>
      </w:r>
      <w:r w:rsidR="0014402F">
        <w:rPr>
          <w:rFonts w:ascii="Times New Roman" w:hAnsi="Times New Roman" w:cs="Times New Roman"/>
          <w:sz w:val="24"/>
          <w:szCs w:val="24"/>
        </w:rPr>
        <w:t xml:space="preserve">ity-owned </w:t>
      </w:r>
      <w:r w:rsidRPr="007C473C">
        <w:rPr>
          <w:rFonts w:ascii="Times New Roman" w:hAnsi="Times New Roman" w:cs="Times New Roman"/>
          <w:sz w:val="24"/>
          <w:szCs w:val="24"/>
        </w:rPr>
        <w:t>charger program?</w:t>
      </w:r>
      <w:r w:rsidR="0014402F">
        <w:rPr>
          <w:rFonts w:ascii="Times New Roman" w:hAnsi="Times New Roman" w:cs="Times New Roman"/>
          <w:sz w:val="24"/>
          <w:szCs w:val="24"/>
        </w:rPr>
        <w:t xml:space="preserve">  Please explain.</w:t>
      </w:r>
    </w:p>
    <w:p w:rsidR="00E720C2" w:rsidRDefault="00E720C2" w:rsidP="00E720C2">
      <w:pPr>
        <w:pStyle w:val="ListParagraph"/>
        <w:ind w:left="360"/>
        <w:rPr>
          <w:rFonts w:ascii="Times New Roman" w:hAnsi="Times New Roman" w:cs="Times New Roman"/>
          <w:sz w:val="24"/>
          <w:szCs w:val="24"/>
        </w:rPr>
      </w:pPr>
    </w:p>
    <w:p w:rsidR="00A0720D" w:rsidRPr="007C473C" w:rsidRDefault="00A0720D" w:rsidP="00CB38BD">
      <w:pPr>
        <w:pStyle w:val="ListParagraph"/>
        <w:numPr>
          <w:ilvl w:val="0"/>
          <w:numId w:val="6"/>
        </w:numPr>
        <w:ind w:left="360"/>
        <w:rPr>
          <w:rFonts w:ascii="Times New Roman" w:hAnsi="Times New Roman" w:cs="Times New Roman"/>
          <w:sz w:val="24"/>
          <w:szCs w:val="24"/>
        </w:rPr>
      </w:pPr>
      <w:r w:rsidRPr="007C473C">
        <w:rPr>
          <w:rFonts w:ascii="Times New Roman" w:hAnsi="Times New Roman" w:cs="Times New Roman"/>
          <w:sz w:val="24"/>
          <w:szCs w:val="24"/>
        </w:rPr>
        <w:t>What is t</w:t>
      </w:r>
      <w:r w:rsidR="00E720C2">
        <w:rPr>
          <w:rFonts w:ascii="Times New Roman" w:hAnsi="Times New Roman" w:cs="Times New Roman"/>
          <w:sz w:val="24"/>
          <w:szCs w:val="24"/>
        </w:rPr>
        <w:t xml:space="preserve">he expected life of the currently available </w:t>
      </w:r>
      <w:r w:rsidRPr="007C473C">
        <w:rPr>
          <w:rFonts w:ascii="Times New Roman" w:hAnsi="Times New Roman" w:cs="Times New Roman"/>
          <w:sz w:val="24"/>
          <w:szCs w:val="24"/>
        </w:rPr>
        <w:t xml:space="preserve">EVs </w:t>
      </w:r>
      <w:r w:rsidR="00E720C2">
        <w:rPr>
          <w:rFonts w:ascii="Times New Roman" w:hAnsi="Times New Roman" w:cs="Times New Roman"/>
          <w:sz w:val="24"/>
          <w:szCs w:val="24"/>
        </w:rPr>
        <w:t xml:space="preserve">on the market </w:t>
      </w:r>
      <w:r w:rsidRPr="007C473C">
        <w:rPr>
          <w:rFonts w:ascii="Times New Roman" w:hAnsi="Times New Roman" w:cs="Times New Roman"/>
          <w:sz w:val="24"/>
          <w:szCs w:val="24"/>
        </w:rPr>
        <w:t>that would use a Level 2 charger?</w:t>
      </w:r>
    </w:p>
    <w:p w:rsidR="00E720C2" w:rsidRDefault="00E720C2" w:rsidP="00E720C2">
      <w:pPr>
        <w:pStyle w:val="ListParagraph"/>
        <w:ind w:left="360"/>
        <w:rPr>
          <w:rFonts w:ascii="Times New Roman" w:hAnsi="Times New Roman" w:cs="Times New Roman"/>
          <w:sz w:val="24"/>
          <w:szCs w:val="24"/>
        </w:rPr>
      </w:pPr>
    </w:p>
    <w:p w:rsidR="00A0720D" w:rsidRPr="007C473C" w:rsidRDefault="00A0720D" w:rsidP="00CB38BD">
      <w:pPr>
        <w:pStyle w:val="ListParagraph"/>
        <w:numPr>
          <w:ilvl w:val="0"/>
          <w:numId w:val="6"/>
        </w:numPr>
        <w:ind w:left="360"/>
        <w:rPr>
          <w:rFonts w:ascii="Times New Roman" w:hAnsi="Times New Roman" w:cs="Times New Roman"/>
          <w:sz w:val="24"/>
          <w:szCs w:val="24"/>
        </w:rPr>
      </w:pPr>
      <w:r w:rsidRPr="007C473C">
        <w:rPr>
          <w:rFonts w:ascii="Times New Roman" w:hAnsi="Times New Roman" w:cs="Times New Roman"/>
          <w:sz w:val="24"/>
          <w:szCs w:val="24"/>
        </w:rPr>
        <w:t>What is the expected life of the Level 2 charger?</w:t>
      </w:r>
    </w:p>
    <w:p w:rsidR="00E720C2" w:rsidRDefault="00E720C2" w:rsidP="00E720C2">
      <w:pPr>
        <w:pStyle w:val="ListParagraph"/>
        <w:ind w:left="360"/>
        <w:rPr>
          <w:rFonts w:ascii="Times New Roman" w:hAnsi="Times New Roman" w:cs="Times New Roman"/>
          <w:sz w:val="24"/>
          <w:szCs w:val="24"/>
        </w:rPr>
      </w:pPr>
    </w:p>
    <w:p w:rsidR="00A0720D" w:rsidRPr="007C473C" w:rsidRDefault="00A0720D" w:rsidP="00CB38BD">
      <w:pPr>
        <w:pStyle w:val="ListParagraph"/>
        <w:numPr>
          <w:ilvl w:val="0"/>
          <w:numId w:val="6"/>
        </w:numPr>
        <w:ind w:left="360"/>
        <w:rPr>
          <w:rFonts w:ascii="Times New Roman" w:hAnsi="Times New Roman" w:cs="Times New Roman"/>
          <w:sz w:val="24"/>
          <w:szCs w:val="24"/>
        </w:rPr>
      </w:pPr>
      <w:r w:rsidRPr="007C473C">
        <w:rPr>
          <w:rFonts w:ascii="Times New Roman" w:hAnsi="Times New Roman" w:cs="Times New Roman"/>
          <w:sz w:val="24"/>
          <w:szCs w:val="24"/>
        </w:rPr>
        <w:t>How did you reconcile the unequal EV and Level 2 charger lives for the CE analysis?</w:t>
      </w:r>
    </w:p>
    <w:p w:rsidR="00E720C2" w:rsidRDefault="00E720C2" w:rsidP="00E720C2">
      <w:pPr>
        <w:pStyle w:val="ListParagraph"/>
        <w:ind w:left="360"/>
        <w:rPr>
          <w:rFonts w:ascii="Times New Roman" w:hAnsi="Times New Roman" w:cs="Times New Roman"/>
          <w:sz w:val="24"/>
          <w:szCs w:val="24"/>
        </w:rPr>
      </w:pPr>
    </w:p>
    <w:p w:rsidR="006F6D80" w:rsidRPr="007C473C" w:rsidRDefault="00D43A6A" w:rsidP="00CB38BD">
      <w:pPr>
        <w:pStyle w:val="ListParagraph"/>
        <w:numPr>
          <w:ilvl w:val="0"/>
          <w:numId w:val="6"/>
        </w:numPr>
        <w:ind w:left="360"/>
        <w:rPr>
          <w:rFonts w:ascii="Times New Roman" w:hAnsi="Times New Roman" w:cs="Times New Roman"/>
          <w:sz w:val="24"/>
          <w:szCs w:val="24"/>
        </w:rPr>
      </w:pPr>
      <w:r w:rsidRPr="007C473C">
        <w:rPr>
          <w:rFonts w:ascii="Times New Roman" w:hAnsi="Times New Roman" w:cs="Times New Roman"/>
          <w:sz w:val="24"/>
          <w:szCs w:val="24"/>
        </w:rPr>
        <w:t xml:space="preserve">Assuming an EV owner requires </w:t>
      </w:r>
      <w:r w:rsidR="006F6D80" w:rsidRPr="007C473C">
        <w:rPr>
          <w:rFonts w:ascii="Times New Roman" w:hAnsi="Times New Roman" w:cs="Times New Roman"/>
          <w:sz w:val="24"/>
          <w:szCs w:val="24"/>
        </w:rPr>
        <w:t>one</w:t>
      </w:r>
      <w:r w:rsidRPr="007C473C">
        <w:rPr>
          <w:rFonts w:ascii="Times New Roman" w:hAnsi="Times New Roman" w:cs="Times New Roman"/>
          <w:sz w:val="24"/>
          <w:szCs w:val="24"/>
        </w:rPr>
        <w:t xml:space="preserve"> full charge daily and </w:t>
      </w:r>
      <w:r w:rsidR="006F6D80" w:rsidRPr="007C473C">
        <w:rPr>
          <w:rFonts w:ascii="Times New Roman" w:hAnsi="Times New Roman" w:cs="Times New Roman"/>
          <w:sz w:val="24"/>
          <w:szCs w:val="24"/>
        </w:rPr>
        <w:t>uses</w:t>
      </w:r>
      <w:r w:rsidRPr="007C473C">
        <w:rPr>
          <w:rFonts w:ascii="Times New Roman" w:hAnsi="Times New Roman" w:cs="Times New Roman"/>
          <w:sz w:val="24"/>
          <w:szCs w:val="24"/>
        </w:rPr>
        <w:t xml:space="preserve"> the EV-TOU or VGI rate optimally (to receive the lowest bill), which rate is least expensive </w:t>
      </w:r>
      <w:r w:rsidR="006F6D80" w:rsidRPr="007C473C">
        <w:rPr>
          <w:rFonts w:ascii="Times New Roman" w:hAnsi="Times New Roman" w:cs="Times New Roman"/>
          <w:sz w:val="24"/>
          <w:szCs w:val="24"/>
        </w:rPr>
        <w:t xml:space="preserve">for </w:t>
      </w:r>
      <w:r w:rsidR="0014402F">
        <w:rPr>
          <w:rFonts w:ascii="Times New Roman" w:hAnsi="Times New Roman" w:cs="Times New Roman"/>
          <w:sz w:val="24"/>
          <w:szCs w:val="24"/>
        </w:rPr>
        <w:t xml:space="preserve">the customers’ </w:t>
      </w:r>
      <w:r w:rsidR="006F6D80" w:rsidRPr="007C473C">
        <w:rPr>
          <w:rFonts w:ascii="Times New Roman" w:hAnsi="Times New Roman" w:cs="Times New Roman"/>
          <w:sz w:val="24"/>
          <w:szCs w:val="24"/>
        </w:rPr>
        <w:t xml:space="preserve">EV charging </w:t>
      </w:r>
      <w:r w:rsidRPr="007C473C">
        <w:rPr>
          <w:rFonts w:ascii="Times New Roman" w:hAnsi="Times New Roman" w:cs="Times New Roman"/>
          <w:sz w:val="24"/>
          <w:szCs w:val="24"/>
        </w:rPr>
        <w:t>and what savings can be expected?</w:t>
      </w:r>
      <w:r w:rsidR="006F6D80" w:rsidRPr="007C473C">
        <w:rPr>
          <w:rFonts w:ascii="Times New Roman" w:hAnsi="Times New Roman" w:cs="Times New Roman"/>
          <w:sz w:val="24"/>
          <w:szCs w:val="24"/>
        </w:rPr>
        <w:t xml:space="preserve"> (Compare only the EV charging portion of the bill in each case).</w:t>
      </w:r>
    </w:p>
    <w:p w:rsidR="00E720C2" w:rsidRDefault="00E720C2" w:rsidP="00E720C2">
      <w:pPr>
        <w:pStyle w:val="ListParagraph"/>
        <w:ind w:left="360"/>
        <w:rPr>
          <w:rFonts w:ascii="Times New Roman" w:hAnsi="Times New Roman" w:cs="Times New Roman"/>
          <w:sz w:val="24"/>
          <w:szCs w:val="24"/>
        </w:rPr>
      </w:pPr>
    </w:p>
    <w:p w:rsidR="00D43A6A" w:rsidRDefault="00471B50" w:rsidP="00CB38BD">
      <w:pPr>
        <w:pStyle w:val="ListParagraph"/>
        <w:numPr>
          <w:ilvl w:val="0"/>
          <w:numId w:val="6"/>
        </w:numPr>
        <w:ind w:left="360"/>
        <w:rPr>
          <w:rFonts w:ascii="Times New Roman" w:hAnsi="Times New Roman" w:cs="Times New Roman"/>
          <w:sz w:val="24"/>
          <w:szCs w:val="24"/>
        </w:rPr>
      </w:pPr>
      <w:r w:rsidRPr="007C473C">
        <w:rPr>
          <w:rFonts w:ascii="Times New Roman" w:hAnsi="Times New Roman" w:cs="Times New Roman"/>
          <w:sz w:val="24"/>
          <w:szCs w:val="24"/>
        </w:rPr>
        <w:t xml:space="preserve">Since EV-TOU is a whole house rate, why offer the VGI rate as a whole house rate when doing so makes household operation so much more complicated?  Doesn’t VGI make more sense as an EV only rate and the less complex EV-TOU make more sense as a whole house rate?   </w:t>
      </w:r>
    </w:p>
    <w:p w:rsidR="00E720C2" w:rsidRPr="00E720C2" w:rsidRDefault="00E720C2" w:rsidP="00E720C2">
      <w:pPr>
        <w:rPr>
          <w:rFonts w:ascii="Times New Roman" w:hAnsi="Times New Roman" w:cs="Times New Roman"/>
          <w:sz w:val="24"/>
          <w:szCs w:val="24"/>
        </w:rPr>
      </w:pPr>
    </w:p>
    <w:p w:rsidR="00770897" w:rsidRPr="007C473C" w:rsidRDefault="00770897" w:rsidP="00CB38BD">
      <w:pPr>
        <w:pStyle w:val="ListParagraph"/>
        <w:numPr>
          <w:ilvl w:val="0"/>
          <w:numId w:val="6"/>
        </w:numPr>
        <w:ind w:left="360"/>
        <w:rPr>
          <w:rFonts w:ascii="Times New Roman" w:hAnsi="Times New Roman" w:cs="Times New Roman"/>
          <w:sz w:val="24"/>
          <w:szCs w:val="24"/>
        </w:rPr>
      </w:pPr>
      <w:r w:rsidRPr="007C473C">
        <w:rPr>
          <w:rFonts w:ascii="Times New Roman" w:hAnsi="Times New Roman" w:cs="Times New Roman"/>
          <w:sz w:val="24"/>
          <w:szCs w:val="24"/>
        </w:rPr>
        <w:t>Which of the cost effectiveness tests, i.e., RIM, PCT, PAC, TRC and/or SCT, are appropriate for the evaluation of the u</w:t>
      </w:r>
      <w:r w:rsidR="0014402F">
        <w:rPr>
          <w:rFonts w:ascii="Times New Roman" w:hAnsi="Times New Roman" w:cs="Times New Roman"/>
          <w:sz w:val="24"/>
          <w:szCs w:val="24"/>
        </w:rPr>
        <w:t xml:space="preserve">tility-owned </w:t>
      </w:r>
      <w:r w:rsidRPr="007C473C">
        <w:rPr>
          <w:rFonts w:ascii="Times New Roman" w:hAnsi="Times New Roman" w:cs="Times New Roman"/>
          <w:sz w:val="24"/>
          <w:szCs w:val="24"/>
        </w:rPr>
        <w:t xml:space="preserve">charger program?  Is the EV charger program considered a load building, fuel substitution or </w:t>
      </w:r>
      <w:r w:rsidR="00A12F22" w:rsidRPr="007C473C">
        <w:rPr>
          <w:rFonts w:ascii="Times New Roman" w:hAnsi="Times New Roman" w:cs="Times New Roman"/>
          <w:sz w:val="24"/>
          <w:szCs w:val="24"/>
        </w:rPr>
        <w:t>treated the same as DR/EE programs</w:t>
      </w:r>
      <w:r w:rsidRPr="007C473C">
        <w:rPr>
          <w:rFonts w:ascii="Times New Roman" w:hAnsi="Times New Roman" w:cs="Times New Roman"/>
          <w:sz w:val="24"/>
          <w:szCs w:val="24"/>
        </w:rPr>
        <w:t xml:space="preserve"> for evaluation </w:t>
      </w:r>
      <w:r w:rsidR="00A12F22" w:rsidRPr="007C473C">
        <w:rPr>
          <w:rFonts w:ascii="Times New Roman" w:hAnsi="Times New Roman" w:cs="Times New Roman"/>
          <w:sz w:val="24"/>
          <w:szCs w:val="24"/>
        </w:rPr>
        <w:t>using</w:t>
      </w:r>
      <w:r w:rsidRPr="007C473C">
        <w:rPr>
          <w:rFonts w:ascii="Times New Roman" w:hAnsi="Times New Roman" w:cs="Times New Roman"/>
          <w:sz w:val="24"/>
          <w:szCs w:val="24"/>
        </w:rPr>
        <w:t xml:space="preserve"> the </w:t>
      </w:r>
      <w:r w:rsidR="00134A0A" w:rsidRPr="007C473C">
        <w:rPr>
          <w:rFonts w:ascii="Times New Roman" w:hAnsi="Times New Roman" w:cs="Times New Roman"/>
          <w:sz w:val="24"/>
          <w:szCs w:val="24"/>
        </w:rPr>
        <w:t>standard California Cost Effectiveness (</w:t>
      </w:r>
      <w:r w:rsidRPr="007C473C">
        <w:rPr>
          <w:rFonts w:ascii="Times New Roman" w:hAnsi="Times New Roman" w:cs="Times New Roman"/>
          <w:sz w:val="24"/>
          <w:szCs w:val="24"/>
        </w:rPr>
        <w:t>CE</w:t>
      </w:r>
      <w:r w:rsidR="00134A0A" w:rsidRPr="007C473C">
        <w:rPr>
          <w:rFonts w:ascii="Times New Roman" w:hAnsi="Times New Roman" w:cs="Times New Roman"/>
          <w:sz w:val="24"/>
          <w:szCs w:val="24"/>
        </w:rPr>
        <w:t>)</w:t>
      </w:r>
      <w:r w:rsidRPr="007C473C">
        <w:rPr>
          <w:rFonts w:ascii="Times New Roman" w:hAnsi="Times New Roman" w:cs="Times New Roman"/>
          <w:sz w:val="24"/>
          <w:szCs w:val="24"/>
        </w:rPr>
        <w:t xml:space="preserve"> tests?</w:t>
      </w:r>
    </w:p>
    <w:p w:rsidR="00E720C2" w:rsidRDefault="00E720C2" w:rsidP="00E720C2">
      <w:pPr>
        <w:pStyle w:val="ListParagraph"/>
        <w:ind w:left="1440"/>
        <w:rPr>
          <w:rFonts w:ascii="Times New Roman" w:hAnsi="Times New Roman" w:cs="Times New Roman"/>
          <w:sz w:val="24"/>
          <w:szCs w:val="24"/>
        </w:rPr>
      </w:pPr>
    </w:p>
    <w:p w:rsidR="00FA0269" w:rsidRPr="007C473C" w:rsidRDefault="00FA0269" w:rsidP="00FA0269">
      <w:pPr>
        <w:pStyle w:val="ListParagraph"/>
        <w:numPr>
          <w:ilvl w:val="1"/>
          <w:numId w:val="6"/>
        </w:numPr>
        <w:rPr>
          <w:rFonts w:ascii="Times New Roman" w:hAnsi="Times New Roman" w:cs="Times New Roman"/>
          <w:sz w:val="24"/>
          <w:szCs w:val="24"/>
        </w:rPr>
      </w:pPr>
      <w:r w:rsidRPr="007C473C">
        <w:rPr>
          <w:rFonts w:ascii="Times New Roman" w:hAnsi="Times New Roman" w:cs="Times New Roman"/>
          <w:sz w:val="24"/>
          <w:szCs w:val="24"/>
        </w:rPr>
        <w:t>Which cost effectiveness tests are appropriate for load building?</w:t>
      </w:r>
    </w:p>
    <w:p w:rsidR="00E720C2" w:rsidRDefault="00E720C2" w:rsidP="00E720C2">
      <w:pPr>
        <w:pStyle w:val="ListParagraph"/>
        <w:ind w:left="1440"/>
        <w:rPr>
          <w:rFonts w:ascii="Times New Roman" w:hAnsi="Times New Roman" w:cs="Times New Roman"/>
          <w:sz w:val="24"/>
          <w:szCs w:val="24"/>
        </w:rPr>
      </w:pPr>
    </w:p>
    <w:p w:rsidR="00FA0269" w:rsidRPr="007C473C" w:rsidRDefault="00FA0269" w:rsidP="00FA0269">
      <w:pPr>
        <w:pStyle w:val="ListParagraph"/>
        <w:numPr>
          <w:ilvl w:val="1"/>
          <w:numId w:val="6"/>
        </w:numPr>
        <w:rPr>
          <w:rFonts w:ascii="Times New Roman" w:hAnsi="Times New Roman" w:cs="Times New Roman"/>
          <w:sz w:val="24"/>
          <w:szCs w:val="24"/>
        </w:rPr>
      </w:pPr>
      <w:r w:rsidRPr="007C473C">
        <w:rPr>
          <w:rFonts w:ascii="Times New Roman" w:hAnsi="Times New Roman" w:cs="Times New Roman"/>
          <w:sz w:val="24"/>
          <w:szCs w:val="24"/>
        </w:rPr>
        <w:t>Which cost effectiveness tests are appropriate for fuel substitution?</w:t>
      </w:r>
    </w:p>
    <w:p w:rsidR="00E720C2" w:rsidRDefault="00E720C2" w:rsidP="00E720C2">
      <w:pPr>
        <w:pStyle w:val="ListParagraph"/>
        <w:ind w:left="1440"/>
        <w:rPr>
          <w:rFonts w:ascii="Times New Roman" w:hAnsi="Times New Roman" w:cs="Times New Roman"/>
          <w:sz w:val="24"/>
          <w:szCs w:val="24"/>
        </w:rPr>
      </w:pPr>
    </w:p>
    <w:p w:rsidR="00FA0269" w:rsidRPr="007C473C" w:rsidRDefault="00FA0269" w:rsidP="00FA0269">
      <w:pPr>
        <w:pStyle w:val="ListParagraph"/>
        <w:numPr>
          <w:ilvl w:val="1"/>
          <w:numId w:val="6"/>
        </w:numPr>
        <w:rPr>
          <w:rFonts w:ascii="Times New Roman" w:hAnsi="Times New Roman" w:cs="Times New Roman"/>
          <w:sz w:val="24"/>
          <w:szCs w:val="24"/>
        </w:rPr>
      </w:pPr>
      <w:r w:rsidRPr="007C473C">
        <w:rPr>
          <w:rFonts w:ascii="Times New Roman" w:hAnsi="Times New Roman" w:cs="Times New Roman"/>
          <w:sz w:val="24"/>
          <w:szCs w:val="24"/>
        </w:rPr>
        <w:t>If fuel substitution, what costs and benefits associated with the alternative fuel were included in the CE analysis?</w:t>
      </w:r>
      <w:r w:rsidR="00134A0A" w:rsidRPr="007C473C">
        <w:rPr>
          <w:rFonts w:ascii="Times New Roman" w:hAnsi="Times New Roman" w:cs="Times New Roman"/>
          <w:sz w:val="24"/>
          <w:szCs w:val="24"/>
        </w:rPr>
        <w:t xml:space="preserve"> (Use electrification of natural gas processes as an example of what alternative fuel costs and benefits to consider).</w:t>
      </w:r>
    </w:p>
    <w:p w:rsidR="006E4FEE" w:rsidRPr="007C473C" w:rsidRDefault="006E4FEE" w:rsidP="00CB38BD">
      <w:pPr>
        <w:rPr>
          <w:rFonts w:ascii="Times New Roman" w:hAnsi="Times New Roman" w:cs="Times New Roman"/>
          <w:sz w:val="24"/>
          <w:szCs w:val="24"/>
        </w:rPr>
      </w:pPr>
    </w:p>
    <w:p w:rsidR="00074374" w:rsidRPr="007C473C" w:rsidRDefault="00074374" w:rsidP="00CB38BD">
      <w:pPr>
        <w:rPr>
          <w:rFonts w:ascii="Times New Roman" w:hAnsi="Times New Roman" w:cs="Times New Roman"/>
          <w:sz w:val="24"/>
          <w:szCs w:val="24"/>
        </w:rPr>
      </w:pPr>
    </w:p>
    <w:p w:rsidR="009349D8" w:rsidRPr="007C473C" w:rsidRDefault="009349D8" w:rsidP="00CB38BD">
      <w:pPr>
        <w:rPr>
          <w:rFonts w:ascii="Times New Roman" w:hAnsi="Times New Roman" w:cs="Times New Roman"/>
          <w:sz w:val="24"/>
          <w:szCs w:val="24"/>
        </w:rPr>
      </w:pPr>
    </w:p>
    <w:p w:rsidR="002C737E" w:rsidRPr="007C473C" w:rsidRDefault="002C737E" w:rsidP="00CB38BD">
      <w:pPr>
        <w:rPr>
          <w:rFonts w:ascii="Times New Roman" w:hAnsi="Times New Roman" w:cs="Times New Roman"/>
          <w:sz w:val="24"/>
          <w:szCs w:val="24"/>
        </w:rPr>
      </w:pPr>
    </w:p>
    <w:p w:rsidR="00432D61" w:rsidRPr="007C473C" w:rsidRDefault="00432D61" w:rsidP="00CB38BD">
      <w:pPr>
        <w:rPr>
          <w:rFonts w:ascii="Times New Roman" w:hAnsi="Times New Roman" w:cs="Times New Roman"/>
          <w:sz w:val="24"/>
          <w:szCs w:val="24"/>
        </w:rPr>
      </w:pPr>
    </w:p>
    <w:sectPr w:rsidR="00432D61" w:rsidRPr="007C47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D3ABC"/>
    <w:multiLevelType w:val="hybridMultilevel"/>
    <w:tmpl w:val="14E2A1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096EDC"/>
    <w:multiLevelType w:val="hybridMultilevel"/>
    <w:tmpl w:val="7C846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8A2C9E"/>
    <w:multiLevelType w:val="hybridMultilevel"/>
    <w:tmpl w:val="DEEEC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524F3F"/>
    <w:multiLevelType w:val="hybridMultilevel"/>
    <w:tmpl w:val="EC0621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DD2CE9"/>
    <w:multiLevelType w:val="hybridMultilevel"/>
    <w:tmpl w:val="3432E93C"/>
    <w:lvl w:ilvl="0" w:tplc="7B5C1B2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B3F1F1B"/>
    <w:multiLevelType w:val="hybridMultilevel"/>
    <w:tmpl w:val="C1464638"/>
    <w:lvl w:ilvl="0" w:tplc="A6967AA6">
      <w:start w:val="1"/>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21F72A2"/>
    <w:multiLevelType w:val="hybridMultilevel"/>
    <w:tmpl w:val="BDE218D0"/>
    <w:lvl w:ilvl="0" w:tplc="E682B38E">
      <w:start w:val="1"/>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C0C38FF"/>
    <w:multiLevelType w:val="hybridMultilevel"/>
    <w:tmpl w:val="0BB0B65A"/>
    <w:lvl w:ilvl="0" w:tplc="520E358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980436"/>
    <w:multiLevelType w:val="hybridMultilevel"/>
    <w:tmpl w:val="79CCE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A9433C"/>
    <w:multiLevelType w:val="hybridMultilevel"/>
    <w:tmpl w:val="F708AE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8"/>
  </w:num>
  <w:num w:numId="4">
    <w:abstractNumId w:val="3"/>
  </w:num>
  <w:num w:numId="5">
    <w:abstractNumId w:val="2"/>
  </w:num>
  <w:num w:numId="6">
    <w:abstractNumId w:val="9"/>
  </w:num>
  <w:num w:numId="7">
    <w:abstractNumId w:val="4"/>
  </w:num>
  <w:num w:numId="8">
    <w:abstractNumId w:val="6"/>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D61"/>
    <w:rsid w:val="0000283C"/>
    <w:rsid w:val="00070F90"/>
    <w:rsid w:val="00074374"/>
    <w:rsid w:val="000A3D91"/>
    <w:rsid w:val="000B558F"/>
    <w:rsid w:val="000C760D"/>
    <w:rsid w:val="00134A0A"/>
    <w:rsid w:val="00134A28"/>
    <w:rsid w:val="0014402F"/>
    <w:rsid w:val="002C737E"/>
    <w:rsid w:val="002F5B30"/>
    <w:rsid w:val="003229A6"/>
    <w:rsid w:val="00322B5F"/>
    <w:rsid w:val="003A7C0B"/>
    <w:rsid w:val="00432D61"/>
    <w:rsid w:val="00471B50"/>
    <w:rsid w:val="004D5036"/>
    <w:rsid w:val="00560570"/>
    <w:rsid w:val="005739F4"/>
    <w:rsid w:val="00665D69"/>
    <w:rsid w:val="006E4FEE"/>
    <w:rsid w:val="006F6D80"/>
    <w:rsid w:val="00704128"/>
    <w:rsid w:val="00757F35"/>
    <w:rsid w:val="00770897"/>
    <w:rsid w:val="007C473C"/>
    <w:rsid w:val="008B61B4"/>
    <w:rsid w:val="009349D8"/>
    <w:rsid w:val="00A00F2A"/>
    <w:rsid w:val="00A0720D"/>
    <w:rsid w:val="00A12F22"/>
    <w:rsid w:val="00B43C05"/>
    <w:rsid w:val="00BA6E86"/>
    <w:rsid w:val="00BC02B1"/>
    <w:rsid w:val="00CB38BD"/>
    <w:rsid w:val="00D14C16"/>
    <w:rsid w:val="00D43A6A"/>
    <w:rsid w:val="00DF6FD7"/>
    <w:rsid w:val="00E0253B"/>
    <w:rsid w:val="00E037A0"/>
    <w:rsid w:val="00E720C2"/>
    <w:rsid w:val="00EF3CAF"/>
    <w:rsid w:val="00FA02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3DA64"/>
  <w15:chartTrackingRefBased/>
  <w15:docId w15:val="{882FD561-5D62-43C0-B739-0B68D3213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6D80"/>
    <w:pPr>
      <w:ind w:left="720"/>
      <w:contextualSpacing/>
    </w:pPr>
  </w:style>
  <w:style w:type="paragraph" w:customStyle="1" w:styleId="DefaultText">
    <w:name w:val="Default Text"/>
    <w:basedOn w:val="Normal"/>
    <w:rsid w:val="007C473C"/>
    <w:pPr>
      <w:pBdr>
        <w:bottom w:val="single" w:sz="12" w:space="0" w:color="auto"/>
      </w:pBdr>
      <w:overflowPunct w:val="0"/>
      <w:autoSpaceDE w:val="0"/>
      <w:autoSpaceDN w:val="0"/>
      <w:adjustRightInd w:val="0"/>
      <w:spacing w:after="0" w:line="240" w:lineRule="auto"/>
      <w:textAlignment w:val="baseline"/>
    </w:pPr>
    <w:rPr>
      <w:rFonts w:ascii="Times New Roman" w:eastAsia="Batang"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1224</Words>
  <Characters>6981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croyle</dc:creator>
  <cp:keywords/>
  <dc:description/>
  <cp:lastModifiedBy>dkelly</cp:lastModifiedBy>
  <cp:revision>3</cp:revision>
  <dcterms:created xsi:type="dcterms:W3CDTF">2017-07-20T22:23:00Z</dcterms:created>
  <dcterms:modified xsi:type="dcterms:W3CDTF">2017-07-20T22:26:00Z</dcterms:modified>
</cp:coreProperties>
</file>