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AD585" w14:textId="692227BB" w:rsidR="00075326" w:rsidRPr="00CD2B6D" w:rsidRDefault="001A0513" w:rsidP="00CD2B6D">
      <w:pPr>
        <w:jc w:val="center"/>
        <w:rPr>
          <w:rFonts w:cs="Arial"/>
          <w:b/>
          <w:szCs w:val="32"/>
        </w:rPr>
      </w:pPr>
      <w:r>
        <w:rPr>
          <w:rFonts w:cs="Arial"/>
          <w:b/>
          <w:szCs w:val="32"/>
        </w:rPr>
        <w:t xml:space="preserve">ENERGY </w:t>
      </w:r>
      <w:r w:rsidR="00A136D8">
        <w:rPr>
          <w:rFonts w:cs="Arial"/>
          <w:b/>
          <w:szCs w:val="32"/>
        </w:rPr>
        <w:t xml:space="preserve">STORAGE </w:t>
      </w:r>
      <w:r w:rsidR="00075326" w:rsidRPr="00CD2B6D">
        <w:rPr>
          <w:rFonts w:cs="Arial"/>
          <w:b/>
          <w:szCs w:val="32"/>
        </w:rPr>
        <w:t>POWER PURCHASE AGREEMENT</w:t>
      </w:r>
    </w:p>
    <w:p w14:paraId="01EAD586" w14:textId="77777777" w:rsidR="00075326" w:rsidRPr="00CD2B6D" w:rsidRDefault="00075326" w:rsidP="00CD2B6D">
      <w:pPr>
        <w:jc w:val="center"/>
        <w:rPr>
          <w:b/>
        </w:rPr>
      </w:pPr>
    </w:p>
    <w:p w14:paraId="01EAD587" w14:textId="77777777" w:rsidR="00075326" w:rsidRPr="00CD2B6D" w:rsidRDefault="00075326" w:rsidP="00CD2B6D">
      <w:pPr>
        <w:jc w:val="center"/>
        <w:rPr>
          <w:b/>
        </w:rPr>
      </w:pPr>
      <w:r w:rsidRPr="00CD2B6D">
        <w:rPr>
          <w:b/>
        </w:rPr>
        <w:t>between</w:t>
      </w:r>
    </w:p>
    <w:p w14:paraId="01EAD588" w14:textId="77777777" w:rsidR="00075326" w:rsidRPr="00CD2B6D" w:rsidRDefault="00075326" w:rsidP="00CD2B6D">
      <w:pPr>
        <w:jc w:val="center"/>
        <w:rPr>
          <w:b/>
        </w:rPr>
      </w:pPr>
    </w:p>
    <w:p w14:paraId="01EAD589" w14:textId="77777777" w:rsidR="00075326" w:rsidRPr="00CD2B6D" w:rsidRDefault="00075326" w:rsidP="00CD2B6D">
      <w:pPr>
        <w:jc w:val="center"/>
        <w:rPr>
          <w:b/>
        </w:rPr>
      </w:pPr>
      <w:r w:rsidRPr="00CD2B6D">
        <w:rPr>
          <w:b/>
        </w:rPr>
        <w:t>SAN DIEGO GAS &amp; ELECTRIC COMPANY</w:t>
      </w:r>
    </w:p>
    <w:p w14:paraId="01EAD58A" w14:textId="77777777" w:rsidR="00075326" w:rsidRPr="00CD2B6D" w:rsidRDefault="00075326" w:rsidP="00CD2B6D">
      <w:pPr>
        <w:jc w:val="center"/>
        <w:rPr>
          <w:b/>
        </w:rPr>
      </w:pPr>
      <w:r w:rsidRPr="00CD2B6D">
        <w:rPr>
          <w:b/>
        </w:rPr>
        <w:t>as Buyer</w:t>
      </w:r>
    </w:p>
    <w:p w14:paraId="01EAD58B" w14:textId="77777777" w:rsidR="00075326" w:rsidRPr="00CD2B6D" w:rsidRDefault="00075326" w:rsidP="00CD2B6D">
      <w:pPr>
        <w:jc w:val="center"/>
        <w:rPr>
          <w:b/>
        </w:rPr>
      </w:pPr>
    </w:p>
    <w:p w14:paraId="01EAD58C" w14:textId="77777777" w:rsidR="00075326" w:rsidRPr="00CD2B6D" w:rsidRDefault="00075326" w:rsidP="00CD2B6D">
      <w:pPr>
        <w:jc w:val="center"/>
        <w:rPr>
          <w:b/>
        </w:rPr>
      </w:pPr>
      <w:r w:rsidRPr="00CD2B6D">
        <w:rPr>
          <w:b/>
        </w:rPr>
        <w:t>and</w:t>
      </w:r>
    </w:p>
    <w:p w14:paraId="01EAD58D" w14:textId="77777777" w:rsidR="00075326" w:rsidRPr="00CD2B6D" w:rsidRDefault="00075326" w:rsidP="00CD2B6D">
      <w:pPr>
        <w:jc w:val="center"/>
        <w:rPr>
          <w:b/>
        </w:rPr>
      </w:pPr>
    </w:p>
    <w:p w14:paraId="01EAD58E" w14:textId="6BA4D5D0" w:rsidR="007E4100" w:rsidRDefault="00DF5C01" w:rsidP="00CD2B6D">
      <w:pPr>
        <w:jc w:val="center"/>
        <w:rPr>
          <w:b/>
        </w:rPr>
      </w:pPr>
      <w:r>
        <w:rPr>
          <w:b/>
        </w:rPr>
        <w:t>[INSERT NAME OF SELLER]</w:t>
      </w:r>
    </w:p>
    <w:p w14:paraId="01EAD58F" w14:textId="77777777" w:rsidR="00075326" w:rsidRPr="00CD2B6D" w:rsidRDefault="00075326" w:rsidP="00CD2B6D">
      <w:pPr>
        <w:jc w:val="center"/>
        <w:rPr>
          <w:b/>
        </w:rPr>
      </w:pPr>
      <w:r w:rsidRPr="00CD2B6D">
        <w:rPr>
          <w:b/>
        </w:rPr>
        <w:t>as Seller</w:t>
      </w:r>
    </w:p>
    <w:p w14:paraId="01EAD590" w14:textId="77777777" w:rsidR="00075326" w:rsidRPr="002E749D" w:rsidRDefault="00075326" w:rsidP="00075326"/>
    <w:p w14:paraId="01EAD591" w14:textId="77777777" w:rsidR="000E2ACB" w:rsidRDefault="000E2ACB">
      <w:pPr>
        <w:pStyle w:val="TOC1"/>
      </w:pPr>
    </w:p>
    <w:p w14:paraId="4B130A47" w14:textId="77777777" w:rsidR="00D62749" w:rsidRDefault="00D62749">
      <w:pPr>
        <w:pStyle w:val="TOC1"/>
      </w:pPr>
    </w:p>
    <w:p w14:paraId="347E1571" w14:textId="77777777" w:rsidR="00D62749" w:rsidRDefault="00D62749">
      <w:pPr>
        <w:pStyle w:val="TOC1"/>
      </w:pPr>
    </w:p>
    <w:p w14:paraId="64096D1C" w14:textId="40272690" w:rsidR="00D62749" w:rsidRDefault="00D62749" w:rsidP="00D62749">
      <w:pPr>
        <w:pStyle w:val="TOC1"/>
        <w:jc w:val="center"/>
        <w:sectPr w:rsidR="00D62749" w:rsidSect="00A640C2">
          <w:headerReference w:type="default" r:id="rId11"/>
          <w:pgSz w:w="12240" w:h="15840" w:code="1"/>
          <w:pgMar w:top="1440" w:right="1440" w:bottom="1440" w:left="1440" w:header="720" w:footer="720" w:gutter="0"/>
          <w:cols w:space="720"/>
          <w:vAlign w:val="center"/>
          <w:docGrid w:linePitch="360"/>
        </w:sectPr>
      </w:pPr>
    </w:p>
    <w:p w14:paraId="4A2CC237" w14:textId="163418B5" w:rsidR="00556EC4" w:rsidRDefault="00594FA2">
      <w:pPr>
        <w:pStyle w:val="TOC1"/>
        <w:rPr>
          <w:rFonts w:asciiTheme="minorHAnsi" w:eastAsiaTheme="minorEastAsia" w:hAnsiTheme="minorHAnsi" w:cstheme="minorBidi"/>
          <w:noProof/>
          <w:sz w:val="22"/>
          <w:szCs w:val="22"/>
        </w:rPr>
      </w:pPr>
      <w:r>
        <w:lastRenderedPageBreak/>
        <w:fldChar w:fldCharType="begin"/>
      </w:r>
      <w:r>
        <w:instrText xml:space="preserve"> TOC \o "1-2" \h \z \u </w:instrText>
      </w:r>
      <w:r>
        <w:fldChar w:fldCharType="separate"/>
      </w:r>
      <w:hyperlink w:anchor="_Toc480279742" w:history="1">
        <w:r w:rsidR="00556EC4" w:rsidRPr="00E17D07">
          <w:rPr>
            <w:rStyle w:val="Hyperlink"/>
            <w:noProof/>
          </w:rPr>
          <w:t>ARTICLE 1. PURCHASE AND SALE OF PRODUCT</w:t>
        </w:r>
        <w:r w:rsidR="00556EC4">
          <w:rPr>
            <w:noProof/>
            <w:webHidden/>
          </w:rPr>
          <w:tab/>
        </w:r>
        <w:r w:rsidR="00556EC4">
          <w:rPr>
            <w:noProof/>
            <w:webHidden/>
          </w:rPr>
          <w:fldChar w:fldCharType="begin"/>
        </w:r>
        <w:r w:rsidR="00556EC4">
          <w:rPr>
            <w:noProof/>
            <w:webHidden/>
          </w:rPr>
          <w:instrText xml:space="preserve"> PAGEREF _Toc480279742 \h </w:instrText>
        </w:r>
        <w:r w:rsidR="00556EC4">
          <w:rPr>
            <w:noProof/>
            <w:webHidden/>
          </w:rPr>
        </w:r>
        <w:r w:rsidR="00556EC4">
          <w:rPr>
            <w:noProof/>
            <w:webHidden/>
          </w:rPr>
          <w:fldChar w:fldCharType="separate"/>
        </w:r>
        <w:r w:rsidR="00250447">
          <w:rPr>
            <w:noProof/>
            <w:webHidden/>
          </w:rPr>
          <w:t>1</w:t>
        </w:r>
        <w:r w:rsidR="00556EC4">
          <w:rPr>
            <w:noProof/>
            <w:webHidden/>
          </w:rPr>
          <w:fldChar w:fldCharType="end"/>
        </w:r>
      </w:hyperlink>
    </w:p>
    <w:p w14:paraId="32239FC2" w14:textId="3C26C0E6" w:rsidR="00556EC4" w:rsidRDefault="00250447">
      <w:pPr>
        <w:pStyle w:val="TOC2"/>
        <w:tabs>
          <w:tab w:val="left" w:pos="1440"/>
        </w:tabs>
        <w:rPr>
          <w:rFonts w:asciiTheme="minorHAnsi" w:eastAsiaTheme="minorEastAsia" w:hAnsiTheme="minorHAnsi" w:cstheme="minorBidi"/>
          <w:noProof/>
          <w:sz w:val="22"/>
          <w:szCs w:val="22"/>
        </w:rPr>
      </w:pPr>
      <w:hyperlink w:anchor="_Toc480279743" w:history="1">
        <w:r w:rsidR="00556EC4" w:rsidRPr="00E17D07">
          <w:rPr>
            <w:rStyle w:val="Hyperlink"/>
            <w:b/>
            <w:noProof/>
            <w:specVanish/>
          </w:rPr>
          <w:t>1.1</w:t>
        </w:r>
        <w:r w:rsidR="00556EC4">
          <w:rPr>
            <w:rFonts w:asciiTheme="minorHAnsi" w:eastAsiaTheme="minorEastAsia" w:hAnsiTheme="minorHAnsi" w:cstheme="minorBidi"/>
            <w:noProof/>
            <w:sz w:val="22"/>
            <w:szCs w:val="22"/>
          </w:rPr>
          <w:tab/>
        </w:r>
        <w:r w:rsidR="00556EC4" w:rsidRPr="00E17D07">
          <w:rPr>
            <w:rStyle w:val="Hyperlink"/>
            <w:noProof/>
          </w:rPr>
          <w:t>Product.</w:t>
        </w:r>
        <w:r w:rsidR="00556EC4">
          <w:rPr>
            <w:noProof/>
            <w:webHidden/>
          </w:rPr>
          <w:tab/>
        </w:r>
        <w:r w:rsidR="00556EC4">
          <w:rPr>
            <w:noProof/>
            <w:webHidden/>
          </w:rPr>
          <w:fldChar w:fldCharType="begin"/>
        </w:r>
        <w:r w:rsidR="00556EC4">
          <w:rPr>
            <w:noProof/>
            <w:webHidden/>
          </w:rPr>
          <w:instrText xml:space="preserve"> PAGEREF _Toc480279743 \h </w:instrText>
        </w:r>
        <w:r w:rsidR="00556EC4">
          <w:rPr>
            <w:noProof/>
            <w:webHidden/>
          </w:rPr>
        </w:r>
        <w:r w:rsidR="00556EC4">
          <w:rPr>
            <w:noProof/>
            <w:webHidden/>
          </w:rPr>
          <w:fldChar w:fldCharType="separate"/>
        </w:r>
        <w:r>
          <w:rPr>
            <w:noProof/>
            <w:webHidden/>
          </w:rPr>
          <w:t>1</w:t>
        </w:r>
        <w:r w:rsidR="00556EC4">
          <w:rPr>
            <w:noProof/>
            <w:webHidden/>
          </w:rPr>
          <w:fldChar w:fldCharType="end"/>
        </w:r>
      </w:hyperlink>
    </w:p>
    <w:p w14:paraId="1BB49EE9" w14:textId="28A8F391" w:rsidR="00556EC4" w:rsidRDefault="00250447">
      <w:pPr>
        <w:pStyle w:val="TOC2"/>
        <w:tabs>
          <w:tab w:val="left" w:pos="1440"/>
        </w:tabs>
        <w:rPr>
          <w:rFonts w:asciiTheme="minorHAnsi" w:eastAsiaTheme="minorEastAsia" w:hAnsiTheme="minorHAnsi" w:cstheme="minorBidi"/>
          <w:noProof/>
          <w:sz w:val="22"/>
          <w:szCs w:val="22"/>
        </w:rPr>
      </w:pPr>
      <w:hyperlink w:anchor="_Toc480279744" w:history="1">
        <w:r w:rsidR="00556EC4" w:rsidRPr="00E17D07">
          <w:rPr>
            <w:rStyle w:val="Hyperlink"/>
            <w:b/>
            <w:noProof/>
          </w:rPr>
          <w:t>1.2</w:t>
        </w:r>
        <w:r w:rsidR="00556EC4">
          <w:rPr>
            <w:rFonts w:asciiTheme="minorHAnsi" w:eastAsiaTheme="minorEastAsia" w:hAnsiTheme="minorHAnsi" w:cstheme="minorBidi"/>
            <w:noProof/>
            <w:sz w:val="22"/>
            <w:szCs w:val="22"/>
          </w:rPr>
          <w:tab/>
        </w:r>
        <w:r w:rsidR="00556EC4" w:rsidRPr="00E17D07">
          <w:rPr>
            <w:rStyle w:val="Hyperlink"/>
            <w:noProof/>
          </w:rPr>
          <w:t>Project.</w:t>
        </w:r>
        <w:r w:rsidR="00556EC4">
          <w:rPr>
            <w:noProof/>
            <w:webHidden/>
          </w:rPr>
          <w:tab/>
        </w:r>
        <w:r w:rsidR="00556EC4">
          <w:rPr>
            <w:noProof/>
            <w:webHidden/>
          </w:rPr>
          <w:fldChar w:fldCharType="begin"/>
        </w:r>
        <w:r w:rsidR="00556EC4">
          <w:rPr>
            <w:noProof/>
            <w:webHidden/>
          </w:rPr>
          <w:instrText xml:space="preserve"> PAGEREF _Toc480279744 \h </w:instrText>
        </w:r>
        <w:r w:rsidR="00556EC4">
          <w:rPr>
            <w:noProof/>
            <w:webHidden/>
          </w:rPr>
        </w:r>
        <w:r w:rsidR="00556EC4">
          <w:rPr>
            <w:noProof/>
            <w:webHidden/>
          </w:rPr>
          <w:fldChar w:fldCharType="separate"/>
        </w:r>
        <w:r>
          <w:rPr>
            <w:noProof/>
            <w:webHidden/>
          </w:rPr>
          <w:t>3</w:t>
        </w:r>
        <w:r w:rsidR="00556EC4">
          <w:rPr>
            <w:noProof/>
            <w:webHidden/>
          </w:rPr>
          <w:fldChar w:fldCharType="end"/>
        </w:r>
      </w:hyperlink>
    </w:p>
    <w:p w14:paraId="7B41046B" w14:textId="16FD2169" w:rsidR="00556EC4" w:rsidRDefault="00250447">
      <w:pPr>
        <w:pStyle w:val="TOC2"/>
        <w:tabs>
          <w:tab w:val="left" w:pos="1440"/>
        </w:tabs>
        <w:rPr>
          <w:rFonts w:asciiTheme="minorHAnsi" w:eastAsiaTheme="minorEastAsia" w:hAnsiTheme="minorHAnsi" w:cstheme="minorBidi"/>
          <w:noProof/>
          <w:sz w:val="22"/>
          <w:szCs w:val="22"/>
        </w:rPr>
      </w:pPr>
      <w:hyperlink w:anchor="_Toc480279745" w:history="1">
        <w:r w:rsidR="00556EC4" w:rsidRPr="00E17D07">
          <w:rPr>
            <w:rStyle w:val="Hyperlink"/>
            <w:b/>
            <w:noProof/>
          </w:rPr>
          <w:t>1.3</w:t>
        </w:r>
        <w:r w:rsidR="00556EC4">
          <w:rPr>
            <w:rFonts w:asciiTheme="minorHAnsi" w:eastAsiaTheme="minorEastAsia" w:hAnsiTheme="minorHAnsi" w:cstheme="minorBidi"/>
            <w:noProof/>
            <w:sz w:val="22"/>
            <w:szCs w:val="22"/>
          </w:rPr>
          <w:tab/>
        </w:r>
        <w:r w:rsidR="00556EC4" w:rsidRPr="00E17D07">
          <w:rPr>
            <w:rStyle w:val="Hyperlink"/>
            <w:noProof/>
          </w:rPr>
          <w:t>Delivery Points.</w:t>
        </w:r>
        <w:r w:rsidR="00556EC4">
          <w:rPr>
            <w:noProof/>
            <w:webHidden/>
          </w:rPr>
          <w:tab/>
        </w:r>
        <w:r w:rsidR="00556EC4">
          <w:rPr>
            <w:noProof/>
            <w:webHidden/>
          </w:rPr>
          <w:fldChar w:fldCharType="begin"/>
        </w:r>
        <w:r w:rsidR="00556EC4">
          <w:rPr>
            <w:noProof/>
            <w:webHidden/>
          </w:rPr>
          <w:instrText xml:space="preserve"> PAGEREF _Toc480279745 \h </w:instrText>
        </w:r>
        <w:r w:rsidR="00556EC4">
          <w:rPr>
            <w:noProof/>
            <w:webHidden/>
          </w:rPr>
        </w:r>
        <w:r w:rsidR="00556EC4">
          <w:rPr>
            <w:noProof/>
            <w:webHidden/>
          </w:rPr>
          <w:fldChar w:fldCharType="separate"/>
        </w:r>
        <w:r>
          <w:rPr>
            <w:noProof/>
            <w:webHidden/>
          </w:rPr>
          <w:t>3</w:t>
        </w:r>
        <w:r w:rsidR="00556EC4">
          <w:rPr>
            <w:noProof/>
            <w:webHidden/>
          </w:rPr>
          <w:fldChar w:fldCharType="end"/>
        </w:r>
      </w:hyperlink>
    </w:p>
    <w:p w14:paraId="08536A6C" w14:textId="28431937" w:rsidR="00556EC4" w:rsidRDefault="00250447">
      <w:pPr>
        <w:pStyle w:val="TOC1"/>
        <w:rPr>
          <w:rFonts w:asciiTheme="minorHAnsi" w:eastAsiaTheme="minorEastAsia" w:hAnsiTheme="minorHAnsi" w:cstheme="minorBidi"/>
          <w:noProof/>
          <w:sz w:val="22"/>
          <w:szCs w:val="22"/>
        </w:rPr>
      </w:pPr>
      <w:hyperlink w:anchor="_Toc480279746" w:history="1">
        <w:r w:rsidR="00556EC4" w:rsidRPr="00E17D07">
          <w:rPr>
            <w:rStyle w:val="Hyperlink"/>
            <w:rFonts w:cs="Arial"/>
            <w:noProof/>
          </w:rPr>
          <w:t>ARTICLE 2. TERM; CONDITIONS PRECEDENT; DELIVERY PERIOD</w:t>
        </w:r>
        <w:r w:rsidR="00556EC4">
          <w:rPr>
            <w:noProof/>
            <w:webHidden/>
          </w:rPr>
          <w:tab/>
        </w:r>
        <w:r w:rsidR="00556EC4">
          <w:rPr>
            <w:noProof/>
            <w:webHidden/>
          </w:rPr>
          <w:fldChar w:fldCharType="begin"/>
        </w:r>
        <w:r w:rsidR="00556EC4">
          <w:rPr>
            <w:noProof/>
            <w:webHidden/>
          </w:rPr>
          <w:instrText xml:space="preserve"> PAGEREF _Toc480279746 \h </w:instrText>
        </w:r>
        <w:r w:rsidR="00556EC4">
          <w:rPr>
            <w:noProof/>
            <w:webHidden/>
          </w:rPr>
        </w:r>
        <w:r w:rsidR="00556EC4">
          <w:rPr>
            <w:noProof/>
            <w:webHidden/>
          </w:rPr>
          <w:fldChar w:fldCharType="separate"/>
        </w:r>
        <w:r>
          <w:rPr>
            <w:noProof/>
            <w:webHidden/>
          </w:rPr>
          <w:t>4</w:t>
        </w:r>
        <w:r w:rsidR="00556EC4">
          <w:rPr>
            <w:noProof/>
            <w:webHidden/>
          </w:rPr>
          <w:fldChar w:fldCharType="end"/>
        </w:r>
      </w:hyperlink>
    </w:p>
    <w:p w14:paraId="032653EE" w14:textId="2545ED1D" w:rsidR="00556EC4" w:rsidRDefault="00250447">
      <w:pPr>
        <w:pStyle w:val="TOC2"/>
        <w:tabs>
          <w:tab w:val="left" w:pos="1440"/>
        </w:tabs>
        <w:rPr>
          <w:rFonts w:asciiTheme="minorHAnsi" w:eastAsiaTheme="minorEastAsia" w:hAnsiTheme="minorHAnsi" w:cstheme="minorBidi"/>
          <w:noProof/>
          <w:sz w:val="22"/>
          <w:szCs w:val="22"/>
        </w:rPr>
      </w:pPr>
      <w:hyperlink w:anchor="_Toc480279747" w:history="1">
        <w:r w:rsidR="00556EC4" w:rsidRPr="00E17D07">
          <w:rPr>
            <w:rStyle w:val="Hyperlink"/>
            <w:b/>
            <w:noProof/>
            <w:specVanish/>
          </w:rPr>
          <w:t>2.1</w:t>
        </w:r>
        <w:r w:rsidR="00556EC4">
          <w:rPr>
            <w:rFonts w:asciiTheme="minorHAnsi" w:eastAsiaTheme="minorEastAsia" w:hAnsiTheme="minorHAnsi" w:cstheme="minorBidi"/>
            <w:noProof/>
            <w:sz w:val="22"/>
            <w:szCs w:val="22"/>
          </w:rPr>
          <w:tab/>
        </w:r>
        <w:r w:rsidR="00556EC4" w:rsidRPr="00E17D07">
          <w:rPr>
            <w:rStyle w:val="Hyperlink"/>
            <w:noProof/>
          </w:rPr>
          <w:t>Term.</w:t>
        </w:r>
        <w:r w:rsidR="00556EC4">
          <w:rPr>
            <w:noProof/>
            <w:webHidden/>
          </w:rPr>
          <w:tab/>
        </w:r>
        <w:r w:rsidR="00556EC4">
          <w:rPr>
            <w:noProof/>
            <w:webHidden/>
          </w:rPr>
          <w:fldChar w:fldCharType="begin"/>
        </w:r>
        <w:r w:rsidR="00556EC4">
          <w:rPr>
            <w:noProof/>
            <w:webHidden/>
          </w:rPr>
          <w:instrText xml:space="preserve"> PAGEREF _Toc480279747 \h </w:instrText>
        </w:r>
        <w:r w:rsidR="00556EC4">
          <w:rPr>
            <w:noProof/>
            <w:webHidden/>
          </w:rPr>
        </w:r>
        <w:r w:rsidR="00556EC4">
          <w:rPr>
            <w:noProof/>
            <w:webHidden/>
          </w:rPr>
          <w:fldChar w:fldCharType="separate"/>
        </w:r>
        <w:r>
          <w:rPr>
            <w:noProof/>
            <w:webHidden/>
          </w:rPr>
          <w:t>4</w:t>
        </w:r>
        <w:r w:rsidR="00556EC4">
          <w:rPr>
            <w:noProof/>
            <w:webHidden/>
          </w:rPr>
          <w:fldChar w:fldCharType="end"/>
        </w:r>
      </w:hyperlink>
    </w:p>
    <w:p w14:paraId="706E88C1" w14:textId="5D0B2113" w:rsidR="00556EC4" w:rsidRDefault="00250447">
      <w:pPr>
        <w:pStyle w:val="TOC2"/>
        <w:tabs>
          <w:tab w:val="left" w:pos="1440"/>
        </w:tabs>
        <w:rPr>
          <w:rFonts w:asciiTheme="minorHAnsi" w:eastAsiaTheme="minorEastAsia" w:hAnsiTheme="minorHAnsi" w:cstheme="minorBidi"/>
          <w:noProof/>
          <w:sz w:val="22"/>
          <w:szCs w:val="22"/>
        </w:rPr>
      </w:pPr>
      <w:hyperlink w:anchor="_Toc480279748" w:history="1">
        <w:r w:rsidR="00556EC4" w:rsidRPr="00E17D07">
          <w:rPr>
            <w:rStyle w:val="Hyperlink"/>
            <w:b/>
            <w:noProof/>
            <w:specVanish/>
          </w:rPr>
          <w:t>2.2</w:t>
        </w:r>
        <w:r w:rsidR="00556EC4">
          <w:rPr>
            <w:rFonts w:asciiTheme="minorHAnsi" w:eastAsiaTheme="minorEastAsia" w:hAnsiTheme="minorHAnsi" w:cstheme="minorBidi"/>
            <w:noProof/>
            <w:sz w:val="22"/>
            <w:szCs w:val="22"/>
          </w:rPr>
          <w:tab/>
        </w:r>
        <w:r w:rsidR="00556EC4" w:rsidRPr="00E17D07">
          <w:rPr>
            <w:rStyle w:val="Hyperlink"/>
            <w:noProof/>
          </w:rPr>
          <w:t>Effectiveness of Agreement Prior to CP Satisfaction Date.</w:t>
        </w:r>
        <w:r w:rsidR="00556EC4">
          <w:rPr>
            <w:noProof/>
            <w:webHidden/>
          </w:rPr>
          <w:tab/>
        </w:r>
        <w:r w:rsidR="00556EC4">
          <w:rPr>
            <w:noProof/>
            <w:webHidden/>
          </w:rPr>
          <w:fldChar w:fldCharType="begin"/>
        </w:r>
        <w:r w:rsidR="00556EC4">
          <w:rPr>
            <w:noProof/>
            <w:webHidden/>
          </w:rPr>
          <w:instrText xml:space="preserve"> PAGEREF _Toc480279748 \h </w:instrText>
        </w:r>
        <w:r w:rsidR="00556EC4">
          <w:rPr>
            <w:noProof/>
            <w:webHidden/>
          </w:rPr>
        </w:r>
        <w:r w:rsidR="00556EC4">
          <w:rPr>
            <w:noProof/>
            <w:webHidden/>
          </w:rPr>
          <w:fldChar w:fldCharType="separate"/>
        </w:r>
        <w:r>
          <w:rPr>
            <w:noProof/>
            <w:webHidden/>
          </w:rPr>
          <w:t>4</w:t>
        </w:r>
        <w:r w:rsidR="00556EC4">
          <w:rPr>
            <w:noProof/>
            <w:webHidden/>
          </w:rPr>
          <w:fldChar w:fldCharType="end"/>
        </w:r>
      </w:hyperlink>
    </w:p>
    <w:p w14:paraId="5B815644" w14:textId="59EF1727" w:rsidR="00556EC4" w:rsidRDefault="00250447">
      <w:pPr>
        <w:pStyle w:val="TOC2"/>
        <w:tabs>
          <w:tab w:val="left" w:pos="1440"/>
        </w:tabs>
        <w:rPr>
          <w:rFonts w:asciiTheme="minorHAnsi" w:eastAsiaTheme="minorEastAsia" w:hAnsiTheme="minorHAnsi" w:cstheme="minorBidi"/>
          <w:noProof/>
          <w:sz w:val="22"/>
          <w:szCs w:val="22"/>
        </w:rPr>
      </w:pPr>
      <w:hyperlink w:anchor="_Toc480279749" w:history="1">
        <w:r w:rsidR="00556EC4" w:rsidRPr="00E17D07">
          <w:rPr>
            <w:rStyle w:val="Hyperlink"/>
            <w:b/>
            <w:noProof/>
            <w:specVanish/>
          </w:rPr>
          <w:t>2.3</w:t>
        </w:r>
        <w:r w:rsidR="00556EC4">
          <w:rPr>
            <w:rFonts w:asciiTheme="minorHAnsi" w:eastAsiaTheme="minorEastAsia" w:hAnsiTheme="minorHAnsi" w:cstheme="minorBidi"/>
            <w:noProof/>
            <w:sz w:val="22"/>
            <w:szCs w:val="22"/>
          </w:rPr>
          <w:tab/>
        </w:r>
        <w:r w:rsidR="00556EC4" w:rsidRPr="00E17D07">
          <w:rPr>
            <w:rStyle w:val="Hyperlink"/>
            <w:noProof/>
          </w:rPr>
          <w:t>Obligations of the Parties.</w:t>
        </w:r>
        <w:r w:rsidR="00556EC4">
          <w:rPr>
            <w:noProof/>
            <w:webHidden/>
          </w:rPr>
          <w:tab/>
        </w:r>
        <w:r w:rsidR="00556EC4">
          <w:rPr>
            <w:noProof/>
            <w:webHidden/>
          </w:rPr>
          <w:fldChar w:fldCharType="begin"/>
        </w:r>
        <w:r w:rsidR="00556EC4">
          <w:rPr>
            <w:noProof/>
            <w:webHidden/>
          </w:rPr>
          <w:instrText xml:space="preserve"> PAGEREF _Toc480279749 \h </w:instrText>
        </w:r>
        <w:r w:rsidR="00556EC4">
          <w:rPr>
            <w:noProof/>
            <w:webHidden/>
          </w:rPr>
        </w:r>
        <w:r w:rsidR="00556EC4">
          <w:rPr>
            <w:noProof/>
            <w:webHidden/>
          </w:rPr>
          <w:fldChar w:fldCharType="separate"/>
        </w:r>
        <w:r>
          <w:rPr>
            <w:noProof/>
            <w:webHidden/>
          </w:rPr>
          <w:t>4</w:t>
        </w:r>
        <w:r w:rsidR="00556EC4">
          <w:rPr>
            <w:noProof/>
            <w:webHidden/>
          </w:rPr>
          <w:fldChar w:fldCharType="end"/>
        </w:r>
      </w:hyperlink>
    </w:p>
    <w:p w14:paraId="0BD74CBE" w14:textId="6BE5C0DF" w:rsidR="00556EC4" w:rsidRDefault="00250447">
      <w:pPr>
        <w:pStyle w:val="TOC2"/>
        <w:tabs>
          <w:tab w:val="left" w:pos="1440"/>
        </w:tabs>
        <w:rPr>
          <w:rFonts w:asciiTheme="minorHAnsi" w:eastAsiaTheme="minorEastAsia" w:hAnsiTheme="minorHAnsi" w:cstheme="minorBidi"/>
          <w:noProof/>
          <w:sz w:val="22"/>
          <w:szCs w:val="22"/>
        </w:rPr>
      </w:pPr>
      <w:hyperlink w:anchor="_Toc480279750" w:history="1">
        <w:r w:rsidR="00556EC4" w:rsidRPr="00E17D07">
          <w:rPr>
            <w:rStyle w:val="Hyperlink"/>
            <w:b/>
            <w:noProof/>
            <w:specVanish/>
          </w:rPr>
          <w:t>2.4</w:t>
        </w:r>
        <w:r w:rsidR="00556EC4">
          <w:rPr>
            <w:rFonts w:asciiTheme="minorHAnsi" w:eastAsiaTheme="minorEastAsia" w:hAnsiTheme="minorHAnsi" w:cstheme="minorBidi"/>
            <w:noProof/>
            <w:sz w:val="22"/>
            <w:szCs w:val="22"/>
          </w:rPr>
          <w:tab/>
        </w:r>
        <w:r w:rsidR="00556EC4" w:rsidRPr="00E17D07">
          <w:rPr>
            <w:rStyle w:val="Hyperlink"/>
            <w:noProof/>
          </w:rPr>
          <w:t>Conditions Precedent.</w:t>
        </w:r>
        <w:r w:rsidR="00556EC4">
          <w:rPr>
            <w:noProof/>
            <w:webHidden/>
          </w:rPr>
          <w:tab/>
        </w:r>
        <w:r w:rsidR="00556EC4">
          <w:rPr>
            <w:noProof/>
            <w:webHidden/>
          </w:rPr>
          <w:fldChar w:fldCharType="begin"/>
        </w:r>
        <w:r w:rsidR="00556EC4">
          <w:rPr>
            <w:noProof/>
            <w:webHidden/>
          </w:rPr>
          <w:instrText xml:space="preserve"> PAGEREF _Toc480279750 \h </w:instrText>
        </w:r>
        <w:r w:rsidR="00556EC4">
          <w:rPr>
            <w:noProof/>
            <w:webHidden/>
          </w:rPr>
        </w:r>
        <w:r w:rsidR="00556EC4">
          <w:rPr>
            <w:noProof/>
            <w:webHidden/>
          </w:rPr>
          <w:fldChar w:fldCharType="separate"/>
        </w:r>
        <w:r>
          <w:rPr>
            <w:noProof/>
            <w:webHidden/>
          </w:rPr>
          <w:t>5</w:t>
        </w:r>
        <w:r w:rsidR="00556EC4">
          <w:rPr>
            <w:noProof/>
            <w:webHidden/>
          </w:rPr>
          <w:fldChar w:fldCharType="end"/>
        </w:r>
      </w:hyperlink>
    </w:p>
    <w:p w14:paraId="5DA7C6ED" w14:textId="5EDDD9FE" w:rsidR="00556EC4" w:rsidRDefault="00250447">
      <w:pPr>
        <w:pStyle w:val="TOC2"/>
        <w:tabs>
          <w:tab w:val="left" w:pos="1440"/>
        </w:tabs>
        <w:rPr>
          <w:rFonts w:asciiTheme="minorHAnsi" w:eastAsiaTheme="minorEastAsia" w:hAnsiTheme="minorHAnsi" w:cstheme="minorBidi"/>
          <w:noProof/>
          <w:sz w:val="22"/>
          <w:szCs w:val="22"/>
        </w:rPr>
      </w:pPr>
      <w:hyperlink w:anchor="_Toc480279751" w:history="1">
        <w:r w:rsidR="00556EC4" w:rsidRPr="00E17D07">
          <w:rPr>
            <w:rStyle w:val="Hyperlink"/>
            <w:b/>
            <w:noProof/>
          </w:rPr>
          <w:t>2.5</w:t>
        </w:r>
        <w:r w:rsidR="00556EC4">
          <w:rPr>
            <w:rFonts w:asciiTheme="minorHAnsi" w:eastAsiaTheme="minorEastAsia" w:hAnsiTheme="minorHAnsi" w:cstheme="minorBidi"/>
            <w:noProof/>
            <w:sz w:val="22"/>
            <w:szCs w:val="22"/>
          </w:rPr>
          <w:tab/>
        </w:r>
        <w:r w:rsidR="00556EC4" w:rsidRPr="00E17D07">
          <w:rPr>
            <w:rStyle w:val="Hyperlink"/>
            <w:noProof/>
          </w:rPr>
          <w:t>Failure to Meet All Conditions Precedent.</w:t>
        </w:r>
        <w:r w:rsidR="00556EC4">
          <w:rPr>
            <w:noProof/>
            <w:webHidden/>
          </w:rPr>
          <w:tab/>
        </w:r>
        <w:r w:rsidR="00556EC4">
          <w:rPr>
            <w:noProof/>
            <w:webHidden/>
          </w:rPr>
          <w:fldChar w:fldCharType="begin"/>
        </w:r>
        <w:r w:rsidR="00556EC4">
          <w:rPr>
            <w:noProof/>
            <w:webHidden/>
          </w:rPr>
          <w:instrText xml:space="preserve"> PAGEREF _Toc480279751 \h </w:instrText>
        </w:r>
        <w:r w:rsidR="00556EC4">
          <w:rPr>
            <w:noProof/>
            <w:webHidden/>
          </w:rPr>
        </w:r>
        <w:r w:rsidR="00556EC4">
          <w:rPr>
            <w:noProof/>
            <w:webHidden/>
          </w:rPr>
          <w:fldChar w:fldCharType="separate"/>
        </w:r>
        <w:r>
          <w:rPr>
            <w:noProof/>
            <w:webHidden/>
          </w:rPr>
          <w:t>5</w:t>
        </w:r>
        <w:r w:rsidR="00556EC4">
          <w:rPr>
            <w:noProof/>
            <w:webHidden/>
          </w:rPr>
          <w:fldChar w:fldCharType="end"/>
        </w:r>
      </w:hyperlink>
    </w:p>
    <w:p w14:paraId="08874AE4" w14:textId="7B726EB4" w:rsidR="00556EC4" w:rsidRDefault="00250447">
      <w:pPr>
        <w:pStyle w:val="TOC2"/>
        <w:tabs>
          <w:tab w:val="left" w:pos="1440"/>
        </w:tabs>
        <w:rPr>
          <w:rFonts w:asciiTheme="minorHAnsi" w:eastAsiaTheme="minorEastAsia" w:hAnsiTheme="minorHAnsi" w:cstheme="minorBidi"/>
          <w:noProof/>
          <w:sz w:val="22"/>
          <w:szCs w:val="22"/>
        </w:rPr>
      </w:pPr>
      <w:hyperlink w:anchor="_Toc480279752" w:history="1">
        <w:r w:rsidR="00556EC4" w:rsidRPr="00E17D07">
          <w:rPr>
            <w:rStyle w:val="Hyperlink"/>
            <w:b/>
            <w:noProof/>
            <w:specVanish/>
          </w:rPr>
          <w:t>2.6</w:t>
        </w:r>
        <w:r w:rsidR="00556EC4">
          <w:rPr>
            <w:rFonts w:asciiTheme="minorHAnsi" w:eastAsiaTheme="minorEastAsia" w:hAnsiTheme="minorHAnsi" w:cstheme="minorBidi"/>
            <w:noProof/>
            <w:sz w:val="22"/>
            <w:szCs w:val="22"/>
          </w:rPr>
          <w:tab/>
        </w:r>
        <w:r w:rsidR="00556EC4" w:rsidRPr="00E17D07">
          <w:rPr>
            <w:rStyle w:val="Hyperlink"/>
            <w:noProof/>
          </w:rPr>
          <w:t>Effectiveness of Agreement on and after CP Satisfaction Date.</w:t>
        </w:r>
        <w:r w:rsidR="00556EC4">
          <w:rPr>
            <w:noProof/>
            <w:webHidden/>
          </w:rPr>
          <w:tab/>
        </w:r>
        <w:r w:rsidR="00556EC4">
          <w:rPr>
            <w:noProof/>
            <w:webHidden/>
          </w:rPr>
          <w:fldChar w:fldCharType="begin"/>
        </w:r>
        <w:r w:rsidR="00556EC4">
          <w:rPr>
            <w:noProof/>
            <w:webHidden/>
          </w:rPr>
          <w:instrText xml:space="preserve"> PAGEREF _Toc480279752 \h </w:instrText>
        </w:r>
        <w:r w:rsidR="00556EC4">
          <w:rPr>
            <w:noProof/>
            <w:webHidden/>
          </w:rPr>
        </w:r>
        <w:r w:rsidR="00556EC4">
          <w:rPr>
            <w:noProof/>
            <w:webHidden/>
          </w:rPr>
          <w:fldChar w:fldCharType="separate"/>
        </w:r>
        <w:r>
          <w:rPr>
            <w:noProof/>
            <w:webHidden/>
          </w:rPr>
          <w:t>6</w:t>
        </w:r>
        <w:r w:rsidR="00556EC4">
          <w:rPr>
            <w:noProof/>
            <w:webHidden/>
          </w:rPr>
          <w:fldChar w:fldCharType="end"/>
        </w:r>
      </w:hyperlink>
    </w:p>
    <w:p w14:paraId="4950C9AB" w14:textId="0488F96F" w:rsidR="00556EC4" w:rsidRDefault="00250447">
      <w:pPr>
        <w:pStyle w:val="TOC2"/>
        <w:tabs>
          <w:tab w:val="left" w:pos="1440"/>
        </w:tabs>
        <w:rPr>
          <w:rFonts w:asciiTheme="minorHAnsi" w:eastAsiaTheme="minorEastAsia" w:hAnsiTheme="minorHAnsi" w:cstheme="minorBidi"/>
          <w:noProof/>
          <w:sz w:val="22"/>
          <w:szCs w:val="22"/>
        </w:rPr>
      </w:pPr>
      <w:hyperlink w:anchor="_Toc480279753" w:history="1">
        <w:r w:rsidR="00556EC4" w:rsidRPr="00E17D07">
          <w:rPr>
            <w:rStyle w:val="Hyperlink"/>
            <w:b/>
            <w:noProof/>
            <w:specVanish/>
          </w:rPr>
          <w:t>2.7</w:t>
        </w:r>
        <w:r w:rsidR="00556EC4">
          <w:rPr>
            <w:rFonts w:asciiTheme="minorHAnsi" w:eastAsiaTheme="minorEastAsia" w:hAnsiTheme="minorHAnsi" w:cstheme="minorBidi"/>
            <w:noProof/>
            <w:sz w:val="22"/>
            <w:szCs w:val="22"/>
          </w:rPr>
          <w:tab/>
        </w:r>
        <w:r w:rsidR="00556EC4" w:rsidRPr="00E17D07">
          <w:rPr>
            <w:rStyle w:val="Hyperlink"/>
            <w:noProof/>
          </w:rPr>
          <w:t>Guaranteed Initial Delivery Date.</w:t>
        </w:r>
        <w:r w:rsidR="00556EC4">
          <w:rPr>
            <w:noProof/>
            <w:webHidden/>
          </w:rPr>
          <w:tab/>
        </w:r>
        <w:r w:rsidR="00556EC4">
          <w:rPr>
            <w:noProof/>
            <w:webHidden/>
          </w:rPr>
          <w:fldChar w:fldCharType="begin"/>
        </w:r>
        <w:r w:rsidR="00556EC4">
          <w:rPr>
            <w:noProof/>
            <w:webHidden/>
          </w:rPr>
          <w:instrText xml:space="preserve"> PAGEREF _Toc480279753 \h </w:instrText>
        </w:r>
        <w:r w:rsidR="00556EC4">
          <w:rPr>
            <w:noProof/>
            <w:webHidden/>
          </w:rPr>
        </w:r>
        <w:r w:rsidR="00556EC4">
          <w:rPr>
            <w:noProof/>
            <w:webHidden/>
          </w:rPr>
          <w:fldChar w:fldCharType="separate"/>
        </w:r>
        <w:r>
          <w:rPr>
            <w:noProof/>
            <w:webHidden/>
          </w:rPr>
          <w:t>6</w:t>
        </w:r>
        <w:r w:rsidR="00556EC4">
          <w:rPr>
            <w:noProof/>
            <w:webHidden/>
          </w:rPr>
          <w:fldChar w:fldCharType="end"/>
        </w:r>
      </w:hyperlink>
    </w:p>
    <w:p w14:paraId="3B5591D8" w14:textId="667BB24F" w:rsidR="00556EC4" w:rsidRDefault="00250447">
      <w:pPr>
        <w:pStyle w:val="TOC2"/>
        <w:tabs>
          <w:tab w:val="left" w:pos="1440"/>
        </w:tabs>
        <w:rPr>
          <w:rFonts w:asciiTheme="minorHAnsi" w:eastAsiaTheme="minorEastAsia" w:hAnsiTheme="minorHAnsi" w:cstheme="minorBidi"/>
          <w:noProof/>
          <w:sz w:val="22"/>
          <w:szCs w:val="22"/>
        </w:rPr>
      </w:pPr>
      <w:hyperlink w:anchor="_Toc480279754" w:history="1">
        <w:r w:rsidR="00556EC4" w:rsidRPr="00E17D07">
          <w:rPr>
            <w:rStyle w:val="Hyperlink"/>
            <w:b/>
            <w:noProof/>
            <w:specVanish/>
          </w:rPr>
          <w:t>2.8</w:t>
        </w:r>
        <w:r w:rsidR="00556EC4">
          <w:rPr>
            <w:rFonts w:asciiTheme="minorHAnsi" w:eastAsiaTheme="minorEastAsia" w:hAnsiTheme="minorHAnsi" w:cstheme="minorBidi"/>
            <w:noProof/>
            <w:sz w:val="22"/>
            <w:szCs w:val="22"/>
          </w:rPr>
          <w:tab/>
        </w:r>
        <w:r w:rsidR="00556EC4" w:rsidRPr="00E17D07">
          <w:rPr>
            <w:rStyle w:val="Hyperlink"/>
            <w:noProof/>
          </w:rPr>
          <w:t>Delivery Period.</w:t>
        </w:r>
        <w:r w:rsidR="00556EC4">
          <w:rPr>
            <w:noProof/>
            <w:webHidden/>
          </w:rPr>
          <w:tab/>
        </w:r>
        <w:r w:rsidR="00556EC4">
          <w:rPr>
            <w:noProof/>
            <w:webHidden/>
          </w:rPr>
          <w:fldChar w:fldCharType="begin"/>
        </w:r>
        <w:r w:rsidR="00556EC4">
          <w:rPr>
            <w:noProof/>
            <w:webHidden/>
          </w:rPr>
          <w:instrText xml:space="preserve"> PAGEREF _Toc480279754 \h </w:instrText>
        </w:r>
        <w:r w:rsidR="00556EC4">
          <w:rPr>
            <w:noProof/>
            <w:webHidden/>
          </w:rPr>
        </w:r>
        <w:r w:rsidR="00556EC4">
          <w:rPr>
            <w:noProof/>
            <w:webHidden/>
          </w:rPr>
          <w:fldChar w:fldCharType="separate"/>
        </w:r>
        <w:r>
          <w:rPr>
            <w:noProof/>
            <w:webHidden/>
          </w:rPr>
          <w:t>6</w:t>
        </w:r>
        <w:r w:rsidR="00556EC4">
          <w:rPr>
            <w:noProof/>
            <w:webHidden/>
          </w:rPr>
          <w:fldChar w:fldCharType="end"/>
        </w:r>
      </w:hyperlink>
    </w:p>
    <w:p w14:paraId="5CC8D473" w14:textId="479BCF9D" w:rsidR="00556EC4" w:rsidRDefault="00250447">
      <w:pPr>
        <w:pStyle w:val="TOC2"/>
        <w:tabs>
          <w:tab w:val="left" w:pos="1440"/>
        </w:tabs>
        <w:rPr>
          <w:rFonts w:asciiTheme="minorHAnsi" w:eastAsiaTheme="minorEastAsia" w:hAnsiTheme="minorHAnsi" w:cstheme="minorBidi"/>
          <w:noProof/>
          <w:sz w:val="22"/>
          <w:szCs w:val="22"/>
        </w:rPr>
      </w:pPr>
      <w:hyperlink w:anchor="_Toc480279755" w:history="1">
        <w:r w:rsidR="00556EC4" w:rsidRPr="00E17D07">
          <w:rPr>
            <w:rStyle w:val="Hyperlink"/>
            <w:b/>
            <w:noProof/>
            <w:specVanish/>
          </w:rPr>
          <w:t>2.9</w:t>
        </w:r>
        <w:r w:rsidR="00556EC4">
          <w:rPr>
            <w:rFonts w:asciiTheme="minorHAnsi" w:eastAsiaTheme="minorEastAsia" w:hAnsiTheme="minorHAnsi" w:cstheme="minorBidi"/>
            <w:noProof/>
            <w:sz w:val="22"/>
            <w:szCs w:val="22"/>
          </w:rPr>
          <w:tab/>
        </w:r>
        <w:r w:rsidR="00556EC4" w:rsidRPr="00E17D07">
          <w:rPr>
            <w:rStyle w:val="Hyperlink"/>
            <w:noProof/>
          </w:rPr>
          <w:t>Early Initial Delivery Date.</w:t>
        </w:r>
        <w:r w:rsidR="00556EC4">
          <w:rPr>
            <w:noProof/>
            <w:webHidden/>
          </w:rPr>
          <w:tab/>
        </w:r>
        <w:r w:rsidR="00556EC4">
          <w:rPr>
            <w:noProof/>
            <w:webHidden/>
          </w:rPr>
          <w:fldChar w:fldCharType="begin"/>
        </w:r>
        <w:r w:rsidR="00556EC4">
          <w:rPr>
            <w:noProof/>
            <w:webHidden/>
          </w:rPr>
          <w:instrText xml:space="preserve"> PAGEREF _Toc480279755 \h </w:instrText>
        </w:r>
        <w:r w:rsidR="00556EC4">
          <w:rPr>
            <w:noProof/>
            <w:webHidden/>
          </w:rPr>
        </w:r>
        <w:r w:rsidR="00556EC4">
          <w:rPr>
            <w:noProof/>
            <w:webHidden/>
          </w:rPr>
          <w:fldChar w:fldCharType="separate"/>
        </w:r>
        <w:r>
          <w:rPr>
            <w:noProof/>
            <w:webHidden/>
          </w:rPr>
          <w:t>7</w:t>
        </w:r>
        <w:r w:rsidR="00556EC4">
          <w:rPr>
            <w:noProof/>
            <w:webHidden/>
          </w:rPr>
          <w:fldChar w:fldCharType="end"/>
        </w:r>
      </w:hyperlink>
    </w:p>
    <w:p w14:paraId="1F8B1679" w14:textId="62C70694" w:rsidR="00556EC4" w:rsidRDefault="00250447">
      <w:pPr>
        <w:pStyle w:val="TOC2"/>
        <w:tabs>
          <w:tab w:val="left" w:pos="1440"/>
        </w:tabs>
        <w:rPr>
          <w:rFonts w:asciiTheme="minorHAnsi" w:eastAsiaTheme="minorEastAsia" w:hAnsiTheme="minorHAnsi" w:cstheme="minorBidi"/>
          <w:noProof/>
          <w:sz w:val="22"/>
          <w:szCs w:val="22"/>
        </w:rPr>
      </w:pPr>
      <w:hyperlink w:anchor="_Toc480279756" w:history="1">
        <w:r w:rsidR="00556EC4" w:rsidRPr="00E17D07">
          <w:rPr>
            <w:rStyle w:val="Hyperlink"/>
            <w:b/>
            <w:noProof/>
          </w:rPr>
          <w:t>2.10</w:t>
        </w:r>
        <w:r w:rsidR="00556EC4">
          <w:rPr>
            <w:rFonts w:asciiTheme="minorHAnsi" w:eastAsiaTheme="minorEastAsia" w:hAnsiTheme="minorHAnsi" w:cstheme="minorBidi"/>
            <w:noProof/>
            <w:sz w:val="22"/>
            <w:szCs w:val="22"/>
          </w:rPr>
          <w:tab/>
        </w:r>
        <w:r w:rsidR="00556EC4" w:rsidRPr="00E17D07">
          <w:rPr>
            <w:rStyle w:val="Hyperlink"/>
            <w:noProof/>
          </w:rPr>
          <w:t>Delayed Initial Delivery Date.</w:t>
        </w:r>
        <w:r w:rsidR="00556EC4">
          <w:rPr>
            <w:noProof/>
            <w:webHidden/>
          </w:rPr>
          <w:tab/>
        </w:r>
        <w:r w:rsidR="00556EC4">
          <w:rPr>
            <w:noProof/>
            <w:webHidden/>
          </w:rPr>
          <w:fldChar w:fldCharType="begin"/>
        </w:r>
        <w:r w:rsidR="00556EC4">
          <w:rPr>
            <w:noProof/>
            <w:webHidden/>
          </w:rPr>
          <w:instrText xml:space="preserve"> PAGEREF _Toc480279756 \h </w:instrText>
        </w:r>
        <w:r w:rsidR="00556EC4">
          <w:rPr>
            <w:noProof/>
            <w:webHidden/>
          </w:rPr>
        </w:r>
        <w:r w:rsidR="00556EC4">
          <w:rPr>
            <w:noProof/>
            <w:webHidden/>
          </w:rPr>
          <w:fldChar w:fldCharType="separate"/>
        </w:r>
        <w:r>
          <w:rPr>
            <w:noProof/>
            <w:webHidden/>
          </w:rPr>
          <w:t>8</w:t>
        </w:r>
        <w:r w:rsidR="00556EC4">
          <w:rPr>
            <w:noProof/>
            <w:webHidden/>
          </w:rPr>
          <w:fldChar w:fldCharType="end"/>
        </w:r>
      </w:hyperlink>
    </w:p>
    <w:p w14:paraId="35E9D981" w14:textId="426AEFAB" w:rsidR="00556EC4" w:rsidRDefault="00250447">
      <w:pPr>
        <w:pStyle w:val="TOC1"/>
        <w:rPr>
          <w:rFonts w:asciiTheme="minorHAnsi" w:eastAsiaTheme="minorEastAsia" w:hAnsiTheme="minorHAnsi" w:cstheme="minorBidi"/>
          <w:noProof/>
          <w:sz w:val="22"/>
          <w:szCs w:val="22"/>
        </w:rPr>
      </w:pPr>
      <w:hyperlink w:anchor="_Toc480279757" w:history="1">
        <w:r w:rsidR="00556EC4" w:rsidRPr="00E17D07">
          <w:rPr>
            <w:rStyle w:val="Hyperlink"/>
            <w:rFonts w:cs="Arial"/>
            <w:noProof/>
          </w:rPr>
          <w:t>ARTICLE 3. EVENTS OF DEFAULT; REMEDIES; TERMINATION</w:t>
        </w:r>
        <w:r w:rsidR="00556EC4">
          <w:rPr>
            <w:noProof/>
            <w:webHidden/>
          </w:rPr>
          <w:tab/>
        </w:r>
        <w:r w:rsidR="00556EC4">
          <w:rPr>
            <w:noProof/>
            <w:webHidden/>
          </w:rPr>
          <w:fldChar w:fldCharType="begin"/>
        </w:r>
        <w:r w:rsidR="00556EC4">
          <w:rPr>
            <w:noProof/>
            <w:webHidden/>
          </w:rPr>
          <w:instrText xml:space="preserve"> PAGEREF _Toc480279757 \h </w:instrText>
        </w:r>
        <w:r w:rsidR="00556EC4">
          <w:rPr>
            <w:noProof/>
            <w:webHidden/>
          </w:rPr>
        </w:r>
        <w:r w:rsidR="00556EC4">
          <w:rPr>
            <w:noProof/>
            <w:webHidden/>
          </w:rPr>
          <w:fldChar w:fldCharType="separate"/>
        </w:r>
        <w:r>
          <w:rPr>
            <w:noProof/>
            <w:webHidden/>
          </w:rPr>
          <w:t>9</w:t>
        </w:r>
        <w:r w:rsidR="00556EC4">
          <w:rPr>
            <w:noProof/>
            <w:webHidden/>
          </w:rPr>
          <w:fldChar w:fldCharType="end"/>
        </w:r>
      </w:hyperlink>
    </w:p>
    <w:p w14:paraId="6749F085" w14:textId="610ACC6F" w:rsidR="00556EC4" w:rsidRDefault="00250447">
      <w:pPr>
        <w:pStyle w:val="TOC2"/>
        <w:tabs>
          <w:tab w:val="left" w:pos="1440"/>
        </w:tabs>
        <w:rPr>
          <w:rFonts w:asciiTheme="minorHAnsi" w:eastAsiaTheme="minorEastAsia" w:hAnsiTheme="minorHAnsi" w:cstheme="minorBidi"/>
          <w:noProof/>
          <w:sz w:val="22"/>
          <w:szCs w:val="22"/>
        </w:rPr>
      </w:pPr>
      <w:hyperlink w:anchor="_Toc480279758" w:history="1">
        <w:r w:rsidR="00556EC4" w:rsidRPr="00E17D07">
          <w:rPr>
            <w:rStyle w:val="Hyperlink"/>
            <w:b/>
            <w:noProof/>
            <w:specVanish/>
          </w:rPr>
          <w:t>3.1</w:t>
        </w:r>
        <w:r w:rsidR="00556EC4">
          <w:rPr>
            <w:rFonts w:asciiTheme="minorHAnsi" w:eastAsiaTheme="minorEastAsia" w:hAnsiTheme="minorHAnsi" w:cstheme="minorBidi"/>
            <w:noProof/>
            <w:sz w:val="22"/>
            <w:szCs w:val="22"/>
          </w:rPr>
          <w:tab/>
        </w:r>
        <w:r w:rsidR="00556EC4" w:rsidRPr="00E17D07">
          <w:rPr>
            <w:rStyle w:val="Hyperlink"/>
            <w:noProof/>
          </w:rPr>
          <w:t>Events of Default.</w:t>
        </w:r>
        <w:r w:rsidR="00556EC4">
          <w:rPr>
            <w:noProof/>
            <w:webHidden/>
          </w:rPr>
          <w:tab/>
        </w:r>
        <w:r w:rsidR="00556EC4">
          <w:rPr>
            <w:noProof/>
            <w:webHidden/>
          </w:rPr>
          <w:fldChar w:fldCharType="begin"/>
        </w:r>
        <w:r w:rsidR="00556EC4">
          <w:rPr>
            <w:noProof/>
            <w:webHidden/>
          </w:rPr>
          <w:instrText xml:space="preserve"> PAGEREF _Toc480279758 \h </w:instrText>
        </w:r>
        <w:r w:rsidR="00556EC4">
          <w:rPr>
            <w:noProof/>
            <w:webHidden/>
          </w:rPr>
        </w:r>
        <w:r w:rsidR="00556EC4">
          <w:rPr>
            <w:noProof/>
            <w:webHidden/>
          </w:rPr>
          <w:fldChar w:fldCharType="separate"/>
        </w:r>
        <w:r>
          <w:rPr>
            <w:noProof/>
            <w:webHidden/>
          </w:rPr>
          <w:t>9</w:t>
        </w:r>
        <w:r w:rsidR="00556EC4">
          <w:rPr>
            <w:noProof/>
            <w:webHidden/>
          </w:rPr>
          <w:fldChar w:fldCharType="end"/>
        </w:r>
      </w:hyperlink>
    </w:p>
    <w:p w14:paraId="1A9D032C" w14:textId="2C7D4914" w:rsidR="00556EC4" w:rsidRDefault="00250447">
      <w:pPr>
        <w:pStyle w:val="TOC2"/>
        <w:tabs>
          <w:tab w:val="left" w:pos="1440"/>
        </w:tabs>
        <w:rPr>
          <w:rFonts w:asciiTheme="minorHAnsi" w:eastAsiaTheme="minorEastAsia" w:hAnsiTheme="minorHAnsi" w:cstheme="minorBidi"/>
          <w:noProof/>
          <w:sz w:val="22"/>
          <w:szCs w:val="22"/>
        </w:rPr>
      </w:pPr>
      <w:hyperlink w:anchor="_Toc480279759" w:history="1">
        <w:r w:rsidR="00556EC4" w:rsidRPr="00E17D07">
          <w:rPr>
            <w:rStyle w:val="Hyperlink"/>
            <w:b/>
            <w:noProof/>
            <w:specVanish/>
          </w:rPr>
          <w:t>3.2</w:t>
        </w:r>
        <w:r w:rsidR="00556EC4">
          <w:rPr>
            <w:rFonts w:asciiTheme="minorHAnsi" w:eastAsiaTheme="minorEastAsia" w:hAnsiTheme="minorHAnsi" w:cstheme="minorBidi"/>
            <w:noProof/>
            <w:sz w:val="22"/>
            <w:szCs w:val="22"/>
          </w:rPr>
          <w:tab/>
        </w:r>
        <w:r w:rsidR="00556EC4" w:rsidRPr="00E17D07">
          <w:rPr>
            <w:rStyle w:val="Hyperlink"/>
            <w:noProof/>
          </w:rPr>
          <w:t>Seller Events of Default.</w:t>
        </w:r>
        <w:r w:rsidR="00556EC4">
          <w:rPr>
            <w:noProof/>
            <w:webHidden/>
          </w:rPr>
          <w:tab/>
        </w:r>
        <w:r w:rsidR="00556EC4">
          <w:rPr>
            <w:noProof/>
            <w:webHidden/>
          </w:rPr>
          <w:fldChar w:fldCharType="begin"/>
        </w:r>
        <w:r w:rsidR="00556EC4">
          <w:rPr>
            <w:noProof/>
            <w:webHidden/>
          </w:rPr>
          <w:instrText xml:space="preserve"> PAGEREF _Toc480279759 \h </w:instrText>
        </w:r>
        <w:r w:rsidR="00556EC4">
          <w:rPr>
            <w:noProof/>
            <w:webHidden/>
          </w:rPr>
        </w:r>
        <w:r w:rsidR="00556EC4">
          <w:rPr>
            <w:noProof/>
            <w:webHidden/>
          </w:rPr>
          <w:fldChar w:fldCharType="separate"/>
        </w:r>
        <w:r>
          <w:rPr>
            <w:noProof/>
            <w:webHidden/>
          </w:rPr>
          <w:t>9</w:t>
        </w:r>
        <w:r w:rsidR="00556EC4">
          <w:rPr>
            <w:noProof/>
            <w:webHidden/>
          </w:rPr>
          <w:fldChar w:fldCharType="end"/>
        </w:r>
      </w:hyperlink>
    </w:p>
    <w:p w14:paraId="148F7532" w14:textId="1DFE56FD" w:rsidR="00556EC4" w:rsidRDefault="00250447">
      <w:pPr>
        <w:pStyle w:val="TOC2"/>
        <w:tabs>
          <w:tab w:val="left" w:pos="1440"/>
        </w:tabs>
        <w:rPr>
          <w:rFonts w:asciiTheme="minorHAnsi" w:eastAsiaTheme="minorEastAsia" w:hAnsiTheme="minorHAnsi" w:cstheme="minorBidi"/>
          <w:noProof/>
          <w:sz w:val="22"/>
          <w:szCs w:val="22"/>
        </w:rPr>
      </w:pPr>
      <w:hyperlink w:anchor="_Toc480279760" w:history="1">
        <w:r w:rsidR="00556EC4" w:rsidRPr="00E17D07">
          <w:rPr>
            <w:rStyle w:val="Hyperlink"/>
            <w:b/>
            <w:noProof/>
            <w:specVanish/>
          </w:rPr>
          <w:t>3.3</w:t>
        </w:r>
        <w:r w:rsidR="00556EC4">
          <w:rPr>
            <w:rFonts w:asciiTheme="minorHAnsi" w:eastAsiaTheme="minorEastAsia" w:hAnsiTheme="minorHAnsi" w:cstheme="minorBidi"/>
            <w:noProof/>
            <w:sz w:val="22"/>
            <w:szCs w:val="22"/>
          </w:rPr>
          <w:tab/>
        </w:r>
        <w:r w:rsidR="00556EC4" w:rsidRPr="00E17D07">
          <w:rPr>
            <w:rStyle w:val="Hyperlink"/>
            <w:noProof/>
          </w:rPr>
          <w:t>Remedies.</w:t>
        </w:r>
        <w:r w:rsidR="00556EC4">
          <w:rPr>
            <w:noProof/>
            <w:webHidden/>
          </w:rPr>
          <w:tab/>
        </w:r>
        <w:r w:rsidR="00556EC4">
          <w:rPr>
            <w:noProof/>
            <w:webHidden/>
          </w:rPr>
          <w:fldChar w:fldCharType="begin"/>
        </w:r>
        <w:r w:rsidR="00556EC4">
          <w:rPr>
            <w:noProof/>
            <w:webHidden/>
          </w:rPr>
          <w:instrText xml:space="preserve"> PAGEREF _Toc480279760 \h </w:instrText>
        </w:r>
        <w:r w:rsidR="00556EC4">
          <w:rPr>
            <w:noProof/>
            <w:webHidden/>
          </w:rPr>
        </w:r>
        <w:r w:rsidR="00556EC4">
          <w:rPr>
            <w:noProof/>
            <w:webHidden/>
          </w:rPr>
          <w:fldChar w:fldCharType="separate"/>
        </w:r>
        <w:r>
          <w:rPr>
            <w:noProof/>
            <w:webHidden/>
          </w:rPr>
          <w:t>11</w:t>
        </w:r>
        <w:r w:rsidR="00556EC4">
          <w:rPr>
            <w:noProof/>
            <w:webHidden/>
          </w:rPr>
          <w:fldChar w:fldCharType="end"/>
        </w:r>
      </w:hyperlink>
    </w:p>
    <w:p w14:paraId="5E8FBA35" w14:textId="03B1F72E" w:rsidR="00556EC4" w:rsidRDefault="00250447">
      <w:pPr>
        <w:pStyle w:val="TOC2"/>
        <w:tabs>
          <w:tab w:val="left" w:pos="1440"/>
        </w:tabs>
        <w:rPr>
          <w:rFonts w:asciiTheme="minorHAnsi" w:eastAsiaTheme="minorEastAsia" w:hAnsiTheme="minorHAnsi" w:cstheme="minorBidi"/>
          <w:noProof/>
          <w:sz w:val="22"/>
          <w:szCs w:val="22"/>
        </w:rPr>
      </w:pPr>
      <w:hyperlink w:anchor="_Toc480279761" w:history="1">
        <w:r w:rsidR="00556EC4" w:rsidRPr="00E17D07">
          <w:rPr>
            <w:rStyle w:val="Hyperlink"/>
            <w:b/>
            <w:noProof/>
            <w:specVanish/>
          </w:rPr>
          <w:t>3.4</w:t>
        </w:r>
        <w:r w:rsidR="00556EC4">
          <w:rPr>
            <w:rFonts w:asciiTheme="minorHAnsi" w:eastAsiaTheme="minorEastAsia" w:hAnsiTheme="minorHAnsi" w:cstheme="minorBidi"/>
            <w:noProof/>
            <w:sz w:val="22"/>
            <w:szCs w:val="22"/>
          </w:rPr>
          <w:tab/>
        </w:r>
        <w:r w:rsidR="00556EC4" w:rsidRPr="00E17D07">
          <w:rPr>
            <w:rStyle w:val="Hyperlink"/>
            <w:noProof/>
          </w:rPr>
          <w:t>Calculation of Termination Payment.</w:t>
        </w:r>
        <w:r w:rsidR="00556EC4">
          <w:rPr>
            <w:noProof/>
            <w:webHidden/>
          </w:rPr>
          <w:tab/>
        </w:r>
        <w:r w:rsidR="00556EC4">
          <w:rPr>
            <w:noProof/>
            <w:webHidden/>
          </w:rPr>
          <w:fldChar w:fldCharType="begin"/>
        </w:r>
        <w:r w:rsidR="00556EC4">
          <w:rPr>
            <w:noProof/>
            <w:webHidden/>
          </w:rPr>
          <w:instrText xml:space="preserve"> PAGEREF _Toc480279761 \h </w:instrText>
        </w:r>
        <w:r w:rsidR="00556EC4">
          <w:rPr>
            <w:noProof/>
            <w:webHidden/>
          </w:rPr>
        </w:r>
        <w:r w:rsidR="00556EC4">
          <w:rPr>
            <w:noProof/>
            <w:webHidden/>
          </w:rPr>
          <w:fldChar w:fldCharType="separate"/>
        </w:r>
        <w:r>
          <w:rPr>
            <w:noProof/>
            <w:webHidden/>
          </w:rPr>
          <w:t>11</w:t>
        </w:r>
        <w:r w:rsidR="00556EC4">
          <w:rPr>
            <w:noProof/>
            <w:webHidden/>
          </w:rPr>
          <w:fldChar w:fldCharType="end"/>
        </w:r>
      </w:hyperlink>
    </w:p>
    <w:p w14:paraId="4AE76230" w14:textId="715E6735" w:rsidR="00556EC4" w:rsidRDefault="00250447">
      <w:pPr>
        <w:pStyle w:val="TOC2"/>
        <w:tabs>
          <w:tab w:val="left" w:pos="1440"/>
        </w:tabs>
        <w:rPr>
          <w:rFonts w:asciiTheme="minorHAnsi" w:eastAsiaTheme="minorEastAsia" w:hAnsiTheme="minorHAnsi" w:cstheme="minorBidi"/>
          <w:noProof/>
          <w:sz w:val="22"/>
          <w:szCs w:val="22"/>
        </w:rPr>
      </w:pPr>
      <w:hyperlink w:anchor="_Toc480279762" w:history="1">
        <w:r w:rsidR="00556EC4" w:rsidRPr="00E17D07">
          <w:rPr>
            <w:rStyle w:val="Hyperlink"/>
            <w:b/>
            <w:noProof/>
            <w:specVanish/>
          </w:rPr>
          <w:t>3.5</w:t>
        </w:r>
        <w:r w:rsidR="00556EC4">
          <w:rPr>
            <w:rFonts w:asciiTheme="minorHAnsi" w:eastAsiaTheme="minorEastAsia" w:hAnsiTheme="minorHAnsi" w:cstheme="minorBidi"/>
            <w:noProof/>
            <w:sz w:val="22"/>
            <w:szCs w:val="22"/>
          </w:rPr>
          <w:tab/>
        </w:r>
        <w:r w:rsidR="00556EC4" w:rsidRPr="00E17D07">
          <w:rPr>
            <w:rStyle w:val="Hyperlink"/>
            <w:noProof/>
          </w:rPr>
          <w:t>Notice of Payment of Termination Payment.</w:t>
        </w:r>
        <w:r w:rsidR="00556EC4">
          <w:rPr>
            <w:noProof/>
            <w:webHidden/>
          </w:rPr>
          <w:tab/>
        </w:r>
        <w:r w:rsidR="00556EC4">
          <w:rPr>
            <w:noProof/>
            <w:webHidden/>
          </w:rPr>
          <w:fldChar w:fldCharType="begin"/>
        </w:r>
        <w:r w:rsidR="00556EC4">
          <w:rPr>
            <w:noProof/>
            <w:webHidden/>
          </w:rPr>
          <w:instrText xml:space="preserve"> PAGEREF _Toc480279762 \h </w:instrText>
        </w:r>
        <w:r w:rsidR="00556EC4">
          <w:rPr>
            <w:noProof/>
            <w:webHidden/>
          </w:rPr>
        </w:r>
        <w:r w:rsidR="00556EC4">
          <w:rPr>
            <w:noProof/>
            <w:webHidden/>
          </w:rPr>
          <w:fldChar w:fldCharType="separate"/>
        </w:r>
        <w:r>
          <w:rPr>
            <w:noProof/>
            <w:webHidden/>
          </w:rPr>
          <w:t>12</w:t>
        </w:r>
        <w:r w:rsidR="00556EC4">
          <w:rPr>
            <w:noProof/>
            <w:webHidden/>
          </w:rPr>
          <w:fldChar w:fldCharType="end"/>
        </w:r>
      </w:hyperlink>
    </w:p>
    <w:p w14:paraId="29AEAA99" w14:textId="3BE238B5" w:rsidR="00556EC4" w:rsidRDefault="00250447">
      <w:pPr>
        <w:pStyle w:val="TOC2"/>
        <w:tabs>
          <w:tab w:val="left" w:pos="1440"/>
        </w:tabs>
        <w:rPr>
          <w:rFonts w:asciiTheme="minorHAnsi" w:eastAsiaTheme="minorEastAsia" w:hAnsiTheme="minorHAnsi" w:cstheme="minorBidi"/>
          <w:noProof/>
          <w:sz w:val="22"/>
          <w:szCs w:val="22"/>
        </w:rPr>
      </w:pPr>
      <w:hyperlink w:anchor="_Toc480279763" w:history="1">
        <w:r w:rsidR="00556EC4" w:rsidRPr="00E17D07">
          <w:rPr>
            <w:rStyle w:val="Hyperlink"/>
            <w:b/>
            <w:noProof/>
            <w:specVanish/>
          </w:rPr>
          <w:t>3.6</w:t>
        </w:r>
        <w:r w:rsidR="00556EC4">
          <w:rPr>
            <w:rFonts w:asciiTheme="minorHAnsi" w:eastAsiaTheme="minorEastAsia" w:hAnsiTheme="minorHAnsi" w:cstheme="minorBidi"/>
            <w:noProof/>
            <w:sz w:val="22"/>
            <w:szCs w:val="22"/>
          </w:rPr>
          <w:tab/>
        </w:r>
        <w:r w:rsidR="00556EC4" w:rsidRPr="00E17D07">
          <w:rPr>
            <w:rStyle w:val="Hyperlink"/>
            <w:noProof/>
          </w:rPr>
          <w:t>Disputes Regarding Termination Payment.</w:t>
        </w:r>
        <w:r w:rsidR="00556EC4">
          <w:rPr>
            <w:noProof/>
            <w:webHidden/>
          </w:rPr>
          <w:tab/>
        </w:r>
        <w:r w:rsidR="00556EC4">
          <w:rPr>
            <w:noProof/>
            <w:webHidden/>
          </w:rPr>
          <w:fldChar w:fldCharType="begin"/>
        </w:r>
        <w:r w:rsidR="00556EC4">
          <w:rPr>
            <w:noProof/>
            <w:webHidden/>
          </w:rPr>
          <w:instrText xml:space="preserve"> PAGEREF _Toc480279763 \h </w:instrText>
        </w:r>
        <w:r w:rsidR="00556EC4">
          <w:rPr>
            <w:noProof/>
            <w:webHidden/>
          </w:rPr>
        </w:r>
        <w:r w:rsidR="00556EC4">
          <w:rPr>
            <w:noProof/>
            <w:webHidden/>
          </w:rPr>
          <w:fldChar w:fldCharType="separate"/>
        </w:r>
        <w:r>
          <w:rPr>
            <w:noProof/>
            <w:webHidden/>
          </w:rPr>
          <w:t>12</w:t>
        </w:r>
        <w:r w:rsidR="00556EC4">
          <w:rPr>
            <w:noProof/>
            <w:webHidden/>
          </w:rPr>
          <w:fldChar w:fldCharType="end"/>
        </w:r>
      </w:hyperlink>
    </w:p>
    <w:p w14:paraId="2CD37D49" w14:textId="416B8861" w:rsidR="00556EC4" w:rsidRDefault="00250447">
      <w:pPr>
        <w:pStyle w:val="TOC2"/>
        <w:tabs>
          <w:tab w:val="left" w:pos="1440"/>
        </w:tabs>
        <w:rPr>
          <w:rFonts w:asciiTheme="minorHAnsi" w:eastAsiaTheme="minorEastAsia" w:hAnsiTheme="minorHAnsi" w:cstheme="minorBidi"/>
          <w:noProof/>
          <w:sz w:val="22"/>
          <w:szCs w:val="22"/>
        </w:rPr>
      </w:pPr>
      <w:hyperlink w:anchor="_Toc480279764" w:history="1">
        <w:r w:rsidR="00556EC4" w:rsidRPr="00E17D07">
          <w:rPr>
            <w:rStyle w:val="Hyperlink"/>
            <w:b/>
            <w:noProof/>
            <w:specVanish/>
          </w:rPr>
          <w:t>3.7</w:t>
        </w:r>
        <w:r w:rsidR="00556EC4">
          <w:rPr>
            <w:rFonts w:asciiTheme="minorHAnsi" w:eastAsiaTheme="minorEastAsia" w:hAnsiTheme="minorHAnsi" w:cstheme="minorBidi"/>
            <w:noProof/>
            <w:sz w:val="22"/>
            <w:szCs w:val="22"/>
          </w:rPr>
          <w:tab/>
        </w:r>
        <w:r w:rsidR="00556EC4" w:rsidRPr="00E17D07">
          <w:rPr>
            <w:rStyle w:val="Hyperlink"/>
            <w:noProof/>
          </w:rPr>
          <w:t>Suspension of Performance.</w:t>
        </w:r>
        <w:r w:rsidR="00556EC4">
          <w:rPr>
            <w:noProof/>
            <w:webHidden/>
          </w:rPr>
          <w:tab/>
        </w:r>
        <w:r w:rsidR="00556EC4">
          <w:rPr>
            <w:noProof/>
            <w:webHidden/>
          </w:rPr>
          <w:fldChar w:fldCharType="begin"/>
        </w:r>
        <w:r w:rsidR="00556EC4">
          <w:rPr>
            <w:noProof/>
            <w:webHidden/>
          </w:rPr>
          <w:instrText xml:space="preserve"> PAGEREF _Toc480279764 \h </w:instrText>
        </w:r>
        <w:r w:rsidR="00556EC4">
          <w:rPr>
            <w:noProof/>
            <w:webHidden/>
          </w:rPr>
        </w:r>
        <w:r w:rsidR="00556EC4">
          <w:rPr>
            <w:noProof/>
            <w:webHidden/>
          </w:rPr>
          <w:fldChar w:fldCharType="separate"/>
        </w:r>
        <w:r>
          <w:rPr>
            <w:noProof/>
            <w:webHidden/>
          </w:rPr>
          <w:t>12</w:t>
        </w:r>
        <w:r w:rsidR="00556EC4">
          <w:rPr>
            <w:noProof/>
            <w:webHidden/>
          </w:rPr>
          <w:fldChar w:fldCharType="end"/>
        </w:r>
      </w:hyperlink>
    </w:p>
    <w:p w14:paraId="487A1ADB" w14:textId="66155E50" w:rsidR="00556EC4" w:rsidRDefault="00250447">
      <w:pPr>
        <w:pStyle w:val="TOC2"/>
        <w:tabs>
          <w:tab w:val="left" w:pos="1440"/>
        </w:tabs>
        <w:rPr>
          <w:rFonts w:asciiTheme="minorHAnsi" w:eastAsiaTheme="minorEastAsia" w:hAnsiTheme="minorHAnsi" w:cstheme="minorBidi"/>
          <w:noProof/>
          <w:sz w:val="22"/>
          <w:szCs w:val="22"/>
        </w:rPr>
      </w:pPr>
      <w:hyperlink w:anchor="_Toc480279765" w:history="1">
        <w:r w:rsidR="00556EC4" w:rsidRPr="00E17D07">
          <w:rPr>
            <w:rStyle w:val="Hyperlink"/>
            <w:b/>
            <w:noProof/>
            <w:specVanish/>
          </w:rPr>
          <w:t>3.8</w:t>
        </w:r>
        <w:r w:rsidR="00556EC4">
          <w:rPr>
            <w:rFonts w:asciiTheme="minorHAnsi" w:eastAsiaTheme="minorEastAsia" w:hAnsiTheme="minorHAnsi" w:cstheme="minorBidi"/>
            <w:noProof/>
            <w:sz w:val="22"/>
            <w:szCs w:val="22"/>
          </w:rPr>
          <w:tab/>
        </w:r>
        <w:r w:rsidR="00556EC4" w:rsidRPr="00E17D07">
          <w:rPr>
            <w:rStyle w:val="Hyperlink"/>
            <w:noProof/>
          </w:rPr>
          <w:t>Bankruptcy Without Early Termination.</w:t>
        </w:r>
        <w:r w:rsidR="00556EC4">
          <w:rPr>
            <w:noProof/>
            <w:webHidden/>
          </w:rPr>
          <w:tab/>
        </w:r>
        <w:r w:rsidR="00556EC4">
          <w:rPr>
            <w:noProof/>
            <w:webHidden/>
          </w:rPr>
          <w:fldChar w:fldCharType="begin"/>
        </w:r>
        <w:r w:rsidR="00556EC4">
          <w:rPr>
            <w:noProof/>
            <w:webHidden/>
          </w:rPr>
          <w:instrText xml:space="preserve"> PAGEREF _Toc480279765 \h </w:instrText>
        </w:r>
        <w:r w:rsidR="00556EC4">
          <w:rPr>
            <w:noProof/>
            <w:webHidden/>
          </w:rPr>
        </w:r>
        <w:r w:rsidR="00556EC4">
          <w:rPr>
            <w:noProof/>
            <w:webHidden/>
          </w:rPr>
          <w:fldChar w:fldCharType="separate"/>
        </w:r>
        <w:r>
          <w:rPr>
            <w:noProof/>
            <w:webHidden/>
          </w:rPr>
          <w:t>13</w:t>
        </w:r>
        <w:r w:rsidR="00556EC4">
          <w:rPr>
            <w:noProof/>
            <w:webHidden/>
          </w:rPr>
          <w:fldChar w:fldCharType="end"/>
        </w:r>
      </w:hyperlink>
    </w:p>
    <w:p w14:paraId="0F652C63" w14:textId="093691E3" w:rsidR="00556EC4" w:rsidRDefault="00250447">
      <w:pPr>
        <w:pStyle w:val="TOC2"/>
        <w:tabs>
          <w:tab w:val="left" w:pos="1440"/>
        </w:tabs>
        <w:rPr>
          <w:rFonts w:asciiTheme="minorHAnsi" w:eastAsiaTheme="minorEastAsia" w:hAnsiTheme="minorHAnsi" w:cstheme="minorBidi"/>
          <w:noProof/>
          <w:sz w:val="22"/>
          <w:szCs w:val="22"/>
        </w:rPr>
      </w:pPr>
      <w:hyperlink w:anchor="_Toc480279766" w:history="1">
        <w:r w:rsidR="00556EC4" w:rsidRPr="00E17D07">
          <w:rPr>
            <w:rStyle w:val="Hyperlink"/>
            <w:b/>
            <w:noProof/>
            <w:specVanish/>
          </w:rPr>
          <w:t>3.9</w:t>
        </w:r>
        <w:r w:rsidR="00556EC4">
          <w:rPr>
            <w:rFonts w:asciiTheme="minorHAnsi" w:eastAsiaTheme="minorEastAsia" w:hAnsiTheme="minorHAnsi" w:cstheme="minorBidi"/>
            <w:noProof/>
            <w:sz w:val="22"/>
            <w:szCs w:val="22"/>
          </w:rPr>
          <w:tab/>
        </w:r>
        <w:r w:rsidR="00556EC4" w:rsidRPr="00E17D07">
          <w:rPr>
            <w:rStyle w:val="Hyperlink"/>
            <w:noProof/>
          </w:rPr>
          <w:t>Effect of Termination.</w:t>
        </w:r>
        <w:r w:rsidR="00556EC4">
          <w:rPr>
            <w:noProof/>
            <w:webHidden/>
          </w:rPr>
          <w:tab/>
        </w:r>
        <w:r w:rsidR="00556EC4">
          <w:rPr>
            <w:noProof/>
            <w:webHidden/>
          </w:rPr>
          <w:fldChar w:fldCharType="begin"/>
        </w:r>
        <w:r w:rsidR="00556EC4">
          <w:rPr>
            <w:noProof/>
            <w:webHidden/>
          </w:rPr>
          <w:instrText xml:space="preserve"> PAGEREF _Toc480279766 \h </w:instrText>
        </w:r>
        <w:r w:rsidR="00556EC4">
          <w:rPr>
            <w:noProof/>
            <w:webHidden/>
          </w:rPr>
        </w:r>
        <w:r w:rsidR="00556EC4">
          <w:rPr>
            <w:noProof/>
            <w:webHidden/>
          </w:rPr>
          <w:fldChar w:fldCharType="separate"/>
        </w:r>
        <w:r>
          <w:rPr>
            <w:noProof/>
            <w:webHidden/>
          </w:rPr>
          <w:t>13</w:t>
        </w:r>
        <w:r w:rsidR="00556EC4">
          <w:rPr>
            <w:noProof/>
            <w:webHidden/>
          </w:rPr>
          <w:fldChar w:fldCharType="end"/>
        </w:r>
      </w:hyperlink>
    </w:p>
    <w:p w14:paraId="376489DD" w14:textId="6372D12D" w:rsidR="00556EC4" w:rsidRDefault="00250447">
      <w:pPr>
        <w:pStyle w:val="TOC1"/>
        <w:rPr>
          <w:rFonts w:asciiTheme="minorHAnsi" w:eastAsiaTheme="minorEastAsia" w:hAnsiTheme="minorHAnsi" w:cstheme="minorBidi"/>
          <w:noProof/>
          <w:sz w:val="22"/>
          <w:szCs w:val="22"/>
        </w:rPr>
      </w:pPr>
      <w:hyperlink w:anchor="_Toc480279767" w:history="1">
        <w:r w:rsidR="00556EC4" w:rsidRPr="00E17D07">
          <w:rPr>
            <w:rStyle w:val="Hyperlink"/>
            <w:rFonts w:cs="Arial"/>
            <w:noProof/>
          </w:rPr>
          <w:t>ARTICLE 4. INSURANCE</w:t>
        </w:r>
        <w:r w:rsidR="00556EC4">
          <w:rPr>
            <w:noProof/>
            <w:webHidden/>
          </w:rPr>
          <w:tab/>
        </w:r>
        <w:r w:rsidR="00556EC4">
          <w:rPr>
            <w:noProof/>
            <w:webHidden/>
          </w:rPr>
          <w:fldChar w:fldCharType="begin"/>
        </w:r>
        <w:r w:rsidR="00556EC4">
          <w:rPr>
            <w:noProof/>
            <w:webHidden/>
          </w:rPr>
          <w:instrText xml:space="preserve"> PAGEREF _Toc480279767 \h </w:instrText>
        </w:r>
        <w:r w:rsidR="00556EC4">
          <w:rPr>
            <w:noProof/>
            <w:webHidden/>
          </w:rPr>
        </w:r>
        <w:r w:rsidR="00556EC4">
          <w:rPr>
            <w:noProof/>
            <w:webHidden/>
          </w:rPr>
          <w:fldChar w:fldCharType="separate"/>
        </w:r>
        <w:r>
          <w:rPr>
            <w:noProof/>
            <w:webHidden/>
          </w:rPr>
          <w:t>13</w:t>
        </w:r>
        <w:r w:rsidR="00556EC4">
          <w:rPr>
            <w:noProof/>
            <w:webHidden/>
          </w:rPr>
          <w:fldChar w:fldCharType="end"/>
        </w:r>
      </w:hyperlink>
    </w:p>
    <w:p w14:paraId="2709AA18" w14:textId="722DE0EB" w:rsidR="00556EC4" w:rsidRDefault="00250447">
      <w:pPr>
        <w:pStyle w:val="TOC2"/>
        <w:tabs>
          <w:tab w:val="left" w:pos="1440"/>
        </w:tabs>
        <w:rPr>
          <w:rFonts w:asciiTheme="minorHAnsi" w:eastAsiaTheme="minorEastAsia" w:hAnsiTheme="minorHAnsi" w:cstheme="minorBidi"/>
          <w:noProof/>
          <w:sz w:val="22"/>
          <w:szCs w:val="22"/>
        </w:rPr>
      </w:pPr>
      <w:hyperlink w:anchor="_Toc480279768" w:history="1">
        <w:r w:rsidR="00556EC4" w:rsidRPr="00E17D07">
          <w:rPr>
            <w:rStyle w:val="Hyperlink"/>
            <w:b/>
            <w:noProof/>
            <w:specVanish/>
          </w:rPr>
          <w:t>4.1</w:t>
        </w:r>
        <w:r w:rsidR="00556EC4">
          <w:rPr>
            <w:rFonts w:asciiTheme="minorHAnsi" w:eastAsiaTheme="minorEastAsia" w:hAnsiTheme="minorHAnsi" w:cstheme="minorBidi"/>
            <w:noProof/>
            <w:sz w:val="22"/>
            <w:szCs w:val="22"/>
          </w:rPr>
          <w:tab/>
        </w:r>
        <w:r w:rsidR="00556EC4" w:rsidRPr="00E17D07">
          <w:rPr>
            <w:rStyle w:val="Hyperlink"/>
            <w:noProof/>
          </w:rPr>
          <w:t>Required Insurance.</w:t>
        </w:r>
        <w:r w:rsidR="00556EC4">
          <w:rPr>
            <w:noProof/>
            <w:webHidden/>
          </w:rPr>
          <w:tab/>
        </w:r>
        <w:r w:rsidR="00556EC4">
          <w:rPr>
            <w:noProof/>
            <w:webHidden/>
          </w:rPr>
          <w:fldChar w:fldCharType="begin"/>
        </w:r>
        <w:r w:rsidR="00556EC4">
          <w:rPr>
            <w:noProof/>
            <w:webHidden/>
          </w:rPr>
          <w:instrText xml:space="preserve"> PAGEREF _Toc480279768 \h </w:instrText>
        </w:r>
        <w:r w:rsidR="00556EC4">
          <w:rPr>
            <w:noProof/>
            <w:webHidden/>
          </w:rPr>
        </w:r>
        <w:r w:rsidR="00556EC4">
          <w:rPr>
            <w:noProof/>
            <w:webHidden/>
          </w:rPr>
          <w:fldChar w:fldCharType="separate"/>
        </w:r>
        <w:r>
          <w:rPr>
            <w:noProof/>
            <w:webHidden/>
          </w:rPr>
          <w:t>13</w:t>
        </w:r>
        <w:r w:rsidR="00556EC4">
          <w:rPr>
            <w:noProof/>
            <w:webHidden/>
          </w:rPr>
          <w:fldChar w:fldCharType="end"/>
        </w:r>
      </w:hyperlink>
    </w:p>
    <w:p w14:paraId="38CF2725" w14:textId="53B92FB2" w:rsidR="00556EC4" w:rsidRDefault="00250447">
      <w:pPr>
        <w:pStyle w:val="TOC2"/>
        <w:tabs>
          <w:tab w:val="left" w:pos="1440"/>
        </w:tabs>
        <w:rPr>
          <w:rFonts w:asciiTheme="minorHAnsi" w:eastAsiaTheme="minorEastAsia" w:hAnsiTheme="minorHAnsi" w:cstheme="minorBidi"/>
          <w:noProof/>
          <w:sz w:val="22"/>
          <w:szCs w:val="22"/>
        </w:rPr>
      </w:pPr>
      <w:hyperlink w:anchor="_Toc480279769" w:history="1">
        <w:r w:rsidR="00556EC4" w:rsidRPr="00E17D07">
          <w:rPr>
            <w:rStyle w:val="Hyperlink"/>
            <w:b/>
            <w:noProof/>
          </w:rPr>
          <w:t>4.2</w:t>
        </w:r>
        <w:r w:rsidR="00556EC4">
          <w:rPr>
            <w:rFonts w:asciiTheme="minorHAnsi" w:eastAsiaTheme="minorEastAsia" w:hAnsiTheme="minorHAnsi" w:cstheme="minorBidi"/>
            <w:noProof/>
            <w:sz w:val="22"/>
            <w:szCs w:val="22"/>
          </w:rPr>
          <w:tab/>
        </w:r>
        <w:r w:rsidR="00556EC4" w:rsidRPr="00E17D07">
          <w:rPr>
            <w:rStyle w:val="Hyperlink"/>
            <w:noProof/>
          </w:rPr>
          <w:t>Additional Terms and Conditions.</w:t>
        </w:r>
        <w:r w:rsidR="00556EC4">
          <w:rPr>
            <w:noProof/>
            <w:webHidden/>
          </w:rPr>
          <w:tab/>
        </w:r>
        <w:r w:rsidR="00556EC4">
          <w:rPr>
            <w:noProof/>
            <w:webHidden/>
          </w:rPr>
          <w:fldChar w:fldCharType="begin"/>
        </w:r>
        <w:r w:rsidR="00556EC4">
          <w:rPr>
            <w:noProof/>
            <w:webHidden/>
          </w:rPr>
          <w:instrText xml:space="preserve"> PAGEREF _Toc480279769 \h </w:instrText>
        </w:r>
        <w:r w:rsidR="00556EC4">
          <w:rPr>
            <w:noProof/>
            <w:webHidden/>
          </w:rPr>
        </w:r>
        <w:r w:rsidR="00556EC4">
          <w:rPr>
            <w:noProof/>
            <w:webHidden/>
          </w:rPr>
          <w:fldChar w:fldCharType="separate"/>
        </w:r>
        <w:r>
          <w:rPr>
            <w:noProof/>
            <w:webHidden/>
          </w:rPr>
          <w:t>15</w:t>
        </w:r>
        <w:r w:rsidR="00556EC4">
          <w:rPr>
            <w:noProof/>
            <w:webHidden/>
          </w:rPr>
          <w:fldChar w:fldCharType="end"/>
        </w:r>
      </w:hyperlink>
    </w:p>
    <w:p w14:paraId="7E1D9AC4" w14:textId="5765CB81" w:rsidR="00556EC4" w:rsidRDefault="00250447">
      <w:pPr>
        <w:pStyle w:val="TOC2"/>
        <w:tabs>
          <w:tab w:val="left" w:pos="1440"/>
        </w:tabs>
        <w:rPr>
          <w:rFonts w:asciiTheme="minorHAnsi" w:eastAsiaTheme="minorEastAsia" w:hAnsiTheme="minorHAnsi" w:cstheme="minorBidi"/>
          <w:noProof/>
          <w:sz w:val="22"/>
          <w:szCs w:val="22"/>
        </w:rPr>
      </w:pPr>
      <w:hyperlink w:anchor="_Toc480279770" w:history="1">
        <w:r w:rsidR="00556EC4" w:rsidRPr="00E17D07">
          <w:rPr>
            <w:rStyle w:val="Hyperlink"/>
            <w:b/>
            <w:noProof/>
          </w:rPr>
          <w:t>4.3</w:t>
        </w:r>
        <w:r w:rsidR="00556EC4">
          <w:rPr>
            <w:rFonts w:asciiTheme="minorHAnsi" w:eastAsiaTheme="minorEastAsia" w:hAnsiTheme="minorHAnsi" w:cstheme="minorBidi"/>
            <w:noProof/>
            <w:sz w:val="22"/>
            <w:szCs w:val="22"/>
          </w:rPr>
          <w:tab/>
        </w:r>
        <w:r w:rsidR="00556EC4" w:rsidRPr="00E17D07">
          <w:rPr>
            <w:rStyle w:val="Hyperlink"/>
            <w:noProof/>
          </w:rPr>
          <w:t>Market Practicability.</w:t>
        </w:r>
        <w:r w:rsidR="00556EC4">
          <w:rPr>
            <w:noProof/>
            <w:webHidden/>
          </w:rPr>
          <w:tab/>
        </w:r>
        <w:r w:rsidR="00556EC4">
          <w:rPr>
            <w:noProof/>
            <w:webHidden/>
          </w:rPr>
          <w:fldChar w:fldCharType="begin"/>
        </w:r>
        <w:r w:rsidR="00556EC4">
          <w:rPr>
            <w:noProof/>
            <w:webHidden/>
          </w:rPr>
          <w:instrText xml:space="preserve"> PAGEREF _Toc480279770 \h </w:instrText>
        </w:r>
        <w:r w:rsidR="00556EC4">
          <w:rPr>
            <w:noProof/>
            <w:webHidden/>
          </w:rPr>
        </w:r>
        <w:r w:rsidR="00556EC4">
          <w:rPr>
            <w:noProof/>
            <w:webHidden/>
          </w:rPr>
          <w:fldChar w:fldCharType="separate"/>
        </w:r>
        <w:r>
          <w:rPr>
            <w:noProof/>
            <w:webHidden/>
          </w:rPr>
          <w:t>16</w:t>
        </w:r>
        <w:r w:rsidR="00556EC4">
          <w:rPr>
            <w:noProof/>
            <w:webHidden/>
          </w:rPr>
          <w:fldChar w:fldCharType="end"/>
        </w:r>
      </w:hyperlink>
    </w:p>
    <w:p w14:paraId="50C759B9" w14:textId="33845B4E" w:rsidR="00556EC4" w:rsidRDefault="00250447">
      <w:pPr>
        <w:pStyle w:val="TOC2"/>
        <w:tabs>
          <w:tab w:val="left" w:pos="1440"/>
        </w:tabs>
        <w:rPr>
          <w:rFonts w:asciiTheme="minorHAnsi" w:eastAsiaTheme="minorEastAsia" w:hAnsiTheme="minorHAnsi" w:cstheme="minorBidi"/>
          <w:noProof/>
          <w:sz w:val="22"/>
          <w:szCs w:val="22"/>
        </w:rPr>
      </w:pPr>
      <w:hyperlink w:anchor="_Toc480279771" w:history="1">
        <w:r w:rsidR="00556EC4" w:rsidRPr="00E17D07">
          <w:rPr>
            <w:rStyle w:val="Hyperlink"/>
            <w:b/>
            <w:noProof/>
            <w:specVanish/>
          </w:rPr>
          <w:t>4.4</w:t>
        </w:r>
        <w:r w:rsidR="00556EC4">
          <w:rPr>
            <w:rFonts w:asciiTheme="minorHAnsi" w:eastAsiaTheme="minorEastAsia" w:hAnsiTheme="minorHAnsi" w:cstheme="minorBidi"/>
            <w:noProof/>
            <w:sz w:val="22"/>
            <w:szCs w:val="22"/>
          </w:rPr>
          <w:tab/>
        </w:r>
        <w:r w:rsidR="00556EC4" w:rsidRPr="00E17D07">
          <w:rPr>
            <w:rStyle w:val="Hyperlink"/>
            <w:noProof/>
          </w:rPr>
          <w:t>Application of Proceeds.</w:t>
        </w:r>
        <w:r w:rsidR="00556EC4">
          <w:rPr>
            <w:noProof/>
            <w:webHidden/>
          </w:rPr>
          <w:tab/>
        </w:r>
        <w:r w:rsidR="00556EC4">
          <w:rPr>
            <w:noProof/>
            <w:webHidden/>
          </w:rPr>
          <w:fldChar w:fldCharType="begin"/>
        </w:r>
        <w:r w:rsidR="00556EC4">
          <w:rPr>
            <w:noProof/>
            <w:webHidden/>
          </w:rPr>
          <w:instrText xml:space="preserve"> PAGEREF _Toc480279771 \h </w:instrText>
        </w:r>
        <w:r w:rsidR="00556EC4">
          <w:rPr>
            <w:noProof/>
            <w:webHidden/>
          </w:rPr>
        </w:r>
        <w:r w:rsidR="00556EC4">
          <w:rPr>
            <w:noProof/>
            <w:webHidden/>
          </w:rPr>
          <w:fldChar w:fldCharType="separate"/>
        </w:r>
        <w:r>
          <w:rPr>
            <w:noProof/>
            <w:webHidden/>
          </w:rPr>
          <w:t>16</w:t>
        </w:r>
        <w:r w:rsidR="00556EC4">
          <w:rPr>
            <w:noProof/>
            <w:webHidden/>
          </w:rPr>
          <w:fldChar w:fldCharType="end"/>
        </w:r>
      </w:hyperlink>
    </w:p>
    <w:p w14:paraId="0AC9E640" w14:textId="2AA62FA9" w:rsidR="00556EC4" w:rsidRDefault="00250447">
      <w:pPr>
        <w:pStyle w:val="TOC1"/>
        <w:rPr>
          <w:rFonts w:asciiTheme="minorHAnsi" w:eastAsiaTheme="minorEastAsia" w:hAnsiTheme="minorHAnsi" w:cstheme="minorBidi"/>
          <w:noProof/>
          <w:sz w:val="22"/>
          <w:szCs w:val="22"/>
        </w:rPr>
      </w:pPr>
      <w:hyperlink w:anchor="_Toc480279772" w:history="1">
        <w:r w:rsidR="00556EC4" w:rsidRPr="00E17D07">
          <w:rPr>
            <w:rStyle w:val="Hyperlink"/>
            <w:rFonts w:eastAsia="Arial Unicode MS"/>
            <w:noProof/>
          </w:rPr>
          <w:t>ARTICLE 5.</w:t>
        </w:r>
        <w:r w:rsidR="00556EC4" w:rsidRPr="00E17D07">
          <w:rPr>
            <w:rStyle w:val="Hyperlink"/>
            <w:rFonts w:cs="Arial"/>
            <w:noProof/>
          </w:rPr>
          <w:t xml:space="preserve"> DESIGN AND CONSTRUCTION OF PROJECT</w:t>
        </w:r>
        <w:r w:rsidR="00556EC4">
          <w:rPr>
            <w:noProof/>
            <w:webHidden/>
          </w:rPr>
          <w:tab/>
        </w:r>
        <w:r w:rsidR="00556EC4">
          <w:rPr>
            <w:noProof/>
            <w:webHidden/>
          </w:rPr>
          <w:fldChar w:fldCharType="begin"/>
        </w:r>
        <w:r w:rsidR="00556EC4">
          <w:rPr>
            <w:noProof/>
            <w:webHidden/>
          </w:rPr>
          <w:instrText xml:space="preserve"> PAGEREF _Toc480279772 \h </w:instrText>
        </w:r>
        <w:r w:rsidR="00556EC4">
          <w:rPr>
            <w:noProof/>
            <w:webHidden/>
          </w:rPr>
        </w:r>
        <w:r w:rsidR="00556EC4">
          <w:rPr>
            <w:noProof/>
            <w:webHidden/>
          </w:rPr>
          <w:fldChar w:fldCharType="separate"/>
        </w:r>
        <w:r>
          <w:rPr>
            <w:noProof/>
            <w:webHidden/>
          </w:rPr>
          <w:t>16</w:t>
        </w:r>
        <w:r w:rsidR="00556EC4">
          <w:rPr>
            <w:noProof/>
            <w:webHidden/>
          </w:rPr>
          <w:fldChar w:fldCharType="end"/>
        </w:r>
      </w:hyperlink>
    </w:p>
    <w:p w14:paraId="7E92E922" w14:textId="648A6524" w:rsidR="00556EC4" w:rsidRDefault="00250447">
      <w:pPr>
        <w:pStyle w:val="TOC2"/>
        <w:tabs>
          <w:tab w:val="left" w:pos="1440"/>
        </w:tabs>
        <w:rPr>
          <w:rFonts w:asciiTheme="minorHAnsi" w:eastAsiaTheme="minorEastAsia" w:hAnsiTheme="minorHAnsi" w:cstheme="minorBidi"/>
          <w:noProof/>
          <w:sz w:val="22"/>
          <w:szCs w:val="22"/>
        </w:rPr>
      </w:pPr>
      <w:hyperlink w:anchor="_Toc480279773" w:history="1">
        <w:r w:rsidR="00556EC4" w:rsidRPr="00E17D07">
          <w:rPr>
            <w:rStyle w:val="Hyperlink"/>
            <w:b/>
            <w:noProof/>
            <w:specVanish/>
          </w:rPr>
          <w:t>5.1</w:t>
        </w:r>
        <w:r w:rsidR="00556EC4">
          <w:rPr>
            <w:rFonts w:asciiTheme="minorHAnsi" w:eastAsiaTheme="minorEastAsia" w:hAnsiTheme="minorHAnsi" w:cstheme="minorBidi"/>
            <w:noProof/>
            <w:sz w:val="22"/>
            <w:szCs w:val="22"/>
          </w:rPr>
          <w:tab/>
        </w:r>
        <w:r w:rsidR="00556EC4" w:rsidRPr="00E17D07">
          <w:rPr>
            <w:rStyle w:val="Hyperlink"/>
            <w:noProof/>
          </w:rPr>
          <w:t>Seller’s Obligations.</w:t>
        </w:r>
        <w:r w:rsidR="00556EC4">
          <w:rPr>
            <w:noProof/>
            <w:webHidden/>
          </w:rPr>
          <w:tab/>
        </w:r>
        <w:r w:rsidR="00556EC4">
          <w:rPr>
            <w:noProof/>
            <w:webHidden/>
          </w:rPr>
          <w:fldChar w:fldCharType="begin"/>
        </w:r>
        <w:r w:rsidR="00556EC4">
          <w:rPr>
            <w:noProof/>
            <w:webHidden/>
          </w:rPr>
          <w:instrText xml:space="preserve"> PAGEREF _Toc480279773 \h </w:instrText>
        </w:r>
        <w:r w:rsidR="00556EC4">
          <w:rPr>
            <w:noProof/>
            <w:webHidden/>
          </w:rPr>
        </w:r>
        <w:r w:rsidR="00556EC4">
          <w:rPr>
            <w:noProof/>
            <w:webHidden/>
          </w:rPr>
          <w:fldChar w:fldCharType="separate"/>
        </w:r>
        <w:r>
          <w:rPr>
            <w:noProof/>
            <w:webHidden/>
          </w:rPr>
          <w:t>16</w:t>
        </w:r>
        <w:r w:rsidR="00556EC4">
          <w:rPr>
            <w:noProof/>
            <w:webHidden/>
          </w:rPr>
          <w:fldChar w:fldCharType="end"/>
        </w:r>
      </w:hyperlink>
    </w:p>
    <w:p w14:paraId="6506ACEB" w14:textId="05460038" w:rsidR="00556EC4" w:rsidRDefault="00250447">
      <w:pPr>
        <w:pStyle w:val="TOC2"/>
        <w:tabs>
          <w:tab w:val="left" w:pos="1440"/>
        </w:tabs>
        <w:rPr>
          <w:rFonts w:asciiTheme="minorHAnsi" w:eastAsiaTheme="minorEastAsia" w:hAnsiTheme="minorHAnsi" w:cstheme="minorBidi"/>
          <w:noProof/>
          <w:sz w:val="22"/>
          <w:szCs w:val="22"/>
        </w:rPr>
      </w:pPr>
      <w:hyperlink w:anchor="_Toc480279774" w:history="1">
        <w:r w:rsidR="00556EC4" w:rsidRPr="00E17D07">
          <w:rPr>
            <w:rStyle w:val="Hyperlink"/>
            <w:b/>
            <w:noProof/>
          </w:rPr>
          <w:t>5.2</w:t>
        </w:r>
        <w:r w:rsidR="00556EC4">
          <w:rPr>
            <w:rFonts w:asciiTheme="minorHAnsi" w:eastAsiaTheme="minorEastAsia" w:hAnsiTheme="minorHAnsi" w:cstheme="minorBidi"/>
            <w:noProof/>
            <w:sz w:val="22"/>
            <w:szCs w:val="22"/>
          </w:rPr>
          <w:tab/>
        </w:r>
        <w:r w:rsidR="00556EC4" w:rsidRPr="00E17D07">
          <w:rPr>
            <w:rStyle w:val="Hyperlink"/>
            <w:noProof/>
          </w:rPr>
          <w:t>Design Review.</w:t>
        </w:r>
        <w:r w:rsidR="00556EC4">
          <w:rPr>
            <w:noProof/>
            <w:webHidden/>
          </w:rPr>
          <w:tab/>
        </w:r>
        <w:r w:rsidR="00556EC4">
          <w:rPr>
            <w:noProof/>
            <w:webHidden/>
          </w:rPr>
          <w:fldChar w:fldCharType="begin"/>
        </w:r>
        <w:r w:rsidR="00556EC4">
          <w:rPr>
            <w:noProof/>
            <w:webHidden/>
          </w:rPr>
          <w:instrText xml:space="preserve"> PAGEREF _Toc480279774 \h </w:instrText>
        </w:r>
        <w:r w:rsidR="00556EC4">
          <w:rPr>
            <w:noProof/>
            <w:webHidden/>
          </w:rPr>
        </w:r>
        <w:r w:rsidR="00556EC4">
          <w:rPr>
            <w:noProof/>
            <w:webHidden/>
          </w:rPr>
          <w:fldChar w:fldCharType="separate"/>
        </w:r>
        <w:r>
          <w:rPr>
            <w:noProof/>
            <w:webHidden/>
          </w:rPr>
          <w:t>17</w:t>
        </w:r>
        <w:r w:rsidR="00556EC4">
          <w:rPr>
            <w:noProof/>
            <w:webHidden/>
          </w:rPr>
          <w:fldChar w:fldCharType="end"/>
        </w:r>
      </w:hyperlink>
    </w:p>
    <w:p w14:paraId="4C249F0B" w14:textId="59B4F5C7" w:rsidR="00556EC4" w:rsidRDefault="00250447">
      <w:pPr>
        <w:pStyle w:val="TOC1"/>
        <w:rPr>
          <w:rFonts w:asciiTheme="minorHAnsi" w:eastAsiaTheme="minorEastAsia" w:hAnsiTheme="minorHAnsi" w:cstheme="minorBidi"/>
          <w:noProof/>
          <w:sz w:val="22"/>
          <w:szCs w:val="22"/>
        </w:rPr>
      </w:pPr>
      <w:hyperlink w:anchor="_Toc480279775" w:history="1">
        <w:r w:rsidR="00556EC4" w:rsidRPr="00E17D07">
          <w:rPr>
            <w:rStyle w:val="Hyperlink"/>
            <w:rFonts w:cs="Arial"/>
            <w:noProof/>
          </w:rPr>
          <w:t>ARTICLE 6. CONSTRUCTION PERIOD AND MILESTONES</w:t>
        </w:r>
        <w:r w:rsidR="00556EC4">
          <w:rPr>
            <w:noProof/>
            <w:webHidden/>
          </w:rPr>
          <w:tab/>
        </w:r>
        <w:r w:rsidR="00556EC4">
          <w:rPr>
            <w:noProof/>
            <w:webHidden/>
          </w:rPr>
          <w:fldChar w:fldCharType="begin"/>
        </w:r>
        <w:r w:rsidR="00556EC4">
          <w:rPr>
            <w:noProof/>
            <w:webHidden/>
          </w:rPr>
          <w:instrText xml:space="preserve"> PAGEREF _Toc480279775 \h </w:instrText>
        </w:r>
        <w:r w:rsidR="00556EC4">
          <w:rPr>
            <w:noProof/>
            <w:webHidden/>
          </w:rPr>
        </w:r>
        <w:r w:rsidR="00556EC4">
          <w:rPr>
            <w:noProof/>
            <w:webHidden/>
          </w:rPr>
          <w:fldChar w:fldCharType="separate"/>
        </w:r>
        <w:r>
          <w:rPr>
            <w:noProof/>
            <w:webHidden/>
          </w:rPr>
          <w:t>17</w:t>
        </w:r>
        <w:r w:rsidR="00556EC4">
          <w:rPr>
            <w:noProof/>
            <w:webHidden/>
          </w:rPr>
          <w:fldChar w:fldCharType="end"/>
        </w:r>
      </w:hyperlink>
    </w:p>
    <w:p w14:paraId="33F64383" w14:textId="12AD089B" w:rsidR="00556EC4" w:rsidRDefault="00250447">
      <w:pPr>
        <w:pStyle w:val="TOC2"/>
        <w:tabs>
          <w:tab w:val="left" w:pos="1440"/>
        </w:tabs>
        <w:rPr>
          <w:rFonts w:asciiTheme="minorHAnsi" w:eastAsiaTheme="minorEastAsia" w:hAnsiTheme="minorHAnsi" w:cstheme="minorBidi"/>
          <w:noProof/>
          <w:sz w:val="22"/>
          <w:szCs w:val="22"/>
        </w:rPr>
      </w:pPr>
      <w:hyperlink w:anchor="_Toc480279776" w:history="1">
        <w:r w:rsidR="00556EC4" w:rsidRPr="00E17D07">
          <w:rPr>
            <w:rStyle w:val="Hyperlink"/>
            <w:b/>
            <w:noProof/>
            <w:specVanish/>
          </w:rPr>
          <w:t>6.1</w:t>
        </w:r>
        <w:r w:rsidR="00556EC4">
          <w:rPr>
            <w:rFonts w:asciiTheme="minorHAnsi" w:eastAsiaTheme="minorEastAsia" w:hAnsiTheme="minorHAnsi" w:cstheme="minorBidi"/>
            <w:noProof/>
            <w:sz w:val="22"/>
            <w:szCs w:val="22"/>
          </w:rPr>
          <w:tab/>
        </w:r>
        <w:r w:rsidR="00556EC4" w:rsidRPr="00E17D07">
          <w:rPr>
            <w:rStyle w:val="Hyperlink"/>
            <w:noProof/>
          </w:rPr>
          <w:t>Milestone Schedule.</w:t>
        </w:r>
        <w:r w:rsidR="00556EC4">
          <w:rPr>
            <w:noProof/>
            <w:webHidden/>
          </w:rPr>
          <w:tab/>
        </w:r>
        <w:r w:rsidR="00556EC4">
          <w:rPr>
            <w:noProof/>
            <w:webHidden/>
          </w:rPr>
          <w:fldChar w:fldCharType="begin"/>
        </w:r>
        <w:r w:rsidR="00556EC4">
          <w:rPr>
            <w:noProof/>
            <w:webHidden/>
          </w:rPr>
          <w:instrText xml:space="preserve"> PAGEREF _Toc480279776 \h </w:instrText>
        </w:r>
        <w:r w:rsidR="00556EC4">
          <w:rPr>
            <w:noProof/>
            <w:webHidden/>
          </w:rPr>
        </w:r>
        <w:r w:rsidR="00556EC4">
          <w:rPr>
            <w:noProof/>
            <w:webHidden/>
          </w:rPr>
          <w:fldChar w:fldCharType="separate"/>
        </w:r>
        <w:r>
          <w:rPr>
            <w:noProof/>
            <w:webHidden/>
          </w:rPr>
          <w:t>17</w:t>
        </w:r>
        <w:r w:rsidR="00556EC4">
          <w:rPr>
            <w:noProof/>
            <w:webHidden/>
          </w:rPr>
          <w:fldChar w:fldCharType="end"/>
        </w:r>
      </w:hyperlink>
    </w:p>
    <w:p w14:paraId="0988BC41" w14:textId="254EE9CD" w:rsidR="00556EC4" w:rsidRDefault="00250447">
      <w:pPr>
        <w:pStyle w:val="TOC2"/>
        <w:tabs>
          <w:tab w:val="left" w:pos="1440"/>
        </w:tabs>
        <w:rPr>
          <w:rFonts w:asciiTheme="minorHAnsi" w:eastAsiaTheme="minorEastAsia" w:hAnsiTheme="minorHAnsi" w:cstheme="minorBidi"/>
          <w:noProof/>
          <w:sz w:val="22"/>
          <w:szCs w:val="22"/>
        </w:rPr>
      </w:pPr>
      <w:hyperlink w:anchor="_Toc480279777" w:history="1">
        <w:r w:rsidR="00556EC4" w:rsidRPr="00E17D07">
          <w:rPr>
            <w:rStyle w:val="Hyperlink"/>
            <w:b/>
            <w:noProof/>
            <w:specVanish/>
          </w:rPr>
          <w:t>6.2</w:t>
        </w:r>
        <w:r w:rsidR="00556EC4">
          <w:rPr>
            <w:rFonts w:asciiTheme="minorHAnsi" w:eastAsiaTheme="minorEastAsia" w:hAnsiTheme="minorHAnsi" w:cstheme="minorBidi"/>
            <w:noProof/>
            <w:sz w:val="22"/>
            <w:szCs w:val="22"/>
          </w:rPr>
          <w:tab/>
        </w:r>
        <w:r w:rsidR="00556EC4" w:rsidRPr="00E17D07">
          <w:rPr>
            <w:rStyle w:val="Hyperlink"/>
            <w:noProof/>
          </w:rPr>
          <w:t>Inspection Rights.</w:t>
        </w:r>
        <w:r w:rsidR="00556EC4">
          <w:rPr>
            <w:noProof/>
            <w:webHidden/>
          </w:rPr>
          <w:tab/>
        </w:r>
        <w:r w:rsidR="00556EC4">
          <w:rPr>
            <w:noProof/>
            <w:webHidden/>
          </w:rPr>
          <w:fldChar w:fldCharType="begin"/>
        </w:r>
        <w:r w:rsidR="00556EC4">
          <w:rPr>
            <w:noProof/>
            <w:webHidden/>
          </w:rPr>
          <w:instrText xml:space="preserve"> PAGEREF _Toc480279777 \h </w:instrText>
        </w:r>
        <w:r w:rsidR="00556EC4">
          <w:rPr>
            <w:noProof/>
            <w:webHidden/>
          </w:rPr>
        </w:r>
        <w:r w:rsidR="00556EC4">
          <w:rPr>
            <w:noProof/>
            <w:webHidden/>
          </w:rPr>
          <w:fldChar w:fldCharType="separate"/>
        </w:r>
        <w:r>
          <w:rPr>
            <w:noProof/>
            <w:webHidden/>
          </w:rPr>
          <w:t>18</w:t>
        </w:r>
        <w:r w:rsidR="00556EC4">
          <w:rPr>
            <w:noProof/>
            <w:webHidden/>
          </w:rPr>
          <w:fldChar w:fldCharType="end"/>
        </w:r>
      </w:hyperlink>
    </w:p>
    <w:p w14:paraId="5DAABDE9" w14:textId="374B7F2B" w:rsidR="00556EC4" w:rsidRDefault="00250447">
      <w:pPr>
        <w:pStyle w:val="TOC1"/>
        <w:rPr>
          <w:rFonts w:asciiTheme="minorHAnsi" w:eastAsiaTheme="minorEastAsia" w:hAnsiTheme="minorHAnsi" w:cstheme="minorBidi"/>
          <w:noProof/>
          <w:sz w:val="22"/>
          <w:szCs w:val="22"/>
        </w:rPr>
      </w:pPr>
      <w:hyperlink w:anchor="_Toc480279778" w:history="1">
        <w:r w:rsidR="00556EC4" w:rsidRPr="00E17D07">
          <w:rPr>
            <w:rStyle w:val="Hyperlink"/>
            <w:rFonts w:cs="Arial"/>
            <w:noProof/>
          </w:rPr>
          <w:t>ARTICLE 7. COMMISSIONING; TESTING</w:t>
        </w:r>
        <w:r w:rsidR="00556EC4">
          <w:rPr>
            <w:noProof/>
            <w:webHidden/>
          </w:rPr>
          <w:tab/>
        </w:r>
        <w:r w:rsidR="00556EC4">
          <w:rPr>
            <w:noProof/>
            <w:webHidden/>
          </w:rPr>
          <w:fldChar w:fldCharType="begin"/>
        </w:r>
        <w:r w:rsidR="00556EC4">
          <w:rPr>
            <w:noProof/>
            <w:webHidden/>
          </w:rPr>
          <w:instrText xml:space="preserve"> PAGEREF _Toc480279778 \h </w:instrText>
        </w:r>
        <w:r w:rsidR="00556EC4">
          <w:rPr>
            <w:noProof/>
            <w:webHidden/>
          </w:rPr>
        </w:r>
        <w:r w:rsidR="00556EC4">
          <w:rPr>
            <w:noProof/>
            <w:webHidden/>
          </w:rPr>
          <w:fldChar w:fldCharType="separate"/>
        </w:r>
        <w:r>
          <w:rPr>
            <w:noProof/>
            <w:webHidden/>
          </w:rPr>
          <w:t>18</w:t>
        </w:r>
        <w:r w:rsidR="00556EC4">
          <w:rPr>
            <w:noProof/>
            <w:webHidden/>
          </w:rPr>
          <w:fldChar w:fldCharType="end"/>
        </w:r>
      </w:hyperlink>
    </w:p>
    <w:p w14:paraId="7A448B9A" w14:textId="55CC76F9" w:rsidR="00556EC4" w:rsidRDefault="00250447">
      <w:pPr>
        <w:pStyle w:val="TOC2"/>
        <w:tabs>
          <w:tab w:val="left" w:pos="1440"/>
        </w:tabs>
        <w:rPr>
          <w:rFonts w:asciiTheme="minorHAnsi" w:eastAsiaTheme="minorEastAsia" w:hAnsiTheme="minorHAnsi" w:cstheme="minorBidi"/>
          <w:noProof/>
          <w:sz w:val="22"/>
          <w:szCs w:val="22"/>
        </w:rPr>
      </w:pPr>
      <w:hyperlink w:anchor="_Toc480279779" w:history="1">
        <w:r w:rsidR="00556EC4" w:rsidRPr="00E17D07">
          <w:rPr>
            <w:rStyle w:val="Hyperlink"/>
            <w:b/>
            <w:noProof/>
            <w:specVanish/>
          </w:rPr>
          <w:t>7.1</w:t>
        </w:r>
        <w:r w:rsidR="00556EC4">
          <w:rPr>
            <w:rFonts w:asciiTheme="minorHAnsi" w:eastAsiaTheme="minorEastAsia" w:hAnsiTheme="minorHAnsi" w:cstheme="minorBidi"/>
            <w:noProof/>
            <w:sz w:val="22"/>
            <w:szCs w:val="22"/>
          </w:rPr>
          <w:tab/>
        </w:r>
        <w:r w:rsidR="00556EC4" w:rsidRPr="00E17D07">
          <w:rPr>
            <w:rStyle w:val="Hyperlink"/>
            <w:noProof/>
          </w:rPr>
          <w:t>Testing Costs.</w:t>
        </w:r>
        <w:r w:rsidR="00556EC4">
          <w:rPr>
            <w:noProof/>
            <w:webHidden/>
          </w:rPr>
          <w:tab/>
        </w:r>
        <w:r w:rsidR="00556EC4">
          <w:rPr>
            <w:noProof/>
            <w:webHidden/>
          </w:rPr>
          <w:fldChar w:fldCharType="begin"/>
        </w:r>
        <w:r w:rsidR="00556EC4">
          <w:rPr>
            <w:noProof/>
            <w:webHidden/>
          </w:rPr>
          <w:instrText xml:space="preserve"> PAGEREF _Toc480279779 \h </w:instrText>
        </w:r>
        <w:r w:rsidR="00556EC4">
          <w:rPr>
            <w:noProof/>
            <w:webHidden/>
          </w:rPr>
        </w:r>
        <w:r w:rsidR="00556EC4">
          <w:rPr>
            <w:noProof/>
            <w:webHidden/>
          </w:rPr>
          <w:fldChar w:fldCharType="separate"/>
        </w:r>
        <w:r>
          <w:rPr>
            <w:noProof/>
            <w:webHidden/>
          </w:rPr>
          <w:t>18</w:t>
        </w:r>
        <w:r w:rsidR="00556EC4">
          <w:rPr>
            <w:noProof/>
            <w:webHidden/>
          </w:rPr>
          <w:fldChar w:fldCharType="end"/>
        </w:r>
      </w:hyperlink>
    </w:p>
    <w:p w14:paraId="32AC8BBB" w14:textId="7C662EC7" w:rsidR="00556EC4" w:rsidRDefault="00250447">
      <w:pPr>
        <w:pStyle w:val="TOC2"/>
        <w:tabs>
          <w:tab w:val="left" w:pos="1440"/>
        </w:tabs>
        <w:rPr>
          <w:rFonts w:asciiTheme="minorHAnsi" w:eastAsiaTheme="minorEastAsia" w:hAnsiTheme="minorHAnsi" w:cstheme="minorBidi"/>
          <w:noProof/>
          <w:sz w:val="22"/>
          <w:szCs w:val="22"/>
        </w:rPr>
      </w:pPr>
      <w:hyperlink w:anchor="_Toc480279780" w:history="1">
        <w:r w:rsidR="00556EC4" w:rsidRPr="00E17D07">
          <w:rPr>
            <w:rStyle w:val="Hyperlink"/>
            <w:b/>
            <w:noProof/>
            <w:specVanish/>
          </w:rPr>
          <w:t>7.2</w:t>
        </w:r>
        <w:r w:rsidR="00556EC4">
          <w:rPr>
            <w:rFonts w:asciiTheme="minorHAnsi" w:eastAsiaTheme="minorEastAsia" w:hAnsiTheme="minorHAnsi" w:cstheme="minorBidi"/>
            <w:noProof/>
            <w:sz w:val="22"/>
            <w:szCs w:val="22"/>
          </w:rPr>
          <w:tab/>
        </w:r>
        <w:r w:rsidR="00556EC4" w:rsidRPr="00E17D07">
          <w:rPr>
            <w:rStyle w:val="Hyperlink"/>
            <w:noProof/>
          </w:rPr>
          <w:t>Commercial Operation Test.</w:t>
        </w:r>
        <w:r w:rsidR="00556EC4">
          <w:rPr>
            <w:noProof/>
            <w:webHidden/>
          </w:rPr>
          <w:tab/>
        </w:r>
        <w:r w:rsidR="00556EC4">
          <w:rPr>
            <w:noProof/>
            <w:webHidden/>
          </w:rPr>
          <w:fldChar w:fldCharType="begin"/>
        </w:r>
        <w:r w:rsidR="00556EC4">
          <w:rPr>
            <w:noProof/>
            <w:webHidden/>
          </w:rPr>
          <w:instrText xml:space="preserve"> PAGEREF _Toc480279780 \h </w:instrText>
        </w:r>
        <w:r w:rsidR="00556EC4">
          <w:rPr>
            <w:noProof/>
            <w:webHidden/>
          </w:rPr>
        </w:r>
        <w:r w:rsidR="00556EC4">
          <w:rPr>
            <w:noProof/>
            <w:webHidden/>
          </w:rPr>
          <w:fldChar w:fldCharType="separate"/>
        </w:r>
        <w:r>
          <w:rPr>
            <w:noProof/>
            <w:webHidden/>
          </w:rPr>
          <w:t>18</w:t>
        </w:r>
        <w:r w:rsidR="00556EC4">
          <w:rPr>
            <w:noProof/>
            <w:webHidden/>
          </w:rPr>
          <w:fldChar w:fldCharType="end"/>
        </w:r>
      </w:hyperlink>
    </w:p>
    <w:p w14:paraId="20795748" w14:textId="44FA0971" w:rsidR="00556EC4" w:rsidRDefault="00250447">
      <w:pPr>
        <w:pStyle w:val="TOC2"/>
        <w:tabs>
          <w:tab w:val="left" w:pos="1440"/>
        </w:tabs>
        <w:rPr>
          <w:rFonts w:asciiTheme="minorHAnsi" w:eastAsiaTheme="minorEastAsia" w:hAnsiTheme="minorHAnsi" w:cstheme="minorBidi"/>
          <w:noProof/>
          <w:sz w:val="22"/>
          <w:szCs w:val="22"/>
        </w:rPr>
      </w:pPr>
      <w:hyperlink w:anchor="_Toc480279781" w:history="1">
        <w:r w:rsidR="00556EC4" w:rsidRPr="00E17D07">
          <w:rPr>
            <w:rStyle w:val="Hyperlink"/>
            <w:b/>
            <w:noProof/>
            <w:specVanish/>
          </w:rPr>
          <w:t>7.3</w:t>
        </w:r>
        <w:r w:rsidR="00556EC4">
          <w:rPr>
            <w:rFonts w:asciiTheme="minorHAnsi" w:eastAsiaTheme="minorEastAsia" w:hAnsiTheme="minorHAnsi" w:cstheme="minorBidi"/>
            <w:noProof/>
            <w:sz w:val="22"/>
            <w:szCs w:val="22"/>
          </w:rPr>
          <w:tab/>
        </w:r>
        <w:r w:rsidR="00556EC4" w:rsidRPr="00E17D07">
          <w:rPr>
            <w:rStyle w:val="Hyperlink"/>
            <w:noProof/>
          </w:rPr>
          <w:t>Annual Contract Capacity Testing.</w:t>
        </w:r>
        <w:r w:rsidR="00556EC4">
          <w:rPr>
            <w:noProof/>
            <w:webHidden/>
          </w:rPr>
          <w:tab/>
        </w:r>
        <w:r w:rsidR="00556EC4">
          <w:rPr>
            <w:noProof/>
            <w:webHidden/>
          </w:rPr>
          <w:fldChar w:fldCharType="begin"/>
        </w:r>
        <w:r w:rsidR="00556EC4">
          <w:rPr>
            <w:noProof/>
            <w:webHidden/>
          </w:rPr>
          <w:instrText xml:space="preserve"> PAGEREF _Toc480279781 \h </w:instrText>
        </w:r>
        <w:r w:rsidR="00556EC4">
          <w:rPr>
            <w:noProof/>
            <w:webHidden/>
          </w:rPr>
        </w:r>
        <w:r w:rsidR="00556EC4">
          <w:rPr>
            <w:noProof/>
            <w:webHidden/>
          </w:rPr>
          <w:fldChar w:fldCharType="separate"/>
        </w:r>
        <w:r>
          <w:rPr>
            <w:noProof/>
            <w:webHidden/>
          </w:rPr>
          <w:t>18</w:t>
        </w:r>
        <w:r w:rsidR="00556EC4">
          <w:rPr>
            <w:noProof/>
            <w:webHidden/>
          </w:rPr>
          <w:fldChar w:fldCharType="end"/>
        </w:r>
      </w:hyperlink>
    </w:p>
    <w:p w14:paraId="6A163088" w14:textId="0CC601F0" w:rsidR="00556EC4" w:rsidRDefault="00250447">
      <w:pPr>
        <w:pStyle w:val="TOC2"/>
        <w:tabs>
          <w:tab w:val="left" w:pos="1440"/>
        </w:tabs>
        <w:rPr>
          <w:rFonts w:asciiTheme="minorHAnsi" w:eastAsiaTheme="minorEastAsia" w:hAnsiTheme="minorHAnsi" w:cstheme="minorBidi"/>
          <w:noProof/>
          <w:sz w:val="22"/>
          <w:szCs w:val="22"/>
        </w:rPr>
      </w:pPr>
      <w:hyperlink w:anchor="_Toc480279782" w:history="1">
        <w:r w:rsidR="00556EC4" w:rsidRPr="00E17D07">
          <w:rPr>
            <w:rStyle w:val="Hyperlink"/>
            <w:b/>
            <w:noProof/>
            <w:specVanish/>
          </w:rPr>
          <w:t>7.4</w:t>
        </w:r>
        <w:r w:rsidR="00556EC4">
          <w:rPr>
            <w:rFonts w:asciiTheme="minorHAnsi" w:eastAsiaTheme="minorEastAsia" w:hAnsiTheme="minorHAnsi" w:cstheme="minorBidi"/>
            <w:noProof/>
            <w:sz w:val="22"/>
            <w:szCs w:val="22"/>
          </w:rPr>
          <w:tab/>
        </w:r>
        <w:r w:rsidR="00556EC4" w:rsidRPr="00E17D07">
          <w:rPr>
            <w:rStyle w:val="Hyperlink"/>
            <w:noProof/>
          </w:rPr>
          <w:t>Efficiency Rate Testing.</w:t>
        </w:r>
        <w:r w:rsidR="00556EC4">
          <w:rPr>
            <w:noProof/>
            <w:webHidden/>
          </w:rPr>
          <w:tab/>
        </w:r>
        <w:r w:rsidR="00556EC4">
          <w:rPr>
            <w:noProof/>
            <w:webHidden/>
          </w:rPr>
          <w:fldChar w:fldCharType="begin"/>
        </w:r>
        <w:r w:rsidR="00556EC4">
          <w:rPr>
            <w:noProof/>
            <w:webHidden/>
          </w:rPr>
          <w:instrText xml:space="preserve"> PAGEREF _Toc480279782 \h </w:instrText>
        </w:r>
        <w:r w:rsidR="00556EC4">
          <w:rPr>
            <w:noProof/>
            <w:webHidden/>
          </w:rPr>
        </w:r>
        <w:r w:rsidR="00556EC4">
          <w:rPr>
            <w:noProof/>
            <w:webHidden/>
          </w:rPr>
          <w:fldChar w:fldCharType="separate"/>
        </w:r>
        <w:r>
          <w:rPr>
            <w:noProof/>
            <w:webHidden/>
          </w:rPr>
          <w:t>19</w:t>
        </w:r>
        <w:r w:rsidR="00556EC4">
          <w:rPr>
            <w:noProof/>
            <w:webHidden/>
          </w:rPr>
          <w:fldChar w:fldCharType="end"/>
        </w:r>
      </w:hyperlink>
    </w:p>
    <w:p w14:paraId="7050C744" w14:textId="46D0DB88" w:rsidR="00556EC4" w:rsidRDefault="00250447">
      <w:pPr>
        <w:pStyle w:val="TOC2"/>
        <w:tabs>
          <w:tab w:val="left" w:pos="1440"/>
        </w:tabs>
        <w:rPr>
          <w:rFonts w:asciiTheme="minorHAnsi" w:eastAsiaTheme="minorEastAsia" w:hAnsiTheme="minorHAnsi" w:cstheme="minorBidi"/>
          <w:noProof/>
          <w:sz w:val="22"/>
          <w:szCs w:val="22"/>
        </w:rPr>
      </w:pPr>
      <w:hyperlink w:anchor="_Toc480279783" w:history="1">
        <w:r w:rsidR="00556EC4" w:rsidRPr="00E17D07">
          <w:rPr>
            <w:rStyle w:val="Hyperlink"/>
            <w:b/>
            <w:noProof/>
            <w:specVanish/>
          </w:rPr>
          <w:t>7.5</w:t>
        </w:r>
        <w:r w:rsidR="00556EC4">
          <w:rPr>
            <w:rFonts w:asciiTheme="minorHAnsi" w:eastAsiaTheme="minorEastAsia" w:hAnsiTheme="minorHAnsi" w:cstheme="minorBidi"/>
            <w:noProof/>
            <w:sz w:val="22"/>
            <w:szCs w:val="22"/>
          </w:rPr>
          <w:tab/>
        </w:r>
        <w:r w:rsidR="00556EC4" w:rsidRPr="00E17D07">
          <w:rPr>
            <w:rStyle w:val="Hyperlink"/>
            <w:noProof/>
          </w:rPr>
          <w:t>Seller-Initiated Tests.</w:t>
        </w:r>
        <w:r w:rsidR="00556EC4">
          <w:rPr>
            <w:noProof/>
            <w:webHidden/>
          </w:rPr>
          <w:tab/>
        </w:r>
        <w:r w:rsidR="00556EC4">
          <w:rPr>
            <w:noProof/>
            <w:webHidden/>
          </w:rPr>
          <w:fldChar w:fldCharType="begin"/>
        </w:r>
        <w:r w:rsidR="00556EC4">
          <w:rPr>
            <w:noProof/>
            <w:webHidden/>
          </w:rPr>
          <w:instrText xml:space="preserve"> PAGEREF _Toc480279783 \h </w:instrText>
        </w:r>
        <w:r w:rsidR="00556EC4">
          <w:rPr>
            <w:noProof/>
            <w:webHidden/>
          </w:rPr>
        </w:r>
        <w:r w:rsidR="00556EC4">
          <w:rPr>
            <w:noProof/>
            <w:webHidden/>
          </w:rPr>
          <w:fldChar w:fldCharType="separate"/>
        </w:r>
        <w:r>
          <w:rPr>
            <w:noProof/>
            <w:webHidden/>
          </w:rPr>
          <w:t>19</w:t>
        </w:r>
        <w:r w:rsidR="00556EC4">
          <w:rPr>
            <w:noProof/>
            <w:webHidden/>
          </w:rPr>
          <w:fldChar w:fldCharType="end"/>
        </w:r>
      </w:hyperlink>
    </w:p>
    <w:p w14:paraId="65F97130" w14:textId="3A52373C" w:rsidR="00556EC4" w:rsidRDefault="00250447">
      <w:pPr>
        <w:pStyle w:val="TOC2"/>
        <w:tabs>
          <w:tab w:val="left" w:pos="1440"/>
        </w:tabs>
        <w:rPr>
          <w:rFonts w:asciiTheme="minorHAnsi" w:eastAsiaTheme="minorEastAsia" w:hAnsiTheme="minorHAnsi" w:cstheme="minorBidi"/>
          <w:noProof/>
          <w:sz w:val="22"/>
          <w:szCs w:val="22"/>
        </w:rPr>
      </w:pPr>
      <w:hyperlink w:anchor="_Toc480279784" w:history="1">
        <w:r w:rsidR="00556EC4" w:rsidRPr="00E17D07">
          <w:rPr>
            <w:rStyle w:val="Hyperlink"/>
            <w:b/>
            <w:noProof/>
            <w:specVanish/>
          </w:rPr>
          <w:t>7.6</w:t>
        </w:r>
        <w:r w:rsidR="00556EC4">
          <w:rPr>
            <w:rFonts w:asciiTheme="minorHAnsi" w:eastAsiaTheme="minorEastAsia" w:hAnsiTheme="minorHAnsi" w:cstheme="minorBidi"/>
            <w:noProof/>
            <w:sz w:val="22"/>
            <w:szCs w:val="22"/>
          </w:rPr>
          <w:tab/>
        </w:r>
        <w:r w:rsidR="00556EC4" w:rsidRPr="00E17D07">
          <w:rPr>
            <w:rStyle w:val="Hyperlink"/>
            <w:noProof/>
          </w:rPr>
          <w:t>Independent Witness.</w:t>
        </w:r>
        <w:r w:rsidR="00556EC4">
          <w:rPr>
            <w:noProof/>
            <w:webHidden/>
          </w:rPr>
          <w:tab/>
        </w:r>
        <w:r w:rsidR="00556EC4">
          <w:rPr>
            <w:noProof/>
            <w:webHidden/>
          </w:rPr>
          <w:fldChar w:fldCharType="begin"/>
        </w:r>
        <w:r w:rsidR="00556EC4">
          <w:rPr>
            <w:noProof/>
            <w:webHidden/>
          </w:rPr>
          <w:instrText xml:space="preserve"> PAGEREF _Toc480279784 \h </w:instrText>
        </w:r>
        <w:r w:rsidR="00556EC4">
          <w:rPr>
            <w:noProof/>
            <w:webHidden/>
          </w:rPr>
        </w:r>
        <w:r w:rsidR="00556EC4">
          <w:rPr>
            <w:noProof/>
            <w:webHidden/>
          </w:rPr>
          <w:fldChar w:fldCharType="separate"/>
        </w:r>
        <w:r>
          <w:rPr>
            <w:noProof/>
            <w:webHidden/>
          </w:rPr>
          <w:t>19</w:t>
        </w:r>
        <w:r w:rsidR="00556EC4">
          <w:rPr>
            <w:noProof/>
            <w:webHidden/>
          </w:rPr>
          <w:fldChar w:fldCharType="end"/>
        </w:r>
      </w:hyperlink>
    </w:p>
    <w:p w14:paraId="2D783773" w14:textId="05512C43" w:rsidR="00556EC4" w:rsidRDefault="00250447">
      <w:pPr>
        <w:pStyle w:val="TOC2"/>
        <w:tabs>
          <w:tab w:val="left" w:pos="1440"/>
        </w:tabs>
        <w:rPr>
          <w:rFonts w:asciiTheme="minorHAnsi" w:eastAsiaTheme="minorEastAsia" w:hAnsiTheme="minorHAnsi" w:cstheme="minorBidi"/>
          <w:noProof/>
          <w:sz w:val="22"/>
          <w:szCs w:val="22"/>
        </w:rPr>
      </w:pPr>
      <w:hyperlink w:anchor="_Toc480279785" w:history="1">
        <w:r w:rsidR="00556EC4" w:rsidRPr="00E17D07">
          <w:rPr>
            <w:rStyle w:val="Hyperlink"/>
            <w:b/>
            <w:noProof/>
            <w:specVanish/>
          </w:rPr>
          <w:t>7.7</w:t>
        </w:r>
        <w:r w:rsidR="00556EC4">
          <w:rPr>
            <w:rFonts w:asciiTheme="minorHAnsi" w:eastAsiaTheme="minorEastAsia" w:hAnsiTheme="minorHAnsi" w:cstheme="minorBidi"/>
            <w:noProof/>
            <w:sz w:val="22"/>
            <w:szCs w:val="22"/>
          </w:rPr>
          <w:tab/>
        </w:r>
        <w:r w:rsidR="00556EC4" w:rsidRPr="00E17D07">
          <w:rPr>
            <w:rStyle w:val="Hyperlink"/>
            <w:noProof/>
          </w:rPr>
          <w:t>Test Results.</w:t>
        </w:r>
        <w:r w:rsidR="00556EC4">
          <w:rPr>
            <w:noProof/>
            <w:webHidden/>
          </w:rPr>
          <w:tab/>
        </w:r>
        <w:r w:rsidR="00556EC4">
          <w:rPr>
            <w:noProof/>
            <w:webHidden/>
          </w:rPr>
          <w:fldChar w:fldCharType="begin"/>
        </w:r>
        <w:r w:rsidR="00556EC4">
          <w:rPr>
            <w:noProof/>
            <w:webHidden/>
          </w:rPr>
          <w:instrText xml:space="preserve"> PAGEREF _Toc480279785 \h </w:instrText>
        </w:r>
        <w:r w:rsidR="00556EC4">
          <w:rPr>
            <w:noProof/>
            <w:webHidden/>
          </w:rPr>
        </w:r>
        <w:r w:rsidR="00556EC4">
          <w:rPr>
            <w:noProof/>
            <w:webHidden/>
          </w:rPr>
          <w:fldChar w:fldCharType="separate"/>
        </w:r>
        <w:r>
          <w:rPr>
            <w:noProof/>
            <w:webHidden/>
          </w:rPr>
          <w:t>19</w:t>
        </w:r>
        <w:r w:rsidR="00556EC4">
          <w:rPr>
            <w:noProof/>
            <w:webHidden/>
          </w:rPr>
          <w:fldChar w:fldCharType="end"/>
        </w:r>
      </w:hyperlink>
    </w:p>
    <w:p w14:paraId="77F3F7AA" w14:textId="47A7E9F7" w:rsidR="00556EC4" w:rsidRDefault="00250447">
      <w:pPr>
        <w:pStyle w:val="TOC1"/>
        <w:rPr>
          <w:rFonts w:asciiTheme="minorHAnsi" w:eastAsiaTheme="minorEastAsia" w:hAnsiTheme="minorHAnsi" w:cstheme="minorBidi"/>
          <w:noProof/>
          <w:sz w:val="22"/>
          <w:szCs w:val="22"/>
        </w:rPr>
      </w:pPr>
      <w:hyperlink w:anchor="_Toc480279786" w:history="1">
        <w:r w:rsidR="00556EC4" w:rsidRPr="00E17D07">
          <w:rPr>
            <w:rStyle w:val="Hyperlink"/>
            <w:noProof/>
          </w:rPr>
          <w:t>ARTICLE 8.</w:t>
        </w:r>
        <w:r w:rsidR="00556EC4" w:rsidRPr="00E17D07">
          <w:rPr>
            <w:rStyle w:val="Hyperlink"/>
            <w:rFonts w:cs="Arial"/>
            <w:noProof/>
          </w:rPr>
          <w:t xml:space="preserve"> SE</w:t>
        </w:r>
        <w:r w:rsidR="00556EC4" w:rsidRPr="00E17D07">
          <w:rPr>
            <w:rStyle w:val="Hyperlink"/>
            <w:noProof/>
          </w:rPr>
          <w:t>LLER’S OPERATION, MAINTENANCE AND REPAIR OBLIGATIONS</w:t>
        </w:r>
        <w:r w:rsidR="00556EC4">
          <w:rPr>
            <w:noProof/>
            <w:webHidden/>
          </w:rPr>
          <w:tab/>
        </w:r>
        <w:r w:rsidR="00556EC4">
          <w:rPr>
            <w:noProof/>
            <w:webHidden/>
          </w:rPr>
          <w:fldChar w:fldCharType="begin"/>
        </w:r>
        <w:r w:rsidR="00556EC4">
          <w:rPr>
            <w:noProof/>
            <w:webHidden/>
          </w:rPr>
          <w:instrText xml:space="preserve"> PAGEREF _Toc480279786 \h </w:instrText>
        </w:r>
        <w:r w:rsidR="00556EC4">
          <w:rPr>
            <w:noProof/>
            <w:webHidden/>
          </w:rPr>
        </w:r>
        <w:r w:rsidR="00556EC4">
          <w:rPr>
            <w:noProof/>
            <w:webHidden/>
          </w:rPr>
          <w:fldChar w:fldCharType="separate"/>
        </w:r>
        <w:r>
          <w:rPr>
            <w:noProof/>
            <w:webHidden/>
          </w:rPr>
          <w:t>20</w:t>
        </w:r>
        <w:r w:rsidR="00556EC4">
          <w:rPr>
            <w:noProof/>
            <w:webHidden/>
          </w:rPr>
          <w:fldChar w:fldCharType="end"/>
        </w:r>
      </w:hyperlink>
    </w:p>
    <w:p w14:paraId="65711A22" w14:textId="69350562" w:rsidR="00556EC4" w:rsidRDefault="00250447">
      <w:pPr>
        <w:pStyle w:val="TOC2"/>
        <w:tabs>
          <w:tab w:val="left" w:pos="1440"/>
        </w:tabs>
        <w:rPr>
          <w:rFonts w:asciiTheme="minorHAnsi" w:eastAsiaTheme="minorEastAsia" w:hAnsiTheme="minorHAnsi" w:cstheme="minorBidi"/>
          <w:noProof/>
          <w:sz w:val="22"/>
          <w:szCs w:val="22"/>
        </w:rPr>
      </w:pPr>
      <w:hyperlink w:anchor="_Toc480279787" w:history="1">
        <w:r w:rsidR="00556EC4" w:rsidRPr="00E17D07">
          <w:rPr>
            <w:rStyle w:val="Hyperlink"/>
            <w:b/>
            <w:noProof/>
          </w:rPr>
          <w:t>8.1</w:t>
        </w:r>
        <w:r w:rsidR="00556EC4">
          <w:rPr>
            <w:rFonts w:asciiTheme="minorHAnsi" w:eastAsiaTheme="minorEastAsia" w:hAnsiTheme="minorHAnsi" w:cstheme="minorBidi"/>
            <w:noProof/>
            <w:sz w:val="22"/>
            <w:szCs w:val="22"/>
          </w:rPr>
          <w:tab/>
        </w:r>
        <w:r w:rsidR="00556EC4" w:rsidRPr="00E17D07">
          <w:rPr>
            <w:rStyle w:val="Hyperlink"/>
            <w:noProof/>
          </w:rPr>
          <w:t>Seller’s Operation Obligations.</w:t>
        </w:r>
        <w:r w:rsidR="00556EC4">
          <w:rPr>
            <w:noProof/>
            <w:webHidden/>
          </w:rPr>
          <w:tab/>
        </w:r>
        <w:r w:rsidR="00556EC4">
          <w:rPr>
            <w:noProof/>
            <w:webHidden/>
          </w:rPr>
          <w:fldChar w:fldCharType="begin"/>
        </w:r>
        <w:r w:rsidR="00556EC4">
          <w:rPr>
            <w:noProof/>
            <w:webHidden/>
          </w:rPr>
          <w:instrText xml:space="preserve"> PAGEREF _Toc480279787 \h </w:instrText>
        </w:r>
        <w:r w:rsidR="00556EC4">
          <w:rPr>
            <w:noProof/>
            <w:webHidden/>
          </w:rPr>
        </w:r>
        <w:r w:rsidR="00556EC4">
          <w:rPr>
            <w:noProof/>
            <w:webHidden/>
          </w:rPr>
          <w:fldChar w:fldCharType="separate"/>
        </w:r>
        <w:r>
          <w:rPr>
            <w:noProof/>
            <w:webHidden/>
          </w:rPr>
          <w:t>20</w:t>
        </w:r>
        <w:r w:rsidR="00556EC4">
          <w:rPr>
            <w:noProof/>
            <w:webHidden/>
          </w:rPr>
          <w:fldChar w:fldCharType="end"/>
        </w:r>
      </w:hyperlink>
    </w:p>
    <w:p w14:paraId="3F04816A" w14:textId="12D41AD3" w:rsidR="00556EC4" w:rsidRDefault="00250447">
      <w:pPr>
        <w:pStyle w:val="TOC2"/>
        <w:tabs>
          <w:tab w:val="left" w:pos="1440"/>
        </w:tabs>
        <w:rPr>
          <w:rFonts w:asciiTheme="minorHAnsi" w:eastAsiaTheme="minorEastAsia" w:hAnsiTheme="minorHAnsi" w:cstheme="minorBidi"/>
          <w:noProof/>
          <w:sz w:val="22"/>
          <w:szCs w:val="22"/>
        </w:rPr>
      </w:pPr>
      <w:hyperlink w:anchor="_Toc480279788" w:history="1">
        <w:r w:rsidR="00556EC4" w:rsidRPr="00E17D07">
          <w:rPr>
            <w:rStyle w:val="Hyperlink"/>
            <w:b/>
            <w:noProof/>
          </w:rPr>
          <w:t>8.2</w:t>
        </w:r>
        <w:r w:rsidR="00556EC4">
          <w:rPr>
            <w:rFonts w:asciiTheme="minorHAnsi" w:eastAsiaTheme="minorEastAsia" w:hAnsiTheme="minorHAnsi" w:cstheme="minorBidi"/>
            <w:noProof/>
            <w:sz w:val="22"/>
            <w:szCs w:val="22"/>
          </w:rPr>
          <w:tab/>
        </w:r>
        <w:r w:rsidR="00556EC4" w:rsidRPr="00E17D07">
          <w:rPr>
            <w:rStyle w:val="Hyperlink"/>
            <w:noProof/>
          </w:rPr>
          <w:t>Seller’s Maintenance and Repair Obligations.</w:t>
        </w:r>
        <w:r w:rsidR="00556EC4">
          <w:rPr>
            <w:noProof/>
            <w:webHidden/>
          </w:rPr>
          <w:tab/>
        </w:r>
        <w:r w:rsidR="00556EC4">
          <w:rPr>
            <w:noProof/>
            <w:webHidden/>
          </w:rPr>
          <w:fldChar w:fldCharType="begin"/>
        </w:r>
        <w:r w:rsidR="00556EC4">
          <w:rPr>
            <w:noProof/>
            <w:webHidden/>
          </w:rPr>
          <w:instrText xml:space="preserve"> PAGEREF _Toc480279788 \h </w:instrText>
        </w:r>
        <w:r w:rsidR="00556EC4">
          <w:rPr>
            <w:noProof/>
            <w:webHidden/>
          </w:rPr>
        </w:r>
        <w:r w:rsidR="00556EC4">
          <w:rPr>
            <w:noProof/>
            <w:webHidden/>
          </w:rPr>
          <w:fldChar w:fldCharType="separate"/>
        </w:r>
        <w:r>
          <w:rPr>
            <w:noProof/>
            <w:webHidden/>
          </w:rPr>
          <w:t>21</w:t>
        </w:r>
        <w:r w:rsidR="00556EC4">
          <w:rPr>
            <w:noProof/>
            <w:webHidden/>
          </w:rPr>
          <w:fldChar w:fldCharType="end"/>
        </w:r>
      </w:hyperlink>
    </w:p>
    <w:p w14:paraId="2AE58B0A" w14:textId="602999E7" w:rsidR="00556EC4" w:rsidRDefault="00250447">
      <w:pPr>
        <w:pStyle w:val="TOC1"/>
        <w:rPr>
          <w:rFonts w:asciiTheme="minorHAnsi" w:eastAsiaTheme="minorEastAsia" w:hAnsiTheme="minorHAnsi" w:cstheme="minorBidi"/>
          <w:noProof/>
          <w:sz w:val="22"/>
          <w:szCs w:val="22"/>
        </w:rPr>
      </w:pPr>
      <w:hyperlink w:anchor="_Toc480279789" w:history="1">
        <w:r w:rsidR="00556EC4" w:rsidRPr="00E17D07">
          <w:rPr>
            <w:rStyle w:val="Hyperlink"/>
            <w:rFonts w:cs="Arial"/>
            <w:noProof/>
          </w:rPr>
          <w:t>ARTICLE 9. COMPENSATION</w:t>
        </w:r>
        <w:r w:rsidR="00556EC4">
          <w:rPr>
            <w:noProof/>
            <w:webHidden/>
          </w:rPr>
          <w:tab/>
        </w:r>
        <w:r w:rsidR="00556EC4">
          <w:rPr>
            <w:noProof/>
            <w:webHidden/>
          </w:rPr>
          <w:fldChar w:fldCharType="begin"/>
        </w:r>
        <w:r w:rsidR="00556EC4">
          <w:rPr>
            <w:noProof/>
            <w:webHidden/>
          </w:rPr>
          <w:instrText xml:space="preserve"> PAGEREF _Toc480279789 \h </w:instrText>
        </w:r>
        <w:r w:rsidR="00556EC4">
          <w:rPr>
            <w:noProof/>
            <w:webHidden/>
          </w:rPr>
        </w:r>
        <w:r w:rsidR="00556EC4">
          <w:rPr>
            <w:noProof/>
            <w:webHidden/>
          </w:rPr>
          <w:fldChar w:fldCharType="separate"/>
        </w:r>
        <w:r>
          <w:rPr>
            <w:noProof/>
            <w:webHidden/>
          </w:rPr>
          <w:t>21</w:t>
        </w:r>
        <w:r w:rsidR="00556EC4">
          <w:rPr>
            <w:noProof/>
            <w:webHidden/>
          </w:rPr>
          <w:fldChar w:fldCharType="end"/>
        </w:r>
      </w:hyperlink>
    </w:p>
    <w:p w14:paraId="4313B5B5" w14:textId="7F7D6837" w:rsidR="00556EC4" w:rsidRDefault="00250447">
      <w:pPr>
        <w:pStyle w:val="TOC2"/>
        <w:tabs>
          <w:tab w:val="left" w:pos="1440"/>
        </w:tabs>
        <w:rPr>
          <w:rFonts w:asciiTheme="minorHAnsi" w:eastAsiaTheme="minorEastAsia" w:hAnsiTheme="minorHAnsi" w:cstheme="minorBidi"/>
          <w:noProof/>
          <w:sz w:val="22"/>
          <w:szCs w:val="22"/>
        </w:rPr>
      </w:pPr>
      <w:hyperlink w:anchor="_Toc480279790" w:history="1">
        <w:r w:rsidR="00556EC4" w:rsidRPr="00E17D07">
          <w:rPr>
            <w:rStyle w:val="Hyperlink"/>
            <w:b/>
            <w:noProof/>
            <w:specVanish/>
          </w:rPr>
          <w:t>9.1</w:t>
        </w:r>
        <w:r w:rsidR="00556EC4">
          <w:rPr>
            <w:rFonts w:asciiTheme="minorHAnsi" w:eastAsiaTheme="minorEastAsia" w:hAnsiTheme="minorHAnsi" w:cstheme="minorBidi"/>
            <w:noProof/>
            <w:sz w:val="22"/>
            <w:szCs w:val="22"/>
          </w:rPr>
          <w:tab/>
        </w:r>
        <w:r w:rsidR="00556EC4" w:rsidRPr="00E17D07">
          <w:rPr>
            <w:rStyle w:val="Hyperlink"/>
            <w:noProof/>
          </w:rPr>
          <w:t>Compensation.</w:t>
        </w:r>
        <w:r w:rsidR="00556EC4">
          <w:rPr>
            <w:noProof/>
            <w:webHidden/>
          </w:rPr>
          <w:tab/>
        </w:r>
        <w:r w:rsidR="00556EC4">
          <w:rPr>
            <w:noProof/>
            <w:webHidden/>
          </w:rPr>
          <w:fldChar w:fldCharType="begin"/>
        </w:r>
        <w:r w:rsidR="00556EC4">
          <w:rPr>
            <w:noProof/>
            <w:webHidden/>
          </w:rPr>
          <w:instrText xml:space="preserve"> PAGEREF _Toc480279790 \h </w:instrText>
        </w:r>
        <w:r w:rsidR="00556EC4">
          <w:rPr>
            <w:noProof/>
            <w:webHidden/>
          </w:rPr>
        </w:r>
        <w:r w:rsidR="00556EC4">
          <w:rPr>
            <w:noProof/>
            <w:webHidden/>
          </w:rPr>
          <w:fldChar w:fldCharType="separate"/>
        </w:r>
        <w:r>
          <w:rPr>
            <w:noProof/>
            <w:webHidden/>
          </w:rPr>
          <w:t>21</w:t>
        </w:r>
        <w:r w:rsidR="00556EC4">
          <w:rPr>
            <w:noProof/>
            <w:webHidden/>
          </w:rPr>
          <w:fldChar w:fldCharType="end"/>
        </w:r>
      </w:hyperlink>
    </w:p>
    <w:p w14:paraId="662EA7A2" w14:textId="2B5A5EAF" w:rsidR="00556EC4" w:rsidRDefault="00250447">
      <w:pPr>
        <w:pStyle w:val="TOC2"/>
        <w:tabs>
          <w:tab w:val="left" w:pos="1440"/>
        </w:tabs>
        <w:rPr>
          <w:rFonts w:asciiTheme="minorHAnsi" w:eastAsiaTheme="minorEastAsia" w:hAnsiTheme="minorHAnsi" w:cstheme="minorBidi"/>
          <w:noProof/>
          <w:sz w:val="22"/>
          <w:szCs w:val="22"/>
        </w:rPr>
      </w:pPr>
      <w:hyperlink w:anchor="_Toc480279791" w:history="1">
        <w:r w:rsidR="00556EC4" w:rsidRPr="00E17D07">
          <w:rPr>
            <w:rStyle w:val="Hyperlink"/>
            <w:b/>
            <w:noProof/>
            <w:specVanish/>
          </w:rPr>
          <w:t>9.2</w:t>
        </w:r>
        <w:r w:rsidR="00556EC4">
          <w:rPr>
            <w:rFonts w:asciiTheme="minorHAnsi" w:eastAsiaTheme="minorEastAsia" w:hAnsiTheme="minorHAnsi" w:cstheme="minorBidi"/>
            <w:noProof/>
            <w:sz w:val="22"/>
            <w:szCs w:val="22"/>
          </w:rPr>
          <w:tab/>
        </w:r>
        <w:r w:rsidR="00556EC4" w:rsidRPr="00E17D07">
          <w:rPr>
            <w:rStyle w:val="Hyperlink"/>
            <w:noProof/>
          </w:rPr>
          <w:t>Monthly Capacity Payment.</w:t>
        </w:r>
        <w:r w:rsidR="00556EC4">
          <w:rPr>
            <w:noProof/>
            <w:webHidden/>
          </w:rPr>
          <w:tab/>
        </w:r>
        <w:r w:rsidR="00556EC4">
          <w:rPr>
            <w:noProof/>
            <w:webHidden/>
          </w:rPr>
          <w:fldChar w:fldCharType="begin"/>
        </w:r>
        <w:r w:rsidR="00556EC4">
          <w:rPr>
            <w:noProof/>
            <w:webHidden/>
          </w:rPr>
          <w:instrText xml:space="preserve"> PAGEREF _Toc480279791 \h </w:instrText>
        </w:r>
        <w:r w:rsidR="00556EC4">
          <w:rPr>
            <w:noProof/>
            <w:webHidden/>
          </w:rPr>
        </w:r>
        <w:r w:rsidR="00556EC4">
          <w:rPr>
            <w:noProof/>
            <w:webHidden/>
          </w:rPr>
          <w:fldChar w:fldCharType="separate"/>
        </w:r>
        <w:r>
          <w:rPr>
            <w:noProof/>
            <w:webHidden/>
          </w:rPr>
          <w:t>21</w:t>
        </w:r>
        <w:r w:rsidR="00556EC4">
          <w:rPr>
            <w:noProof/>
            <w:webHidden/>
          </w:rPr>
          <w:fldChar w:fldCharType="end"/>
        </w:r>
      </w:hyperlink>
    </w:p>
    <w:p w14:paraId="26E1EB9D" w14:textId="6D553239" w:rsidR="00556EC4" w:rsidRDefault="00250447">
      <w:pPr>
        <w:pStyle w:val="TOC2"/>
        <w:tabs>
          <w:tab w:val="left" w:pos="1440"/>
        </w:tabs>
        <w:rPr>
          <w:rFonts w:asciiTheme="minorHAnsi" w:eastAsiaTheme="minorEastAsia" w:hAnsiTheme="minorHAnsi" w:cstheme="minorBidi"/>
          <w:noProof/>
          <w:sz w:val="22"/>
          <w:szCs w:val="22"/>
        </w:rPr>
      </w:pPr>
      <w:hyperlink w:anchor="_Toc480279792" w:history="1">
        <w:r w:rsidR="00556EC4" w:rsidRPr="00E17D07">
          <w:rPr>
            <w:rStyle w:val="Hyperlink"/>
            <w:b/>
            <w:noProof/>
            <w:specVanish/>
          </w:rPr>
          <w:t>9.3</w:t>
        </w:r>
        <w:r w:rsidR="00556EC4">
          <w:rPr>
            <w:rFonts w:asciiTheme="minorHAnsi" w:eastAsiaTheme="minorEastAsia" w:hAnsiTheme="minorHAnsi" w:cstheme="minorBidi"/>
            <w:noProof/>
            <w:sz w:val="22"/>
            <w:szCs w:val="22"/>
          </w:rPr>
          <w:tab/>
        </w:r>
        <w:r w:rsidR="00556EC4" w:rsidRPr="00E17D07">
          <w:rPr>
            <w:rStyle w:val="Hyperlink"/>
            <w:noProof/>
          </w:rPr>
          <w:t>Variable O&amp;M Charge.</w:t>
        </w:r>
        <w:r w:rsidR="00556EC4">
          <w:rPr>
            <w:noProof/>
            <w:webHidden/>
          </w:rPr>
          <w:tab/>
        </w:r>
        <w:r w:rsidR="00556EC4">
          <w:rPr>
            <w:noProof/>
            <w:webHidden/>
          </w:rPr>
          <w:fldChar w:fldCharType="begin"/>
        </w:r>
        <w:r w:rsidR="00556EC4">
          <w:rPr>
            <w:noProof/>
            <w:webHidden/>
          </w:rPr>
          <w:instrText xml:space="preserve"> PAGEREF _Toc480279792 \h </w:instrText>
        </w:r>
        <w:r w:rsidR="00556EC4">
          <w:rPr>
            <w:noProof/>
            <w:webHidden/>
          </w:rPr>
        </w:r>
        <w:r w:rsidR="00556EC4">
          <w:rPr>
            <w:noProof/>
            <w:webHidden/>
          </w:rPr>
          <w:fldChar w:fldCharType="separate"/>
        </w:r>
        <w:r>
          <w:rPr>
            <w:noProof/>
            <w:webHidden/>
          </w:rPr>
          <w:t>21</w:t>
        </w:r>
        <w:r w:rsidR="00556EC4">
          <w:rPr>
            <w:noProof/>
            <w:webHidden/>
          </w:rPr>
          <w:fldChar w:fldCharType="end"/>
        </w:r>
      </w:hyperlink>
    </w:p>
    <w:p w14:paraId="44189FE1" w14:textId="103C0B78" w:rsidR="00556EC4" w:rsidRDefault="00250447">
      <w:pPr>
        <w:pStyle w:val="TOC1"/>
        <w:rPr>
          <w:rFonts w:asciiTheme="minorHAnsi" w:eastAsiaTheme="minorEastAsia" w:hAnsiTheme="minorHAnsi" w:cstheme="minorBidi"/>
          <w:noProof/>
          <w:sz w:val="22"/>
          <w:szCs w:val="22"/>
        </w:rPr>
      </w:pPr>
      <w:hyperlink w:anchor="_Toc480279793" w:history="1">
        <w:r w:rsidR="00556EC4" w:rsidRPr="00E17D07">
          <w:rPr>
            <w:rStyle w:val="Hyperlink"/>
            <w:noProof/>
          </w:rPr>
          <w:t>ARTICLE 10. PAYMENT AND BILLING</w:t>
        </w:r>
        <w:r w:rsidR="00556EC4">
          <w:rPr>
            <w:noProof/>
            <w:webHidden/>
          </w:rPr>
          <w:tab/>
        </w:r>
        <w:r w:rsidR="00556EC4">
          <w:rPr>
            <w:noProof/>
            <w:webHidden/>
          </w:rPr>
          <w:fldChar w:fldCharType="begin"/>
        </w:r>
        <w:r w:rsidR="00556EC4">
          <w:rPr>
            <w:noProof/>
            <w:webHidden/>
          </w:rPr>
          <w:instrText xml:space="preserve"> PAGEREF _Toc480279793 \h </w:instrText>
        </w:r>
        <w:r w:rsidR="00556EC4">
          <w:rPr>
            <w:noProof/>
            <w:webHidden/>
          </w:rPr>
        </w:r>
        <w:r w:rsidR="00556EC4">
          <w:rPr>
            <w:noProof/>
            <w:webHidden/>
          </w:rPr>
          <w:fldChar w:fldCharType="separate"/>
        </w:r>
        <w:r>
          <w:rPr>
            <w:noProof/>
            <w:webHidden/>
          </w:rPr>
          <w:t>21</w:t>
        </w:r>
        <w:r w:rsidR="00556EC4">
          <w:rPr>
            <w:noProof/>
            <w:webHidden/>
          </w:rPr>
          <w:fldChar w:fldCharType="end"/>
        </w:r>
      </w:hyperlink>
    </w:p>
    <w:p w14:paraId="7FBA5D44" w14:textId="32FCCEAD" w:rsidR="00556EC4" w:rsidRDefault="00250447">
      <w:pPr>
        <w:pStyle w:val="TOC2"/>
        <w:tabs>
          <w:tab w:val="left" w:pos="1440"/>
        </w:tabs>
        <w:rPr>
          <w:rFonts w:asciiTheme="minorHAnsi" w:eastAsiaTheme="minorEastAsia" w:hAnsiTheme="minorHAnsi" w:cstheme="minorBidi"/>
          <w:noProof/>
          <w:sz w:val="22"/>
          <w:szCs w:val="22"/>
        </w:rPr>
      </w:pPr>
      <w:hyperlink w:anchor="_Toc480279794" w:history="1">
        <w:r w:rsidR="00556EC4" w:rsidRPr="00E17D07">
          <w:rPr>
            <w:rStyle w:val="Hyperlink"/>
            <w:b/>
            <w:noProof/>
            <w:specVanish/>
          </w:rPr>
          <w:t>10.1</w:t>
        </w:r>
        <w:r w:rsidR="00556EC4">
          <w:rPr>
            <w:rFonts w:asciiTheme="minorHAnsi" w:eastAsiaTheme="minorEastAsia" w:hAnsiTheme="minorHAnsi" w:cstheme="minorBidi"/>
            <w:noProof/>
            <w:sz w:val="22"/>
            <w:szCs w:val="22"/>
          </w:rPr>
          <w:tab/>
        </w:r>
        <w:r w:rsidR="00556EC4" w:rsidRPr="00E17D07">
          <w:rPr>
            <w:rStyle w:val="Hyperlink"/>
            <w:noProof/>
          </w:rPr>
          <w:t>Billing Period.</w:t>
        </w:r>
        <w:r w:rsidR="00556EC4">
          <w:rPr>
            <w:noProof/>
            <w:webHidden/>
          </w:rPr>
          <w:tab/>
        </w:r>
        <w:r w:rsidR="00556EC4">
          <w:rPr>
            <w:noProof/>
            <w:webHidden/>
          </w:rPr>
          <w:fldChar w:fldCharType="begin"/>
        </w:r>
        <w:r w:rsidR="00556EC4">
          <w:rPr>
            <w:noProof/>
            <w:webHidden/>
          </w:rPr>
          <w:instrText xml:space="preserve"> PAGEREF _Toc480279794 \h </w:instrText>
        </w:r>
        <w:r w:rsidR="00556EC4">
          <w:rPr>
            <w:noProof/>
            <w:webHidden/>
          </w:rPr>
        </w:r>
        <w:r w:rsidR="00556EC4">
          <w:rPr>
            <w:noProof/>
            <w:webHidden/>
          </w:rPr>
          <w:fldChar w:fldCharType="separate"/>
        </w:r>
        <w:r>
          <w:rPr>
            <w:noProof/>
            <w:webHidden/>
          </w:rPr>
          <w:t>21</w:t>
        </w:r>
        <w:r w:rsidR="00556EC4">
          <w:rPr>
            <w:noProof/>
            <w:webHidden/>
          </w:rPr>
          <w:fldChar w:fldCharType="end"/>
        </w:r>
      </w:hyperlink>
    </w:p>
    <w:p w14:paraId="2B98F470" w14:textId="4D6FA85D" w:rsidR="00556EC4" w:rsidRDefault="00250447">
      <w:pPr>
        <w:pStyle w:val="TOC2"/>
        <w:tabs>
          <w:tab w:val="left" w:pos="1440"/>
        </w:tabs>
        <w:rPr>
          <w:rFonts w:asciiTheme="minorHAnsi" w:eastAsiaTheme="minorEastAsia" w:hAnsiTheme="minorHAnsi" w:cstheme="minorBidi"/>
          <w:noProof/>
          <w:sz w:val="22"/>
          <w:szCs w:val="22"/>
        </w:rPr>
      </w:pPr>
      <w:hyperlink w:anchor="_Toc480279795" w:history="1">
        <w:r w:rsidR="00556EC4" w:rsidRPr="00E17D07">
          <w:rPr>
            <w:rStyle w:val="Hyperlink"/>
            <w:b/>
            <w:noProof/>
            <w:specVanish/>
          </w:rPr>
          <w:t>10.2</w:t>
        </w:r>
        <w:r w:rsidR="00556EC4">
          <w:rPr>
            <w:rFonts w:asciiTheme="minorHAnsi" w:eastAsiaTheme="minorEastAsia" w:hAnsiTheme="minorHAnsi" w:cstheme="minorBidi"/>
            <w:noProof/>
            <w:sz w:val="22"/>
            <w:szCs w:val="22"/>
          </w:rPr>
          <w:tab/>
        </w:r>
        <w:r w:rsidR="00556EC4" w:rsidRPr="00E17D07">
          <w:rPr>
            <w:rStyle w:val="Hyperlink"/>
            <w:noProof/>
          </w:rPr>
          <w:t>Timeliness of Payment.</w:t>
        </w:r>
        <w:r w:rsidR="00556EC4">
          <w:rPr>
            <w:noProof/>
            <w:webHidden/>
          </w:rPr>
          <w:tab/>
        </w:r>
        <w:r w:rsidR="00556EC4">
          <w:rPr>
            <w:noProof/>
            <w:webHidden/>
          </w:rPr>
          <w:fldChar w:fldCharType="begin"/>
        </w:r>
        <w:r w:rsidR="00556EC4">
          <w:rPr>
            <w:noProof/>
            <w:webHidden/>
          </w:rPr>
          <w:instrText xml:space="preserve"> PAGEREF _Toc480279795 \h </w:instrText>
        </w:r>
        <w:r w:rsidR="00556EC4">
          <w:rPr>
            <w:noProof/>
            <w:webHidden/>
          </w:rPr>
        </w:r>
        <w:r w:rsidR="00556EC4">
          <w:rPr>
            <w:noProof/>
            <w:webHidden/>
          </w:rPr>
          <w:fldChar w:fldCharType="separate"/>
        </w:r>
        <w:r>
          <w:rPr>
            <w:noProof/>
            <w:webHidden/>
          </w:rPr>
          <w:t>21</w:t>
        </w:r>
        <w:r w:rsidR="00556EC4">
          <w:rPr>
            <w:noProof/>
            <w:webHidden/>
          </w:rPr>
          <w:fldChar w:fldCharType="end"/>
        </w:r>
      </w:hyperlink>
    </w:p>
    <w:p w14:paraId="25E6348C" w14:textId="52CD3904" w:rsidR="00556EC4" w:rsidRDefault="00250447">
      <w:pPr>
        <w:pStyle w:val="TOC2"/>
        <w:tabs>
          <w:tab w:val="left" w:pos="1440"/>
        </w:tabs>
        <w:rPr>
          <w:rFonts w:asciiTheme="minorHAnsi" w:eastAsiaTheme="minorEastAsia" w:hAnsiTheme="minorHAnsi" w:cstheme="minorBidi"/>
          <w:noProof/>
          <w:sz w:val="22"/>
          <w:szCs w:val="22"/>
        </w:rPr>
      </w:pPr>
      <w:hyperlink w:anchor="_Toc480279796" w:history="1">
        <w:r w:rsidR="00556EC4" w:rsidRPr="00E17D07">
          <w:rPr>
            <w:rStyle w:val="Hyperlink"/>
            <w:b/>
            <w:noProof/>
            <w:specVanish/>
          </w:rPr>
          <w:t>10.3</w:t>
        </w:r>
        <w:r w:rsidR="00556EC4">
          <w:rPr>
            <w:rFonts w:asciiTheme="minorHAnsi" w:eastAsiaTheme="minorEastAsia" w:hAnsiTheme="minorHAnsi" w:cstheme="minorBidi"/>
            <w:noProof/>
            <w:sz w:val="22"/>
            <w:szCs w:val="22"/>
          </w:rPr>
          <w:tab/>
        </w:r>
        <w:r w:rsidR="00556EC4" w:rsidRPr="00E17D07">
          <w:rPr>
            <w:rStyle w:val="Hyperlink"/>
            <w:noProof/>
          </w:rPr>
          <w:t>Disputes and Adjustments of Invoices.</w:t>
        </w:r>
        <w:r w:rsidR="00556EC4">
          <w:rPr>
            <w:noProof/>
            <w:webHidden/>
          </w:rPr>
          <w:tab/>
        </w:r>
        <w:r w:rsidR="00556EC4">
          <w:rPr>
            <w:noProof/>
            <w:webHidden/>
          </w:rPr>
          <w:fldChar w:fldCharType="begin"/>
        </w:r>
        <w:r w:rsidR="00556EC4">
          <w:rPr>
            <w:noProof/>
            <w:webHidden/>
          </w:rPr>
          <w:instrText xml:space="preserve"> PAGEREF _Toc480279796 \h </w:instrText>
        </w:r>
        <w:r w:rsidR="00556EC4">
          <w:rPr>
            <w:noProof/>
            <w:webHidden/>
          </w:rPr>
        </w:r>
        <w:r w:rsidR="00556EC4">
          <w:rPr>
            <w:noProof/>
            <w:webHidden/>
          </w:rPr>
          <w:fldChar w:fldCharType="separate"/>
        </w:r>
        <w:r>
          <w:rPr>
            <w:noProof/>
            <w:webHidden/>
          </w:rPr>
          <w:t>22</w:t>
        </w:r>
        <w:r w:rsidR="00556EC4">
          <w:rPr>
            <w:noProof/>
            <w:webHidden/>
          </w:rPr>
          <w:fldChar w:fldCharType="end"/>
        </w:r>
      </w:hyperlink>
    </w:p>
    <w:p w14:paraId="0B7A99C2" w14:textId="7834B596" w:rsidR="00556EC4" w:rsidRDefault="00250447">
      <w:pPr>
        <w:pStyle w:val="TOC2"/>
        <w:tabs>
          <w:tab w:val="left" w:pos="1440"/>
        </w:tabs>
        <w:rPr>
          <w:rFonts w:asciiTheme="minorHAnsi" w:eastAsiaTheme="minorEastAsia" w:hAnsiTheme="minorHAnsi" w:cstheme="minorBidi"/>
          <w:noProof/>
          <w:sz w:val="22"/>
          <w:szCs w:val="22"/>
        </w:rPr>
      </w:pPr>
      <w:hyperlink w:anchor="_Toc480279797" w:history="1">
        <w:r w:rsidR="00556EC4" w:rsidRPr="00E17D07">
          <w:rPr>
            <w:rStyle w:val="Hyperlink"/>
            <w:b/>
            <w:noProof/>
            <w:specVanish/>
          </w:rPr>
          <w:t>10.4</w:t>
        </w:r>
        <w:r w:rsidR="00556EC4">
          <w:rPr>
            <w:rFonts w:asciiTheme="minorHAnsi" w:eastAsiaTheme="minorEastAsia" w:hAnsiTheme="minorHAnsi" w:cstheme="minorBidi"/>
            <w:noProof/>
            <w:sz w:val="22"/>
            <w:szCs w:val="22"/>
          </w:rPr>
          <w:tab/>
        </w:r>
        <w:r w:rsidR="00556EC4" w:rsidRPr="00E17D07">
          <w:rPr>
            <w:rStyle w:val="Hyperlink"/>
            <w:noProof/>
          </w:rPr>
          <w:t>Netting of Payments.</w:t>
        </w:r>
        <w:r w:rsidR="00556EC4">
          <w:rPr>
            <w:noProof/>
            <w:webHidden/>
          </w:rPr>
          <w:tab/>
        </w:r>
        <w:r w:rsidR="00556EC4">
          <w:rPr>
            <w:noProof/>
            <w:webHidden/>
          </w:rPr>
          <w:fldChar w:fldCharType="begin"/>
        </w:r>
        <w:r w:rsidR="00556EC4">
          <w:rPr>
            <w:noProof/>
            <w:webHidden/>
          </w:rPr>
          <w:instrText xml:space="preserve"> PAGEREF _Toc480279797 \h </w:instrText>
        </w:r>
        <w:r w:rsidR="00556EC4">
          <w:rPr>
            <w:noProof/>
            <w:webHidden/>
          </w:rPr>
        </w:r>
        <w:r w:rsidR="00556EC4">
          <w:rPr>
            <w:noProof/>
            <w:webHidden/>
          </w:rPr>
          <w:fldChar w:fldCharType="separate"/>
        </w:r>
        <w:r>
          <w:rPr>
            <w:noProof/>
            <w:webHidden/>
          </w:rPr>
          <w:t>22</w:t>
        </w:r>
        <w:r w:rsidR="00556EC4">
          <w:rPr>
            <w:noProof/>
            <w:webHidden/>
          </w:rPr>
          <w:fldChar w:fldCharType="end"/>
        </w:r>
      </w:hyperlink>
    </w:p>
    <w:p w14:paraId="7969521C" w14:textId="163A61B2" w:rsidR="00556EC4" w:rsidRDefault="00250447">
      <w:pPr>
        <w:pStyle w:val="TOC2"/>
        <w:tabs>
          <w:tab w:val="left" w:pos="1440"/>
        </w:tabs>
        <w:rPr>
          <w:rFonts w:asciiTheme="minorHAnsi" w:eastAsiaTheme="minorEastAsia" w:hAnsiTheme="minorHAnsi" w:cstheme="minorBidi"/>
          <w:noProof/>
          <w:sz w:val="22"/>
          <w:szCs w:val="22"/>
        </w:rPr>
      </w:pPr>
      <w:hyperlink w:anchor="_Toc480279798" w:history="1">
        <w:r w:rsidR="00556EC4" w:rsidRPr="00E17D07">
          <w:rPr>
            <w:rStyle w:val="Hyperlink"/>
            <w:b/>
            <w:noProof/>
            <w:specVanish/>
          </w:rPr>
          <w:t>10.5</w:t>
        </w:r>
        <w:r w:rsidR="00556EC4">
          <w:rPr>
            <w:rFonts w:asciiTheme="minorHAnsi" w:eastAsiaTheme="minorEastAsia" w:hAnsiTheme="minorHAnsi" w:cstheme="minorBidi"/>
            <w:noProof/>
            <w:sz w:val="22"/>
            <w:szCs w:val="22"/>
          </w:rPr>
          <w:tab/>
        </w:r>
        <w:r w:rsidR="00556EC4" w:rsidRPr="00E17D07">
          <w:rPr>
            <w:rStyle w:val="Hyperlink"/>
            <w:noProof/>
          </w:rPr>
          <w:t>Payment Obligation Absent Netting.</w:t>
        </w:r>
        <w:r w:rsidR="00556EC4">
          <w:rPr>
            <w:noProof/>
            <w:webHidden/>
          </w:rPr>
          <w:tab/>
        </w:r>
        <w:r w:rsidR="00556EC4">
          <w:rPr>
            <w:noProof/>
            <w:webHidden/>
          </w:rPr>
          <w:fldChar w:fldCharType="begin"/>
        </w:r>
        <w:r w:rsidR="00556EC4">
          <w:rPr>
            <w:noProof/>
            <w:webHidden/>
          </w:rPr>
          <w:instrText xml:space="preserve"> PAGEREF _Toc480279798 \h </w:instrText>
        </w:r>
        <w:r w:rsidR="00556EC4">
          <w:rPr>
            <w:noProof/>
            <w:webHidden/>
          </w:rPr>
        </w:r>
        <w:r w:rsidR="00556EC4">
          <w:rPr>
            <w:noProof/>
            <w:webHidden/>
          </w:rPr>
          <w:fldChar w:fldCharType="separate"/>
        </w:r>
        <w:r>
          <w:rPr>
            <w:noProof/>
            <w:webHidden/>
          </w:rPr>
          <w:t>22</w:t>
        </w:r>
        <w:r w:rsidR="00556EC4">
          <w:rPr>
            <w:noProof/>
            <w:webHidden/>
          </w:rPr>
          <w:fldChar w:fldCharType="end"/>
        </w:r>
      </w:hyperlink>
    </w:p>
    <w:p w14:paraId="587FE392" w14:textId="4D46020F" w:rsidR="00556EC4" w:rsidRDefault="00250447">
      <w:pPr>
        <w:pStyle w:val="TOC1"/>
        <w:rPr>
          <w:rFonts w:asciiTheme="minorHAnsi" w:eastAsiaTheme="minorEastAsia" w:hAnsiTheme="minorHAnsi" w:cstheme="minorBidi"/>
          <w:noProof/>
          <w:sz w:val="22"/>
          <w:szCs w:val="22"/>
        </w:rPr>
      </w:pPr>
      <w:hyperlink w:anchor="_Toc480279799" w:history="1">
        <w:r w:rsidR="00556EC4" w:rsidRPr="00E17D07">
          <w:rPr>
            <w:rStyle w:val="Hyperlink"/>
            <w:bCs/>
            <w:noProof/>
          </w:rPr>
          <w:t>ARTICLE 11. CREDIT AND COLLATERAL</w:t>
        </w:r>
        <w:r w:rsidR="00556EC4">
          <w:rPr>
            <w:noProof/>
            <w:webHidden/>
          </w:rPr>
          <w:tab/>
        </w:r>
        <w:r w:rsidR="00556EC4">
          <w:rPr>
            <w:noProof/>
            <w:webHidden/>
          </w:rPr>
          <w:fldChar w:fldCharType="begin"/>
        </w:r>
        <w:r w:rsidR="00556EC4">
          <w:rPr>
            <w:noProof/>
            <w:webHidden/>
          </w:rPr>
          <w:instrText xml:space="preserve"> PAGEREF _Toc480279799 \h </w:instrText>
        </w:r>
        <w:r w:rsidR="00556EC4">
          <w:rPr>
            <w:noProof/>
            <w:webHidden/>
          </w:rPr>
        </w:r>
        <w:r w:rsidR="00556EC4">
          <w:rPr>
            <w:noProof/>
            <w:webHidden/>
          </w:rPr>
          <w:fldChar w:fldCharType="separate"/>
        </w:r>
        <w:r>
          <w:rPr>
            <w:noProof/>
            <w:webHidden/>
          </w:rPr>
          <w:t>22</w:t>
        </w:r>
        <w:r w:rsidR="00556EC4">
          <w:rPr>
            <w:noProof/>
            <w:webHidden/>
          </w:rPr>
          <w:fldChar w:fldCharType="end"/>
        </w:r>
      </w:hyperlink>
    </w:p>
    <w:p w14:paraId="3D4A4B5B" w14:textId="3B381E75" w:rsidR="00556EC4" w:rsidRDefault="00250447">
      <w:pPr>
        <w:pStyle w:val="TOC2"/>
        <w:tabs>
          <w:tab w:val="left" w:pos="1440"/>
        </w:tabs>
        <w:rPr>
          <w:rFonts w:asciiTheme="minorHAnsi" w:eastAsiaTheme="minorEastAsia" w:hAnsiTheme="minorHAnsi" w:cstheme="minorBidi"/>
          <w:noProof/>
          <w:sz w:val="22"/>
          <w:szCs w:val="22"/>
        </w:rPr>
      </w:pPr>
      <w:hyperlink w:anchor="_Toc480279800" w:history="1">
        <w:r w:rsidR="00556EC4" w:rsidRPr="00E17D07">
          <w:rPr>
            <w:rStyle w:val="Hyperlink"/>
            <w:b/>
            <w:noProof/>
            <w:specVanish/>
          </w:rPr>
          <w:t>11.1</w:t>
        </w:r>
        <w:r w:rsidR="00556EC4">
          <w:rPr>
            <w:rFonts w:asciiTheme="minorHAnsi" w:eastAsiaTheme="minorEastAsia" w:hAnsiTheme="minorHAnsi" w:cstheme="minorBidi"/>
            <w:noProof/>
            <w:sz w:val="22"/>
            <w:szCs w:val="22"/>
          </w:rPr>
          <w:tab/>
        </w:r>
        <w:r w:rsidR="00556EC4" w:rsidRPr="00E17D07">
          <w:rPr>
            <w:rStyle w:val="Hyperlink"/>
            <w:noProof/>
          </w:rPr>
          <w:t>Financial Information.</w:t>
        </w:r>
        <w:r w:rsidR="00556EC4">
          <w:rPr>
            <w:noProof/>
            <w:webHidden/>
          </w:rPr>
          <w:tab/>
        </w:r>
        <w:r w:rsidR="00556EC4">
          <w:rPr>
            <w:noProof/>
            <w:webHidden/>
          </w:rPr>
          <w:fldChar w:fldCharType="begin"/>
        </w:r>
        <w:r w:rsidR="00556EC4">
          <w:rPr>
            <w:noProof/>
            <w:webHidden/>
          </w:rPr>
          <w:instrText xml:space="preserve"> PAGEREF _Toc480279800 \h </w:instrText>
        </w:r>
        <w:r w:rsidR="00556EC4">
          <w:rPr>
            <w:noProof/>
            <w:webHidden/>
          </w:rPr>
        </w:r>
        <w:r w:rsidR="00556EC4">
          <w:rPr>
            <w:noProof/>
            <w:webHidden/>
          </w:rPr>
          <w:fldChar w:fldCharType="separate"/>
        </w:r>
        <w:r>
          <w:rPr>
            <w:noProof/>
            <w:webHidden/>
          </w:rPr>
          <w:t>22</w:t>
        </w:r>
        <w:r w:rsidR="00556EC4">
          <w:rPr>
            <w:noProof/>
            <w:webHidden/>
          </w:rPr>
          <w:fldChar w:fldCharType="end"/>
        </w:r>
      </w:hyperlink>
    </w:p>
    <w:p w14:paraId="6639AA70" w14:textId="5A4A317F" w:rsidR="00556EC4" w:rsidRDefault="00250447">
      <w:pPr>
        <w:pStyle w:val="TOC2"/>
        <w:tabs>
          <w:tab w:val="left" w:pos="1440"/>
        </w:tabs>
        <w:rPr>
          <w:rFonts w:asciiTheme="minorHAnsi" w:eastAsiaTheme="minorEastAsia" w:hAnsiTheme="minorHAnsi" w:cstheme="minorBidi"/>
          <w:noProof/>
          <w:sz w:val="22"/>
          <w:szCs w:val="22"/>
        </w:rPr>
      </w:pPr>
      <w:hyperlink w:anchor="_Toc480279801" w:history="1">
        <w:r w:rsidR="00556EC4" w:rsidRPr="00E17D07">
          <w:rPr>
            <w:rStyle w:val="Hyperlink"/>
            <w:b/>
            <w:noProof/>
          </w:rPr>
          <w:t>11.2</w:t>
        </w:r>
        <w:r w:rsidR="00556EC4">
          <w:rPr>
            <w:rFonts w:asciiTheme="minorHAnsi" w:eastAsiaTheme="minorEastAsia" w:hAnsiTheme="minorHAnsi" w:cstheme="minorBidi"/>
            <w:noProof/>
            <w:sz w:val="22"/>
            <w:szCs w:val="22"/>
          </w:rPr>
          <w:tab/>
        </w:r>
        <w:r w:rsidR="00556EC4" w:rsidRPr="00E17D07">
          <w:rPr>
            <w:rStyle w:val="Hyperlink"/>
            <w:noProof/>
          </w:rPr>
          <w:t>Seller’s Credit Requirements.</w:t>
        </w:r>
        <w:r w:rsidR="00556EC4">
          <w:rPr>
            <w:noProof/>
            <w:webHidden/>
          </w:rPr>
          <w:tab/>
        </w:r>
        <w:r w:rsidR="00556EC4">
          <w:rPr>
            <w:noProof/>
            <w:webHidden/>
          </w:rPr>
          <w:fldChar w:fldCharType="begin"/>
        </w:r>
        <w:r w:rsidR="00556EC4">
          <w:rPr>
            <w:noProof/>
            <w:webHidden/>
          </w:rPr>
          <w:instrText xml:space="preserve"> PAGEREF _Toc480279801 \h </w:instrText>
        </w:r>
        <w:r w:rsidR="00556EC4">
          <w:rPr>
            <w:noProof/>
            <w:webHidden/>
          </w:rPr>
        </w:r>
        <w:r w:rsidR="00556EC4">
          <w:rPr>
            <w:noProof/>
            <w:webHidden/>
          </w:rPr>
          <w:fldChar w:fldCharType="separate"/>
        </w:r>
        <w:r>
          <w:rPr>
            <w:noProof/>
            <w:webHidden/>
          </w:rPr>
          <w:t>23</w:t>
        </w:r>
        <w:r w:rsidR="00556EC4">
          <w:rPr>
            <w:noProof/>
            <w:webHidden/>
          </w:rPr>
          <w:fldChar w:fldCharType="end"/>
        </w:r>
      </w:hyperlink>
    </w:p>
    <w:p w14:paraId="4D4C765C" w14:textId="72B0E8BB" w:rsidR="00556EC4" w:rsidRDefault="00250447">
      <w:pPr>
        <w:pStyle w:val="TOC2"/>
        <w:tabs>
          <w:tab w:val="left" w:pos="1440"/>
        </w:tabs>
        <w:rPr>
          <w:rFonts w:asciiTheme="minorHAnsi" w:eastAsiaTheme="minorEastAsia" w:hAnsiTheme="minorHAnsi" w:cstheme="minorBidi"/>
          <w:noProof/>
          <w:sz w:val="22"/>
          <w:szCs w:val="22"/>
        </w:rPr>
      </w:pPr>
      <w:hyperlink w:anchor="_Toc480279802" w:history="1">
        <w:r w:rsidR="00556EC4" w:rsidRPr="00E17D07">
          <w:rPr>
            <w:rStyle w:val="Hyperlink"/>
            <w:b/>
            <w:noProof/>
          </w:rPr>
          <w:t>11.3</w:t>
        </w:r>
        <w:r w:rsidR="00556EC4">
          <w:rPr>
            <w:rFonts w:asciiTheme="minorHAnsi" w:eastAsiaTheme="minorEastAsia" w:hAnsiTheme="minorHAnsi" w:cstheme="minorBidi"/>
            <w:noProof/>
            <w:sz w:val="22"/>
            <w:szCs w:val="22"/>
          </w:rPr>
          <w:tab/>
        </w:r>
        <w:r w:rsidR="00556EC4" w:rsidRPr="00E17D07">
          <w:rPr>
            <w:rStyle w:val="Hyperlink"/>
            <w:noProof/>
          </w:rPr>
          <w:t>Form of Performance Assurance.</w:t>
        </w:r>
        <w:r w:rsidR="00556EC4">
          <w:rPr>
            <w:noProof/>
            <w:webHidden/>
          </w:rPr>
          <w:tab/>
        </w:r>
        <w:r w:rsidR="00556EC4">
          <w:rPr>
            <w:noProof/>
            <w:webHidden/>
          </w:rPr>
          <w:fldChar w:fldCharType="begin"/>
        </w:r>
        <w:r w:rsidR="00556EC4">
          <w:rPr>
            <w:noProof/>
            <w:webHidden/>
          </w:rPr>
          <w:instrText xml:space="preserve"> PAGEREF _Toc480279802 \h </w:instrText>
        </w:r>
        <w:r w:rsidR="00556EC4">
          <w:rPr>
            <w:noProof/>
            <w:webHidden/>
          </w:rPr>
        </w:r>
        <w:r w:rsidR="00556EC4">
          <w:rPr>
            <w:noProof/>
            <w:webHidden/>
          </w:rPr>
          <w:fldChar w:fldCharType="separate"/>
        </w:r>
        <w:r>
          <w:rPr>
            <w:noProof/>
            <w:webHidden/>
          </w:rPr>
          <w:t>23</w:t>
        </w:r>
        <w:r w:rsidR="00556EC4">
          <w:rPr>
            <w:noProof/>
            <w:webHidden/>
          </w:rPr>
          <w:fldChar w:fldCharType="end"/>
        </w:r>
      </w:hyperlink>
    </w:p>
    <w:p w14:paraId="096581F0" w14:textId="5CD70F4F" w:rsidR="00556EC4" w:rsidRDefault="00250447">
      <w:pPr>
        <w:pStyle w:val="TOC2"/>
        <w:tabs>
          <w:tab w:val="left" w:pos="1440"/>
        </w:tabs>
        <w:rPr>
          <w:rFonts w:asciiTheme="minorHAnsi" w:eastAsiaTheme="minorEastAsia" w:hAnsiTheme="minorHAnsi" w:cstheme="minorBidi"/>
          <w:noProof/>
          <w:sz w:val="22"/>
          <w:szCs w:val="22"/>
        </w:rPr>
      </w:pPr>
      <w:hyperlink w:anchor="_Toc480279803" w:history="1">
        <w:r w:rsidR="00556EC4" w:rsidRPr="00E17D07">
          <w:rPr>
            <w:rStyle w:val="Hyperlink"/>
            <w:b/>
            <w:noProof/>
            <w:specVanish/>
          </w:rPr>
          <w:t>11.4</w:t>
        </w:r>
        <w:r w:rsidR="00556EC4">
          <w:rPr>
            <w:rFonts w:asciiTheme="minorHAnsi" w:eastAsiaTheme="minorEastAsia" w:hAnsiTheme="minorHAnsi" w:cstheme="minorBidi"/>
            <w:noProof/>
            <w:sz w:val="22"/>
            <w:szCs w:val="22"/>
          </w:rPr>
          <w:tab/>
        </w:r>
        <w:r w:rsidR="00556EC4" w:rsidRPr="00E17D07">
          <w:rPr>
            <w:rStyle w:val="Hyperlink"/>
            <w:noProof/>
          </w:rPr>
          <w:t>First Priority Security Interest.</w:t>
        </w:r>
        <w:r w:rsidR="00556EC4">
          <w:rPr>
            <w:noProof/>
            <w:webHidden/>
          </w:rPr>
          <w:tab/>
        </w:r>
        <w:r w:rsidR="00556EC4">
          <w:rPr>
            <w:noProof/>
            <w:webHidden/>
          </w:rPr>
          <w:fldChar w:fldCharType="begin"/>
        </w:r>
        <w:r w:rsidR="00556EC4">
          <w:rPr>
            <w:noProof/>
            <w:webHidden/>
          </w:rPr>
          <w:instrText xml:space="preserve"> PAGEREF _Toc480279803 \h </w:instrText>
        </w:r>
        <w:r w:rsidR="00556EC4">
          <w:rPr>
            <w:noProof/>
            <w:webHidden/>
          </w:rPr>
        </w:r>
        <w:r w:rsidR="00556EC4">
          <w:rPr>
            <w:noProof/>
            <w:webHidden/>
          </w:rPr>
          <w:fldChar w:fldCharType="separate"/>
        </w:r>
        <w:r>
          <w:rPr>
            <w:noProof/>
            <w:webHidden/>
          </w:rPr>
          <w:t>25</w:t>
        </w:r>
        <w:r w:rsidR="00556EC4">
          <w:rPr>
            <w:noProof/>
            <w:webHidden/>
          </w:rPr>
          <w:fldChar w:fldCharType="end"/>
        </w:r>
      </w:hyperlink>
    </w:p>
    <w:p w14:paraId="163697DA" w14:textId="0F590BAE" w:rsidR="00556EC4" w:rsidRDefault="00250447">
      <w:pPr>
        <w:pStyle w:val="TOC2"/>
        <w:tabs>
          <w:tab w:val="left" w:pos="1440"/>
        </w:tabs>
        <w:rPr>
          <w:rFonts w:asciiTheme="minorHAnsi" w:eastAsiaTheme="minorEastAsia" w:hAnsiTheme="minorHAnsi" w:cstheme="minorBidi"/>
          <w:noProof/>
          <w:sz w:val="22"/>
          <w:szCs w:val="22"/>
        </w:rPr>
      </w:pPr>
      <w:hyperlink w:anchor="_Toc480279804" w:history="1">
        <w:r w:rsidR="00556EC4" w:rsidRPr="00E17D07">
          <w:rPr>
            <w:rStyle w:val="Hyperlink"/>
            <w:b/>
            <w:noProof/>
          </w:rPr>
          <w:t>11.5</w:t>
        </w:r>
        <w:r w:rsidR="00556EC4">
          <w:rPr>
            <w:rFonts w:asciiTheme="minorHAnsi" w:eastAsiaTheme="minorEastAsia" w:hAnsiTheme="minorHAnsi" w:cstheme="minorBidi"/>
            <w:noProof/>
            <w:sz w:val="22"/>
            <w:szCs w:val="22"/>
          </w:rPr>
          <w:tab/>
        </w:r>
        <w:r w:rsidR="00556EC4" w:rsidRPr="00E17D07">
          <w:rPr>
            <w:rStyle w:val="Hyperlink"/>
            <w:noProof/>
          </w:rPr>
          <w:t>Subordinated Security Interest and Mortgage.</w:t>
        </w:r>
        <w:r w:rsidR="00556EC4">
          <w:rPr>
            <w:noProof/>
            <w:webHidden/>
          </w:rPr>
          <w:tab/>
        </w:r>
        <w:r w:rsidR="00556EC4">
          <w:rPr>
            <w:noProof/>
            <w:webHidden/>
          </w:rPr>
          <w:fldChar w:fldCharType="begin"/>
        </w:r>
        <w:r w:rsidR="00556EC4">
          <w:rPr>
            <w:noProof/>
            <w:webHidden/>
          </w:rPr>
          <w:instrText xml:space="preserve"> PAGEREF _Toc480279804 \h </w:instrText>
        </w:r>
        <w:r w:rsidR="00556EC4">
          <w:rPr>
            <w:noProof/>
            <w:webHidden/>
          </w:rPr>
        </w:r>
        <w:r w:rsidR="00556EC4">
          <w:rPr>
            <w:noProof/>
            <w:webHidden/>
          </w:rPr>
          <w:fldChar w:fldCharType="separate"/>
        </w:r>
        <w:r>
          <w:rPr>
            <w:noProof/>
            <w:webHidden/>
          </w:rPr>
          <w:t>25</w:t>
        </w:r>
        <w:r w:rsidR="00556EC4">
          <w:rPr>
            <w:noProof/>
            <w:webHidden/>
          </w:rPr>
          <w:fldChar w:fldCharType="end"/>
        </w:r>
      </w:hyperlink>
    </w:p>
    <w:p w14:paraId="476C3A7F" w14:textId="015A3418" w:rsidR="00556EC4" w:rsidRDefault="00250447">
      <w:pPr>
        <w:pStyle w:val="TOC1"/>
        <w:rPr>
          <w:rFonts w:asciiTheme="minorHAnsi" w:eastAsiaTheme="minorEastAsia" w:hAnsiTheme="minorHAnsi" w:cstheme="minorBidi"/>
          <w:noProof/>
          <w:sz w:val="22"/>
          <w:szCs w:val="22"/>
        </w:rPr>
      </w:pPr>
      <w:hyperlink w:anchor="_Toc480279805" w:history="1">
        <w:r w:rsidR="00556EC4" w:rsidRPr="00E17D07">
          <w:rPr>
            <w:rStyle w:val="Hyperlink"/>
            <w:noProof/>
          </w:rPr>
          <w:t>ARTICLE 12. COLLATERAL ASSIGNMENT</w:t>
        </w:r>
        <w:r w:rsidR="00556EC4">
          <w:rPr>
            <w:noProof/>
            <w:webHidden/>
          </w:rPr>
          <w:tab/>
        </w:r>
        <w:r w:rsidR="00556EC4">
          <w:rPr>
            <w:noProof/>
            <w:webHidden/>
          </w:rPr>
          <w:fldChar w:fldCharType="begin"/>
        </w:r>
        <w:r w:rsidR="00556EC4">
          <w:rPr>
            <w:noProof/>
            <w:webHidden/>
          </w:rPr>
          <w:instrText xml:space="preserve"> PAGEREF _Toc480279805 \h </w:instrText>
        </w:r>
        <w:r w:rsidR="00556EC4">
          <w:rPr>
            <w:noProof/>
            <w:webHidden/>
          </w:rPr>
        </w:r>
        <w:r w:rsidR="00556EC4">
          <w:rPr>
            <w:noProof/>
            <w:webHidden/>
          </w:rPr>
          <w:fldChar w:fldCharType="separate"/>
        </w:r>
        <w:r>
          <w:rPr>
            <w:noProof/>
            <w:webHidden/>
          </w:rPr>
          <w:t>27</w:t>
        </w:r>
        <w:r w:rsidR="00556EC4">
          <w:rPr>
            <w:noProof/>
            <w:webHidden/>
          </w:rPr>
          <w:fldChar w:fldCharType="end"/>
        </w:r>
      </w:hyperlink>
    </w:p>
    <w:p w14:paraId="1E0CEBBC" w14:textId="297C84D9" w:rsidR="00556EC4" w:rsidRDefault="00250447">
      <w:pPr>
        <w:pStyle w:val="TOC2"/>
        <w:tabs>
          <w:tab w:val="left" w:pos="1440"/>
        </w:tabs>
        <w:rPr>
          <w:rFonts w:asciiTheme="minorHAnsi" w:eastAsiaTheme="minorEastAsia" w:hAnsiTheme="minorHAnsi" w:cstheme="minorBidi"/>
          <w:noProof/>
          <w:sz w:val="22"/>
          <w:szCs w:val="22"/>
        </w:rPr>
      </w:pPr>
      <w:hyperlink w:anchor="_Toc480279806" w:history="1">
        <w:r w:rsidR="00556EC4" w:rsidRPr="00E17D07">
          <w:rPr>
            <w:rStyle w:val="Hyperlink"/>
            <w:b/>
            <w:noProof/>
            <w:specVanish/>
          </w:rPr>
          <w:t>12.1</w:t>
        </w:r>
        <w:r w:rsidR="00556EC4">
          <w:rPr>
            <w:rFonts w:asciiTheme="minorHAnsi" w:eastAsiaTheme="minorEastAsia" w:hAnsiTheme="minorHAnsi" w:cstheme="minorBidi"/>
            <w:noProof/>
            <w:sz w:val="22"/>
            <w:szCs w:val="22"/>
          </w:rPr>
          <w:tab/>
        </w:r>
        <w:r w:rsidR="00556EC4" w:rsidRPr="00E17D07">
          <w:rPr>
            <w:rStyle w:val="Hyperlink"/>
            <w:noProof/>
          </w:rPr>
          <w:t>Consent to Collateral Assignment.</w:t>
        </w:r>
        <w:r w:rsidR="00556EC4">
          <w:rPr>
            <w:noProof/>
            <w:webHidden/>
          </w:rPr>
          <w:tab/>
        </w:r>
        <w:r w:rsidR="00556EC4">
          <w:rPr>
            <w:noProof/>
            <w:webHidden/>
          </w:rPr>
          <w:fldChar w:fldCharType="begin"/>
        </w:r>
        <w:r w:rsidR="00556EC4">
          <w:rPr>
            <w:noProof/>
            <w:webHidden/>
          </w:rPr>
          <w:instrText xml:space="preserve"> PAGEREF _Toc480279806 \h </w:instrText>
        </w:r>
        <w:r w:rsidR="00556EC4">
          <w:rPr>
            <w:noProof/>
            <w:webHidden/>
          </w:rPr>
        </w:r>
        <w:r w:rsidR="00556EC4">
          <w:rPr>
            <w:noProof/>
            <w:webHidden/>
          </w:rPr>
          <w:fldChar w:fldCharType="separate"/>
        </w:r>
        <w:r>
          <w:rPr>
            <w:noProof/>
            <w:webHidden/>
          </w:rPr>
          <w:t>27</w:t>
        </w:r>
        <w:r w:rsidR="00556EC4">
          <w:rPr>
            <w:noProof/>
            <w:webHidden/>
          </w:rPr>
          <w:fldChar w:fldCharType="end"/>
        </w:r>
      </w:hyperlink>
    </w:p>
    <w:p w14:paraId="70BC5DB7" w14:textId="398E69C8" w:rsidR="00556EC4" w:rsidRDefault="00250447">
      <w:pPr>
        <w:pStyle w:val="TOC1"/>
        <w:rPr>
          <w:rFonts w:asciiTheme="minorHAnsi" w:eastAsiaTheme="minorEastAsia" w:hAnsiTheme="minorHAnsi" w:cstheme="minorBidi"/>
          <w:noProof/>
          <w:sz w:val="22"/>
          <w:szCs w:val="22"/>
        </w:rPr>
      </w:pPr>
      <w:hyperlink w:anchor="_Toc480279807" w:history="1">
        <w:r w:rsidR="00556EC4" w:rsidRPr="00E17D07">
          <w:rPr>
            <w:rStyle w:val="Hyperlink"/>
            <w:noProof/>
          </w:rPr>
          <w:t>ARTICLE 13. GOVERNMENTAL AND ENVIRONMENTAL CHARGES</w:t>
        </w:r>
        <w:r w:rsidR="00556EC4">
          <w:rPr>
            <w:noProof/>
            <w:webHidden/>
          </w:rPr>
          <w:tab/>
        </w:r>
        <w:r w:rsidR="00556EC4">
          <w:rPr>
            <w:noProof/>
            <w:webHidden/>
          </w:rPr>
          <w:fldChar w:fldCharType="begin"/>
        </w:r>
        <w:r w:rsidR="00556EC4">
          <w:rPr>
            <w:noProof/>
            <w:webHidden/>
          </w:rPr>
          <w:instrText xml:space="preserve"> PAGEREF _Toc480279807 \h </w:instrText>
        </w:r>
        <w:r w:rsidR="00556EC4">
          <w:rPr>
            <w:noProof/>
            <w:webHidden/>
          </w:rPr>
        </w:r>
        <w:r w:rsidR="00556EC4">
          <w:rPr>
            <w:noProof/>
            <w:webHidden/>
          </w:rPr>
          <w:fldChar w:fldCharType="separate"/>
        </w:r>
        <w:r>
          <w:rPr>
            <w:noProof/>
            <w:webHidden/>
          </w:rPr>
          <w:t>27</w:t>
        </w:r>
        <w:r w:rsidR="00556EC4">
          <w:rPr>
            <w:noProof/>
            <w:webHidden/>
          </w:rPr>
          <w:fldChar w:fldCharType="end"/>
        </w:r>
      </w:hyperlink>
    </w:p>
    <w:p w14:paraId="05642E32" w14:textId="5A695CD4" w:rsidR="00556EC4" w:rsidRDefault="00250447">
      <w:pPr>
        <w:pStyle w:val="TOC2"/>
        <w:tabs>
          <w:tab w:val="left" w:pos="1440"/>
        </w:tabs>
        <w:rPr>
          <w:rFonts w:asciiTheme="minorHAnsi" w:eastAsiaTheme="minorEastAsia" w:hAnsiTheme="minorHAnsi" w:cstheme="minorBidi"/>
          <w:noProof/>
          <w:sz w:val="22"/>
          <w:szCs w:val="22"/>
        </w:rPr>
      </w:pPr>
      <w:hyperlink w:anchor="_Toc480279808" w:history="1">
        <w:r w:rsidR="00556EC4" w:rsidRPr="00E17D07">
          <w:rPr>
            <w:rStyle w:val="Hyperlink"/>
            <w:b/>
            <w:noProof/>
            <w:specVanish/>
          </w:rPr>
          <w:t>13.1</w:t>
        </w:r>
        <w:r w:rsidR="00556EC4">
          <w:rPr>
            <w:rFonts w:asciiTheme="minorHAnsi" w:eastAsiaTheme="minorEastAsia" w:hAnsiTheme="minorHAnsi" w:cstheme="minorBidi"/>
            <w:noProof/>
            <w:sz w:val="22"/>
            <w:szCs w:val="22"/>
          </w:rPr>
          <w:tab/>
        </w:r>
        <w:r w:rsidR="00556EC4" w:rsidRPr="00E17D07">
          <w:rPr>
            <w:rStyle w:val="Hyperlink"/>
            <w:noProof/>
          </w:rPr>
          <w:t>Governmental Charges.</w:t>
        </w:r>
        <w:r w:rsidR="00556EC4">
          <w:rPr>
            <w:noProof/>
            <w:webHidden/>
          </w:rPr>
          <w:tab/>
        </w:r>
        <w:r w:rsidR="00556EC4">
          <w:rPr>
            <w:noProof/>
            <w:webHidden/>
          </w:rPr>
          <w:fldChar w:fldCharType="begin"/>
        </w:r>
        <w:r w:rsidR="00556EC4">
          <w:rPr>
            <w:noProof/>
            <w:webHidden/>
          </w:rPr>
          <w:instrText xml:space="preserve"> PAGEREF _Toc480279808 \h </w:instrText>
        </w:r>
        <w:r w:rsidR="00556EC4">
          <w:rPr>
            <w:noProof/>
            <w:webHidden/>
          </w:rPr>
        </w:r>
        <w:r w:rsidR="00556EC4">
          <w:rPr>
            <w:noProof/>
            <w:webHidden/>
          </w:rPr>
          <w:fldChar w:fldCharType="separate"/>
        </w:r>
        <w:r>
          <w:rPr>
            <w:noProof/>
            <w:webHidden/>
          </w:rPr>
          <w:t>27</w:t>
        </w:r>
        <w:r w:rsidR="00556EC4">
          <w:rPr>
            <w:noProof/>
            <w:webHidden/>
          </w:rPr>
          <w:fldChar w:fldCharType="end"/>
        </w:r>
      </w:hyperlink>
    </w:p>
    <w:p w14:paraId="6F4CD940" w14:textId="378809ED" w:rsidR="00556EC4" w:rsidRDefault="00250447">
      <w:pPr>
        <w:pStyle w:val="TOC2"/>
        <w:tabs>
          <w:tab w:val="left" w:pos="1440"/>
        </w:tabs>
        <w:rPr>
          <w:rFonts w:asciiTheme="minorHAnsi" w:eastAsiaTheme="minorEastAsia" w:hAnsiTheme="minorHAnsi" w:cstheme="minorBidi"/>
          <w:noProof/>
          <w:sz w:val="22"/>
          <w:szCs w:val="22"/>
        </w:rPr>
      </w:pPr>
      <w:hyperlink w:anchor="_Toc480279809" w:history="1">
        <w:r w:rsidR="00556EC4" w:rsidRPr="00E17D07">
          <w:rPr>
            <w:rStyle w:val="Hyperlink"/>
            <w:b/>
            <w:noProof/>
            <w:specVanish/>
          </w:rPr>
          <w:t>13.2</w:t>
        </w:r>
        <w:r w:rsidR="00556EC4">
          <w:rPr>
            <w:rFonts w:asciiTheme="minorHAnsi" w:eastAsiaTheme="minorEastAsia" w:hAnsiTheme="minorHAnsi" w:cstheme="minorBidi"/>
            <w:noProof/>
            <w:sz w:val="22"/>
            <w:szCs w:val="22"/>
          </w:rPr>
          <w:tab/>
        </w:r>
        <w:r w:rsidR="00556EC4" w:rsidRPr="00E17D07">
          <w:rPr>
            <w:rStyle w:val="Hyperlink"/>
            <w:noProof/>
          </w:rPr>
          <w:t>Compliance with Laws and Indemnification.</w:t>
        </w:r>
        <w:r w:rsidR="00556EC4">
          <w:rPr>
            <w:noProof/>
            <w:webHidden/>
          </w:rPr>
          <w:tab/>
        </w:r>
        <w:r w:rsidR="00556EC4">
          <w:rPr>
            <w:noProof/>
            <w:webHidden/>
          </w:rPr>
          <w:fldChar w:fldCharType="begin"/>
        </w:r>
        <w:r w:rsidR="00556EC4">
          <w:rPr>
            <w:noProof/>
            <w:webHidden/>
          </w:rPr>
          <w:instrText xml:space="preserve"> PAGEREF _Toc480279809 \h </w:instrText>
        </w:r>
        <w:r w:rsidR="00556EC4">
          <w:rPr>
            <w:noProof/>
            <w:webHidden/>
          </w:rPr>
        </w:r>
        <w:r w:rsidR="00556EC4">
          <w:rPr>
            <w:noProof/>
            <w:webHidden/>
          </w:rPr>
          <w:fldChar w:fldCharType="separate"/>
        </w:r>
        <w:r>
          <w:rPr>
            <w:noProof/>
            <w:webHidden/>
          </w:rPr>
          <w:t>28</w:t>
        </w:r>
        <w:r w:rsidR="00556EC4">
          <w:rPr>
            <w:noProof/>
            <w:webHidden/>
          </w:rPr>
          <w:fldChar w:fldCharType="end"/>
        </w:r>
      </w:hyperlink>
    </w:p>
    <w:p w14:paraId="72376914" w14:textId="11EB66CD" w:rsidR="00556EC4" w:rsidRDefault="00250447">
      <w:pPr>
        <w:pStyle w:val="TOC2"/>
        <w:tabs>
          <w:tab w:val="left" w:pos="1440"/>
        </w:tabs>
        <w:rPr>
          <w:rFonts w:asciiTheme="minorHAnsi" w:eastAsiaTheme="minorEastAsia" w:hAnsiTheme="minorHAnsi" w:cstheme="minorBidi"/>
          <w:noProof/>
          <w:sz w:val="22"/>
          <w:szCs w:val="22"/>
        </w:rPr>
      </w:pPr>
      <w:hyperlink w:anchor="_Toc480279810" w:history="1">
        <w:r w:rsidR="00556EC4" w:rsidRPr="00E17D07">
          <w:rPr>
            <w:rStyle w:val="Hyperlink"/>
            <w:b/>
            <w:noProof/>
            <w:specVanish/>
          </w:rPr>
          <w:t>13.3</w:t>
        </w:r>
        <w:r w:rsidR="00556EC4">
          <w:rPr>
            <w:rFonts w:asciiTheme="minorHAnsi" w:eastAsiaTheme="minorEastAsia" w:hAnsiTheme="minorHAnsi" w:cstheme="minorBidi"/>
            <w:noProof/>
            <w:sz w:val="22"/>
            <w:szCs w:val="22"/>
          </w:rPr>
          <w:tab/>
        </w:r>
        <w:r w:rsidR="00556EC4" w:rsidRPr="00E17D07">
          <w:rPr>
            <w:rStyle w:val="Hyperlink"/>
            <w:noProof/>
          </w:rPr>
          <w:t>Environmental Costs.</w:t>
        </w:r>
        <w:r w:rsidR="00556EC4">
          <w:rPr>
            <w:noProof/>
            <w:webHidden/>
          </w:rPr>
          <w:tab/>
        </w:r>
        <w:r w:rsidR="00556EC4">
          <w:rPr>
            <w:noProof/>
            <w:webHidden/>
          </w:rPr>
          <w:fldChar w:fldCharType="begin"/>
        </w:r>
        <w:r w:rsidR="00556EC4">
          <w:rPr>
            <w:noProof/>
            <w:webHidden/>
          </w:rPr>
          <w:instrText xml:space="preserve"> PAGEREF _Toc480279810 \h </w:instrText>
        </w:r>
        <w:r w:rsidR="00556EC4">
          <w:rPr>
            <w:noProof/>
            <w:webHidden/>
          </w:rPr>
        </w:r>
        <w:r w:rsidR="00556EC4">
          <w:rPr>
            <w:noProof/>
            <w:webHidden/>
          </w:rPr>
          <w:fldChar w:fldCharType="separate"/>
        </w:r>
        <w:r>
          <w:rPr>
            <w:noProof/>
            <w:webHidden/>
          </w:rPr>
          <w:t>28</w:t>
        </w:r>
        <w:r w:rsidR="00556EC4">
          <w:rPr>
            <w:noProof/>
            <w:webHidden/>
          </w:rPr>
          <w:fldChar w:fldCharType="end"/>
        </w:r>
      </w:hyperlink>
    </w:p>
    <w:p w14:paraId="52C715C8" w14:textId="67B00F8F" w:rsidR="00556EC4" w:rsidRDefault="00250447">
      <w:pPr>
        <w:pStyle w:val="TOC1"/>
        <w:rPr>
          <w:rFonts w:asciiTheme="minorHAnsi" w:eastAsiaTheme="minorEastAsia" w:hAnsiTheme="minorHAnsi" w:cstheme="minorBidi"/>
          <w:noProof/>
          <w:sz w:val="22"/>
          <w:szCs w:val="22"/>
        </w:rPr>
      </w:pPr>
      <w:hyperlink w:anchor="_Toc480279811" w:history="1">
        <w:r w:rsidR="00556EC4" w:rsidRPr="00E17D07">
          <w:rPr>
            <w:rStyle w:val="Hyperlink"/>
            <w:noProof/>
          </w:rPr>
          <w:t>ARTICLE 14. SCHEDULING COORDINATOR</w:t>
        </w:r>
        <w:r w:rsidR="00556EC4">
          <w:rPr>
            <w:noProof/>
            <w:webHidden/>
          </w:rPr>
          <w:tab/>
        </w:r>
        <w:r w:rsidR="00556EC4">
          <w:rPr>
            <w:noProof/>
            <w:webHidden/>
          </w:rPr>
          <w:fldChar w:fldCharType="begin"/>
        </w:r>
        <w:r w:rsidR="00556EC4">
          <w:rPr>
            <w:noProof/>
            <w:webHidden/>
          </w:rPr>
          <w:instrText xml:space="preserve"> PAGEREF _Toc480279811 \h </w:instrText>
        </w:r>
        <w:r w:rsidR="00556EC4">
          <w:rPr>
            <w:noProof/>
            <w:webHidden/>
          </w:rPr>
        </w:r>
        <w:r w:rsidR="00556EC4">
          <w:rPr>
            <w:noProof/>
            <w:webHidden/>
          </w:rPr>
          <w:fldChar w:fldCharType="separate"/>
        </w:r>
        <w:r>
          <w:rPr>
            <w:noProof/>
            <w:webHidden/>
          </w:rPr>
          <w:t>28</w:t>
        </w:r>
        <w:r w:rsidR="00556EC4">
          <w:rPr>
            <w:noProof/>
            <w:webHidden/>
          </w:rPr>
          <w:fldChar w:fldCharType="end"/>
        </w:r>
      </w:hyperlink>
    </w:p>
    <w:p w14:paraId="3A9B7AB0" w14:textId="766405E6" w:rsidR="00556EC4" w:rsidRDefault="00250447">
      <w:pPr>
        <w:pStyle w:val="TOC2"/>
        <w:tabs>
          <w:tab w:val="left" w:pos="1440"/>
        </w:tabs>
        <w:rPr>
          <w:rFonts w:asciiTheme="minorHAnsi" w:eastAsiaTheme="minorEastAsia" w:hAnsiTheme="minorHAnsi" w:cstheme="minorBidi"/>
          <w:noProof/>
          <w:sz w:val="22"/>
          <w:szCs w:val="22"/>
        </w:rPr>
      </w:pPr>
      <w:hyperlink w:anchor="_Toc480279812" w:history="1">
        <w:r w:rsidR="00556EC4" w:rsidRPr="00E17D07">
          <w:rPr>
            <w:rStyle w:val="Hyperlink"/>
            <w:b/>
            <w:noProof/>
            <w:specVanish/>
          </w:rPr>
          <w:t>14.1</w:t>
        </w:r>
        <w:r w:rsidR="00556EC4">
          <w:rPr>
            <w:rFonts w:asciiTheme="minorHAnsi" w:eastAsiaTheme="minorEastAsia" w:hAnsiTheme="minorHAnsi" w:cstheme="minorBidi"/>
            <w:noProof/>
            <w:sz w:val="22"/>
            <w:szCs w:val="22"/>
          </w:rPr>
          <w:tab/>
        </w:r>
        <w:r w:rsidR="00556EC4" w:rsidRPr="00E17D07">
          <w:rPr>
            <w:rStyle w:val="Hyperlink"/>
            <w:noProof/>
          </w:rPr>
          <w:t>Buyer Scheduling Coordinator.</w:t>
        </w:r>
        <w:r w:rsidR="00556EC4">
          <w:rPr>
            <w:noProof/>
            <w:webHidden/>
          </w:rPr>
          <w:tab/>
        </w:r>
        <w:r w:rsidR="00556EC4">
          <w:rPr>
            <w:noProof/>
            <w:webHidden/>
          </w:rPr>
          <w:fldChar w:fldCharType="begin"/>
        </w:r>
        <w:r w:rsidR="00556EC4">
          <w:rPr>
            <w:noProof/>
            <w:webHidden/>
          </w:rPr>
          <w:instrText xml:space="preserve"> PAGEREF _Toc480279812 \h </w:instrText>
        </w:r>
        <w:r w:rsidR="00556EC4">
          <w:rPr>
            <w:noProof/>
            <w:webHidden/>
          </w:rPr>
        </w:r>
        <w:r w:rsidR="00556EC4">
          <w:rPr>
            <w:noProof/>
            <w:webHidden/>
          </w:rPr>
          <w:fldChar w:fldCharType="separate"/>
        </w:r>
        <w:r>
          <w:rPr>
            <w:noProof/>
            <w:webHidden/>
          </w:rPr>
          <w:t>28</w:t>
        </w:r>
        <w:r w:rsidR="00556EC4">
          <w:rPr>
            <w:noProof/>
            <w:webHidden/>
          </w:rPr>
          <w:fldChar w:fldCharType="end"/>
        </w:r>
      </w:hyperlink>
    </w:p>
    <w:p w14:paraId="79BE9464" w14:textId="494009FC" w:rsidR="00556EC4" w:rsidRDefault="00250447">
      <w:pPr>
        <w:pStyle w:val="TOC2"/>
        <w:tabs>
          <w:tab w:val="left" w:pos="1440"/>
        </w:tabs>
        <w:rPr>
          <w:rFonts w:asciiTheme="minorHAnsi" w:eastAsiaTheme="minorEastAsia" w:hAnsiTheme="minorHAnsi" w:cstheme="minorBidi"/>
          <w:noProof/>
          <w:sz w:val="22"/>
          <w:szCs w:val="22"/>
        </w:rPr>
      </w:pPr>
      <w:hyperlink w:anchor="_Toc480279813" w:history="1">
        <w:r w:rsidR="00556EC4" w:rsidRPr="00E17D07">
          <w:rPr>
            <w:rStyle w:val="Hyperlink"/>
            <w:b/>
            <w:noProof/>
            <w:specVanish/>
          </w:rPr>
          <w:t>14.2</w:t>
        </w:r>
        <w:r w:rsidR="00556EC4">
          <w:rPr>
            <w:rFonts w:asciiTheme="minorHAnsi" w:eastAsiaTheme="minorEastAsia" w:hAnsiTheme="minorHAnsi" w:cstheme="minorBidi"/>
            <w:noProof/>
            <w:sz w:val="22"/>
            <w:szCs w:val="22"/>
          </w:rPr>
          <w:tab/>
        </w:r>
        <w:r w:rsidR="00556EC4" w:rsidRPr="00E17D07">
          <w:rPr>
            <w:rStyle w:val="Hyperlink"/>
            <w:noProof/>
          </w:rPr>
          <w:t>Notices.</w:t>
        </w:r>
        <w:r w:rsidR="00556EC4">
          <w:rPr>
            <w:noProof/>
            <w:webHidden/>
          </w:rPr>
          <w:tab/>
        </w:r>
        <w:r w:rsidR="00556EC4">
          <w:rPr>
            <w:noProof/>
            <w:webHidden/>
          </w:rPr>
          <w:fldChar w:fldCharType="begin"/>
        </w:r>
        <w:r w:rsidR="00556EC4">
          <w:rPr>
            <w:noProof/>
            <w:webHidden/>
          </w:rPr>
          <w:instrText xml:space="preserve"> PAGEREF _Toc480279813 \h </w:instrText>
        </w:r>
        <w:r w:rsidR="00556EC4">
          <w:rPr>
            <w:noProof/>
            <w:webHidden/>
          </w:rPr>
        </w:r>
        <w:r w:rsidR="00556EC4">
          <w:rPr>
            <w:noProof/>
            <w:webHidden/>
          </w:rPr>
          <w:fldChar w:fldCharType="separate"/>
        </w:r>
        <w:r>
          <w:rPr>
            <w:noProof/>
            <w:webHidden/>
          </w:rPr>
          <w:t>28</w:t>
        </w:r>
        <w:r w:rsidR="00556EC4">
          <w:rPr>
            <w:noProof/>
            <w:webHidden/>
          </w:rPr>
          <w:fldChar w:fldCharType="end"/>
        </w:r>
      </w:hyperlink>
    </w:p>
    <w:p w14:paraId="1F4FB418" w14:textId="17A38558" w:rsidR="00556EC4" w:rsidRDefault="00250447">
      <w:pPr>
        <w:pStyle w:val="TOC2"/>
        <w:tabs>
          <w:tab w:val="left" w:pos="1440"/>
        </w:tabs>
        <w:rPr>
          <w:rFonts w:asciiTheme="minorHAnsi" w:eastAsiaTheme="minorEastAsia" w:hAnsiTheme="minorHAnsi" w:cstheme="minorBidi"/>
          <w:noProof/>
          <w:sz w:val="22"/>
          <w:szCs w:val="22"/>
        </w:rPr>
      </w:pPr>
      <w:hyperlink w:anchor="_Toc480279814" w:history="1">
        <w:r w:rsidR="00556EC4" w:rsidRPr="00E17D07">
          <w:rPr>
            <w:rStyle w:val="Hyperlink"/>
            <w:b/>
            <w:noProof/>
            <w:specVanish/>
          </w:rPr>
          <w:t>14.3</w:t>
        </w:r>
        <w:r w:rsidR="00556EC4">
          <w:rPr>
            <w:rFonts w:asciiTheme="minorHAnsi" w:eastAsiaTheme="minorEastAsia" w:hAnsiTheme="minorHAnsi" w:cstheme="minorBidi"/>
            <w:noProof/>
            <w:sz w:val="22"/>
            <w:szCs w:val="22"/>
          </w:rPr>
          <w:tab/>
        </w:r>
        <w:r w:rsidR="00556EC4" w:rsidRPr="00E17D07">
          <w:rPr>
            <w:rStyle w:val="Hyperlink"/>
            <w:noProof/>
          </w:rPr>
          <w:t>CAISO Costs and Revenues.</w:t>
        </w:r>
        <w:r w:rsidR="00556EC4">
          <w:rPr>
            <w:noProof/>
            <w:webHidden/>
          </w:rPr>
          <w:tab/>
        </w:r>
        <w:r w:rsidR="00556EC4">
          <w:rPr>
            <w:noProof/>
            <w:webHidden/>
          </w:rPr>
          <w:fldChar w:fldCharType="begin"/>
        </w:r>
        <w:r w:rsidR="00556EC4">
          <w:rPr>
            <w:noProof/>
            <w:webHidden/>
          </w:rPr>
          <w:instrText xml:space="preserve"> PAGEREF _Toc480279814 \h </w:instrText>
        </w:r>
        <w:r w:rsidR="00556EC4">
          <w:rPr>
            <w:noProof/>
            <w:webHidden/>
          </w:rPr>
        </w:r>
        <w:r w:rsidR="00556EC4">
          <w:rPr>
            <w:noProof/>
            <w:webHidden/>
          </w:rPr>
          <w:fldChar w:fldCharType="separate"/>
        </w:r>
        <w:r>
          <w:rPr>
            <w:noProof/>
            <w:webHidden/>
          </w:rPr>
          <w:t>28</w:t>
        </w:r>
        <w:r w:rsidR="00556EC4">
          <w:rPr>
            <w:noProof/>
            <w:webHidden/>
          </w:rPr>
          <w:fldChar w:fldCharType="end"/>
        </w:r>
      </w:hyperlink>
    </w:p>
    <w:p w14:paraId="4FBCC89F" w14:textId="37F4AC32" w:rsidR="00556EC4" w:rsidRDefault="00250447">
      <w:pPr>
        <w:pStyle w:val="TOC2"/>
        <w:tabs>
          <w:tab w:val="left" w:pos="1440"/>
        </w:tabs>
        <w:rPr>
          <w:rFonts w:asciiTheme="minorHAnsi" w:eastAsiaTheme="minorEastAsia" w:hAnsiTheme="minorHAnsi" w:cstheme="minorBidi"/>
          <w:noProof/>
          <w:sz w:val="22"/>
          <w:szCs w:val="22"/>
        </w:rPr>
      </w:pPr>
      <w:hyperlink w:anchor="_Toc480279815" w:history="1">
        <w:r w:rsidR="00556EC4" w:rsidRPr="00E17D07">
          <w:rPr>
            <w:rStyle w:val="Hyperlink"/>
            <w:b/>
            <w:noProof/>
            <w:specVanish/>
          </w:rPr>
          <w:t>14.4</w:t>
        </w:r>
        <w:r w:rsidR="00556EC4">
          <w:rPr>
            <w:rFonts w:asciiTheme="minorHAnsi" w:eastAsiaTheme="minorEastAsia" w:hAnsiTheme="minorHAnsi" w:cstheme="minorBidi"/>
            <w:noProof/>
            <w:sz w:val="22"/>
            <w:szCs w:val="22"/>
          </w:rPr>
          <w:tab/>
        </w:r>
        <w:r w:rsidR="00556EC4" w:rsidRPr="00E17D07">
          <w:rPr>
            <w:rStyle w:val="Hyperlink"/>
            <w:noProof/>
          </w:rPr>
          <w:t>CAISO Settlements.</w:t>
        </w:r>
        <w:r w:rsidR="00556EC4">
          <w:rPr>
            <w:noProof/>
            <w:webHidden/>
          </w:rPr>
          <w:tab/>
        </w:r>
        <w:r w:rsidR="00556EC4">
          <w:rPr>
            <w:noProof/>
            <w:webHidden/>
          </w:rPr>
          <w:fldChar w:fldCharType="begin"/>
        </w:r>
        <w:r w:rsidR="00556EC4">
          <w:rPr>
            <w:noProof/>
            <w:webHidden/>
          </w:rPr>
          <w:instrText xml:space="preserve"> PAGEREF _Toc480279815 \h </w:instrText>
        </w:r>
        <w:r w:rsidR="00556EC4">
          <w:rPr>
            <w:noProof/>
            <w:webHidden/>
          </w:rPr>
        </w:r>
        <w:r w:rsidR="00556EC4">
          <w:rPr>
            <w:noProof/>
            <w:webHidden/>
          </w:rPr>
          <w:fldChar w:fldCharType="separate"/>
        </w:r>
        <w:r>
          <w:rPr>
            <w:noProof/>
            <w:webHidden/>
          </w:rPr>
          <w:t>29</w:t>
        </w:r>
        <w:r w:rsidR="00556EC4">
          <w:rPr>
            <w:noProof/>
            <w:webHidden/>
          </w:rPr>
          <w:fldChar w:fldCharType="end"/>
        </w:r>
      </w:hyperlink>
    </w:p>
    <w:p w14:paraId="186955AE" w14:textId="4FF0FA0B" w:rsidR="00556EC4" w:rsidRDefault="00250447">
      <w:pPr>
        <w:pStyle w:val="TOC2"/>
        <w:tabs>
          <w:tab w:val="left" w:pos="1440"/>
        </w:tabs>
        <w:rPr>
          <w:rFonts w:asciiTheme="minorHAnsi" w:eastAsiaTheme="minorEastAsia" w:hAnsiTheme="minorHAnsi" w:cstheme="minorBidi"/>
          <w:noProof/>
          <w:sz w:val="22"/>
          <w:szCs w:val="22"/>
        </w:rPr>
      </w:pPr>
      <w:hyperlink w:anchor="_Toc480279816" w:history="1">
        <w:r w:rsidR="00556EC4" w:rsidRPr="00E17D07">
          <w:rPr>
            <w:rStyle w:val="Hyperlink"/>
            <w:b/>
            <w:noProof/>
            <w:specVanish/>
          </w:rPr>
          <w:t>14.5</w:t>
        </w:r>
        <w:r w:rsidR="00556EC4">
          <w:rPr>
            <w:rFonts w:asciiTheme="minorHAnsi" w:eastAsiaTheme="minorEastAsia" w:hAnsiTheme="minorHAnsi" w:cstheme="minorBidi"/>
            <w:noProof/>
            <w:sz w:val="22"/>
            <w:szCs w:val="22"/>
          </w:rPr>
          <w:tab/>
        </w:r>
        <w:r w:rsidR="00556EC4" w:rsidRPr="00E17D07">
          <w:rPr>
            <w:rStyle w:val="Hyperlink"/>
            <w:noProof/>
          </w:rPr>
          <w:t>Terminating Buyer’s Designation as Scheduling Coordinator.</w:t>
        </w:r>
        <w:r w:rsidR="00556EC4">
          <w:rPr>
            <w:noProof/>
            <w:webHidden/>
          </w:rPr>
          <w:tab/>
        </w:r>
        <w:r w:rsidR="00556EC4">
          <w:rPr>
            <w:noProof/>
            <w:webHidden/>
          </w:rPr>
          <w:fldChar w:fldCharType="begin"/>
        </w:r>
        <w:r w:rsidR="00556EC4">
          <w:rPr>
            <w:noProof/>
            <w:webHidden/>
          </w:rPr>
          <w:instrText xml:space="preserve"> PAGEREF _Toc480279816 \h </w:instrText>
        </w:r>
        <w:r w:rsidR="00556EC4">
          <w:rPr>
            <w:noProof/>
            <w:webHidden/>
          </w:rPr>
        </w:r>
        <w:r w:rsidR="00556EC4">
          <w:rPr>
            <w:noProof/>
            <w:webHidden/>
          </w:rPr>
          <w:fldChar w:fldCharType="separate"/>
        </w:r>
        <w:r>
          <w:rPr>
            <w:noProof/>
            <w:webHidden/>
          </w:rPr>
          <w:t>29</w:t>
        </w:r>
        <w:r w:rsidR="00556EC4">
          <w:rPr>
            <w:noProof/>
            <w:webHidden/>
          </w:rPr>
          <w:fldChar w:fldCharType="end"/>
        </w:r>
      </w:hyperlink>
    </w:p>
    <w:p w14:paraId="1C08A67E" w14:textId="18A167CF" w:rsidR="00556EC4" w:rsidRDefault="00250447">
      <w:pPr>
        <w:pStyle w:val="TOC2"/>
        <w:tabs>
          <w:tab w:val="left" w:pos="1440"/>
        </w:tabs>
        <w:rPr>
          <w:rFonts w:asciiTheme="minorHAnsi" w:eastAsiaTheme="minorEastAsia" w:hAnsiTheme="minorHAnsi" w:cstheme="minorBidi"/>
          <w:noProof/>
          <w:sz w:val="22"/>
          <w:szCs w:val="22"/>
        </w:rPr>
      </w:pPr>
      <w:hyperlink w:anchor="_Toc480279817" w:history="1">
        <w:r w:rsidR="00556EC4" w:rsidRPr="00E17D07">
          <w:rPr>
            <w:rStyle w:val="Hyperlink"/>
            <w:b/>
            <w:noProof/>
            <w:specVanish/>
          </w:rPr>
          <w:t>14.6</w:t>
        </w:r>
        <w:r w:rsidR="00556EC4">
          <w:rPr>
            <w:rFonts w:asciiTheme="minorHAnsi" w:eastAsiaTheme="minorEastAsia" w:hAnsiTheme="minorHAnsi" w:cstheme="minorBidi"/>
            <w:noProof/>
            <w:sz w:val="22"/>
            <w:szCs w:val="22"/>
          </w:rPr>
          <w:tab/>
        </w:r>
        <w:r w:rsidR="00556EC4" w:rsidRPr="00E17D07">
          <w:rPr>
            <w:rStyle w:val="Hyperlink"/>
            <w:noProof/>
          </w:rPr>
          <w:t>CAISO Sanctions.</w:t>
        </w:r>
        <w:r w:rsidR="00556EC4">
          <w:rPr>
            <w:noProof/>
            <w:webHidden/>
          </w:rPr>
          <w:tab/>
        </w:r>
        <w:r w:rsidR="00556EC4">
          <w:rPr>
            <w:noProof/>
            <w:webHidden/>
          </w:rPr>
          <w:fldChar w:fldCharType="begin"/>
        </w:r>
        <w:r w:rsidR="00556EC4">
          <w:rPr>
            <w:noProof/>
            <w:webHidden/>
          </w:rPr>
          <w:instrText xml:space="preserve"> PAGEREF _Toc480279817 \h </w:instrText>
        </w:r>
        <w:r w:rsidR="00556EC4">
          <w:rPr>
            <w:noProof/>
            <w:webHidden/>
          </w:rPr>
        </w:r>
        <w:r w:rsidR="00556EC4">
          <w:rPr>
            <w:noProof/>
            <w:webHidden/>
          </w:rPr>
          <w:fldChar w:fldCharType="separate"/>
        </w:r>
        <w:r>
          <w:rPr>
            <w:noProof/>
            <w:webHidden/>
          </w:rPr>
          <w:t>29</w:t>
        </w:r>
        <w:r w:rsidR="00556EC4">
          <w:rPr>
            <w:noProof/>
            <w:webHidden/>
          </w:rPr>
          <w:fldChar w:fldCharType="end"/>
        </w:r>
      </w:hyperlink>
    </w:p>
    <w:p w14:paraId="12E7DEAE" w14:textId="32553734" w:rsidR="00556EC4" w:rsidRDefault="00250447">
      <w:pPr>
        <w:pStyle w:val="TOC2"/>
        <w:tabs>
          <w:tab w:val="left" w:pos="1440"/>
        </w:tabs>
        <w:rPr>
          <w:rFonts w:asciiTheme="minorHAnsi" w:eastAsiaTheme="minorEastAsia" w:hAnsiTheme="minorHAnsi" w:cstheme="minorBidi"/>
          <w:noProof/>
          <w:sz w:val="22"/>
          <w:szCs w:val="22"/>
        </w:rPr>
      </w:pPr>
      <w:hyperlink w:anchor="_Toc480279818" w:history="1">
        <w:r w:rsidR="00556EC4" w:rsidRPr="00E17D07">
          <w:rPr>
            <w:rStyle w:val="Hyperlink"/>
            <w:b/>
            <w:noProof/>
            <w:specVanish/>
          </w:rPr>
          <w:t>14.7</w:t>
        </w:r>
        <w:r w:rsidR="00556EC4">
          <w:rPr>
            <w:rFonts w:asciiTheme="minorHAnsi" w:eastAsiaTheme="minorEastAsia" w:hAnsiTheme="minorHAnsi" w:cstheme="minorBidi"/>
            <w:noProof/>
            <w:sz w:val="22"/>
            <w:szCs w:val="22"/>
          </w:rPr>
          <w:tab/>
        </w:r>
        <w:r w:rsidR="00556EC4" w:rsidRPr="00E17D07">
          <w:rPr>
            <w:rStyle w:val="Hyperlink"/>
            <w:noProof/>
          </w:rPr>
          <w:t>Master Data File and Resource Data Template.</w:t>
        </w:r>
        <w:r w:rsidR="00556EC4">
          <w:rPr>
            <w:noProof/>
            <w:webHidden/>
          </w:rPr>
          <w:tab/>
        </w:r>
        <w:r w:rsidR="00556EC4">
          <w:rPr>
            <w:noProof/>
            <w:webHidden/>
          </w:rPr>
          <w:fldChar w:fldCharType="begin"/>
        </w:r>
        <w:r w:rsidR="00556EC4">
          <w:rPr>
            <w:noProof/>
            <w:webHidden/>
          </w:rPr>
          <w:instrText xml:space="preserve"> PAGEREF _Toc480279818 \h </w:instrText>
        </w:r>
        <w:r w:rsidR="00556EC4">
          <w:rPr>
            <w:noProof/>
            <w:webHidden/>
          </w:rPr>
        </w:r>
        <w:r w:rsidR="00556EC4">
          <w:rPr>
            <w:noProof/>
            <w:webHidden/>
          </w:rPr>
          <w:fldChar w:fldCharType="separate"/>
        </w:r>
        <w:r>
          <w:rPr>
            <w:noProof/>
            <w:webHidden/>
          </w:rPr>
          <w:t>30</w:t>
        </w:r>
        <w:r w:rsidR="00556EC4">
          <w:rPr>
            <w:noProof/>
            <w:webHidden/>
          </w:rPr>
          <w:fldChar w:fldCharType="end"/>
        </w:r>
      </w:hyperlink>
    </w:p>
    <w:p w14:paraId="645687CF" w14:textId="2DD1357C" w:rsidR="00556EC4" w:rsidRDefault="00250447">
      <w:pPr>
        <w:pStyle w:val="TOC1"/>
        <w:rPr>
          <w:rFonts w:asciiTheme="minorHAnsi" w:eastAsiaTheme="minorEastAsia" w:hAnsiTheme="minorHAnsi" w:cstheme="minorBidi"/>
          <w:noProof/>
          <w:sz w:val="22"/>
          <w:szCs w:val="22"/>
        </w:rPr>
      </w:pPr>
      <w:hyperlink w:anchor="_Toc480279819" w:history="1">
        <w:r w:rsidR="00556EC4" w:rsidRPr="00E17D07">
          <w:rPr>
            <w:rStyle w:val="Hyperlink"/>
            <w:noProof/>
          </w:rPr>
          <w:t>ARTICLE 15. CHARGING, DISCHARGING and OPERATING RESTRICTIONS</w:t>
        </w:r>
        <w:r w:rsidR="00556EC4">
          <w:rPr>
            <w:noProof/>
            <w:webHidden/>
          </w:rPr>
          <w:tab/>
        </w:r>
        <w:r w:rsidR="00556EC4">
          <w:rPr>
            <w:noProof/>
            <w:webHidden/>
          </w:rPr>
          <w:fldChar w:fldCharType="begin"/>
        </w:r>
        <w:r w:rsidR="00556EC4">
          <w:rPr>
            <w:noProof/>
            <w:webHidden/>
          </w:rPr>
          <w:instrText xml:space="preserve"> PAGEREF _Toc480279819 \h </w:instrText>
        </w:r>
        <w:r w:rsidR="00556EC4">
          <w:rPr>
            <w:noProof/>
            <w:webHidden/>
          </w:rPr>
        </w:r>
        <w:r w:rsidR="00556EC4">
          <w:rPr>
            <w:noProof/>
            <w:webHidden/>
          </w:rPr>
          <w:fldChar w:fldCharType="separate"/>
        </w:r>
        <w:r>
          <w:rPr>
            <w:noProof/>
            <w:webHidden/>
          </w:rPr>
          <w:t>30</w:t>
        </w:r>
        <w:r w:rsidR="00556EC4">
          <w:rPr>
            <w:noProof/>
            <w:webHidden/>
          </w:rPr>
          <w:fldChar w:fldCharType="end"/>
        </w:r>
      </w:hyperlink>
    </w:p>
    <w:p w14:paraId="66A4FECB" w14:textId="611F6709" w:rsidR="00556EC4" w:rsidRDefault="00250447">
      <w:pPr>
        <w:pStyle w:val="TOC2"/>
        <w:tabs>
          <w:tab w:val="left" w:pos="1440"/>
        </w:tabs>
        <w:rPr>
          <w:rFonts w:asciiTheme="minorHAnsi" w:eastAsiaTheme="minorEastAsia" w:hAnsiTheme="minorHAnsi" w:cstheme="minorBidi"/>
          <w:noProof/>
          <w:sz w:val="22"/>
          <w:szCs w:val="22"/>
        </w:rPr>
      </w:pPr>
      <w:hyperlink w:anchor="_Toc480279820" w:history="1">
        <w:r w:rsidR="00556EC4" w:rsidRPr="00E17D07">
          <w:rPr>
            <w:rStyle w:val="Hyperlink"/>
            <w:b/>
            <w:noProof/>
            <w:specVanish/>
          </w:rPr>
          <w:t>15.1</w:t>
        </w:r>
        <w:r w:rsidR="00556EC4">
          <w:rPr>
            <w:rFonts w:asciiTheme="minorHAnsi" w:eastAsiaTheme="minorEastAsia" w:hAnsiTheme="minorHAnsi" w:cstheme="minorBidi"/>
            <w:noProof/>
            <w:sz w:val="22"/>
            <w:szCs w:val="22"/>
          </w:rPr>
          <w:tab/>
        </w:r>
        <w:r w:rsidR="00556EC4" w:rsidRPr="00E17D07">
          <w:rPr>
            <w:rStyle w:val="Hyperlink"/>
            <w:noProof/>
          </w:rPr>
          <w:t>Availability Notice.</w:t>
        </w:r>
        <w:r w:rsidR="00556EC4">
          <w:rPr>
            <w:noProof/>
            <w:webHidden/>
          </w:rPr>
          <w:tab/>
        </w:r>
        <w:r w:rsidR="00556EC4">
          <w:rPr>
            <w:noProof/>
            <w:webHidden/>
          </w:rPr>
          <w:fldChar w:fldCharType="begin"/>
        </w:r>
        <w:r w:rsidR="00556EC4">
          <w:rPr>
            <w:noProof/>
            <w:webHidden/>
          </w:rPr>
          <w:instrText xml:space="preserve"> PAGEREF _Toc480279820 \h </w:instrText>
        </w:r>
        <w:r w:rsidR="00556EC4">
          <w:rPr>
            <w:noProof/>
            <w:webHidden/>
          </w:rPr>
        </w:r>
        <w:r w:rsidR="00556EC4">
          <w:rPr>
            <w:noProof/>
            <w:webHidden/>
          </w:rPr>
          <w:fldChar w:fldCharType="separate"/>
        </w:r>
        <w:r>
          <w:rPr>
            <w:noProof/>
            <w:webHidden/>
          </w:rPr>
          <w:t>30</w:t>
        </w:r>
        <w:r w:rsidR="00556EC4">
          <w:rPr>
            <w:noProof/>
            <w:webHidden/>
          </w:rPr>
          <w:fldChar w:fldCharType="end"/>
        </w:r>
      </w:hyperlink>
    </w:p>
    <w:p w14:paraId="62CF8F7B" w14:textId="2C29A181" w:rsidR="00556EC4" w:rsidRDefault="00250447">
      <w:pPr>
        <w:pStyle w:val="TOC2"/>
        <w:tabs>
          <w:tab w:val="left" w:pos="1440"/>
        </w:tabs>
        <w:rPr>
          <w:rFonts w:asciiTheme="minorHAnsi" w:eastAsiaTheme="minorEastAsia" w:hAnsiTheme="minorHAnsi" w:cstheme="minorBidi"/>
          <w:noProof/>
          <w:sz w:val="22"/>
          <w:szCs w:val="22"/>
        </w:rPr>
      </w:pPr>
      <w:hyperlink w:anchor="_Toc480279821" w:history="1">
        <w:r w:rsidR="00556EC4" w:rsidRPr="00E17D07">
          <w:rPr>
            <w:rStyle w:val="Hyperlink"/>
            <w:b/>
            <w:noProof/>
            <w:specVanish/>
          </w:rPr>
          <w:t>15.2</w:t>
        </w:r>
        <w:r w:rsidR="00556EC4">
          <w:rPr>
            <w:rFonts w:asciiTheme="minorHAnsi" w:eastAsiaTheme="minorEastAsia" w:hAnsiTheme="minorHAnsi" w:cstheme="minorBidi"/>
            <w:noProof/>
            <w:sz w:val="22"/>
            <w:szCs w:val="22"/>
          </w:rPr>
          <w:tab/>
        </w:r>
        <w:r w:rsidR="00556EC4" w:rsidRPr="00E17D07">
          <w:rPr>
            <w:rStyle w:val="Hyperlink"/>
            <w:noProof/>
          </w:rPr>
          <w:t>Charging Energy Responsibilities.</w:t>
        </w:r>
        <w:r w:rsidR="00556EC4">
          <w:rPr>
            <w:noProof/>
            <w:webHidden/>
          </w:rPr>
          <w:tab/>
        </w:r>
        <w:r w:rsidR="00556EC4">
          <w:rPr>
            <w:noProof/>
            <w:webHidden/>
          </w:rPr>
          <w:fldChar w:fldCharType="begin"/>
        </w:r>
        <w:r w:rsidR="00556EC4">
          <w:rPr>
            <w:noProof/>
            <w:webHidden/>
          </w:rPr>
          <w:instrText xml:space="preserve"> PAGEREF _Toc480279821 \h </w:instrText>
        </w:r>
        <w:r w:rsidR="00556EC4">
          <w:rPr>
            <w:noProof/>
            <w:webHidden/>
          </w:rPr>
        </w:r>
        <w:r w:rsidR="00556EC4">
          <w:rPr>
            <w:noProof/>
            <w:webHidden/>
          </w:rPr>
          <w:fldChar w:fldCharType="separate"/>
        </w:r>
        <w:r>
          <w:rPr>
            <w:noProof/>
            <w:webHidden/>
          </w:rPr>
          <w:t>30</w:t>
        </w:r>
        <w:r w:rsidR="00556EC4">
          <w:rPr>
            <w:noProof/>
            <w:webHidden/>
          </w:rPr>
          <w:fldChar w:fldCharType="end"/>
        </w:r>
      </w:hyperlink>
    </w:p>
    <w:p w14:paraId="4FC04470" w14:textId="0E65B358" w:rsidR="00556EC4" w:rsidRDefault="00250447">
      <w:pPr>
        <w:pStyle w:val="TOC2"/>
        <w:tabs>
          <w:tab w:val="left" w:pos="1440"/>
        </w:tabs>
        <w:rPr>
          <w:rFonts w:asciiTheme="minorHAnsi" w:eastAsiaTheme="minorEastAsia" w:hAnsiTheme="minorHAnsi" w:cstheme="minorBidi"/>
          <w:noProof/>
          <w:sz w:val="22"/>
          <w:szCs w:val="22"/>
        </w:rPr>
      </w:pPr>
      <w:hyperlink w:anchor="_Toc480279822" w:history="1">
        <w:r w:rsidR="00556EC4" w:rsidRPr="00E17D07">
          <w:rPr>
            <w:rStyle w:val="Hyperlink"/>
            <w:b/>
            <w:noProof/>
            <w:specVanish/>
          </w:rPr>
          <w:t>15.3</w:t>
        </w:r>
        <w:r w:rsidR="00556EC4">
          <w:rPr>
            <w:rFonts w:asciiTheme="minorHAnsi" w:eastAsiaTheme="minorEastAsia" w:hAnsiTheme="minorHAnsi" w:cstheme="minorBidi"/>
            <w:noProof/>
            <w:sz w:val="22"/>
            <w:szCs w:val="22"/>
          </w:rPr>
          <w:tab/>
        </w:r>
        <w:r w:rsidR="00556EC4" w:rsidRPr="00E17D07">
          <w:rPr>
            <w:rStyle w:val="Hyperlink"/>
            <w:noProof/>
          </w:rPr>
          <w:t>Dispatch Notices.</w:t>
        </w:r>
        <w:r w:rsidR="00556EC4">
          <w:rPr>
            <w:noProof/>
            <w:webHidden/>
          </w:rPr>
          <w:tab/>
        </w:r>
        <w:r w:rsidR="00556EC4">
          <w:rPr>
            <w:noProof/>
            <w:webHidden/>
          </w:rPr>
          <w:fldChar w:fldCharType="begin"/>
        </w:r>
        <w:r w:rsidR="00556EC4">
          <w:rPr>
            <w:noProof/>
            <w:webHidden/>
          </w:rPr>
          <w:instrText xml:space="preserve"> PAGEREF _Toc480279822 \h </w:instrText>
        </w:r>
        <w:r w:rsidR="00556EC4">
          <w:rPr>
            <w:noProof/>
            <w:webHidden/>
          </w:rPr>
        </w:r>
        <w:r w:rsidR="00556EC4">
          <w:rPr>
            <w:noProof/>
            <w:webHidden/>
          </w:rPr>
          <w:fldChar w:fldCharType="separate"/>
        </w:r>
        <w:r>
          <w:rPr>
            <w:noProof/>
            <w:webHidden/>
          </w:rPr>
          <w:t>30</w:t>
        </w:r>
        <w:r w:rsidR="00556EC4">
          <w:rPr>
            <w:noProof/>
            <w:webHidden/>
          </w:rPr>
          <w:fldChar w:fldCharType="end"/>
        </w:r>
      </w:hyperlink>
    </w:p>
    <w:p w14:paraId="1E0E65F7" w14:textId="7E19D033" w:rsidR="00556EC4" w:rsidRDefault="00250447">
      <w:pPr>
        <w:pStyle w:val="TOC2"/>
        <w:tabs>
          <w:tab w:val="left" w:pos="1440"/>
        </w:tabs>
        <w:rPr>
          <w:rFonts w:asciiTheme="minorHAnsi" w:eastAsiaTheme="minorEastAsia" w:hAnsiTheme="minorHAnsi" w:cstheme="minorBidi"/>
          <w:noProof/>
          <w:sz w:val="22"/>
          <w:szCs w:val="22"/>
        </w:rPr>
      </w:pPr>
      <w:hyperlink w:anchor="_Toc480279823" w:history="1">
        <w:r w:rsidR="00556EC4" w:rsidRPr="00E17D07">
          <w:rPr>
            <w:rStyle w:val="Hyperlink"/>
            <w:b/>
            <w:noProof/>
            <w:specVanish/>
          </w:rPr>
          <w:t>15.4</w:t>
        </w:r>
        <w:r w:rsidR="00556EC4">
          <w:rPr>
            <w:rFonts w:asciiTheme="minorHAnsi" w:eastAsiaTheme="minorEastAsia" w:hAnsiTheme="minorHAnsi" w:cstheme="minorBidi"/>
            <w:noProof/>
            <w:sz w:val="22"/>
            <w:szCs w:val="22"/>
          </w:rPr>
          <w:tab/>
        </w:r>
        <w:r w:rsidR="00556EC4" w:rsidRPr="00E17D07">
          <w:rPr>
            <w:rStyle w:val="Hyperlink"/>
            <w:noProof/>
          </w:rPr>
          <w:t>CAISO Dispatch.</w:t>
        </w:r>
        <w:r w:rsidR="00556EC4">
          <w:rPr>
            <w:noProof/>
            <w:webHidden/>
          </w:rPr>
          <w:tab/>
        </w:r>
        <w:r w:rsidR="00556EC4">
          <w:rPr>
            <w:noProof/>
            <w:webHidden/>
          </w:rPr>
          <w:fldChar w:fldCharType="begin"/>
        </w:r>
        <w:r w:rsidR="00556EC4">
          <w:rPr>
            <w:noProof/>
            <w:webHidden/>
          </w:rPr>
          <w:instrText xml:space="preserve"> PAGEREF _Toc480279823 \h </w:instrText>
        </w:r>
        <w:r w:rsidR="00556EC4">
          <w:rPr>
            <w:noProof/>
            <w:webHidden/>
          </w:rPr>
        </w:r>
        <w:r w:rsidR="00556EC4">
          <w:rPr>
            <w:noProof/>
            <w:webHidden/>
          </w:rPr>
          <w:fldChar w:fldCharType="separate"/>
        </w:r>
        <w:r>
          <w:rPr>
            <w:noProof/>
            <w:webHidden/>
          </w:rPr>
          <w:t>31</w:t>
        </w:r>
        <w:r w:rsidR="00556EC4">
          <w:rPr>
            <w:noProof/>
            <w:webHidden/>
          </w:rPr>
          <w:fldChar w:fldCharType="end"/>
        </w:r>
      </w:hyperlink>
    </w:p>
    <w:p w14:paraId="296A7013" w14:textId="7A592225" w:rsidR="00556EC4" w:rsidRDefault="00250447">
      <w:pPr>
        <w:pStyle w:val="TOC2"/>
        <w:tabs>
          <w:tab w:val="left" w:pos="1440"/>
        </w:tabs>
        <w:rPr>
          <w:rFonts w:asciiTheme="minorHAnsi" w:eastAsiaTheme="minorEastAsia" w:hAnsiTheme="minorHAnsi" w:cstheme="minorBidi"/>
          <w:noProof/>
          <w:sz w:val="22"/>
          <w:szCs w:val="22"/>
        </w:rPr>
      </w:pPr>
      <w:hyperlink w:anchor="_Toc480279824" w:history="1">
        <w:r w:rsidR="00556EC4" w:rsidRPr="00E17D07">
          <w:rPr>
            <w:rStyle w:val="Hyperlink"/>
            <w:b/>
            <w:noProof/>
            <w:specVanish/>
          </w:rPr>
          <w:t>15.5</w:t>
        </w:r>
        <w:r w:rsidR="00556EC4">
          <w:rPr>
            <w:rFonts w:asciiTheme="minorHAnsi" w:eastAsiaTheme="minorEastAsia" w:hAnsiTheme="minorHAnsi" w:cstheme="minorBidi"/>
            <w:noProof/>
            <w:sz w:val="22"/>
            <w:szCs w:val="22"/>
          </w:rPr>
          <w:tab/>
        </w:r>
        <w:r w:rsidR="00556EC4" w:rsidRPr="00E17D07">
          <w:rPr>
            <w:rStyle w:val="Hyperlink"/>
            <w:noProof/>
          </w:rPr>
          <w:t>Operating Restrictions.</w:t>
        </w:r>
        <w:r w:rsidR="00556EC4">
          <w:rPr>
            <w:noProof/>
            <w:webHidden/>
          </w:rPr>
          <w:tab/>
        </w:r>
        <w:r w:rsidR="00556EC4">
          <w:rPr>
            <w:noProof/>
            <w:webHidden/>
          </w:rPr>
          <w:fldChar w:fldCharType="begin"/>
        </w:r>
        <w:r w:rsidR="00556EC4">
          <w:rPr>
            <w:noProof/>
            <w:webHidden/>
          </w:rPr>
          <w:instrText xml:space="preserve"> PAGEREF _Toc480279824 \h </w:instrText>
        </w:r>
        <w:r w:rsidR="00556EC4">
          <w:rPr>
            <w:noProof/>
            <w:webHidden/>
          </w:rPr>
        </w:r>
        <w:r w:rsidR="00556EC4">
          <w:rPr>
            <w:noProof/>
            <w:webHidden/>
          </w:rPr>
          <w:fldChar w:fldCharType="separate"/>
        </w:r>
        <w:r>
          <w:rPr>
            <w:noProof/>
            <w:webHidden/>
          </w:rPr>
          <w:t>31</w:t>
        </w:r>
        <w:r w:rsidR="00556EC4">
          <w:rPr>
            <w:noProof/>
            <w:webHidden/>
          </w:rPr>
          <w:fldChar w:fldCharType="end"/>
        </w:r>
      </w:hyperlink>
    </w:p>
    <w:p w14:paraId="735A5D58" w14:textId="1AF1D482" w:rsidR="00556EC4" w:rsidRDefault="00250447">
      <w:pPr>
        <w:pStyle w:val="TOC2"/>
        <w:tabs>
          <w:tab w:val="left" w:pos="1440"/>
        </w:tabs>
        <w:rPr>
          <w:rFonts w:asciiTheme="minorHAnsi" w:eastAsiaTheme="minorEastAsia" w:hAnsiTheme="minorHAnsi" w:cstheme="minorBidi"/>
          <w:noProof/>
          <w:sz w:val="22"/>
          <w:szCs w:val="22"/>
        </w:rPr>
      </w:pPr>
      <w:hyperlink w:anchor="_Toc480279825" w:history="1">
        <w:r w:rsidR="00556EC4" w:rsidRPr="00E17D07">
          <w:rPr>
            <w:rStyle w:val="Hyperlink"/>
            <w:b/>
            <w:noProof/>
            <w:specVanish/>
          </w:rPr>
          <w:t>15.6</w:t>
        </w:r>
        <w:r w:rsidR="00556EC4">
          <w:rPr>
            <w:rFonts w:asciiTheme="minorHAnsi" w:eastAsiaTheme="minorEastAsia" w:hAnsiTheme="minorHAnsi" w:cstheme="minorBidi"/>
            <w:noProof/>
            <w:sz w:val="22"/>
            <w:szCs w:val="22"/>
          </w:rPr>
          <w:tab/>
        </w:r>
        <w:r w:rsidR="00556EC4" w:rsidRPr="00E17D07">
          <w:rPr>
            <w:rStyle w:val="Hyperlink"/>
            <w:noProof/>
          </w:rPr>
          <w:t>Daily Operating Report.</w:t>
        </w:r>
        <w:r w:rsidR="00556EC4">
          <w:rPr>
            <w:noProof/>
            <w:webHidden/>
          </w:rPr>
          <w:tab/>
        </w:r>
        <w:r w:rsidR="00556EC4">
          <w:rPr>
            <w:noProof/>
            <w:webHidden/>
          </w:rPr>
          <w:fldChar w:fldCharType="begin"/>
        </w:r>
        <w:r w:rsidR="00556EC4">
          <w:rPr>
            <w:noProof/>
            <w:webHidden/>
          </w:rPr>
          <w:instrText xml:space="preserve"> PAGEREF _Toc480279825 \h </w:instrText>
        </w:r>
        <w:r w:rsidR="00556EC4">
          <w:rPr>
            <w:noProof/>
            <w:webHidden/>
          </w:rPr>
        </w:r>
        <w:r w:rsidR="00556EC4">
          <w:rPr>
            <w:noProof/>
            <w:webHidden/>
          </w:rPr>
          <w:fldChar w:fldCharType="separate"/>
        </w:r>
        <w:r>
          <w:rPr>
            <w:noProof/>
            <w:webHidden/>
          </w:rPr>
          <w:t>31</w:t>
        </w:r>
        <w:r w:rsidR="00556EC4">
          <w:rPr>
            <w:noProof/>
            <w:webHidden/>
          </w:rPr>
          <w:fldChar w:fldCharType="end"/>
        </w:r>
      </w:hyperlink>
    </w:p>
    <w:p w14:paraId="6CBBEE01" w14:textId="73202443" w:rsidR="00556EC4" w:rsidRDefault="00250447">
      <w:pPr>
        <w:pStyle w:val="TOC2"/>
        <w:tabs>
          <w:tab w:val="left" w:pos="1440"/>
        </w:tabs>
        <w:rPr>
          <w:rFonts w:asciiTheme="minorHAnsi" w:eastAsiaTheme="minorEastAsia" w:hAnsiTheme="minorHAnsi" w:cstheme="minorBidi"/>
          <w:noProof/>
          <w:sz w:val="22"/>
          <w:szCs w:val="22"/>
        </w:rPr>
      </w:pPr>
      <w:hyperlink w:anchor="_Toc480279826" w:history="1">
        <w:r w:rsidR="00556EC4" w:rsidRPr="00E17D07">
          <w:rPr>
            <w:rStyle w:val="Hyperlink"/>
            <w:b/>
            <w:noProof/>
            <w:specVanish/>
          </w:rPr>
          <w:t>15.7</w:t>
        </w:r>
        <w:r w:rsidR="00556EC4">
          <w:rPr>
            <w:rFonts w:asciiTheme="minorHAnsi" w:eastAsiaTheme="minorEastAsia" w:hAnsiTheme="minorHAnsi" w:cstheme="minorBidi"/>
            <w:noProof/>
            <w:sz w:val="22"/>
            <w:szCs w:val="22"/>
          </w:rPr>
          <w:tab/>
        </w:r>
        <w:r w:rsidR="00556EC4" w:rsidRPr="00E17D07">
          <w:rPr>
            <w:rStyle w:val="Hyperlink"/>
            <w:noProof/>
          </w:rPr>
          <w:t>Writing Requirements.</w:t>
        </w:r>
        <w:r w:rsidR="00556EC4">
          <w:rPr>
            <w:noProof/>
            <w:webHidden/>
          </w:rPr>
          <w:tab/>
        </w:r>
        <w:r w:rsidR="00556EC4">
          <w:rPr>
            <w:noProof/>
            <w:webHidden/>
          </w:rPr>
          <w:fldChar w:fldCharType="begin"/>
        </w:r>
        <w:r w:rsidR="00556EC4">
          <w:rPr>
            <w:noProof/>
            <w:webHidden/>
          </w:rPr>
          <w:instrText xml:space="preserve"> PAGEREF _Toc480279826 \h </w:instrText>
        </w:r>
        <w:r w:rsidR="00556EC4">
          <w:rPr>
            <w:noProof/>
            <w:webHidden/>
          </w:rPr>
        </w:r>
        <w:r w:rsidR="00556EC4">
          <w:rPr>
            <w:noProof/>
            <w:webHidden/>
          </w:rPr>
          <w:fldChar w:fldCharType="separate"/>
        </w:r>
        <w:r>
          <w:rPr>
            <w:noProof/>
            <w:webHidden/>
          </w:rPr>
          <w:t>31</w:t>
        </w:r>
        <w:r w:rsidR="00556EC4">
          <w:rPr>
            <w:noProof/>
            <w:webHidden/>
          </w:rPr>
          <w:fldChar w:fldCharType="end"/>
        </w:r>
      </w:hyperlink>
    </w:p>
    <w:p w14:paraId="00A69214" w14:textId="7F0A7E46" w:rsidR="00556EC4" w:rsidRDefault="00250447">
      <w:pPr>
        <w:pStyle w:val="TOC2"/>
        <w:tabs>
          <w:tab w:val="left" w:pos="1440"/>
        </w:tabs>
        <w:rPr>
          <w:rFonts w:asciiTheme="minorHAnsi" w:eastAsiaTheme="minorEastAsia" w:hAnsiTheme="minorHAnsi" w:cstheme="minorBidi"/>
          <w:noProof/>
          <w:sz w:val="22"/>
          <w:szCs w:val="22"/>
        </w:rPr>
      </w:pPr>
      <w:hyperlink w:anchor="_Toc480279827" w:history="1">
        <w:r w:rsidR="00556EC4" w:rsidRPr="00E17D07">
          <w:rPr>
            <w:rStyle w:val="Hyperlink"/>
            <w:b/>
            <w:noProof/>
            <w:specVanish/>
          </w:rPr>
          <w:t>15.8</w:t>
        </w:r>
        <w:r w:rsidR="00556EC4">
          <w:rPr>
            <w:rFonts w:asciiTheme="minorHAnsi" w:eastAsiaTheme="minorEastAsia" w:hAnsiTheme="minorHAnsi" w:cstheme="minorBidi"/>
            <w:noProof/>
            <w:sz w:val="22"/>
            <w:szCs w:val="22"/>
          </w:rPr>
          <w:tab/>
        </w:r>
        <w:r w:rsidR="00556EC4" w:rsidRPr="00E17D07">
          <w:rPr>
            <w:rStyle w:val="Hyperlink"/>
            <w:noProof/>
          </w:rPr>
          <w:t>Communication Protocols.</w:t>
        </w:r>
        <w:r w:rsidR="00556EC4">
          <w:rPr>
            <w:noProof/>
            <w:webHidden/>
          </w:rPr>
          <w:tab/>
        </w:r>
        <w:r w:rsidR="00556EC4">
          <w:rPr>
            <w:noProof/>
            <w:webHidden/>
          </w:rPr>
          <w:fldChar w:fldCharType="begin"/>
        </w:r>
        <w:r w:rsidR="00556EC4">
          <w:rPr>
            <w:noProof/>
            <w:webHidden/>
          </w:rPr>
          <w:instrText xml:space="preserve"> PAGEREF _Toc480279827 \h </w:instrText>
        </w:r>
        <w:r w:rsidR="00556EC4">
          <w:rPr>
            <w:noProof/>
            <w:webHidden/>
          </w:rPr>
        </w:r>
        <w:r w:rsidR="00556EC4">
          <w:rPr>
            <w:noProof/>
            <w:webHidden/>
          </w:rPr>
          <w:fldChar w:fldCharType="separate"/>
        </w:r>
        <w:r>
          <w:rPr>
            <w:noProof/>
            <w:webHidden/>
          </w:rPr>
          <w:t>31</w:t>
        </w:r>
        <w:r w:rsidR="00556EC4">
          <w:rPr>
            <w:noProof/>
            <w:webHidden/>
          </w:rPr>
          <w:fldChar w:fldCharType="end"/>
        </w:r>
      </w:hyperlink>
    </w:p>
    <w:p w14:paraId="113ECA88" w14:textId="744BB838" w:rsidR="00556EC4" w:rsidRDefault="00250447">
      <w:pPr>
        <w:pStyle w:val="TOC1"/>
        <w:rPr>
          <w:rFonts w:asciiTheme="minorHAnsi" w:eastAsiaTheme="minorEastAsia" w:hAnsiTheme="minorHAnsi" w:cstheme="minorBidi"/>
          <w:noProof/>
          <w:sz w:val="22"/>
          <w:szCs w:val="22"/>
        </w:rPr>
      </w:pPr>
      <w:hyperlink w:anchor="_Toc480279828" w:history="1">
        <w:r w:rsidR="00556EC4" w:rsidRPr="00E17D07">
          <w:rPr>
            <w:rStyle w:val="Hyperlink"/>
            <w:noProof/>
          </w:rPr>
          <w:t>ARTICLE 16. METERING, COMMUNICATIONS, and TELEMETRY</w:t>
        </w:r>
        <w:r w:rsidR="00556EC4">
          <w:rPr>
            <w:noProof/>
            <w:webHidden/>
          </w:rPr>
          <w:tab/>
        </w:r>
        <w:r w:rsidR="00556EC4">
          <w:rPr>
            <w:noProof/>
            <w:webHidden/>
          </w:rPr>
          <w:fldChar w:fldCharType="begin"/>
        </w:r>
        <w:r w:rsidR="00556EC4">
          <w:rPr>
            <w:noProof/>
            <w:webHidden/>
          </w:rPr>
          <w:instrText xml:space="preserve"> PAGEREF _Toc480279828 \h </w:instrText>
        </w:r>
        <w:r w:rsidR="00556EC4">
          <w:rPr>
            <w:noProof/>
            <w:webHidden/>
          </w:rPr>
        </w:r>
        <w:r w:rsidR="00556EC4">
          <w:rPr>
            <w:noProof/>
            <w:webHidden/>
          </w:rPr>
          <w:fldChar w:fldCharType="separate"/>
        </w:r>
        <w:r>
          <w:rPr>
            <w:noProof/>
            <w:webHidden/>
          </w:rPr>
          <w:t>31</w:t>
        </w:r>
        <w:r w:rsidR="00556EC4">
          <w:rPr>
            <w:noProof/>
            <w:webHidden/>
          </w:rPr>
          <w:fldChar w:fldCharType="end"/>
        </w:r>
      </w:hyperlink>
    </w:p>
    <w:p w14:paraId="30EC7EE7" w14:textId="27886A08" w:rsidR="00556EC4" w:rsidRDefault="00250447">
      <w:pPr>
        <w:pStyle w:val="TOC2"/>
        <w:tabs>
          <w:tab w:val="left" w:pos="1440"/>
        </w:tabs>
        <w:rPr>
          <w:rFonts w:asciiTheme="minorHAnsi" w:eastAsiaTheme="minorEastAsia" w:hAnsiTheme="minorHAnsi" w:cstheme="minorBidi"/>
          <w:noProof/>
          <w:sz w:val="22"/>
          <w:szCs w:val="22"/>
        </w:rPr>
      </w:pPr>
      <w:hyperlink w:anchor="_Toc480279829" w:history="1">
        <w:r w:rsidR="00556EC4" w:rsidRPr="00E17D07">
          <w:rPr>
            <w:rStyle w:val="Hyperlink"/>
            <w:b/>
            <w:noProof/>
            <w:specVanish/>
          </w:rPr>
          <w:t>16.1</w:t>
        </w:r>
        <w:r w:rsidR="00556EC4">
          <w:rPr>
            <w:rFonts w:asciiTheme="minorHAnsi" w:eastAsiaTheme="minorEastAsia" w:hAnsiTheme="minorHAnsi" w:cstheme="minorBidi"/>
            <w:noProof/>
            <w:sz w:val="22"/>
            <w:szCs w:val="22"/>
          </w:rPr>
          <w:tab/>
        </w:r>
        <w:r w:rsidR="00556EC4" w:rsidRPr="00E17D07">
          <w:rPr>
            <w:rStyle w:val="Hyperlink"/>
            <w:noProof/>
          </w:rPr>
          <w:t>Electric Metering, Communication, Telemetry, and Access.</w:t>
        </w:r>
        <w:r w:rsidR="00556EC4">
          <w:rPr>
            <w:noProof/>
            <w:webHidden/>
          </w:rPr>
          <w:tab/>
        </w:r>
        <w:r w:rsidR="00556EC4">
          <w:rPr>
            <w:noProof/>
            <w:webHidden/>
          </w:rPr>
          <w:fldChar w:fldCharType="begin"/>
        </w:r>
        <w:r w:rsidR="00556EC4">
          <w:rPr>
            <w:noProof/>
            <w:webHidden/>
          </w:rPr>
          <w:instrText xml:space="preserve"> PAGEREF _Toc480279829 \h </w:instrText>
        </w:r>
        <w:r w:rsidR="00556EC4">
          <w:rPr>
            <w:noProof/>
            <w:webHidden/>
          </w:rPr>
        </w:r>
        <w:r w:rsidR="00556EC4">
          <w:rPr>
            <w:noProof/>
            <w:webHidden/>
          </w:rPr>
          <w:fldChar w:fldCharType="separate"/>
        </w:r>
        <w:r>
          <w:rPr>
            <w:noProof/>
            <w:webHidden/>
          </w:rPr>
          <w:t>31</w:t>
        </w:r>
        <w:r w:rsidR="00556EC4">
          <w:rPr>
            <w:noProof/>
            <w:webHidden/>
          </w:rPr>
          <w:fldChar w:fldCharType="end"/>
        </w:r>
      </w:hyperlink>
    </w:p>
    <w:p w14:paraId="7BCD2B6F" w14:textId="38E093AA" w:rsidR="00556EC4" w:rsidRDefault="00250447">
      <w:pPr>
        <w:pStyle w:val="TOC2"/>
        <w:tabs>
          <w:tab w:val="left" w:pos="1440"/>
        </w:tabs>
        <w:rPr>
          <w:rFonts w:asciiTheme="minorHAnsi" w:eastAsiaTheme="minorEastAsia" w:hAnsiTheme="minorHAnsi" w:cstheme="minorBidi"/>
          <w:noProof/>
          <w:sz w:val="22"/>
          <w:szCs w:val="22"/>
        </w:rPr>
      </w:pPr>
      <w:hyperlink w:anchor="_Toc480279830" w:history="1">
        <w:r w:rsidR="00556EC4" w:rsidRPr="00E17D07">
          <w:rPr>
            <w:rStyle w:val="Hyperlink"/>
            <w:b/>
            <w:noProof/>
            <w:specVanish/>
          </w:rPr>
          <w:t>16.2</w:t>
        </w:r>
        <w:r w:rsidR="00556EC4">
          <w:rPr>
            <w:rFonts w:asciiTheme="minorHAnsi" w:eastAsiaTheme="minorEastAsia" w:hAnsiTheme="minorHAnsi" w:cstheme="minorBidi"/>
            <w:noProof/>
            <w:sz w:val="22"/>
            <w:szCs w:val="22"/>
          </w:rPr>
          <w:tab/>
        </w:r>
        <w:r w:rsidR="00556EC4" w:rsidRPr="00E17D07">
          <w:rPr>
            <w:rStyle w:val="Hyperlink"/>
            <w:noProof/>
          </w:rPr>
          <w:t>Retail Electric Meter.</w:t>
        </w:r>
        <w:r w:rsidR="00556EC4">
          <w:rPr>
            <w:noProof/>
            <w:webHidden/>
          </w:rPr>
          <w:tab/>
        </w:r>
        <w:r w:rsidR="00556EC4">
          <w:rPr>
            <w:noProof/>
            <w:webHidden/>
          </w:rPr>
          <w:fldChar w:fldCharType="begin"/>
        </w:r>
        <w:r w:rsidR="00556EC4">
          <w:rPr>
            <w:noProof/>
            <w:webHidden/>
          </w:rPr>
          <w:instrText xml:space="preserve"> PAGEREF _Toc480279830 \h </w:instrText>
        </w:r>
        <w:r w:rsidR="00556EC4">
          <w:rPr>
            <w:noProof/>
            <w:webHidden/>
          </w:rPr>
        </w:r>
        <w:r w:rsidR="00556EC4">
          <w:rPr>
            <w:noProof/>
            <w:webHidden/>
          </w:rPr>
          <w:fldChar w:fldCharType="separate"/>
        </w:r>
        <w:r>
          <w:rPr>
            <w:noProof/>
            <w:webHidden/>
          </w:rPr>
          <w:t>32</w:t>
        </w:r>
        <w:r w:rsidR="00556EC4">
          <w:rPr>
            <w:noProof/>
            <w:webHidden/>
          </w:rPr>
          <w:fldChar w:fldCharType="end"/>
        </w:r>
      </w:hyperlink>
    </w:p>
    <w:p w14:paraId="09083CC6" w14:textId="1AA67E2E" w:rsidR="00556EC4" w:rsidRDefault="00250447">
      <w:pPr>
        <w:pStyle w:val="TOC1"/>
        <w:rPr>
          <w:rFonts w:asciiTheme="minorHAnsi" w:eastAsiaTheme="minorEastAsia" w:hAnsiTheme="minorHAnsi" w:cstheme="minorBidi"/>
          <w:noProof/>
          <w:sz w:val="22"/>
          <w:szCs w:val="22"/>
        </w:rPr>
      </w:pPr>
      <w:hyperlink w:anchor="_Toc480279831" w:history="1">
        <w:r w:rsidR="00556EC4" w:rsidRPr="00E17D07">
          <w:rPr>
            <w:rStyle w:val="Hyperlink"/>
            <w:noProof/>
          </w:rPr>
          <w:t>ARTICLE 17. OUTAGES</w:t>
        </w:r>
        <w:r w:rsidR="00556EC4">
          <w:rPr>
            <w:noProof/>
            <w:webHidden/>
          </w:rPr>
          <w:tab/>
        </w:r>
        <w:r w:rsidR="00556EC4">
          <w:rPr>
            <w:noProof/>
            <w:webHidden/>
          </w:rPr>
          <w:fldChar w:fldCharType="begin"/>
        </w:r>
        <w:r w:rsidR="00556EC4">
          <w:rPr>
            <w:noProof/>
            <w:webHidden/>
          </w:rPr>
          <w:instrText xml:space="preserve"> PAGEREF _Toc480279831 \h </w:instrText>
        </w:r>
        <w:r w:rsidR="00556EC4">
          <w:rPr>
            <w:noProof/>
            <w:webHidden/>
          </w:rPr>
        </w:r>
        <w:r w:rsidR="00556EC4">
          <w:rPr>
            <w:noProof/>
            <w:webHidden/>
          </w:rPr>
          <w:fldChar w:fldCharType="separate"/>
        </w:r>
        <w:r>
          <w:rPr>
            <w:noProof/>
            <w:webHidden/>
          </w:rPr>
          <w:t>32</w:t>
        </w:r>
        <w:r w:rsidR="00556EC4">
          <w:rPr>
            <w:noProof/>
            <w:webHidden/>
          </w:rPr>
          <w:fldChar w:fldCharType="end"/>
        </w:r>
      </w:hyperlink>
    </w:p>
    <w:p w14:paraId="1C1021F8" w14:textId="1A933661" w:rsidR="00556EC4" w:rsidRDefault="00250447">
      <w:pPr>
        <w:pStyle w:val="TOC2"/>
        <w:tabs>
          <w:tab w:val="left" w:pos="1440"/>
        </w:tabs>
        <w:rPr>
          <w:rFonts w:asciiTheme="minorHAnsi" w:eastAsiaTheme="minorEastAsia" w:hAnsiTheme="minorHAnsi" w:cstheme="minorBidi"/>
          <w:noProof/>
          <w:sz w:val="22"/>
          <w:szCs w:val="22"/>
        </w:rPr>
      </w:pPr>
      <w:hyperlink w:anchor="_Toc480279832" w:history="1">
        <w:r w:rsidR="00556EC4" w:rsidRPr="00E17D07">
          <w:rPr>
            <w:rStyle w:val="Hyperlink"/>
            <w:b/>
            <w:noProof/>
          </w:rPr>
          <w:t>17.1</w:t>
        </w:r>
        <w:r w:rsidR="00556EC4">
          <w:rPr>
            <w:rFonts w:asciiTheme="minorHAnsi" w:eastAsiaTheme="minorEastAsia" w:hAnsiTheme="minorHAnsi" w:cstheme="minorBidi"/>
            <w:noProof/>
            <w:sz w:val="22"/>
            <w:szCs w:val="22"/>
          </w:rPr>
          <w:tab/>
        </w:r>
        <w:r w:rsidR="00556EC4" w:rsidRPr="00E17D07">
          <w:rPr>
            <w:rStyle w:val="Hyperlink"/>
            <w:rFonts w:cs="Arial"/>
            <w:noProof/>
          </w:rPr>
          <w:t>Scheduled Outages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_Toc480279832 \h </w:instrText>
        </w:r>
        <w:r w:rsidR="00556EC4">
          <w:rPr>
            <w:noProof/>
            <w:webHidden/>
          </w:rPr>
        </w:r>
        <w:r w:rsidR="00556EC4">
          <w:rPr>
            <w:noProof/>
            <w:webHidden/>
          </w:rPr>
          <w:fldChar w:fldCharType="separate"/>
        </w:r>
        <w:r>
          <w:rPr>
            <w:noProof/>
            <w:webHidden/>
          </w:rPr>
          <w:t>32</w:t>
        </w:r>
        <w:r w:rsidR="00556EC4">
          <w:rPr>
            <w:noProof/>
            <w:webHidden/>
          </w:rPr>
          <w:fldChar w:fldCharType="end"/>
        </w:r>
      </w:hyperlink>
    </w:p>
    <w:p w14:paraId="31F3D6C0" w14:textId="26520C95" w:rsidR="00556EC4" w:rsidRDefault="00250447">
      <w:pPr>
        <w:pStyle w:val="TOC2"/>
        <w:tabs>
          <w:tab w:val="left" w:pos="1440"/>
        </w:tabs>
        <w:rPr>
          <w:rFonts w:asciiTheme="minorHAnsi" w:eastAsiaTheme="minorEastAsia" w:hAnsiTheme="minorHAnsi" w:cstheme="minorBidi"/>
          <w:noProof/>
          <w:sz w:val="22"/>
          <w:szCs w:val="22"/>
        </w:rPr>
      </w:pPr>
      <w:hyperlink w:anchor="_Toc480279833" w:history="1">
        <w:r w:rsidR="00556EC4" w:rsidRPr="00E17D07">
          <w:rPr>
            <w:rStyle w:val="Hyperlink"/>
            <w:b/>
            <w:noProof/>
            <w:specVanish/>
          </w:rPr>
          <w:t>17.2</w:t>
        </w:r>
        <w:r w:rsidR="00556EC4">
          <w:rPr>
            <w:rFonts w:asciiTheme="minorHAnsi" w:eastAsiaTheme="minorEastAsia" w:hAnsiTheme="minorHAnsi" w:cstheme="minorBidi"/>
            <w:noProof/>
            <w:sz w:val="22"/>
            <w:szCs w:val="22"/>
          </w:rPr>
          <w:tab/>
        </w:r>
        <w:r w:rsidR="00556EC4" w:rsidRPr="00E17D07">
          <w:rPr>
            <w:rStyle w:val="Hyperlink"/>
            <w:noProof/>
          </w:rPr>
          <w:t>No Scheduled Outages During Summer Months.</w:t>
        </w:r>
        <w:r w:rsidR="00556EC4">
          <w:rPr>
            <w:noProof/>
            <w:webHidden/>
          </w:rPr>
          <w:tab/>
        </w:r>
        <w:r w:rsidR="00556EC4">
          <w:rPr>
            <w:noProof/>
            <w:webHidden/>
          </w:rPr>
          <w:fldChar w:fldCharType="begin"/>
        </w:r>
        <w:r w:rsidR="00556EC4">
          <w:rPr>
            <w:noProof/>
            <w:webHidden/>
          </w:rPr>
          <w:instrText xml:space="preserve"> PAGEREF _Toc480279833 \h </w:instrText>
        </w:r>
        <w:r w:rsidR="00556EC4">
          <w:rPr>
            <w:noProof/>
            <w:webHidden/>
          </w:rPr>
        </w:r>
        <w:r w:rsidR="00556EC4">
          <w:rPr>
            <w:noProof/>
            <w:webHidden/>
          </w:rPr>
          <w:fldChar w:fldCharType="separate"/>
        </w:r>
        <w:r>
          <w:rPr>
            <w:noProof/>
            <w:webHidden/>
          </w:rPr>
          <w:t>33</w:t>
        </w:r>
        <w:r w:rsidR="00556EC4">
          <w:rPr>
            <w:noProof/>
            <w:webHidden/>
          </w:rPr>
          <w:fldChar w:fldCharType="end"/>
        </w:r>
      </w:hyperlink>
    </w:p>
    <w:p w14:paraId="72824B4E" w14:textId="3285A29B" w:rsidR="00556EC4" w:rsidRDefault="00250447">
      <w:pPr>
        <w:pStyle w:val="TOC2"/>
        <w:tabs>
          <w:tab w:val="left" w:pos="1440"/>
        </w:tabs>
        <w:rPr>
          <w:rFonts w:asciiTheme="minorHAnsi" w:eastAsiaTheme="minorEastAsia" w:hAnsiTheme="minorHAnsi" w:cstheme="minorBidi"/>
          <w:noProof/>
          <w:sz w:val="22"/>
          <w:szCs w:val="22"/>
        </w:rPr>
      </w:pPr>
      <w:hyperlink w:anchor="_Toc480279834" w:history="1">
        <w:r w:rsidR="00556EC4" w:rsidRPr="00E17D07">
          <w:rPr>
            <w:rStyle w:val="Hyperlink"/>
            <w:b/>
            <w:noProof/>
            <w:specVanish/>
          </w:rPr>
          <w:t>17.3</w:t>
        </w:r>
        <w:r w:rsidR="00556EC4">
          <w:rPr>
            <w:rFonts w:asciiTheme="minorHAnsi" w:eastAsiaTheme="minorEastAsia" w:hAnsiTheme="minorHAnsi" w:cstheme="minorBidi"/>
            <w:noProof/>
            <w:sz w:val="22"/>
            <w:szCs w:val="22"/>
          </w:rPr>
          <w:tab/>
        </w:r>
        <w:r w:rsidR="00556EC4" w:rsidRPr="00E17D07">
          <w:rPr>
            <w:rStyle w:val="Hyperlink"/>
            <w:noProof/>
          </w:rPr>
          <w:t>Notice of Unscheduled Outages.</w:t>
        </w:r>
        <w:r w:rsidR="00556EC4">
          <w:rPr>
            <w:noProof/>
            <w:webHidden/>
          </w:rPr>
          <w:tab/>
        </w:r>
        <w:r w:rsidR="00556EC4">
          <w:rPr>
            <w:noProof/>
            <w:webHidden/>
          </w:rPr>
          <w:fldChar w:fldCharType="begin"/>
        </w:r>
        <w:r w:rsidR="00556EC4">
          <w:rPr>
            <w:noProof/>
            <w:webHidden/>
          </w:rPr>
          <w:instrText xml:space="preserve"> PAGEREF _Toc480279834 \h </w:instrText>
        </w:r>
        <w:r w:rsidR="00556EC4">
          <w:rPr>
            <w:noProof/>
            <w:webHidden/>
          </w:rPr>
        </w:r>
        <w:r w:rsidR="00556EC4">
          <w:rPr>
            <w:noProof/>
            <w:webHidden/>
          </w:rPr>
          <w:fldChar w:fldCharType="separate"/>
        </w:r>
        <w:r>
          <w:rPr>
            <w:noProof/>
            <w:webHidden/>
          </w:rPr>
          <w:t>33</w:t>
        </w:r>
        <w:r w:rsidR="00556EC4">
          <w:rPr>
            <w:noProof/>
            <w:webHidden/>
          </w:rPr>
          <w:fldChar w:fldCharType="end"/>
        </w:r>
      </w:hyperlink>
    </w:p>
    <w:p w14:paraId="0B8FDB16" w14:textId="77ADB3D0" w:rsidR="00556EC4" w:rsidRDefault="00250447">
      <w:pPr>
        <w:pStyle w:val="TOC2"/>
        <w:tabs>
          <w:tab w:val="left" w:pos="1440"/>
        </w:tabs>
        <w:rPr>
          <w:rFonts w:asciiTheme="minorHAnsi" w:eastAsiaTheme="minorEastAsia" w:hAnsiTheme="minorHAnsi" w:cstheme="minorBidi"/>
          <w:noProof/>
          <w:sz w:val="22"/>
          <w:szCs w:val="22"/>
        </w:rPr>
      </w:pPr>
      <w:hyperlink w:anchor="_Toc480279835" w:history="1">
        <w:r w:rsidR="00556EC4" w:rsidRPr="00E17D07">
          <w:rPr>
            <w:rStyle w:val="Hyperlink"/>
            <w:b/>
            <w:noProof/>
            <w:specVanish/>
          </w:rPr>
          <w:t>17.4</w:t>
        </w:r>
        <w:r w:rsidR="00556EC4">
          <w:rPr>
            <w:rFonts w:asciiTheme="minorHAnsi" w:eastAsiaTheme="minorEastAsia" w:hAnsiTheme="minorHAnsi" w:cstheme="minorBidi"/>
            <w:noProof/>
            <w:sz w:val="22"/>
            <w:szCs w:val="22"/>
          </w:rPr>
          <w:tab/>
        </w:r>
        <w:r w:rsidR="00556EC4" w:rsidRPr="00E17D07">
          <w:rPr>
            <w:rStyle w:val="Hyperlink"/>
            <w:noProof/>
          </w:rPr>
          <w:t>Inspection.</w:t>
        </w:r>
        <w:r w:rsidR="00556EC4">
          <w:rPr>
            <w:noProof/>
            <w:webHidden/>
          </w:rPr>
          <w:tab/>
        </w:r>
        <w:r w:rsidR="00556EC4">
          <w:rPr>
            <w:noProof/>
            <w:webHidden/>
          </w:rPr>
          <w:fldChar w:fldCharType="begin"/>
        </w:r>
        <w:r w:rsidR="00556EC4">
          <w:rPr>
            <w:noProof/>
            <w:webHidden/>
          </w:rPr>
          <w:instrText xml:space="preserve"> PAGEREF _Toc480279835 \h </w:instrText>
        </w:r>
        <w:r w:rsidR="00556EC4">
          <w:rPr>
            <w:noProof/>
            <w:webHidden/>
          </w:rPr>
        </w:r>
        <w:r w:rsidR="00556EC4">
          <w:rPr>
            <w:noProof/>
            <w:webHidden/>
          </w:rPr>
          <w:fldChar w:fldCharType="separate"/>
        </w:r>
        <w:r>
          <w:rPr>
            <w:noProof/>
            <w:webHidden/>
          </w:rPr>
          <w:t>33</w:t>
        </w:r>
        <w:r w:rsidR="00556EC4">
          <w:rPr>
            <w:noProof/>
            <w:webHidden/>
          </w:rPr>
          <w:fldChar w:fldCharType="end"/>
        </w:r>
      </w:hyperlink>
    </w:p>
    <w:p w14:paraId="28D49643" w14:textId="228AD191" w:rsidR="00556EC4" w:rsidRDefault="00250447">
      <w:pPr>
        <w:pStyle w:val="TOC2"/>
        <w:tabs>
          <w:tab w:val="left" w:pos="1440"/>
        </w:tabs>
        <w:rPr>
          <w:rFonts w:asciiTheme="minorHAnsi" w:eastAsiaTheme="minorEastAsia" w:hAnsiTheme="minorHAnsi" w:cstheme="minorBidi"/>
          <w:noProof/>
          <w:sz w:val="22"/>
          <w:szCs w:val="22"/>
        </w:rPr>
      </w:pPr>
      <w:hyperlink w:anchor="_Toc480279836" w:history="1">
        <w:r w:rsidR="00556EC4" w:rsidRPr="00E17D07">
          <w:rPr>
            <w:rStyle w:val="Hyperlink"/>
            <w:b/>
            <w:noProof/>
            <w:specVanish/>
          </w:rPr>
          <w:t>17.5</w:t>
        </w:r>
        <w:r w:rsidR="00556EC4">
          <w:rPr>
            <w:rFonts w:asciiTheme="minorHAnsi" w:eastAsiaTheme="minorEastAsia" w:hAnsiTheme="minorHAnsi" w:cstheme="minorBidi"/>
            <w:noProof/>
            <w:sz w:val="22"/>
            <w:szCs w:val="22"/>
          </w:rPr>
          <w:tab/>
        </w:r>
        <w:r w:rsidR="00556EC4" w:rsidRPr="00E17D07">
          <w:rPr>
            <w:rStyle w:val="Hyperlink"/>
            <w:noProof/>
          </w:rPr>
          <w:t>Reports of Outages.</w:t>
        </w:r>
        <w:r w:rsidR="00556EC4">
          <w:rPr>
            <w:noProof/>
            <w:webHidden/>
          </w:rPr>
          <w:tab/>
        </w:r>
        <w:r w:rsidR="00556EC4">
          <w:rPr>
            <w:noProof/>
            <w:webHidden/>
          </w:rPr>
          <w:fldChar w:fldCharType="begin"/>
        </w:r>
        <w:r w:rsidR="00556EC4">
          <w:rPr>
            <w:noProof/>
            <w:webHidden/>
          </w:rPr>
          <w:instrText xml:space="preserve"> PAGEREF _Toc480279836 \h </w:instrText>
        </w:r>
        <w:r w:rsidR="00556EC4">
          <w:rPr>
            <w:noProof/>
            <w:webHidden/>
          </w:rPr>
        </w:r>
        <w:r w:rsidR="00556EC4">
          <w:rPr>
            <w:noProof/>
            <w:webHidden/>
          </w:rPr>
          <w:fldChar w:fldCharType="separate"/>
        </w:r>
        <w:r>
          <w:rPr>
            <w:noProof/>
            <w:webHidden/>
          </w:rPr>
          <w:t>33</w:t>
        </w:r>
        <w:r w:rsidR="00556EC4">
          <w:rPr>
            <w:noProof/>
            <w:webHidden/>
          </w:rPr>
          <w:fldChar w:fldCharType="end"/>
        </w:r>
      </w:hyperlink>
    </w:p>
    <w:p w14:paraId="7E9555D0" w14:textId="48AD87BF" w:rsidR="00556EC4" w:rsidRDefault="00250447">
      <w:pPr>
        <w:pStyle w:val="TOC1"/>
        <w:rPr>
          <w:rFonts w:asciiTheme="minorHAnsi" w:eastAsiaTheme="minorEastAsia" w:hAnsiTheme="minorHAnsi" w:cstheme="minorBidi"/>
          <w:noProof/>
          <w:sz w:val="22"/>
          <w:szCs w:val="22"/>
        </w:rPr>
      </w:pPr>
      <w:hyperlink w:anchor="_Toc480279837" w:history="1">
        <w:r w:rsidR="00556EC4" w:rsidRPr="00E17D07">
          <w:rPr>
            <w:rStyle w:val="Hyperlink"/>
            <w:noProof/>
          </w:rPr>
          <w:t>ARTICLE 18. FORCE MAJEURE</w:t>
        </w:r>
        <w:r w:rsidR="00556EC4">
          <w:rPr>
            <w:noProof/>
            <w:webHidden/>
          </w:rPr>
          <w:tab/>
        </w:r>
        <w:r w:rsidR="00556EC4">
          <w:rPr>
            <w:noProof/>
            <w:webHidden/>
          </w:rPr>
          <w:fldChar w:fldCharType="begin"/>
        </w:r>
        <w:r w:rsidR="00556EC4">
          <w:rPr>
            <w:noProof/>
            <w:webHidden/>
          </w:rPr>
          <w:instrText xml:space="preserve"> PAGEREF _Toc480279837 \h </w:instrText>
        </w:r>
        <w:r w:rsidR="00556EC4">
          <w:rPr>
            <w:noProof/>
            <w:webHidden/>
          </w:rPr>
        </w:r>
        <w:r w:rsidR="00556EC4">
          <w:rPr>
            <w:noProof/>
            <w:webHidden/>
          </w:rPr>
          <w:fldChar w:fldCharType="separate"/>
        </w:r>
        <w:r>
          <w:rPr>
            <w:noProof/>
            <w:webHidden/>
          </w:rPr>
          <w:t>34</w:t>
        </w:r>
        <w:r w:rsidR="00556EC4">
          <w:rPr>
            <w:noProof/>
            <w:webHidden/>
          </w:rPr>
          <w:fldChar w:fldCharType="end"/>
        </w:r>
      </w:hyperlink>
    </w:p>
    <w:p w14:paraId="420A05B9" w14:textId="4F652A9D" w:rsidR="00556EC4" w:rsidRDefault="00250447">
      <w:pPr>
        <w:pStyle w:val="TOC2"/>
        <w:tabs>
          <w:tab w:val="left" w:pos="1440"/>
        </w:tabs>
        <w:rPr>
          <w:rFonts w:asciiTheme="minorHAnsi" w:eastAsiaTheme="minorEastAsia" w:hAnsiTheme="minorHAnsi" w:cstheme="minorBidi"/>
          <w:noProof/>
          <w:sz w:val="22"/>
          <w:szCs w:val="22"/>
        </w:rPr>
      </w:pPr>
      <w:hyperlink w:anchor="_Toc480279838" w:history="1">
        <w:r w:rsidR="00556EC4" w:rsidRPr="00E17D07">
          <w:rPr>
            <w:rStyle w:val="Hyperlink"/>
            <w:rFonts w:cs="Arial"/>
            <w:b/>
            <w:noProof/>
            <w:specVanish/>
          </w:rPr>
          <w:t>18.1</w:t>
        </w:r>
        <w:r w:rsidR="00556EC4">
          <w:rPr>
            <w:rFonts w:asciiTheme="minorHAnsi" w:eastAsiaTheme="minorEastAsia" w:hAnsiTheme="minorHAnsi" w:cstheme="minorBidi"/>
            <w:noProof/>
            <w:sz w:val="22"/>
            <w:szCs w:val="22"/>
          </w:rPr>
          <w:tab/>
        </w:r>
        <w:r w:rsidR="00556EC4" w:rsidRPr="00E17D07">
          <w:rPr>
            <w:rStyle w:val="Hyperlink"/>
            <w:rFonts w:cs="Arial"/>
            <w:noProof/>
          </w:rPr>
          <w:t>No Default for Force Majeure.</w:t>
        </w:r>
        <w:r w:rsidR="00556EC4">
          <w:rPr>
            <w:noProof/>
            <w:webHidden/>
          </w:rPr>
          <w:tab/>
        </w:r>
        <w:r w:rsidR="00556EC4">
          <w:rPr>
            <w:noProof/>
            <w:webHidden/>
          </w:rPr>
          <w:fldChar w:fldCharType="begin"/>
        </w:r>
        <w:r w:rsidR="00556EC4">
          <w:rPr>
            <w:noProof/>
            <w:webHidden/>
          </w:rPr>
          <w:instrText xml:space="preserve"> PAGEREF _Toc480279838 \h </w:instrText>
        </w:r>
        <w:r w:rsidR="00556EC4">
          <w:rPr>
            <w:noProof/>
            <w:webHidden/>
          </w:rPr>
        </w:r>
        <w:r w:rsidR="00556EC4">
          <w:rPr>
            <w:noProof/>
            <w:webHidden/>
          </w:rPr>
          <w:fldChar w:fldCharType="separate"/>
        </w:r>
        <w:r>
          <w:rPr>
            <w:noProof/>
            <w:webHidden/>
          </w:rPr>
          <w:t>34</w:t>
        </w:r>
        <w:r w:rsidR="00556EC4">
          <w:rPr>
            <w:noProof/>
            <w:webHidden/>
          </w:rPr>
          <w:fldChar w:fldCharType="end"/>
        </w:r>
      </w:hyperlink>
    </w:p>
    <w:p w14:paraId="158A591C" w14:textId="1AE05CB8" w:rsidR="00556EC4" w:rsidRDefault="00250447">
      <w:pPr>
        <w:pStyle w:val="TOC2"/>
        <w:tabs>
          <w:tab w:val="left" w:pos="1440"/>
        </w:tabs>
        <w:rPr>
          <w:rFonts w:asciiTheme="minorHAnsi" w:eastAsiaTheme="minorEastAsia" w:hAnsiTheme="minorHAnsi" w:cstheme="minorBidi"/>
          <w:noProof/>
          <w:sz w:val="22"/>
          <w:szCs w:val="22"/>
        </w:rPr>
      </w:pPr>
      <w:hyperlink w:anchor="_Toc480279839" w:history="1">
        <w:r w:rsidR="00556EC4" w:rsidRPr="00E17D07">
          <w:rPr>
            <w:rStyle w:val="Hyperlink"/>
            <w:b/>
            <w:noProof/>
            <w:specVanish/>
          </w:rPr>
          <w:t>18.2</w:t>
        </w:r>
        <w:r w:rsidR="00556EC4">
          <w:rPr>
            <w:rFonts w:asciiTheme="minorHAnsi" w:eastAsiaTheme="minorEastAsia" w:hAnsiTheme="minorHAnsi" w:cstheme="minorBidi"/>
            <w:noProof/>
            <w:sz w:val="22"/>
            <w:szCs w:val="22"/>
          </w:rPr>
          <w:tab/>
        </w:r>
        <w:r w:rsidR="00556EC4" w:rsidRPr="00E17D07">
          <w:rPr>
            <w:rStyle w:val="Hyperlink"/>
            <w:rFonts w:cs="Arial"/>
            <w:noProof/>
          </w:rPr>
          <w:t>Force Majeure Claim</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_Toc480279839 \h </w:instrText>
        </w:r>
        <w:r w:rsidR="00556EC4">
          <w:rPr>
            <w:noProof/>
            <w:webHidden/>
          </w:rPr>
        </w:r>
        <w:r w:rsidR="00556EC4">
          <w:rPr>
            <w:noProof/>
            <w:webHidden/>
          </w:rPr>
          <w:fldChar w:fldCharType="separate"/>
        </w:r>
        <w:r>
          <w:rPr>
            <w:noProof/>
            <w:webHidden/>
          </w:rPr>
          <w:t>34</w:t>
        </w:r>
        <w:r w:rsidR="00556EC4">
          <w:rPr>
            <w:noProof/>
            <w:webHidden/>
          </w:rPr>
          <w:fldChar w:fldCharType="end"/>
        </w:r>
      </w:hyperlink>
    </w:p>
    <w:p w14:paraId="778944E9" w14:textId="1B3E8A11" w:rsidR="00556EC4" w:rsidRDefault="00250447">
      <w:pPr>
        <w:pStyle w:val="TOC2"/>
        <w:tabs>
          <w:tab w:val="left" w:pos="1440"/>
        </w:tabs>
        <w:rPr>
          <w:rFonts w:asciiTheme="minorHAnsi" w:eastAsiaTheme="minorEastAsia" w:hAnsiTheme="minorHAnsi" w:cstheme="minorBidi"/>
          <w:noProof/>
          <w:sz w:val="22"/>
          <w:szCs w:val="22"/>
        </w:rPr>
      </w:pPr>
      <w:hyperlink w:anchor="_Toc480279840" w:history="1">
        <w:r w:rsidR="00556EC4" w:rsidRPr="00E17D07">
          <w:rPr>
            <w:rStyle w:val="Hyperlink"/>
            <w:b/>
            <w:noProof/>
            <w:specVanish/>
          </w:rPr>
          <w:t>18.3</w:t>
        </w:r>
        <w:r w:rsidR="00556EC4">
          <w:rPr>
            <w:rFonts w:asciiTheme="minorHAnsi" w:eastAsiaTheme="minorEastAsia" w:hAnsiTheme="minorHAnsi" w:cstheme="minorBidi"/>
            <w:noProof/>
            <w:sz w:val="22"/>
            <w:szCs w:val="22"/>
          </w:rPr>
          <w:tab/>
        </w:r>
        <w:r w:rsidR="00556EC4" w:rsidRPr="00E17D07">
          <w:rPr>
            <w:rStyle w:val="Hyperlink"/>
            <w:rFonts w:cs="Arial"/>
            <w:noProof/>
          </w:rPr>
          <w:t>Termination for Force Majeure</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_Toc480279840 \h </w:instrText>
        </w:r>
        <w:r w:rsidR="00556EC4">
          <w:rPr>
            <w:noProof/>
            <w:webHidden/>
          </w:rPr>
        </w:r>
        <w:r w:rsidR="00556EC4">
          <w:rPr>
            <w:noProof/>
            <w:webHidden/>
          </w:rPr>
          <w:fldChar w:fldCharType="separate"/>
        </w:r>
        <w:r>
          <w:rPr>
            <w:noProof/>
            <w:webHidden/>
          </w:rPr>
          <w:t>34</w:t>
        </w:r>
        <w:r w:rsidR="00556EC4">
          <w:rPr>
            <w:noProof/>
            <w:webHidden/>
          </w:rPr>
          <w:fldChar w:fldCharType="end"/>
        </w:r>
      </w:hyperlink>
    </w:p>
    <w:p w14:paraId="68259242" w14:textId="6C560AF0" w:rsidR="00556EC4" w:rsidRDefault="00250447">
      <w:pPr>
        <w:pStyle w:val="TOC1"/>
        <w:rPr>
          <w:rFonts w:asciiTheme="minorHAnsi" w:eastAsiaTheme="minorEastAsia" w:hAnsiTheme="minorHAnsi" w:cstheme="minorBidi"/>
          <w:noProof/>
          <w:sz w:val="22"/>
          <w:szCs w:val="22"/>
        </w:rPr>
      </w:pPr>
      <w:hyperlink w:anchor="_Toc480279841" w:history="1">
        <w:r w:rsidR="00556EC4" w:rsidRPr="00E17D07">
          <w:rPr>
            <w:rStyle w:val="Hyperlink"/>
            <w:noProof/>
          </w:rPr>
          <w:t>ARTICLE 19. REPRESENTATIONS, WARRANTIES AND COVENANTS</w:t>
        </w:r>
        <w:r w:rsidR="00556EC4">
          <w:rPr>
            <w:noProof/>
            <w:webHidden/>
          </w:rPr>
          <w:tab/>
        </w:r>
        <w:r w:rsidR="00556EC4">
          <w:rPr>
            <w:noProof/>
            <w:webHidden/>
          </w:rPr>
          <w:fldChar w:fldCharType="begin"/>
        </w:r>
        <w:r w:rsidR="00556EC4">
          <w:rPr>
            <w:noProof/>
            <w:webHidden/>
          </w:rPr>
          <w:instrText xml:space="preserve"> PAGEREF _Toc480279841 \h </w:instrText>
        </w:r>
        <w:r w:rsidR="00556EC4">
          <w:rPr>
            <w:noProof/>
            <w:webHidden/>
          </w:rPr>
        </w:r>
        <w:r w:rsidR="00556EC4">
          <w:rPr>
            <w:noProof/>
            <w:webHidden/>
          </w:rPr>
          <w:fldChar w:fldCharType="separate"/>
        </w:r>
        <w:r>
          <w:rPr>
            <w:noProof/>
            <w:webHidden/>
          </w:rPr>
          <w:t>35</w:t>
        </w:r>
        <w:r w:rsidR="00556EC4">
          <w:rPr>
            <w:noProof/>
            <w:webHidden/>
          </w:rPr>
          <w:fldChar w:fldCharType="end"/>
        </w:r>
      </w:hyperlink>
    </w:p>
    <w:p w14:paraId="0468D24F" w14:textId="1146C605" w:rsidR="00556EC4" w:rsidRDefault="00250447">
      <w:pPr>
        <w:pStyle w:val="TOC2"/>
        <w:tabs>
          <w:tab w:val="left" w:pos="1440"/>
        </w:tabs>
        <w:rPr>
          <w:rFonts w:asciiTheme="minorHAnsi" w:eastAsiaTheme="minorEastAsia" w:hAnsiTheme="minorHAnsi" w:cstheme="minorBidi"/>
          <w:noProof/>
          <w:sz w:val="22"/>
          <w:szCs w:val="22"/>
        </w:rPr>
      </w:pPr>
      <w:hyperlink w:anchor="_Toc480279842" w:history="1">
        <w:r w:rsidR="00556EC4" w:rsidRPr="00E17D07">
          <w:rPr>
            <w:rStyle w:val="Hyperlink"/>
            <w:b/>
            <w:noProof/>
            <w:specVanish/>
          </w:rPr>
          <w:t>19.1</w:t>
        </w:r>
        <w:r w:rsidR="00556EC4">
          <w:rPr>
            <w:rFonts w:asciiTheme="minorHAnsi" w:eastAsiaTheme="minorEastAsia" w:hAnsiTheme="minorHAnsi" w:cstheme="minorBidi"/>
            <w:noProof/>
            <w:sz w:val="22"/>
            <w:szCs w:val="22"/>
          </w:rPr>
          <w:tab/>
        </w:r>
        <w:r w:rsidR="00556EC4" w:rsidRPr="00E17D07">
          <w:rPr>
            <w:rStyle w:val="Hyperlink"/>
            <w:rFonts w:cs="Arial"/>
            <w:noProof/>
          </w:rPr>
          <w:t>Representations and Warranties of Both Parties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_Toc480279842 \h </w:instrText>
        </w:r>
        <w:r w:rsidR="00556EC4">
          <w:rPr>
            <w:noProof/>
            <w:webHidden/>
          </w:rPr>
        </w:r>
        <w:r w:rsidR="00556EC4">
          <w:rPr>
            <w:noProof/>
            <w:webHidden/>
          </w:rPr>
          <w:fldChar w:fldCharType="separate"/>
        </w:r>
        <w:r>
          <w:rPr>
            <w:noProof/>
            <w:webHidden/>
          </w:rPr>
          <w:t>35</w:t>
        </w:r>
        <w:r w:rsidR="00556EC4">
          <w:rPr>
            <w:noProof/>
            <w:webHidden/>
          </w:rPr>
          <w:fldChar w:fldCharType="end"/>
        </w:r>
      </w:hyperlink>
    </w:p>
    <w:p w14:paraId="4458DC7E" w14:textId="607B1EE9" w:rsidR="00556EC4" w:rsidRDefault="00250447">
      <w:pPr>
        <w:pStyle w:val="TOC2"/>
        <w:tabs>
          <w:tab w:val="left" w:pos="1440"/>
        </w:tabs>
        <w:rPr>
          <w:rFonts w:asciiTheme="minorHAnsi" w:eastAsiaTheme="minorEastAsia" w:hAnsiTheme="minorHAnsi" w:cstheme="minorBidi"/>
          <w:noProof/>
          <w:sz w:val="22"/>
          <w:szCs w:val="22"/>
        </w:rPr>
      </w:pPr>
      <w:hyperlink w:anchor="_Toc480279843" w:history="1">
        <w:r w:rsidR="00556EC4" w:rsidRPr="00E17D07">
          <w:rPr>
            <w:rStyle w:val="Hyperlink"/>
            <w:b/>
            <w:noProof/>
            <w:specVanish/>
          </w:rPr>
          <w:t>19.2</w:t>
        </w:r>
        <w:r w:rsidR="00556EC4">
          <w:rPr>
            <w:rFonts w:asciiTheme="minorHAnsi" w:eastAsiaTheme="minorEastAsia" w:hAnsiTheme="minorHAnsi" w:cstheme="minorBidi"/>
            <w:noProof/>
            <w:sz w:val="22"/>
            <w:szCs w:val="22"/>
          </w:rPr>
          <w:tab/>
        </w:r>
        <w:r w:rsidR="00556EC4" w:rsidRPr="00E17D07">
          <w:rPr>
            <w:rStyle w:val="Hyperlink"/>
            <w:noProof/>
          </w:rPr>
          <w:t>Additional Representations and Warranties of Seller.</w:t>
        </w:r>
        <w:r w:rsidR="00556EC4">
          <w:rPr>
            <w:noProof/>
            <w:webHidden/>
          </w:rPr>
          <w:tab/>
        </w:r>
        <w:r w:rsidR="00556EC4">
          <w:rPr>
            <w:noProof/>
            <w:webHidden/>
          </w:rPr>
          <w:fldChar w:fldCharType="begin"/>
        </w:r>
        <w:r w:rsidR="00556EC4">
          <w:rPr>
            <w:noProof/>
            <w:webHidden/>
          </w:rPr>
          <w:instrText xml:space="preserve"> PAGEREF _Toc480279843 \h </w:instrText>
        </w:r>
        <w:r w:rsidR="00556EC4">
          <w:rPr>
            <w:noProof/>
            <w:webHidden/>
          </w:rPr>
        </w:r>
        <w:r w:rsidR="00556EC4">
          <w:rPr>
            <w:noProof/>
            <w:webHidden/>
          </w:rPr>
          <w:fldChar w:fldCharType="separate"/>
        </w:r>
        <w:r>
          <w:rPr>
            <w:noProof/>
            <w:webHidden/>
          </w:rPr>
          <w:t>36</w:t>
        </w:r>
        <w:r w:rsidR="00556EC4">
          <w:rPr>
            <w:noProof/>
            <w:webHidden/>
          </w:rPr>
          <w:fldChar w:fldCharType="end"/>
        </w:r>
      </w:hyperlink>
    </w:p>
    <w:p w14:paraId="200FA5AB" w14:textId="55C5DD05" w:rsidR="00556EC4" w:rsidRDefault="00250447">
      <w:pPr>
        <w:pStyle w:val="TOC2"/>
        <w:tabs>
          <w:tab w:val="left" w:pos="1440"/>
        </w:tabs>
        <w:rPr>
          <w:rFonts w:asciiTheme="minorHAnsi" w:eastAsiaTheme="minorEastAsia" w:hAnsiTheme="minorHAnsi" w:cstheme="minorBidi"/>
          <w:noProof/>
          <w:sz w:val="22"/>
          <w:szCs w:val="22"/>
        </w:rPr>
      </w:pPr>
      <w:hyperlink w:anchor="_Toc480279844" w:history="1">
        <w:r w:rsidR="00556EC4" w:rsidRPr="00E17D07">
          <w:rPr>
            <w:rStyle w:val="Hyperlink"/>
            <w:b/>
            <w:noProof/>
            <w:specVanish/>
          </w:rPr>
          <w:t>19.3</w:t>
        </w:r>
        <w:r w:rsidR="00556EC4">
          <w:rPr>
            <w:rFonts w:asciiTheme="minorHAnsi" w:eastAsiaTheme="minorEastAsia" w:hAnsiTheme="minorHAnsi" w:cstheme="minorBidi"/>
            <w:noProof/>
            <w:sz w:val="22"/>
            <w:szCs w:val="22"/>
          </w:rPr>
          <w:tab/>
        </w:r>
        <w:r w:rsidR="00556EC4" w:rsidRPr="00E17D07">
          <w:rPr>
            <w:rStyle w:val="Hyperlink"/>
            <w:noProof/>
          </w:rPr>
          <w:t>Additional Covenants of Both Parties.</w:t>
        </w:r>
        <w:r w:rsidR="00556EC4">
          <w:rPr>
            <w:noProof/>
            <w:webHidden/>
          </w:rPr>
          <w:tab/>
        </w:r>
        <w:r w:rsidR="00556EC4">
          <w:rPr>
            <w:noProof/>
            <w:webHidden/>
          </w:rPr>
          <w:fldChar w:fldCharType="begin"/>
        </w:r>
        <w:r w:rsidR="00556EC4">
          <w:rPr>
            <w:noProof/>
            <w:webHidden/>
          </w:rPr>
          <w:instrText xml:space="preserve"> PAGEREF _Toc480279844 \h </w:instrText>
        </w:r>
        <w:r w:rsidR="00556EC4">
          <w:rPr>
            <w:noProof/>
            <w:webHidden/>
          </w:rPr>
        </w:r>
        <w:r w:rsidR="00556EC4">
          <w:rPr>
            <w:noProof/>
            <w:webHidden/>
          </w:rPr>
          <w:fldChar w:fldCharType="separate"/>
        </w:r>
        <w:r>
          <w:rPr>
            <w:noProof/>
            <w:webHidden/>
          </w:rPr>
          <w:t>36</w:t>
        </w:r>
        <w:r w:rsidR="00556EC4">
          <w:rPr>
            <w:noProof/>
            <w:webHidden/>
          </w:rPr>
          <w:fldChar w:fldCharType="end"/>
        </w:r>
      </w:hyperlink>
    </w:p>
    <w:p w14:paraId="13534713" w14:textId="05F49088" w:rsidR="00556EC4" w:rsidRDefault="00250447">
      <w:pPr>
        <w:pStyle w:val="TOC2"/>
        <w:tabs>
          <w:tab w:val="left" w:pos="1440"/>
        </w:tabs>
        <w:rPr>
          <w:rFonts w:asciiTheme="minorHAnsi" w:eastAsiaTheme="minorEastAsia" w:hAnsiTheme="minorHAnsi" w:cstheme="minorBidi"/>
          <w:noProof/>
          <w:sz w:val="22"/>
          <w:szCs w:val="22"/>
        </w:rPr>
      </w:pPr>
      <w:hyperlink w:anchor="_Toc480279845" w:history="1">
        <w:r w:rsidR="00556EC4" w:rsidRPr="00E17D07">
          <w:rPr>
            <w:rStyle w:val="Hyperlink"/>
            <w:b/>
            <w:noProof/>
          </w:rPr>
          <w:t>19.4</w:t>
        </w:r>
        <w:r w:rsidR="00556EC4">
          <w:rPr>
            <w:rFonts w:asciiTheme="minorHAnsi" w:eastAsiaTheme="minorEastAsia" w:hAnsiTheme="minorHAnsi" w:cstheme="minorBidi"/>
            <w:noProof/>
            <w:sz w:val="22"/>
            <w:szCs w:val="22"/>
          </w:rPr>
          <w:tab/>
        </w:r>
        <w:r w:rsidR="00556EC4" w:rsidRPr="00E17D07">
          <w:rPr>
            <w:rStyle w:val="Hyperlink"/>
            <w:noProof/>
          </w:rPr>
          <w:t>Seller’s Affirmative Covenants.</w:t>
        </w:r>
        <w:r w:rsidR="00556EC4">
          <w:rPr>
            <w:noProof/>
            <w:webHidden/>
          </w:rPr>
          <w:tab/>
        </w:r>
        <w:r w:rsidR="00556EC4">
          <w:rPr>
            <w:noProof/>
            <w:webHidden/>
          </w:rPr>
          <w:fldChar w:fldCharType="begin"/>
        </w:r>
        <w:r w:rsidR="00556EC4">
          <w:rPr>
            <w:noProof/>
            <w:webHidden/>
          </w:rPr>
          <w:instrText xml:space="preserve"> PAGEREF _Toc480279845 \h </w:instrText>
        </w:r>
        <w:r w:rsidR="00556EC4">
          <w:rPr>
            <w:noProof/>
            <w:webHidden/>
          </w:rPr>
        </w:r>
        <w:r w:rsidR="00556EC4">
          <w:rPr>
            <w:noProof/>
            <w:webHidden/>
          </w:rPr>
          <w:fldChar w:fldCharType="separate"/>
        </w:r>
        <w:r>
          <w:rPr>
            <w:noProof/>
            <w:webHidden/>
          </w:rPr>
          <w:t>36</w:t>
        </w:r>
        <w:r w:rsidR="00556EC4">
          <w:rPr>
            <w:noProof/>
            <w:webHidden/>
          </w:rPr>
          <w:fldChar w:fldCharType="end"/>
        </w:r>
      </w:hyperlink>
    </w:p>
    <w:p w14:paraId="7CDA4EFC" w14:textId="60B443EF" w:rsidR="00556EC4" w:rsidRDefault="00250447">
      <w:pPr>
        <w:pStyle w:val="TOC2"/>
        <w:tabs>
          <w:tab w:val="left" w:pos="1440"/>
        </w:tabs>
        <w:rPr>
          <w:rFonts w:asciiTheme="minorHAnsi" w:eastAsiaTheme="minorEastAsia" w:hAnsiTheme="minorHAnsi" w:cstheme="minorBidi"/>
          <w:noProof/>
          <w:sz w:val="22"/>
          <w:szCs w:val="22"/>
        </w:rPr>
      </w:pPr>
      <w:hyperlink w:anchor="_Toc480279846" w:history="1">
        <w:r w:rsidR="00556EC4" w:rsidRPr="00E17D07">
          <w:rPr>
            <w:rStyle w:val="Hyperlink"/>
            <w:b/>
            <w:noProof/>
          </w:rPr>
          <w:t>19.5</w:t>
        </w:r>
        <w:r w:rsidR="00556EC4">
          <w:rPr>
            <w:rFonts w:asciiTheme="minorHAnsi" w:eastAsiaTheme="minorEastAsia" w:hAnsiTheme="minorHAnsi" w:cstheme="minorBidi"/>
            <w:noProof/>
            <w:sz w:val="22"/>
            <w:szCs w:val="22"/>
          </w:rPr>
          <w:tab/>
        </w:r>
        <w:r w:rsidR="00556EC4" w:rsidRPr="00E17D07">
          <w:rPr>
            <w:rStyle w:val="Hyperlink"/>
            <w:noProof/>
          </w:rPr>
          <w:t>Seller’s Negative Covenants.</w:t>
        </w:r>
        <w:r w:rsidR="00556EC4">
          <w:rPr>
            <w:noProof/>
            <w:webHidden/>
          </w:rPr>
          <w:tab/>
        </w:r>
        <w:r w:rsidR="00556EC4">
          <w:rPr>
            <w:noProof/>
            <w:webHidden/>
          </w:rPr>
          <w:fldChar w:fldCharType="begin"/>
        </w:r>
        <w:r w:rsidR="00556EC4">
          <w:rPr>
            <w:noProof/>
            <w:webHidden/>
          </w:rPr>
          <w:instrText xml:space="preserve"> PAGEREF _Toc480279846 \h </w:instrText>
        </w:r>
        <w:r w:rsidR="00556EC4">
          <w:rPr>
            <w:noProof/>
            <w:webHidden/>
          </w:rPr>
        </w:r>
        <w:r w:rsidR="00556EC4">
          <w:rPr>
            <w:noProof/>
            <w:webHidden/>
          </w:rPr>
          <w:fldChar w:fldCharType="separate"/>
        </w:r>
        <w:r>
          <w:rPr>
            <w:noProof/>
            <w:webHidden/>
          </w:rPr>
          <w:t>37</w:t>
        </w:r>
        <w:r w:rsidR="00556EC4">
          <w:rPr>
            <w:noProof/>
            <w:webHidden/>
          </w:rPr>
          <w:fldChar w:fldCharType="end"/>
        </w:r>
      </w:hyperlink>
    </w:p>
    <w:p w14:paraId="5E150465" w14:textId="5D87DE83" w:rsidR="00556EC4" w:rsidRDefault="00250447">
      <w:pPr>
        <w:pStyle w:val="TOC2"/>
        <w:tabs>
          <w:tab w:val="left" w:pos="1440"/>
        </w:tabs>
        <w:rPr>
          <w:rFonts w:asciiTheme="minorHAnsi" w:eastAsiaTheme="minorEastAsia" w:hAnsiTheme="minorHAnsi" w:cstheme="minorBidi"/>
          <w:noProof/>
          <w:sz w:val="22"/>
          <w:szCs w:val="22"/>
        </w:rPr>
      </w:pPr>
      <w:hyperlink w:anchor="_Toc480279847" w:history="1">
        <w:r w:rsidR="00556EC4" w:rsidRPr="00E17D07">
          <w:rPr>
            <w:rStyle w:val="Hyperlink"/>
            <w:b/>
            <w:noProof/>
            <w:specVanish/>
          </w:rPr>
          <w:t>19.6</w:t>
        </w:r>
        <w:r w:rsidR="00556EC4">
          <w:rPr>
            <w:rFonts w:asciiTheme="minorHAnsi" w:eastAsiaTheme="minorEastAsia" w:hAnsiTheme="minorHAnsi" w:cstheme="minorBidi"/>
            <w:noProof/>
            <w:sz w:val="22"/>
            <w:szCs w:val="22"/>
          </w:rPr>
          <w:tab/>
        </w:r>
        <w:r w:rsidR="00556EC4" w:rsidRPr="00E17D07">
          <w:rPr>
            <w:rStyle w:val="Hyperlink"/>
            <w:noProof/>
          </w:rPr>
          <w:t>Additional Representations, Warranties and Covenants of Buyer.</w:t>
        </w:r>
        <w:r w:rsidR="00556EC4">
          <w:rPr>
            <w:noProof/>
            <w:webHidden/>
          </w:rPr>
          <w:tab/>
        </w:r>
        <w:r w:rsidR="00556EC4">
          <w:rPr>
            <w:noProof/>
            <w:webHidden/>
          </w:rPr>
          <w:fldChar w:fldCharType="begin"/>
        </w:r>
        <w:r w:rsidR="00556EC4">
          <w:rPr>
            <w:noProof/>
            <w:webHidden/>
          </w:rPr>
          <w:instrText xml:space="preserve"> PAGEREF _Toc480279847 \h </w:instrText>
        </w:r>
        <w:r w:rsidR="00556EC4">
          <w:rPr>
            <w:noProof/>
            <w:webHidden/>
          </w:rPr>
        </w:r>
        <w:r w:rsidR="00556EC4">
          <w:rPr>
            <w:noProof/>
            <w:webHidden/>
          </w:rPr>
          <w:fldChar w:fldCharType="separate"/>
        </w:r>
        <w:r>
          <w:rPr>
            <w:noProof/>
            <w:webHidden/>
          </w:rPr>
          <w:t>38</w:t>
        </w:r>
        <w:r w:rsidR="00556EC4">
          <w:rPr>
            <w:noProof/>
            <w:webHidden/>
          </w:rPr>
          <w:fldChar w:fldCharType="end"/>
        </w:r>
      </w:hyperlink>
    </w:p>
    <w:p w14:paraId="6756716D" w14:textId="4ADE526E" w:rsidR="00556EC4" w:rsidRDefault="00250447">
      <w:pPr>
        <w:pStyle w:val="TOC1"/>
        <w:rPr>
          <w:rFonts w:asciiTheme="minorHAnsi" w:eastAsiaTheme="minorEastAsia" w:hAnsiTheme="minorHAnsi" w:cstheme="minorBidi"/>
          <w:noProof/>
          <w:sz w:val="22"/>
          <w:szCs w:val="22"/>
        </w:rPr>
      </w:pPr>
      <w:hyperlink w:anchor="_Toc480279848" w:history="1">
        <w:r w:rsidR="00556EC4" w:rsidRPr="00E17D07">
          <w:rPr>
            <w:rStyle w:val="Hyperlink"/>
            <w:noProof/>
          </w:rPr>
          <w:t>ARTICLE 20. LIMITATIONS</w:t>
        </w:r>
        <w:r w:rsidR="00556EC4">
          <w:rPr>
            <w:noProof/>
            <w:webHidden/>
          </w:rPr>
          <w:tab/>
        </w:r>
        <w:r w:rsidR="00556EC4">
          <w:rPr>
            <w:noProof/>
            <w:webHidden/>
          </w:rPr>
          <w:fldChar w:fldCharType="begin"/>
        </w:r>
        <w:r w:rsidR="00556EC4">
          <w:rPr>
            <w:noProof/>
            <w:webHidden/>
          </w:rPr>
          <w:instrText xml:space="preserve"> PAGEREF _Toc480279848 \h </w:instrText>
        </w:r>
        <w:r w:rsidR="00556EC4">
          <w:rPr>
            <w:noProof/>
            <w:webHidden/>
          </w:rPr>
        </w:r>
        <w:r w:rsidR="00556EC4">
          <w:rPr>
            <w:noProof/>
            <w:webHidden/>
          </w:rPr>
          <w:fldChar w:fldCharType="separate"/>
        </w:r>
        <w:r>
          <w:rPr>
            <w:noProof/>
            <w:webHidden/>
          </w:rPr>
          <w:t>38</w:t>
        </w:r>
        <w:r w:rsidR="00556EC4">
          <w:rPr>
            <w:noProof/>
            <w:webHidden/>
          </w:rPr>
          <w:fldChar w:fldCharType="end"/>
        </w:r>
      </w:hyperlink>
    </w:p>
    <w:p w14:paraId="7A4A6186" w14:textId="03DB31A5" w:rsidR="00556EC4" w:rsidRDefault="00250447">
      <w:pPr>
        <w:pStyle w:val="TOC2"/>
        <w:tabs>
          <w:tab w:val="left" w:pos="1440"/>
        </w:tabs>
        <w:rPr>
          <w:rFonts w:asciiTheme="minorHAnsi" w:eastAsiaTheme="minorEastAsia" w:hAnsiTheme="minorHAnsi" w:cstheme="minorBidi"/>
          <w:noProof/>
          <w:sz w:val="22"/>
          <w:szCs w:val="22"/>
        </w:rPr>
      </w:pPr>
      <w:hyperlink w:anchor="_Toc480279849" w:history="1">
        <w:r w:rsidR="00556EC4" w:rsidRPr="00E17D07">
          <w:rPr>
            <w:rStyle w:val="Hyperlink"/>
            <w:b/>
            <w:noProof/>
            <w:specVanish/>
          </w:rPr>
          <w:t>20.1</w:t>
        </w:r>
        <w:r w:rsidR="00556EC4">
          <w:rPr>
            <w:rFonts w:asciiTheme="minorHAnsi" w:eastAsiaTheme="minorEastAsia" w:hAnsiTheme="minorHAnsi" w:cstheme="minorBidi"/>
            <w:noProof/>
            <w:sz w:val="22"/>
            <w:szCs w:val="22"/>
          </w:rPr>
          <w:tab/>
        </w:r>
        <w:r w:rsidR="00556EC4" w:rsidRPr="00E17D07">
          <w:rPr>
            <w:rStyle w:val="Hyperlink"/>
            <w:rFonts w:cs="Arial"/>
            <w:noProof/>
          </w:rPr>
          <w:t>Limitation of Remedies, Liability and Damages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_Toc480279849 \h </w:instrText>
        </w:r>
        <w:r w:rsidR="00556EC4">
          <w:rPr>
            <w:noProof/>
            <w:webHidden/>
          </w:rPr>
        </w:r>
        <w:r w:rsidR="00556EC4">
          <w:rPr>
            <w:noProof/>
            <w:webHidden/>
          </w:rPr>
          <w:fldChar w:fldCharType="separate"/>
        </w:r>
        <w:r>
          <w:rPr>
            <w:noProof/>
            <w:webHidden/>
          </w:rPr>
          <w:t>38</w:t>
        </w:r>
        <w:r w:rsidR="00556EC4">
          <w:rPr>
            <w:noProof/>
            <w:webHidden/>
          </w:rPr>
          <w:fldChar w:fldCharType="end"/>
        </w:r>
      </w:hyperlink>
    </w:p>
    <w:p w14:paraId="128C4659" w14:textId="620EB7E4" w:rsidR="00556EC4" w:rsidRDefault="00250447">
      <w:pPr>
        <w:pStyle w:val="TOC2"/>
        <w:tabs>
          <w:tab w:val="left" w:pos="1440"/>
        </w:tabs>
        <w:rPr>
          <w:rFonts w:asciiTheme="minorHAnsi" w:eastAsiaTheme="minorEastAsia" w:hAnsiTheme="minorHAnsi" w:cstheme="minorBidi"/>
          <w:noProof/>
          <w:sz w:val="22"/>
          <w:szCs w:val="22"/>
        </w:rPr>
      </w:pPr>
      <w:hyperlink w:anchor="_Toc480279850" w:history="1">
        <w:r w:rsidR="00556EC4" w:rsidRPr="00E17D07">
          <w:rPr>
            <w:rStyle w:val="Hyperlink"/>
            <w:b/>
            <w:noProof/>
            <w:specVanish/>
          </w:rPr>
          <w:t>20.2</w:t>
        </w:r>
        <w:r w:rsidR="00556EC4">
          <w:rPr>
            <w:rFonts w:asciiTheme="minorHAnsi" w:eastAsiaTheme="minorEastAsia" w:hAnsiTheme="minorHAnsi" w:cstheme="minorBidi"/>
            <w:noProof/>
            <w:sz w:val="22"/>
            <w:szCs w:val="22"/>
          </w:rPr>
          <w:tab/>
        </w:r>
        <w:r w:rsidR="00556EC4" w:rsidRPr="00E17D07">
          <w:rPr>
            <w:rStyle w:val="Hyperlink"/>
            <w:noProof/>
          </w:rPr>
          <w:t>No Representation by Buyer.</w:t>
        </w:r>
        <w:r w:rsidR="00556EC4">
          <w:rPr>
            <w:noProof/>
            <w:webHidden/>
          </w:rPr>
          <w:tab/>
        </w:r>
        <w:r w:rsidR="00556EC4">
          <w:rPr>
            <w:noProof/>
            <w:webHidden/>
          </w:rPr>
          <w:fldChar w:fldCharType="begin"/>
        </w:r>
        <w:r w:rsidR="00556EC4">
          <w:rPr>
            <w:noProof/>
            <w:webHidden/>
          </w:rPr>
          <w:instrText xml:space="preserve"> PAGEREF _Toc480279850 \h </w:instrText>
        </w:r>
        <w:r w:rsidR="00556EC4">
          <w:rPr>
            <w:noProof/>
            <w:webHidden/>
          </w:rPr>
        </w:r>
        <w:r w:rsidR="00556EC4">
          <w:rPr>
            <w:noProof/>
            <w:webHidden/>
          </w:rPr>
          <w:fldChar w:fldCharType="separate"/>
        </w:r>
        <w:r>
          <w:rPr>
            <w:noProof/>
            <w:webHidden/>
          </w:rPr>
          <w:t>39</w:t>
        </w:r>
        <w:r w:rsidR="00556EC4">
          <w:rPr>
            <w:noProof/>
            <w:webHidden/>
          </w:rPr>
          <w:fldChar w:fldCharType="end"/>
        </w:r>
      </w:hyperlink>
    </w:p>
    <w:p w14:paraId="2A7370C4" w14:textId="0DC19DF8" w:rsidR="00556EC4" w:rsidRDefault="00250447">
      <w:pPr>
        <w:pStyle w:val="TOC1"/>
        <w:rPr>
          <w:rFonts w:asciiTheme="minorHAnsi" w:eastAsiaTheme="minorEastAsia" w:hAnsiTheme="minorHAnsi" w:cstheme="minorBidi"/>
          <w:noProof/>
          <w:sz w:val="22"/>
          <w:szCs w:val="22"/>
        </w:rPr>
      </w:pPr>
      <w:hyperlink w:anchor="_Toc480279851" w:history="1">
        <w:r w:rsidR="00556EC4" w:rsidRPr="00E17D07">
          <w:rPr>
            <w:rStyle w:val="Hyperlink"/>
            <w:noProof/>
          </w:rPr>
          <w:t>ARTICLE 21. RECORDS</w:t>
        </w:r>
        <w:r w:rsidR="00556EC4">
          <w:rPr>
            <w:noProof/>
            <w:webHidden/>
          </w:rPr>
          <w:tab/>
        </w:r>
        <w:r w:rsidR="00556EC4">
          <w:rPr>
            <w:noProof/>
            <w:webHidden/>
          </w:rPr>
          <w:fldChar w:fldCharType="begin"/>
        </w:r>
        <w:r w:rsidR="00556EC4">
          <w:rPr>
            <w:noProof/>
            <w:webHidden/>
          </w:rPr>
          <w:instrText xml:space="preserve"> PAGEREF _Toc480279851 \h </w:instrText>
        </w:r>
        <w:r w:rsidR="00556EC4">
          <w:rPr>
            <w:noProof/>
            <w:webHidden/>
          </w:rPr>
        </w:r>
        <w:r w:rsidR="00556EC4">
          <w:rPr>
            <w:noProof/>
            <w:webHidden/>
          </w:rPr>
          <w:fldChar w:fldCharType="separate"/>
        </w:r>
        <w:r>
          <w:rPr>
            <w:noProof/>
            <w:webHidden/>
          </w:rPr>
          <w:t>39</w:t>
        </w:r>
        <w:r w:rsidR="00556EC4">
          <w:rPr>
            <w:noProof/>
            <w:webHidden/>
          </w:rPr>
          <w:fldChar w:fldCharType="end"/>
        </w:r>
      </w:hyperlink>
    </w:p>
    <w:p w14:paraId="29B9DE08" w14:textId="1C9D0A88" w:rsidR="00556EC4" w:rsidRDefault="00250447">
      <w:pPr>
        <w:pStyle w:val="TOC2"/>
        <w:tabs>
          <w:tab w:val="left" w:pos="1440"/>
        </w:tabs>
        <w:rPr>
          <w:rFonts w:asciiTheme="minorHAnsi" w:eastAsiaTheme="minorEastAsia" w:hAnsiTheme="minorHAnsi" w:cstheme="minorBidi"/>
          <w:noProof/>
          <w:sz w:val="22"/>
          <w:szCs w:val="22"/>
        </w:rPr>
      </w:pPr>
      <w:hyperlink w:anchor="_Toc480279852" w:history="1">
        <w:r w:rsidR="00556EC4" w:rsidRPr="00E17D07">
          <w:rPr>
            <w:rStyle w:val="Hyperlink"/>
            <w:b/>
            <w:noProof/>
            <w:specVanish/>
          </w:rPr>
          <w:t>21.1</w:t>
        </w:r>
        <w:r w:rsidR="00556EC4">
          <w:rPr>
            <w:rFonts w:asciiTheme="minorHAnsi" w:eastAsiaTheme="minorEastAsia" w:hAnsiTheme="minorHAnsi" w:cstheme="minorBidi"/>
            <w:noProof/>
            <w:sz w:val="22"/>
            <w:szCs w:val="22"/>
          </w:rPr>
          <w:tab/>
        </w:r>
        <w:r w:rsidR="00556EC4" w:rsidRPr="00E17D07">
          <w:rPr>
            <w:rStyle w:val="Hyperlink"/>
            <w:rFonts w:cs="Arial"/>
            <w:noProof/>
          </w:rPr>
          <w:t>Performance under this Agreement</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_Toc480279852 \h </w:instrText>
        </w:r>
        <w:r w:rsidR="00556EC4">
          <w:rPr>
            <w:noProof/>
            <w:webHidden/>
          </w:rPr>
        </w:r>
        <w:r w:rsidR="00556EC4">
          <w:rPr>
            <w:noProof/>
            <w:webHidden/>
          </w:rPr>
          <w:fldChar w:fldCharType="separate"/>
        </w:r>
        <w:r>
          <w:rPr>
            <w:noProof/>
            <w:webHidden/>
          </w:rPr>
          <w:t>39</w:t>
        </w:r>
        <w:r w:rsidR="00556EC4">
          <w:rPr>
            <w:noProof/>
            <w:webHidden/>
          </w:rPr>
          <w:fldChar w:fldCharType="end"/>
        </w:r>
      </w:hyperlink>
    </w:p>
    <w:p w14:paraId="5A878FAD" w14:textId="4BAB705A" w:rsidR="00556EC4" w:rsidRDefault="00250447">
      <w:pPr>
        <w:pStyle w:val="TOC2"/>
        <w:tabs>
          <w:tab w:val="left" w:pos="1440"/>
        </w:tabs>
        <w:rPr>
          <w:rFonts w:asciiTheme="minorHAnsi" w:eastAsiaTheme="minorEastAsia" w:hAnsiTheme="minorHAnsi" w:cstheme="minorBidi"/>
          <w:noProof/>
          <w:sz w:val="22"/>
          <w:szCs w:val="22"/>
        </w:rPr>
      </w:pPr>
      <w:hyperlink w:anchor="_Toc480279853" w:history="1">
        <w:r w:rsidR="00556EC4" w:rsidRPr="00E17D07">
          <w:rPr>
            <w:rStyle w:val="Hyperlink"/>
            <w:b/>
            <w:noProof/>
            <w:specVanish/>
          </w:rPr>
          <w:t>21.2</w:t>
        </w:r>
        <w:r w:rsidR="00556EC4">
          <w:rPr>
            <w:rFonts w:asciiTheme="minorHAnsi" w:eastAsiaTheme="minorEastAsia" w:hAnsiTheme="minorHAnsi" w:cstheme="minorBidi"/>
            <w:noProof/>
            <w:sz w:val="22"/>
            <w:szCs w:val="22"/>
          </w:rPr>
          <w:tab/>
        </w:r>
        <w:r w:rsidR="00556EC4" w:rsidRPr="00E17D07">
          <w:rPr>
            <w:rStyle w:val="Hyperlink"/>
            <w:noProof/>
          </w:rPr>
          <w:t>Sarbanes-Oxley and Securities and Exchange Commission Requirements.</w:t>
        </w:r>
        <w:r w:rsidR="00556EC4">
          <w:rPr>
            <w:noProof/>
            <w:webHidden/>
          </w:rPr>
          <w:tab/>
        </w:r>
        <w:r w:rsidR="00556EC4">
          <w:rPr>
            <w:noProof/>
            <w:webHidden/>
          </w:rPr>
          <w:fldChar w:fldCharType="begin"/>
        </w:r>
        <w:r w:rsidR="00556EC4">
          <w:rPr>
            <w:noProof/>
            <w:webHidden/>
          </w:rPr>
          <w:instrText xml:space="preserve"> PAGEREF _Toc480279853 \h </w:instrText>
        </w:r>
        <w:r w:rsidR="00556EC4">
          <w:rPr>
            <w:noProof/>
            <w:webHidden/>
          </w:rPr>
        </w:r>
        <w:r w:rsidR="00556EC4">
          <w:rPr>
            <w:noProof/>
            <w:webHidden/>
          </w:rPr>
          <w:fldChar w:fldCharType="separate"/>
        </w:r>
        <w:r>
          <w:rPr>
            <w:noProof/>
            <w:webHidden/>
          </w:rPr>
          <w:t>39</w:t>
        </w:r>
        <w:r w:rsidR="00556EC4">
          <w:rPr>
            <w:noProof/>
            <w:webHidden/>
          </w:rPr>
          <w:fldChar w:fldCharType="end"/>
        </w:r>
      </w:hyperlink>
    </w:p>
    <w:p w14:paraId="1D9FD796" w14:textId="0694F08D" w:rsidR="00556EC4" w:rsidRDefault="00250447">
      <w:pPr>
        <w:pStyle w:val="TOC2"/>
        <w:tabs>
          <w:tab w:val="left" w:pos="1440"/>
        </w:tabs>
        <w:rPr>
          <w:rFonts w:asciiTheme="minorHAnsi" w:eastAsiaTheme="minorEastAsia" w:hAnsiTheme="minorHAnsi" w:cstheme="minorBidi"/>
          <w:noProof/>
          <w:sz w:val="22"/>
          <w:szCs w:val="22"/>
        </w:rPr>
      </w:pPr>
      <w:hyperlink w:anchor="_Toc480279854" w:history="1">
        <w:r w:rsidR="00556EC4" w:rsidRPr="00E17D07">
          <w:rPr>
            <w:rStyle w:val="Hyperlink"/>
            <w:b/>
            <w:noProof/>
            <w:specVanish/>
          </w:rPr>
          <w:t>21.3</w:t>
        </w:r>
        <w:r w:rsidR="00556EC4">
          <w:rPr>
            <w:rFonts w:asciiTheme="minorHAnsi" w:eastAsiaTheme="minorEastAsia" w:hAnsiTheme="minorHAnsi" w:cstheme="minorBidi"/>
            <w:noProof/>
            <w:sz w:val="22"/>
            <w:szCs w:val="22"/>
          </w:rPr>
          <w:tab/>
        </w:r>
        <w:r w:rsidR="00556EC4" w:rsidRPr="00E17D07">
          <w:rPr>
            <w:rStyle w:val="Hyperlink"/>
            <w:rFonts w:cs="Arial"/>
            <w:noProof/>
          </w:rPr>
          <w:t>Other Regulatory and Governmental Requirements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_Toc480279854 \h </w:instrText>
        </w:r>
        <w:r w:rsidR="00556EC4">
          <w:rPr>
            <w:noProof/>
            <w:webHidden/>
          </w:rPr>
        </w:r>
        <w:r w:rsidR="00556EC4">
          <w:rPr>
            <w:noProof/>
            <w:webHidden/>
          </w:rPr>
          <w:fldChar w:fldCharType="separate"/>
        </w:r>
        <w:r>
          <w:rPr>
            <w:noProof/>
            <w:webHidden/>
          </w:rPr>
          <w:t>41</w:t>
        </w:r>
        <w:r w:rsidR="00556EC4">
          <w:rPr>
            <w:noProof/>
            <w:webHidden/>
          </w:rPr>
          <w:fldChar w:fldCharType="end"/>
        </w:r>
      </w:hyperlink>
    </w:p>
    <w:p w14:paraId="181E5303" w14:textId="632FA0EB" w:rsidR="00556EC4" w:rsidRDefault="00250447">
      <w:pPr>
        <w:pStyle w:val="TOC2"/>
        <w:tabs>
          <w:tab w:val="left" w:pos="1440"/>
        </w:tabs>
        <w:rPr>
          <w:rFonts w:asciiTheme="minorHAnsi" w:eastAsiaTheme="minorEastAsia" w:hAnsiTheme="minorHAnsi" w:cstheme="minorBidi"/>
          <w:noProof/>
          <w:sz w:val="22"/>
          <w:szCs w:val="22"/>
        </w:rPr>
      </w:pPr>
      <w:hyperlink w:anchor="_Toc480279855" w:history="1">
        <w:r w:rsidR="00556EC4" w:rsidRPr="00E17D07">
          <w:rPr>
            <w:rStyle w:val="Hyperlink"/>
            <w:b/>
            <w:noProof/>
            <w:specVanish/>
          </w:rPr>
          <w:t>21.4</w:t>
        </w:r>
        <w:r w:rsidR="00556EC4">
          <w:rPr>
            <w:rFonts w:asciiTheme="minorHAnsi" w:eastAsiaTheme="minorEastAsia" w:hAnsiTheme="minorHAnsi" w:cstheme="minorBidi"/>
            <w:noProof/>
            <w:sz w:val="22"/>
            <w:szCs w:val="22"/>
          </w:rPr>
          <w:tab/>
        </w:r>
        <w:r w:rsidR="00556EC4" w:rsidRPr="00E17D07">
          <w:rPr>
            <w:rStyle w:val="Hyperlink"/>
            <w:rFonts w:cs="Arial"/>
            <w:noProof/>
          </w:rPr>
          <w:t>Audit Rights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_Toc480279855 \h </w:instrText>
        </w:r>
        <w:r w:rsidR="00556EC4">
          <w:rPr>
            <w:noProof/>
            <w:webHidden/>
          </w:rPr>
        </w:r>
        <w:r w:rsidR="00556EC4">
          <w:rPr>
            <w:noProof/>
            <w:webHidden/>
          </w:rPr>
          <w:fldChar w:fldCharType="separate"/>
        </w:r>
        <w:r>
          <w:rPr>
            <w:noProof/>
            <w:webHidden/>
          </w:rPr>
          <w:t>41</w:t>
        </w:r>
        <w:r w:rsidR="00556EC4">
          <w:rPr>
            <w:noProof/>
            <w:webHidden/>
          </w:rPr>
          <w:fldChar w:fldCharType="end"/>
        </w:r>
      </w:hyperlink>
    </w:p>
    <w:p w14:paraId="5E63526F" w14:textId="3CDF1FBA" w:rsidR="00556EC4" w:rsidRDefault="00250447">
      <w:pPr>
        <w:pStyle w:val="TOC1"/>
        <w:rPr>
          <w:rFonts w:asciiTheme="minorHAnsi" w:eastAsiaTheme="minorEastAsia" w:hAnsiTheme="minorHAnsi" w:cstheme="minorBidi"/>
          <w:noProof/>
          <w:sz w:val="22"/>
          <w:szCs w:val="22"/>
        </w:rPr>
      </w:pPr>
      <w:hyperlink w:anchor="_Toc480279856" w:history="1">
        <w:r w:rsidR="00556EC4" w:rsidRPr="00E17D07">
          <w:rPr>
            <w:rStyle w:val="Hyperlink"/>
            <w:noProof/>
          </w:rPr>
          <w:t>ARTICLE 22. DISPUTES</w:t>
        </w:r>
        <w:r w:rsidR="00556EC4">
          <w:rPr>
            <w:noProof/>
            <w:webHidden/>
          </w:rPr>
          <w:tab/>
        </w:r>
        <w:r w:rsidR="00556EC4">
          <w:rPr>
            <w:noProof/>
            <w:webHidden/>
          </w:rPr>
          <w:fldChar w:fldCharType="begin"/>
        </w:r>
        <w:r w:rsidR="00556EC4">
          <w:rPr>
            <w:noProof/>
            <w:webHidden/>
          </w:rPr>
          <w:instrText xml:space="preserve"> PAGEREF _Toc480279856 \h </w:instrText>
        </w:r>
        <w:r w:rsidR="00556EC4">
          <w:rPr>
            <w:noProof/>
            <w:webHidden/>
          </w:rPr>
        </w:r>
        <w:r w:rsidR="00556EC4">
          <w:rPr>
            <w:noProof/>
            <w:webHidden/>
          </w:rPr>
          <w:fldChar w:fldCharType="separate"/>
        </w:r>
        <w:r>
          <w:rPr>
            <w:noProof/>
            <w:webHidden/>
          </w:rPr>
          <w:t>41</w:t>
        </w:r>
        <w:r w:rsidR="00556EC4">
          <w:rPr>
            <w:noProof/>
            <w:webHidden/>
          </w:rPr>
          <w:fldChar w:fldCharType="end"/>
        </w:r>
      </w:hyperlink>
    </w:p>
    <w:p w14:paraId="235E5CF2" w14:textId="29D97A88" w:rsidR="00556EC4" w:rsidRDefault="00250447">
      <w:pPr>
        <w:pStyle w:val="TOC2"/>
        <w:tabs>
          <w:tab w:val="left" w:pos="1440"/>
        </w:tabs>
        <w:rPr>
          <w:rFonts w:asciiTheme="minorHAnsi" w:eastAsiaTheme="minorEastAsia" w:hAnsiTheme="minorHAnsi" w:cstheme="minorBidi"/>
          <w:noProof/>
          <w:sz w:val="22"/>
          <w:szCs w:val="22"/>
        </w:rPr>
      </w:pPr>
      <w:hyperlink w:anchor="_Toc480279857" w:history="1">
        <w:r w:rsidR="00556EC4" w:rsidRPr="00E17D07">
          <w:rPr>
            <w:rStyle w:val="Hyperlink"/>
            <w:b/>
            <w:noProof/>
            <w:specVanish/>
          </w:rPr>
          <w:t>22.1</w:t>
        </w:r>
        <w:r w:rsidR="00556EC4">
          <w:rPr>
            <w:rFonts w:asciiTheme="minorHAnsi" w:eastAsiaTheme="minorEastAsia" w:hAnsiTheme="minorHAnsi" w:cstheme="minorBidi"/>
            <w:noProof/>
            <w:sz w:val="22"/>
            <w:szCs w:val="22"/>
          </w:rPr>
          <w:tab/>
        </w:r>
        <w:r w:rsidR="00556EC4" w:rsidRPr="00E17D07">
          <w:rPr>
            <w:rStyle w:val="Hyperlink"/>
            <w:noProof/>
          </w:rPr>
          <w:t>Intent of the Parties.</w:t>
        </w:r>
        <w:r w:rsidR="00556EC4">
          <w:rPr>
            <w:noProof/>
            <w:webHidden/>
          </w:rPr>
          <w:tab/>
        </w:r>
        <w:r w:rsidR="00556EC4">
          <w:rPr>
            <w:noProof/>
            <w:webHidden/>
          </w:rPr>
          <w:fldChar w:fldCharType="begin"/>
        </w:r>
        <w:r w:rsidR="00556EC4">
          <w:rPr>
            <w:noProof/>
            <w:webHidden/>
          </w:rPr>
          <w:instrText xml:space="preserve"> PAGEREF _Toc480279857 \h </w:instrText>
        </w:r>
        <w:r w:rsidR="00556EC4">
          <w:rPr>
            <w:noProof/>
            <w:webHidden/>
          </w:rPr>
        </w:r>
        <w:r w:rsidR="00556EC4">
          <w:rPr>
            <w:noProof/>
            <w:webHidden/>
          </w:rPr>
          <w:fldChar w:fldCharType="separate"/>
        </w:r>
        <w:r>
          <w:rPr>
            <w:noProof/>
            <w:webHidden/>
          </w:rPr>
          <w:t>41</w:t>
        </w:r>
        <w:r w:rsidR="00556EC4">
          <w:rPr>
            <w:noProof/>
            <w:webHidden/>
          </w:rPr>
          <w:fldChar w:fldCharType="end"/>
        </w:r>
      </w:hyperlink>
    </w:p>
    <w:p w14:paraId="7620639D" w14:textId="2AA2C460" w:rsidR="00556EC4" w:rsidRDefault="00250447">
      <w:pPr>
        <w:pStyle w:val="TOC2"/>
        <w:tabs>
          <w:tab w:val="left" w:pos="1440"/>
        </w:tabs>
        <w:rPr>
          <w:rFonts w:asciiTheme="minorHAnsi" w:eastAsiaTheme="minorEastAsia" w:hAnsiTheme="minorHAnsi" w:cstheme="minorBidi"/>
          <w:noProof/>
          <w:sz w:val="22"/>
          <w:szCs w:val="22"/>
        </w:rPr>
      </w:pPr>
      <w:hyperlink w:anchor="_Toc480279858" w:history="1">
        <w:r w:rsidR="00556EC4" w:rsidRPr="00E17D07">
          <w:rPr>
            <w:rStyle w:val="Hyperlink"/>
            <w:b/>
            <w:noProof/>
          </w:rPr>
          <w:t>22.2</w:t>
        </w:r>
        <w:r w:rsidR="00556EC4">
          <w:rPr>
            <w:rFonts w:asciiTheme="minorHAnsi" w:eastAsiaTheme="minorEastAsia" w:hAnsiTheme="minorHAnsi" w:cstheme="minorBidi"/>
            <w:noProof/>
            <w:sz w:val="22"/>
            <w:szCs w:val="22"/>
          </w:rPr>
          <w:tab/>
        </w:r>
        <w:r w:rsidR="00556EC4" w:rsidRPr="00E17D07">
          <w:rPr>
            <w:rStyle w:val="Hyperlink"/>
            <w:noProof/>
          </w:rPr>
          <w:t>Management Negotiations.</w:t>
        </w:r>
        <w:r w:rsidR="00556EC4">
          <w:rPr>
            <w:noProof/>
            <w:webHidden/>
          </w:rPr>
          <w:tab/>
        </w:r>
        <w:r w:rsidR="00556EC4">
          <w:rPr>
            <w:noProof/>
            <w:webHidden/>
          </w:rPr>
          <w:fldChar w:fldCharType="begin"/>
        </w:r>
        <w:r w:rsidR="00556EC4">
          <w:rPr>
            <w:noProof/>
            <w:webHidden/>
          </w:rPr>
          <w:instrText xml:space="preserve"> PAGEREF _Toc480279858 \h </w:instrText>
        </w:r>
        <w:r w:rsidR="00556EC4">
          <w:rPr>
            <w:noProof/>
            <w:webHidden/>
          </w:rPr>
        </w:r>
        <w:r w:rsidR="00556EC4">
          <w:rPr>
            <w:noProof/>
            <w:webHidden/>
          </w:rPr>
          <w:fldChar w:fldCharType="separate"/>
        </w:r>
        <w:r>
          <w:rPr>
            <w:noProof/>
            <w:webHidden/>
          </w:rPr>
          <w:t>41</w:t>
        </w:r>
        <w:r w:rsidR="00556EC4">
          <w:rPr>
            <w:noProof/>
            <w:webHidden/>
          </w:rPr>
          <w:fldChar w:fldCharType="end"/>
        </w:r>
      </w:hyperlink>
    </w:p>
    <w:p w14:paraId="539A649C" w14:textId="74C668BD" w:rsidR="00556EC4" w:rsidRDefault="00250447">
      <w:pPr>
        <w:pStyle w:val="TOC2"/>
        <w:tabs>
          <w:tab w:val="left" w:pos="1440"/>
        </w:tabs>
        <w:rPr>
          <w:rFonts w:asciiTheme="minorHAnsi" w:eastAsiaTheme="minorEastAsia" w:hAnsiTheme="minorHAnsi" w:cstheme="minorBidi"/>
          <w:noProof/>
          <w:sz w:val="22"/>
          <w:szCs w:val="22"/>
        </w:rPr>
      </w:pPr>
      <w:hyperlink w:anchor="_Toc480279859" w:history="1">
        <w:r w:rsidR="00556EC4" w:rsidRPr="00E17D07">
          <w:rPr>
            <w:rStyle w:val="Hyperlink"/>
            <w:b/>
            <w:noProof/>
            <w:specVanish/>
          </w:rPr>
          <w:t>22.3</w:t>
        </w:r>
        <w:r w:rsidR="00556EC4">
          <w:rPr>
            <w:rFonts w:asciiTheme="minorHAnsi" w:eastAsiaTheme="minorEastAsia" w:hAnsiTheme="minorHAnsi" w:cstheme="minorBidi"/>
            <w:noProof/>
            <w:sz w:val="22"/>
            <w:szCs w:val="22"/>
          </w:rPr>
          <w:tab/>
        </w:r>
        <w:r w:rsidR="00556EC4" w:rsidRPr="00E17D07">
          <w:rPr>
            <w:rStyle w:val="Hyperlink"/>
            <w:noProof/>
          </w:rPr>
          <w:t>Arbitration.</w:t>
        </w:r>
        <w:r w:rsidR="00556EC4">
          <w:rPr>
            <w:noProof/>
            <w:webHidden/>
          </w:rPr>
          <w:tab/>
        </w:r>
        <w:r w:rsidR="00556EC4">
          <w:rPr>
            <w:noProof/>
            <w:webHidden/>
          </w:rPr>
          <w:fldChar w:fldCharType="begin"/>
        </w:r>
        <w:r w:rsidR="00556EC4">
          <w:rPr>
            <w:noProof/>
            <w:webHidden/>
          </w:rPr>
          <w:instrText xml:space="preserve"> PAGEREF _Toc480279859 \h </w:instrText>
        </w:r>
        <w:r w:rsidR="00556EC4">
          <w:rPr>
            <w:noProof/>
            <w:webHidden/>
          </w:rPr>
        </w:r>
        <w:r w:rsidR="00556EC4">
          <w:rPr>
            <w:noProof/>
            <w:webHidden/>
          </w:rPr>
          <w:fldChar w:fldCharType="separate"/>
        </w:r>
        <w:r>
          <w:rPr>
            <w:noProof/>
            <w:webHidden/>
          </w:rPr>
          <w:t>42</w:t>
        </w:r>
        <w:r w:rsidR="00556EC4">
          <w:rPr>
            <w:noProof/>
            <w:webHidden/>
          </w:rPr>
          <w:fldChar w:fldCharType="end"/>
        </w:r>
      </w:hyperlink>
    </w:p>
    <w:p w14:paraId="6512A822" w14:textId="2D22BE5C" w:rsidR="00556EC4" w:rsidRDefault="00250447">
      <w:pPr>
        <w:pStyle w:val="TOC2"/>
        <w:tabs>
          <w:tab w:val="left" w:pos="1440"/>
        </w:tabs>
        <w:rPr>
          <w:rFonts w:asciiTheme="minorHAnsi" w:eastAsiaTheme="minorEastAsia" w:hAnsiTheme="minorHAnsi" w:cstheme="minorBidi"/>
          <w:noProof/>
          <w:sz w:val="22"/>
          <w:szCs w:val="22"/>
        </w:rPr>
      </w:pPr>
      <w:hyperlink w:anchor="_Toc480279860" w:history="1">
        <w:r w:rsidR="00556EC4" w:rsidRPr="00E17D07">
          <w:rPr>
            <w:rStyle w:val="Hyperlink"/>
            <w:b/>
            <w:noProof/>
            <w:specVanish/>
          </w:rPr>
          <w:t>22.4</w:t>
        </w:r>
        <w:r w:rsidR="00556EC4">
          <w:rPr>
            <w:rFonts w:asciiTheme="minorHAnsi" w:eastAsiaTheme="minorEastAsia" w:hAnsiTheme="minorHAnsi" w:cstheme="minorBidi"/>
            <w:noProof/>
            <w:sz w:val="22"/>
            <w:szCs w:val="22"/>
          </w:rPr>
          <w:tab/>
        </w:r>
        <w:r w:rsidR="00556EC4" w:rsidRPr="00E17D07">
          <w:rPr>
            <w:rStyle w:val="Hyperlink"/>
            <w:rFonts w:cs="Arial"/>
            <w:noProof/>
          </w:rPr>
          <w:t>WAIVER OF JURY TRIAL</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_Toc480279860 \h </w:instrText>
        </w:r>
        <w:r w:rsidR="00556EC4">
          <w:rPr>
            <w:noProof/>
            <w:webHidden/>
          </w:rPr>
        </w:r>
        <w:r w:rsidR="00556EC4">
          <w:rPr>
            <w:noProof/>
            <w:webHidden/>
          </w:rPr>
          <w:fldChar w:fldCharType="separate"/>
        </w:r>
        <w:r>
          <w:rPr>
            <w:noProof/>
            <w:webHidden/>
          </w:rPr>
          <w:t>43</w:t>
        </w:r>
        <w:r w:rsidR="00556EC4">
          <w:rPr>
            <w:noProof/>
            <w:webHidden/>
          </w:rPr>
          <w:fldChar w:fldCharType="end"/>
        </w:r>
      </w:hyperlink>
    </w:p>
    <w:p w14:paraId="17C91D09" w14:textId="20AFF8B4" w:rsidR="00556EC4" w:rsidRDefault="00250447">
      <w:pPr>
        <w:pStyle w:val="TOC2"/>
        <w:tabs>
          <w:tab w:val="left" w:pos="1440"/>
        </w:tabs>
        <w:rPr>
          <w:rFonts w:asciiTheme="minorHAnsi" w:eastAsiaTheme="minorEastAsia" w:hAnsiTheme="minorHAnsi" w:cstheme="minorBidi"/>
          <w:noProof/>
          <w:sz w:val="22"/>
          <w:szCs w:val="22"/>
        </w:rPr>
      </w:pPr>
      <w:hyperlink w:anchor="_Toc480279861" w:history="1">
        <w:r w:rsidR="00556EC4" w:rsidRPr="00E17D07">
          <w:rPr>
            <w:rStyle w:val="Hyperlink"/>
            <w:b/>
            <w:noProof/>
            <w:specVanish/>
          </w:rPr>
          <w:t>22.5</w:t>
        </w:r>
        <w:r w:rsidR="00556EC4">
          <w:rPr>
            <w:rFonts w:asciiTheme="minorHAnsi" w:eastAsiaTheme="minorEastAsia" w:hAnsiTheme="minorHAnsi" w:cstheme="minorBidi"/>
            <w:noProof/>
            <w:sz w:val="22"/>
            <w:szCs w:val="22"/>
          </w:rPr>
          <w:tab/>
        </w:r>
        <w:r w:rsidR="00556EC4" w:rsidRPr="00E17D07">
          <w:rPr>
            <w:rStyle w:val="Hyperlink"/>
            <w:noProof/>
          </w:rPr>
          <w:t>Attorneys’ Fees.</w:t>
        </w:r>
        <w:r w:rsidR="00556EC4">
          <w:rPr>
            <w:noProof/>
            <w:webHidden/>
          </w:rPr>
          <w:tab/>
        </w:r>
        <w:r w:rsidR="00556EC4">
          <w:rPr>
            <w:noProof/>
            <w:webHidden/>
          </w:rPr>
          <w:fldChar w:fldCharType="begin"/>
        </w:r>
        <w:r w:rsidR="00556EC4">
          <w:rPr>
            <w:noProof/>
            <w:webHidden/>
          </w:rPr>
          <w:instrText xml:space="preserve"> PAGEREF _Toc480279861 \h </w:instrText>
        </w:r>
        <w:r w:rsidR="00556EC4">
          <w:rPr>
            <w:noProof/>
            <w:webHidden/>
          </w:rPr>
        </w:r>
        <w:r w:rsidR="00556EC4">
          <w:rPr>
            <w:noProof/>
            <w:webHidden/>
          </w:rPr>
          <w:fldChar w:fldCharType="separate"/>
        </w:r>
        <w:r>
          <w:rPr>
            <w:noProof/>
            <w:webHidden/>
          </w:rPr>
          <w:t>43</w:t>
        </w:r>
        <w:r w:rsidR="00556EC4">
          <w:rPr>
            <w:noProof/>
            <w:webHidden/>
          </w:rPr>
          <w:fldChar w:fldCharType="end"/>
        </w:r>
      </w:hyperlink>
    </w:p>
    <w:p w14:paraId="196B9F57" w14:textId="39A0544E" w:rsidR="00556EC4" w:rsidRDefault="00250447">
      <w:pPr>
        <w:pStyle w:val="TOC1"/>
        <w:rPr>
          <w:rFonts w:asciiTheme="minorHAnsi" w:eastAsiaTheme="minorEastAsia" w:hAnsiTheme="minorHAnsi" w:cstheme="minorBidi"/>
          <w:noProof/>
          <w:sz w:val="22"/>
          <w:szCs w:val="22"/>
        </w:rPr>
      </w:pPr>
      <w:hyperlink w:anchor="_Toc480279862" w:history="1">
        <w:r w:rsidR="00556EC4" w:rsidRPr="00E17D07">
          <w:rPr>
            <w:rStyle w:val="Hyperlink"/>
            <w:noProof/>
          </w:rPr>
          <w:t>ARTICLE 23. INDEMNIFICATION</w:t>
        </w:r>
        <w:r w:rsidR="00556EC4">
          <w:rPr>
            <w:noProof/>
            <w:webHidden/>
          </w:rPr>
          <w:tab/>
        </w:r>
        <w:r w:rsidR="00556EC4">
          <w:rPr>
            <w:noProof/>
            <w:webHidden/>
          </w:rPr>
          <w:fldChar w:fldCharType="begin"/>
        </w:r>
        <w:r w:rsidR="00556EC4">
          <w:rPr>
            <w:noProof/>
            <w:webHidden/>
          </w:rPr>
          <w:instrText xml:space="preserve"> PAGEREF _Toc480279862 \h </w:instrText>
        </w:r>
        <w:r w:rsidR="00556EC4">
          <w:rPr>
            <w:noProof/>
            <w:webHidden/>
          </w:rPr>
        </w:r>
        <w:r w:rsidR="00556EC4">
          <w:rPr>
            <w:noProof/>
            <w:webHidden/>
          </w:rPr>
          <w:fldChar w:fldCharType="separate"/>
        </w:r>
        <w:r>
          <w:rPr>
            <w:noProof/>
            <w:webHidden/>
          </w:rPr>
          <w:t>43</w:t>
        </w:r>
        <w:r w:rsidR="00556EC4">
          <w:rPr>
            <w:noProof/>
            <w:webHidden/>
          </w:rPr>
          <w:fldChar w:fldCharType="end"/>
        </w:r>
      </w:hyperlink>
    </w:p>
    <w:p w14:paraId="50CC8181" w14:textId="3515BFAC" w:rsidR="00556EC4" w:rsidRDefault="00250447">
      <w:pPr>
        <w:pStyle w:val="TOC2"/>
        <w:tabs>
          <w:tab w:val="left" w:pos="1440"/>
        </w:tabs>
        <w:rPr>
          <w:rFonts w:asciiTheme="minorHAnsi" w:eastAsiaTheme="minorEastAsia" w:hAnsiTheme="minorHAnsi" w:cstheme="minorBidi"/>
          <w:noProof/>
          <w:sz w:val="22"/>
          <w:szCs w:val="22"/>
        </w:rPr>
      </w:pPr>
      <w:hyperlink w:anchor="_Toc480279863" w:history="1">
        <w:r w:rsidR="00556EC4" w:rsidRPr="00E17D07">
          <w:rPr>
            <w:rStyle w:val="Hyperlink"/>
            <w:b/>
            <w:noProof/>
          </w:rPr>
          <w:t>23.1</w:t>
        </w:r>
        <w:r w:rsidR="00556EC4">
          <w:rPr>
            <w:rFonts w:asciiTheme="minorHAnsi" w:eastAsiaTheme="minorEastAsia" w:hAnsiTheme="minorHAnsi" w:cstheme="minorBidi"/>
            <w:noProof/>
            <w:sz w:val="22"/>
            <w:szCs w:val="22"/>
          </w:rPr>
          <w:tab/>
        </w:r>
        <w:r w:rsidR="00556EC4" w:rsidRPr="00E17D07">
          <w:rPr>
            <w:rStyle w:val="Hyperlink"/>
            <w:noProof/>
          </w:rPr>
          <w:t>Indemnities</w:t>
        </w:r>
        <w:r w:rsidR="00556EC4">
          <w:rPr>
            <w:noProof/>
            <w:webHidden/>
          </w:rPr>
          <w:tab/>
        </w:r>
        <w:r w:rsidR="00556EC4">
          <w:rPr>
            <w:noProof/>
            <w:webHidden/>
          </w:rPr>
          <w:fldChar w:fldCharType="begin"/>
        </w:r>
        <w:r w:rsidR="00556EC4">
          <w:rPr>
            <w:noProof/>
            <w:webHidden/>
          </w:rPr>
          <w:instrText xml:space="preserve"> PAGEREF _Toc480279863 \h </w:instrText>
        </w:r>
        <w:r w:rsidR="00556EC4">
          <w:rPr>
            <w:noProof/>
            <w:webHidden/>
          </w:rPr>
        </w:r>
        <w:r w:rsidR="00556EC4">
          <w:rPr>
            <w:noProof/>
            <w:webHidden/>
          </w:rPr>
          <w:fldChar w:fldCharType="separate"/>
        </w:r>
        <w:r>
          <w:rPr>
            <w:noProof/>
            <w:webHidden/>
          </w:rPr>
          <w:t>43</w:t>
        </w:r>
        <w:r w:rsidR="00556EC4">
          <w:rPr>
            <w:noProof/>
            <w:webHidden/>
          </w:rPr>
          <w:fldChar w:fldCharType="end"/>
        </w:r>
      </w:hyperlink>
    </w:p>
    <w:p w14:paraId="509114D8" w14:textId="1B815555" w:rsidR="00556EC4" w:rsidRDefault="00250447">
      <w:pPr>
        <w:pStyle w:val="TOC2"/>
        <w:tabs>
          <w:tab w:val="left" w:pos="1440"/>
        </w:tabs>
        <w:rPr>
          <w:rFonts w:asciiTheme="minorHAnsi" w:eastAsiaTheme="minorEastAsia" w:hAnsiTheme="minorHAnsi" w:cstheme="minorBidi"/>
          <w:noProof/>
          <w:sz w:val="22"/>
          <w:szCs w:val="22"/>
        </w:rPr>
      </w:pPr>
      <w:hyperlink w:anchor="_Toc480279864" w:history="1">
        <w:r w:rsidR="00556EC4" w:rsidRPr="00E17D07">
          <w:rPr>
            <w:rStyle w:val="Hyperlink"/>
            <w:b/>
            <w:noProof/>
            <w:specVanish/>
          </w:rPr>
          <w:t>23.2</w:t>
        </w:r>
        <w:r w:rsidR="00556EC4">
          <w:rPr>
            <w:rFonts w:asciiTheme="minorHAnsi" w:eastAsiaTheme="minorEastAsia" w:hAnsiTheme="minorHAnsi" w:cstheme="minorBidi"/>
            <w:noProof/>
            <w:sz w:val="22"/>
            <w:szCs w:val="22"/>
          </w:rPr>
          <w:tab/>
        </w:r>
        <w:r w:rsidR="00556EC4" w:rsidRPr="00E17D07">
          <w:rPr>
            <w:rStyle w:val="Hyperlink"/>
            <w:rFonts w:cs="Arial"/>
            <w:noProof/>
          </w:rPr>
          <w:t>Insurance</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_Toc480279864 \h </w:instrText>
        </w:r>
        <w:r w:rsidR="00556EC4">
          <w:rPr>
            <w:noProof/>
            <w:webHidden/>
          </w:rPr>
        </w:r>
        <w:r w:rsidR="00556EC4">
          <w:rPr>
            <w:noProof/>
            <w:webHidden/>
          </w:rPr>
          <w:fldChar w:fldCharType="separate"/>
        </w:r>
        <w:r>
          <w:rPr>
            <w:noProof/>
            <w:webHidden/>
          </w:rPr>
          <w:t>44</w:t>
        </w:r>
        <w:r w:rsidR="00556EC4">
          <w:rPr>
            <w:noProof/>
            <w:webHidden/>
          </w:rPr>
          <w:fldChar w:fldCharType="end"/>
        </w:r>
      </w:hyperlink>
    </w:p>
    <w:p w14:paraId="68D97A48" w14:textId="417F51C6" w:rsidR="00556EC4" w:rsidRDefault="00250447">
      <w:pPr>
        <w:pStyle w:val="TOC2"/>
        <w:tabs>
          <w:tab w:val="left" w:pos="1440"/>
        </w:tabs>
        <w:rPr>
          <w:rFonts w:asciiTheme="minorHAnsi" w:eastAsiaTheme="minorEastAsia" w:hAnsiTheme="minorHAnsi" w:cstheme="minorBidi"/>
          <w:noProof/>
          <w:sz w:val="22"/>
          <w:szCs w:val="22"/>
        </w:rPr>
      </w:pPr>
      <w:hyperlink w:anchor="_Toc480279865" w:history="1">
        <w:r w:rsidR="00556EC4" w:rsidRPr="00E17D07">
          <w:rPr>
            <w:rStyle w:val="Hyperlink"/>
            <w:b/>
            <w:noProof/>
            <w:specVanish/>
          </w:rPr>
          <w:t>23.3</w:t>
        </w:r>
        <w:r w:rsidR="00556EC4">
          <w:rPr>
            <w:rFonts w:asciiTheme="minorHAnsi" w:eastAsiaTheme="minorEastAsia" w:hAnsiTheme="minorHAnsi" w:cstheme="minorBidi"/>
            <w:noProof/>
            <w:sz w:val="22"/>
            <w:szCs w:val="22"/>
          </w:rPr>
          <w:tab/>
        </w:r>
        <w:r w:rsidR="00556EC4" w:rsidRPr="00E17D07">
          <w:rPr>
            <w:rStyle w:val="Hyperlink"/>
            <w:rFonts w:cs="Arial"/>
            <w:noProof/>
          </w:rPr>
          <w:t>Survival</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_Toc480279865 \h </w:instrText>
        </w:r>
        <w:r w:rsidR="00556EC4">
          <w:rPr>
            <w:noProof/>
            <w:webHidden/>
          </w:rPr>
        </w:r>
        <w:r w:rsidR="00556EC4">
          <w:rPr>
            <w:noProof/>
            <w:webHidden/>
          </w:rPr>
          <w:fldChar w:fldCharType="separate"/>
        </w:r>
        <w:r>
          <w:rPr>
            <w:noProof/>
            <w:webHidden/>
          </w:rPr>
          <w:t>44</w:t>
        </w:r>
        <w:r w:rsidR="00556EC4">
          <w:rPr>
            <w:noProof/>
            <w:webHidden/>
          </w:rPr>
          <w:fldChar w:fldCharType="end"/>
        </w:r>
      </w:hyperlink>
    </w:p>
    <w:p w14:paraId="7A3517DC" w14:textId="6731B0AF" w:rsidR="00556EC4" w:rsidRDefault="00250447">
      <w:pPr>
        <w:pStyle w:val="TOC1"/>
        <w:rPr>
          <w:rFonts w:asciiTheme="minorHAnsi" w:eastAsiaTheme="minorEastAsia" w:hAnsiTheme="minorHAnsi" w:cstheme="minorBidi"/>
          <w:noProof/>
          <w:sz w:val="22"/>
          <w:szCs w:val="22"/>
        </w:rPr>
      </w:pPr>
      <w:hyperlink w:anchor="_Toc480279866" w:history="1">
        <w:r w:rsidR="00556EC4" w:rsidRPr="00E17D07">
          <w:rPr>
            <w:rStyle w:val="Hyperlink"/>
            <w:noProof/>
          </w:rPr>
          <w:t>ARTICLE 24. CONFIDENTIALITY/REGULATORY DISCLOSURE</w:t>
        </w:r>
        <w:r w:rsidR="00556EC4">
          <w:rPr>
            <w:noProof/>
            <w:webHidden/>
          </w:rPr>
          <w:tab/>
        </w:r>
        <w:r w:rsidR="00556EC4">
          <w:rPr>
            <w:noProof/>
            <w:webHidden/>
          </w:rPr>
          <w:fldChar w:fldCharType="begin"/>
        </w:r>
        <w:r w:rsidR="00556EC4">
          <w:rPr>
            <w:noProof/>
            <w:webHidden/>
          </w:rPr>
          <w:instrText xml:space="preserve"> PAGEREF _Toc480279866 \h </w:instrText>
        </w:r>
        <w:r w:rsidR="00556EC4">
          <w:rPr>
            <w:noProof/>
            <w:webHidden/>
          </w:rPr>
        </w:r>
        <w:r w:rsidR="00556EC4">
          <w:rPr>
            <w:noProof/>
            <w:webHidden/>
          </w:rPr>
          <w:fldChar w:fldCharType="separate"/>
        </w:r>
        <w:r>
          <w:rPr>
            <w:noProof/>
            <w:webHidden/>
          </w:rPr>
          <w:t>44</w:t>
        </w:r>
        <w:r w:rsidR="00556EC4">
          <w:rPr>
            <w:noProof/>
            <w:webHidden/>
          </w:rPr>
          <w:fldChar w:fldCharType="end"/>
        </w:r>
      </w:hyperlink>
    </w:p>
    <w:p w14:paraId="61E14EDA" w14:textId="36C45EC5" w:rsidR="00556EC4" w:rsidRDefault="00250447">
      <w:pPr>
        <w:pStyle w:val="TOC2"/>
        <w:tabs>
          <w:tab w:val="left" w:pos="1440"/>
        </w:tabs>
        <w:rPr>
          <w:rFonts w:asciiTheme="minorHAnsi" w:eastAsiaTheme="minorEastAsia" w:hAnsiTheme="minorHAnsi" w:cstheme="minorBidi"/>
          <w:noProof/>
          <w:sz w:val="22"/>
          <w:szCs w:val="22"/>
        </w:rPr>
      </w:pPr>
      <w:hyperlink w:anchor="_Toc480279867" w:history="1">
        <w:r w:rsidR="00556EC4" w:rsidRPr="00E17D07">
          <w:rPr>
            <w:rStyle w:val="Hyperlink"/>
            <w:b/>
            <w:noProof/>
          </w:rPr>
          <w:t>24.1</w:t>
        </w:r>
        <w:r w:rsidR="00556EC4">
          <w:rPr>
            <w:rFonts w:asciiTheme="minorHAnsi" w:eastAsiaTheme="minorEastAsia" w:hAnsiTheme="minorHAnsi" w:cstheme="minorBidi"/>
            <w:noProof/>
            <w:sz w:val="22"/>
            <w:szCs w:val="22"/>
          </w:rPr>
          <w:tab/>
        </w:r>
        <w:r w:rsidR="00556EC4" w:rsidRPr="00E17D07">
          <w:rPr>
            <w:rStyle w:val="Hyperlink"/>
            <w:noProof/>
          </w:rPr>
          <w:t>Confidentiality.</w:t>
        </w:r>
        <w:r w:rsidR="00556EC4">
          <w:rPr>
            <w:noProof/>
            <w:webHidden/>
          </w:rPr>
          <w:tab/>
        </w:r>
        <w:r w:rsidR="00556EC4">
          <w:rPr>
            <w:noProof/>
            <w:webHidden/>
          </w:rPr>
          <w:fldChar w:fldCharType="begin"/>
        </w:r>
        <w:r w:rsidR="00556EC4">
          <w:rPr>
            <w:noProof/>
            <w:webHidden/>
          </w:rPr>
          <w:instrText xml:space="preserve"> PAGEREF _Toc480279867 \h </w:instrText>
        </w:r>
        <w:r w:rsidR="00556EC4">
          <w:rPr>
            <w:noProof/>
            <w:webHidden/>
          </w:rPr>
        </w:r>
        <w:r w:rsidR="00556EC4">
          <w:rPr>
            <w:noProof/>
            <w:webHidden/>
          </w:rPr>
          <w:fldChar w:fldCharType="separate"/>
        </w:r>
        <w:r>
          <w:rPr>
            <w:noProof/>
            <w:webHidden/>
          </w:rPr>
          <w:t>44</w:t>
        </w:r>
        <w:r w:rsidR="00556EC4">
          <w:rPr>
            <w:noProof/>
            <w:webHidden/>
          </w:rPr>
          <w:fldChar w:fldCharType="end"/>
        </w:r>
      </w:hyperlink>
    </w:p>
    <w:p w14:paraId="1B9AEBD2" w14:textId="7F1F06C2" w:rsidR="00556EC4" w:rsidRDefault="00250447">
      <w:pPr>
        <w:pStyle w:val="TOC2"/>
        <w:tabs>
          <w:tab w:val="left" w:pos="1440"/>
        </w:tabs>
        <w:rPr>
          <w:rFonts w:asciiTheme="minorHAnsi" w:eastAsiaTheme="minorEastAsia" w:hAnsiTheme="minorHAnsi" w:cstheme="minorBidi"/>
          <w:noProof/>
          <w:sz w:val="22"/>
          <w:szCs w:val="22"/>
        </w:rPr>
      </w:pPr>
      <w:hyperlink w:anchor="_Toc480279868" w:history="1">
        <w:r w:rsidR="00556EC4" w:rsidRPr="00E17D07">
          <w:rPr>
            <w:rStyle w:val="Hyperlink"/>
            <w:b/>
            <w:noProof/>
            <w:specVanish/>
          </w:rPr>
          <w:t>24.2</w:t>
        </w:r>
        <w:r w:rsidR="00556EC4">
          <w:rPr>
            <w:rFonts w:asciiTheme="minorHAnsi" w:eastAsiaTheme="minorEastAsia" w:hAnsiTheme="minorHAnsi" w:cstheme="minorBidi"/>
            <w:noProof/>
            <w:sz w:val="22"/>
            <w:szCs w:val="22"/>
          </w:rPr>
          <w:tab/>
        </w:r>
        <w:r w:rsidR="00556EC4" w:rsidRPr="00E17D07">
          <w:rPr>
            <w:rStyle w:val="Hyperlink"/>
            <w:noProof/>
          </w:rPr>
          <w:t>Ownership of Information.</w:t>
        </w:r>
        <w:r w:rsidR="00556EC4">
          <w:rPr>
            <w:noProof/>
            <w:webHidden/>
          </w:rPr>
          <w:tab/>
        </w:r>
        <w:r w:rsidR="00556EC4">
          <w:rPr>
            <w:noProof/>
            <w:webHidden/>
          </w:rPr>
          <w:fldChar w:fldCharType="begin"/>
        </w:r>
        <w:r w:rsidR="00556EC4">
          <w:rPr>
            <w:noProof/>
            <w:webHidden/>
          </w:rPr>
          <w:instrText xml:space="preserve"> PAGEREF _Toc480279868 \h </w:instrText>
        </w:r>
        <w:r w:rsidR="00556EC4">
          <w:rPr>
            <w:noProof/>
            <w:webHidden/>
          </w:rPr>
        </w:r>
        <w:r w:rsidR="00556EC4">
          <w:rPr>
            <w:noProof/>
            <w:webHidden/>
          </w:rPr>
          <w:fldChar w:fldCharType="separate"/>
        </w:r>
        <w:r>
          <w:rPr>
            <w:noProof/>
            <w:webHidden/>
          </w:rPr>
          <w:t>45</w:t>
        </w:r>
        <w:r w:rsidR="00556EC4">
          <w:rPr>
            <w:noProof/>
            <w:webHidden/>
          </w:rPr>
          <w:fldChar w:fldCharType="end"/>
        </w:r>
      </w:hyperlink>
    </w:p>
    <w:p w14:paraId="21559CF9" w14:textId="6591167A" w:rsidR="00556EC4" w:rsidRDefault="00250447">
      <w:pPr>
        <w:pStyle w:val="TOC2"/>
        <w:tabs>
          <w:tab w:val="left" w:pos="1440"/>
        </w:tabs>
        <w:rPr>
          <w:rFonts w:asciiTheme="minorHAnsi" w:eastAsiaTheme="minorEastAsia" w:hAnsiTheme="minorHAnsi" w:cstheme="minorBidi"/>
          <w:noProof/>
          <w:sz w:val="22"/>
          <w:szCs w:val="22"/>
        </w:rPr>
      </w:pPr>
      <w:hyperlink w:anchor="_Toc480279869" w:history="1">
        <w:r w:rsidR="00556EC4" w:rsidRPr="00E17D07">
          <w:rPr>
            <w:rStyle w:val="Hyperlink"/>
            <w:b/>
            <w:noProof/>
            <w:specVanish/>
          </w:rPr>
          <w:t>24.3</w:t>
        </w:r>
        <w:r w:rsidR="00556EC4">
          <w:rPr>
            <w:rFonts w:asciiTheme="minorHAnsi" w:eastAsiaTheme="minorEastAsia" w:hAnsiTheme="minorHAnsi" w:cstheme="minorBidi"/>
            <w:noProof/>
            <w:sz w:val="22"/>
            <w:szCs w:val="22"/>
          </w:rPr>
          <w:tab/>
        </w:r>
        <w:r w:rsidR="00556EC4" w:rsidRPr="00E17D07">
          <w:rPr>
            <w:rStyle w:val="Hyperlink"/>
            <w:noProof/>
          </w:rPr>
          <w:t>Enforcement.</w:t>
        </w:r>
        <w:r w:rsidR="00556EC4">
          <w:rPr>
            <w:noProof/>
            <w:webHidden/>
          </w:rPr>
          <w:tab/>
        </w:r>
        <w:r w:rsidR="00556EC4">
          <w:rPr>
            <w:noProof/>
            <w:webHidden/>
          </w:rPr>
          <w:fldChar w:fldCharType="begin"/>
        </w:r>
        <w:r w:rsidR="00556EC4">
          <w:rPr>
            <w:noProof/>
            <w:webHidden/>
          </w:rPr>
          <w:instrText xml:space="preserve"> PAGEREF _Toc480279869 \h </w:instrText>
        </w:r>
        <w:r w:rsidR="00556EC4">
          <w:rPr>
            <w:noProof/>
            <w:webHidden/>
          </w:rPr>
        </w:r>
        <w:r w:rsidR="00556EC4">
          <w:rPr>
            <w:noProof/>
            <w:webHidden/>
          </w:rPr>
          <w:fldChar w:fldCharType="separate"/>
        </w:r>
        <w:r>
          <w:rPr>
            <w:noProof/>
            <w:webHidden/>
          </w:rPr>
          <w:t>45</w:t>
        </w:r>
        <w:r w:rsidR="00556EC4">
          <w:rPr>
            <w:noProof/>
            <w:webHidden/>
          </w:rPr>
          <w:fldChar w:fldCharType="end"/>
        </w:r>
      </w:hyperlink>
    </w:p>
    <w:p w14:paraId="6C73D372" w14:textId="69C2A4A9" w:rsidR="00556EC4" w:rsidRDefault="00250447">
      <w:pPr>
        <w:pStyle w:val="TOC1"/>
        <w:rPr>
          <w:rFonts w:asciiTheme="minorHAnsi" w:eastAsiaTheme="minorEastAsia" w:hAnsiTheme="minorHAnsi" w:cstheme="minorBidi"/>
          <w:noProof/>
          <w:sz w:val="22"/>
          <w:szCs w:val="22"/>
        </w:rPr>
      </w:pPr>
      <w:hyperlink w:anchor="_Toc480279870" w:history="1">
        <w:r w:rsidR="00556EC4" w:rsidRPr="00E17D07">
          <w:rPr>
            <w:rStyle w:val="Hyperlink"/>
            <w:noProof/>
          </w:rPr>
          <w:t>ARTICLE 25. MISCELLANEOUS</w:t>
        </w:r>
        <w:r w:rsidR="00556EC4">
          <w:rPr>
            <w:noProof/>
            <w:webHidden/>
          </w:rPr>
          <w:tab/>
        </w:r>
        <w:r w:rsidR="00556EC4">
          <w:rPr>
            <w:noProof/>
            <w:webHidden/>
          </w:rPr>
          <w:fldChar w:fldCharType="begin"/>
        </w:r>
        <w:r w:rsidR="00556EC4">
          <w:rPr>
            <w:noProof/>
            <w:webHidden/>
          </w:rPr>
          <w:instrText xml:space="preserve"> PAGEREF _Toc480279870 \h </w:instrText>
        </w:r>
        <w:r w:rsidR="00556EC4">
          <w:rPr>
            <w:noProof/>
            <w:webHidden/>
          </w:rPr>
        </w:r>
        <w:r w:rsidR="00556EC4">
          <w:rPr>
            <w:noProof/>
            <w:webHidden/>
          </w:rPr>
          <w:fldChar w:fldCharType="separate"/>
        </w:r>
        <w:r>
          <w:rPr>
            <w:noProof/>
            <w:webHidden/>
          </w:rPr>
          <w:t>45</w:t>
        </w:r>
        <w:r w:rsidR="00556EC4">
          <w:rPr>
            <w:noProof/>
            <w:webHidden/>
          </w:rPr>
          <w:fldChar w:fldCharType="end"/>
        </w:r>
      </w:hyperlink>
    </w:p>
    <w:p w14:paraId="3283B832" w14:textId="048850FF" w:rsidR="00556EC4" w:rsidRDefault="00250447">
      <w:pPr>
        <w:pStyle w:val="TOC2"/>
        <w:tabs>
          <w:tab w:val="left" w:pos="1440"/>
        </w:tabs>
        <w:rPr>
          <w:rFonts w:asciiTheme="minorHAnsi" w:eastAsiaTheme="minorEastAsia" w:hAnsiTheme="minorHAnsi" w:cstheme="minorBidi"/>
          <w:noProof/>
          <w:sz w:val="22"/>
          <w:szCs w:val="22"/>
        </w:rPr>
      </w:pPr>
      <w:hyperlink w:anchor="_Toc480279871" w:history="1">
        <w:r w:rsidR="00556EC4" w:rsidRPr="00E17D07">
          <w:rPr>
            <w:rStyle w:val="Hyperlink"/>
            <w:b/>
            <w:noProof/>
            <w:specVanish/>
          </w:rPr>
          <w:t>25.1</w:t>
        </w:r>
        <w:r w:rsidR="00556EC4">
          <w:rPr>
            <w:rFonts w:asciiTheme="minorHAnsi" w:eastAsiaTheme="minorEastAsia" w:hAnsiTheme="minorHAnsi" w:cstheme="minorBidi"/>
            <w:noProof/>
            <w:sz w:val="22"/>
            <w:szCs w:val="22"/>
          </w:rPr>
          <w:tab/>
        </w:r>
        <w:r w:rsidR="00556EC4" w:rsidRPr="00E17D07">
          <w:rPr>
            <w:rStyle w:val="Hyperlink"/>
            <w:rFonts w:cs="Arial"/>
            <w:noProof/>
          </w:rPr>
          <w:t>General</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_Toc480279871 \h </w:instrText>
        </w:r>
        <w:r w:rsidR="00556EC4">
          <w:rPr>
            <w:noProof/>
            <w:webHidden/>
          </w:rPr>
        </w:r>
        <w:r w:rsidR="00556EC4">
          <w:rPr>
            <w:noProof/>
            <w:webHidden/>
          </w:rPr>
          <w:fldChar w:fldCharType="separate"/>
        </w:r>
        <w:r>
          <w:rPr>
            <w:noProof/>
            <w:webHidden/>
          </w:rPr>
          <w:t>45</w:t>
        </w:r>
        <w:r w:rsidR="00556EC4">
          <w:rPr>
            <w:noProof/>
            <w:webHidden/>
          </w:rPr>
          <w:fldChar w:fldCharType="end"/>
        </w:r>
      </w:hyperlink>
    </w:p>
    <w:p w14:paraId="023E32B4" w14:textId="7A1C1919" w:rsidR="00556EC4" w:rsidRDefault="00250447">
      <w:pPr>
        <w:pStyle w:val="TOC2"/>
        <w:tabs>
          <w:tab w:val="left" w:pos="1440"/>
        </w:tabs>
        <w:rPr>
          <w:rFonts w:asciiTheme="minorHAnsi" w:eastAsiaTheme="minorEastAsia" w:hAnsiTheme="minorHAnsi" w:cstheme="minorBidi"/>
          <w:noProof/>
          <w:sz w:val="22"/>
          <w:szCs w:val="22"/>
        </w:rPr>
      </w:pPr>
      <w:hyperlink w:anchor="_Toc480279872" w:history="1">
        <w:r w:rsidR="00556EC4" w:rsidRPr="00E17D07">
          <w:rPr>
            <w:rStyle w:val="Hyperlink"/>
            <w:b/>
            <w:noProof/>
            <w:specVanish/>
          </w:rPr>
          <w:t>25.2</w:t>
        </w:r>
        <w:r w:rsidR="00556EC4">
          <w:rPr>
            <w:rFonts w:asciiTheme="minorHAnsi" w:eastAsiaTheme="minorEastAsia" w:hAnsiTheme="minorHAnsi" w:cstheme="minorBidi"/>
            <w:noProof/>
            <w:sz w:val="22"/>
            <w:szCs w:val="22"/>
          </w:rPr>
          <w:tab/>
        </w:r>
        <w:r w:rsidR="00556EC4" w:rsidRPr="00E17D07">
          <w:rPr>
            <w:rStyle w:val="Hyperlink"/>
            <w:rFonts w:cs="Arial"/>
            <w:noProof/>
          </w:rPr>
          <w:t>Notices</w:t>
        </w:r>
        <w:r w:rsidR="00556EC4" w:rsidRPr="00E17D07">
          <w:rPr>
            <w:rStyle w:val="Hyperlink"/>
            <w:noProof/>
          </w:rPr>
          <w:t>.</w:t>
        </w:r>
        <w:r w:rsidR="00556EC4">
          <w:rPr>
            <w:noProof/>
            <w:webHidden/>
          </w:rPr>
          <w:tab/>
        </w:r>
        <w:bookmarkStart w:id="0" w:name="_GoBack"/>
        <w:bookmarkEnd w:id="0"/>
        <w:r w:rsidR="00556EC4">
          <w:rPr>
            <w:noProof/>
            <w:webHidden/>
          </w:rPr>
          <w:fldChar w:fldCharType="begin"/>
        </w:r>
        <w:r w:rsidR="00556EC4">
          <w:rPr>
            <w:noProof/>
            <w:webHidden/>
          </w:rPr>
          <w:instrText xml:space="preserve"> PAGEREF _Toc480279872 \h </w:instrText>
        </w:r>
        <w:r w:rsidR="00556EC4">
          <w:rPr>
            <w:noProof/>
            <w:webHidden/>
          </w:rPr>
        </w:r>
        <w:r w:rsidR="00556EC4">
          <w:rPr>
            <w:noProof/>
            <w:webHidden/>
          </w:rPr>
          <w:fldChar w:fldCharType="separate"/>
        </w:r>
        <w:r>
          <w:rPr>
            <w:noProof/>
            <w:webHidden/>
          </w:rPr>
          <w:t>46</w:t>
        </w:r>
        <w:r w:rsidR="00556EC4">
          <w:rPr>
            <w:noProof/>
            <w:webHidden/>
          </w:rPr>
          <w:fldChar w:fldCharType="end"/>
        </w:r>
      </w:hyperlink>
    </w:p>
    <w:p w14:paraId="272BE362" w14:textId="0EF31FAF" w:rsidR="00556EC4" w:rsidRDefault="00250447">
      <w:pPr>
        <w:pStyle w:val="TOC2"/>
        <w:tabs>
          <w:tab w:val="left" w:pos="1440"/>
        </w:tabs>
        <w:rPr>
          <w:rFonts w:asciiTheme="minorHAnsi" w:eastAsiaTheme="minorEastAsia" w:hAnsiTheme="minorHAnsi" w:cstheme="minorBidi"/>
          <w:noProof/>
          <w:sz w:val="22"/>
          <w:szCs w:val="22"/>
        </w:rPr>
      </w:pPr>
      <w:hyperlink w:anchor="_Toc480279873" w:history="1">
        <w:r w:rsidR="00556EC4" w:rsidRPr="00E17D07">
          <w:rPr>
            <w:rStyle w:val="Hyperlink"/>
            <w:b/>
            <w:noProof/>
            <w:specVanish/>
          </w:rPr>
          <w:t>25.3</w:t>
        </w:r>
        <w:r w:rsidR="00556EC4">
          <w:rPr>
            <w:rFonts w:asciiTheme="minorHAnsi" w:eastAsiaTheme="minorEastAsia" w:hAnsiTheme="minorHAnsi" w:cstheme="minorBidi"/>
            <w:noProof/>
            <w:sz w:val="22"/>
            <w:szCs w:val="22"/>
          </w:rPr>
          <w:tab/>
        </w:r>
        <w:r w:rsidR="00556EC4" w:rsidRPr="00E17D07">
          <w:rPr>
            <w:rStyle w:val="Hyperlink"/>
            <w:rFonts w:cs="Arial"/>
            <w:noProof/>
          </w:rPr>
          <w:t>Governing Law; Venue</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_Toc480279873 \h </w:instrText>
        </w:r>
        <w:r w:rsidR="00556EC4">
          <w:rPr>
            <w:noProof/>
            <w:webHidden/>
          </w:rPr>
        </w:r>
        <w:r w:rsidR="00556EC4">
          <w:rPr>
            <w:noProof/>
            <w:webHidden/>
          </w:rPr>
          <w:fldChar w:fldCharType="separate"/>
        </w:r>
        <w:r>
          <w:rPr>
            <w:noProof/>
            <w:webHidden/>
          </w:rPr>
          <w:t>46</w:t>
        </w:r>
        <w:r w:rsidR="00556EC4">
          <w:rPr>
            <w:noProof/>
            <w:webHidden/>
          </w:rPr>
          <w:fldChar w:fldCharType="end"/>
        </w:r>
      </w:hyperlink>
    </w:p>
    <w:p w14:paraId="59BEDEB9" w14:textId="0CEC362E" w:rsidR="00556EC4" w:rsidRDefault="00250447">
      <w:pPr>
        <w:pStyle w:val="TOC2"/>
        <w:tabs>
          <w:tab w:val="left" w:pos="1440"/>
        </w:tabs>
        <w:rPr>
          <w:rFonts w:asciiTheme="minorHAnsi" w:eastAsiaTheme="minorEastAsia" w:hAnsiTheme="minorHAnsi" w:cstheme="minorBidi"/>
          <w:noProof/>
          <w:sz w:val="22"/>
          <w:szCs w:val="22"/>
        </w:rPr>
      </w:pPr>
      <w:hyperlink w:anchor="_Toc480279874" w:history="1">
        <w:r w:rsidR="00556EC4" w:rsidRPr="00E17D07">
          <w:rPr>
            <w:rStyle w:val="Hyperlink"/>
            <w:b/>
            <w:noProof/>
            <w:specVanish/>
          </w:rPr>
          <w:t>25.4</w:t>
        </w:r>
        <w:r w:rsidR="00556EC4">
          <w:rPr>
            <w:rFonts w:asciiTheme="minorHAnsi" w:eastAsiaTheme="minorEastAsia" w:hAnsiTheme="minorHAnsi" w:cstheme="minorBidi"/>
            <w:noProof/>
            <w:sz w:val="22"/>
            <w:szCs w:val="22"/>
          </w:rPr>
          <w:tab/>
        </w:r>
        <w:r w:rsidR="00556EC4" w:rsidRPr="00E17D07">
          <w:rPr>
            <w:rStyle w:val="Hyperlink"/>
            <w:rFonts w:cs="Arial"/>
            <w:noProof/>
          </w:rPr>
          <w:t>Amendment</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_Toc480279874 \h </w:instrText>
        </w:r>
        <w:r w:rsidR="00556EC4">
          <w:rPr>
            <w:noProof/>
            <w:webHidden/>
          </w:rPr>
        </w:r>
        <w:r w:rsidR="00556EC4">
          <w:rPr>
            <w:noProof/>
            <w:webHidden/>
          </w:rPr>
          <w:fldChar w:fldCharType="separate"/>
        </w:r>
        <w:r>
          <w:rPr>
            <w:noProof/>
            <w:webHidden/>
          </w:rPr>
          <w:t>46</w:t>
        </w:r>
        <w:r w:rsidR="00556EC4">
          <w:rPr>
            <w:noProof/>
            <w:webHidden/>
          </w:rPr>
          <w:fldChar w:fldCharType="end"/>
        </w:r>
      </w:hyperlink>
    </w:p>
    <w:p w14:paraId="0A7351ED" w14:textId="61D119FC" w:rsidR="00556EC4" w:rsidRDefault="00250447">
      <w:pPr>
        <w:pStyle w:val="TOC2"/>
        <w:tabs>
          <w:tab w:val="left" w:pos="1440"/>
        </w:tabs>
        <w:rPr>
          <w:rFonts w:asciiTheme="minorHAnsi" w:eastAsiaTheme="minorEastAsia" w:hAnsiTheme="minorHAnsi" w:cstheme="minorBidi"/>
          <w:noProof/>
          <w:sz w:val="22"/>
          <w:szCs w:val="22"/>
        </w:rPr>
      </w:pPr>
      <w:hyperlink w:anchor="_Toc480279875" w:history="1">
        <w:r w:rsidR="00556EC4" w:rsidRPr="00E17D07">
          <w:rPr>
            <w:rStyle w:val="Hyperlink"/>
            <w:b/>
            <w:noProof/>
            <w:specVanish/>
          </w:rPr>
          <w:t>25.5</w:t>
        </w:r>
        <w:r w:rsidR="00556EC4">
          <w:rPr>
            <w:rFonts w:asciiTheme="minorHAnsi" w:eastAsiaTheme="minorEastAsia" w:hAnsiTheme="minorHAnsi" w:cstheme="minorBidi"/>
            <w:noProof/>
            <w:sz w:val="22"/>
            <w:szCs w:val="22"/>
          </w:rPr>
          <w:tab/>
        </w:r>
        <w:r w:rsidR="00556EC4" w:rsidRPr="00E17D07">
          <w:rPr>
            <w:rStyle w:val="Hyperlink"/>
            <w:rFonts w:cs="Arial"/>
            <w:noProof/>
          </w:rPr>
          <w:t>Assignment</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_Toc480279875 \h </w:instrText>
        </w:r>
        <w:r w:rsidR="00556EC4">
          <w:rPr>
            <w:noProof/>
            <w:webHidden/>
          </w:rPr>
        </w:r>
        <w:r w:rsidR="00556EC4">
          <w:rPr>
            <w:noProof/>
            <w:webHidden/>
          </w:rPr>
          <w:fldChar w:fldCharType="separate"/>
        </w:r>
        <w:r>
          <w:rPr>
            <w:noProof/>
            <w:webHidden/>
          </w:rPr>
          <w:t>47</w:t>
        </w:r>
        <w:r w:rsidR="00556EC4">
          <w:rPr>
            <w:noProof/>
            <w:webHidden/>
          </w:rPr>
          <w:fldChar w:fldCharType="end"/>
        </w:r>
      </w:hyperlink>
    </w:p>
    <w:p w14:paraId="051AA819" w14:textId="35C46DAF" w:rsidR="00556EC4" w:rsidRDefault="00250447">
      <w:pPr>
        <w:pStyle w:val="TOC2"/>
        <w:tabs>
          <w:tab w:val="left" w:pos="1440"/>
        </w:tabs>
        <w:rPr>
          <w:rFonts w:asciiTheme="minorHAnsi" w:eastAsiaTheme="minorEastAsia" w:hAnsiTheme="minorHAnsi" w:cstheme="minorBidi"/>
          <w:noProof/>
          <w:sz w:val="22"/>
          <w:szCs w:val="22"/>
        </w:rPr>
      </w:pPr>
      <w:hyperlink w:anchor="_Toc480279876" w:history="1">
        <w:r w:rsidR="00556EC4" w:rsidRPr="00E17D07">
          <w:rPr>
            <w:rStyle w:val="Hyperlink"/>
            <w:b/>
            <w:noProof/>
            <w:specVanish/>
          </w:rPr>
          <w:t>25.6</w:t>
        </w:r>
        <w:r w:rsidR="00556EC4">
          <w:rPr>
            <w:rFonts w:asciiTheme="minorHAnsi" w:eastAsiaTheme="minorEastAsia" w:hAnsiTheme="minorHAnsi" w:cstheme="minorBidi"/>
            <w:noProof/>
            <w:sz w:val="22"/>
            <w:szCs w:val="22"/>
          </w:rPr>
          <w:tab/>
        </w:r>
        <w:r w:rsidR="00556EC4" w:rsidRPr="00E17D07">
          <w:rPr>
            <w:rStyle w:val="Hyperlink"/>
            <w:rFonts w:cs="Arial"/>
            <w:noProof/>
          </w:rPr>
          <w:t>Further Assurances</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_Toc480279876 \h </w:instrText>
        </w:r>
        <w:r w:rsidR="00556EC4">
          <w:rPr>
            <w:noProof/>
            <w:webHidden/>
          </w:rPr>
        </w:r>
        <w:r w:rsidR="00556EC4">
          <w:rPr>
            <w:noProof/>
            <w:webHidden/>
          </w:rPr>
          <w:fldChar w:fldCharType="separate"/>
        </w:r>
        <w:r>
          <w:rPr>
            <w:noProof/>
            <w:webHidden/>
          </w:rPr>
          <w:t>47</w:t>
        </w:r>
        <w:r w:rsidR="00556EC4">
          <w:rPr>
            <w:noProof/>
            <w:webHidden/>
          </w:rPr>
          <w:fldChar w:fldCharType="end"/>
        </w:r>
      </w:hyperlink>
    </w:p>
    <w:p w14:paraId="6AAF86FE" w14:textId="0997935E" w:rsidR="00556EC4" w:rsidRDefault="00250447">
      <w:pPr>
        <w:pStyle w:val="TOC2"/>
        <w:tabs>
          <w:tab w:val="left" w:pos="1440"/>
        </w:tabs>
        <w:rPr>
          <w:rFonts w:asciiTheme="minorHAnsi" w:eastAsiaTheme="minorEastAsia" w:hAnsiTheme="minorHAnsi" w:cstheme="minorBidi"/>
          <w:noProof/>
          <w:sz w:val="22"/>
          <w:szCs w:val="22"/>
        </w:rPr>
      </w:pPr>
      <w:hyperlink w:anchor="_Toc480279877" w:history="1">
        <w:r w:rsidR="00556EC4" w:rsidRPr="00E17D07">
          <w:rPr>
            <w:rStyle w:val="Hyperlink"/>
            <w:b/>
            <w:noProof/>
            <w:specVanish/>
          </w:rPr>
          <w:t>25.7</w:t>
        </w:r>
        <w:r w:rsidR="00556EC4">
          <w:rPr>
            <w:rFonts w:asciiTheme="minorHAnsi" w:eastAsiaTheme="minorEastAsia" w:hAnsiTheme="minorHAnsi" w:cstheme="minorBidi"/>
            <w:noProof/>
            <w:sz w:val="22"/>
            <w:szCs w:val="22"/>
          </w:rPr>
          <w:tab/>
        </w:r>
        <w:r w:rsidR="00556EC4" w:rsidRPr="00E17D07">
          <w:rPr>
            <w:rStyle w:val="Hyperlink"/>
            <w:rFonts w:cs="Arial"/>
            <w:noProof/>
          </w:rPr>
          <w:t>Waiver</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_Toc480279877 \h </w:instrText>
        </w:r>
        <w:r w:rsidR="00556EC4">
          <w:rPr>
            <w:noProof/>
            <w:webHidden/>
          </w:rPr>
        </w:r>
        <w:r w:rsidR="00556EC4">
          <w:rPr>
            <w:noProof/>
            <w:webHidden/>
          </w:rPr>
          <w:fldChar w:fldCharType="separate"/>
        </w:r>
        <w:r>
          <w:rPr>
            <w:noProof/>
            <w:webHidden/>
          </w:rPr>
          <w:t>47</w:t>
        </w:r>
        <w:r w:rsidR="00556EC4">
          <w:rPr>
            <w:noProof/>
            <w:webHidden/>
          </w:rPr>
          <w:fldChar w:fldCharType="end"/>
        </w:r>
      </w:hyperlink>
    </w:p>
    <w:p w14:paraId="6ADABC27" w14:textId="27707FC7" w:rsidR="00556EC4" w:rsidRDefault="00250447">
      <w:pPr>
        <w:pStyle w:val="TOC2"/>
        <w:tabs>
          <w:tab w:val="left" w:pos="1440"/>
        </w:tabs>
        <w:rPr>
          <w:rFonts w:asciiTheme="minorHAnsi" w:eastAsiaTheme="minorEastAsia" w:hAnsiTheme="minorHAnsi" w:cstheme="minorBidi"/>
          <w:noProof/>
          <w:sz w:val="22"/>
          <w:szCs w:val="22"/>
        </w:rPr>
      </w:pPr>
      <w:hyperlink w:anchor="_Toc480279878" w:history="1">
        <w:r w:rsidR="00556EC4" w:rsidRPr="00E17D07">
          <w:rPr>
            <w:rStyle w:val="Hyperlink"/>
            <w:b/>
            <w:noProof/>
            <w:specVanish/>
          </w:rPr>
          <w:t>25.8</w:t>
        </w:r>
        <w:r w:rsidR="00556EC4">
          <w:rPr>
            <w:rFonts w:asciiTheme="minorHAnsi" w:eastAsiaTheme="minorEastAsia" w:hAnsiTheme="minorHAnsi" w:cstheme="minorBidi"/>
            <w:noProof/>
            <w:sz w:val="22"/>
            <w:szCs w:val="22"/>
          </w:rPr>
          <w:tab/>
        </w:r>
        <w:r w:rsidR="00556EC4" w:rsidRPr="00E17D07">
          <w:rPr>
            <w:rStyle w:val="Hyperlink"/>
            <w:rFonts w:cs="Arial"/>
            <w:noProof/>
          </w:rPr>
          <w:t>Obligations Surviving Termination</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_Toc480279878 \h </w:instrText>
        </w:r>
        <w:r w:rsidR="00556EC4">
          <w:rPr>
            <w:noProof/>
            <w:webHidden/>
          </w:rPr>
        </w:r>
        <w:r w:rsidR="00556EC4">
          <w:rPr>
            <w:noProof/>
            <w:webHidden/>
          </w:rPr>
          <w:fldChar w:fldCharType="separate"/>
        </w:r>
        <w:r>
          <w:rPr>
            <w:noProof/>
            <w:webHidden/>
          </w:rPr>
          <w:t>47</w:t>
        </w:r>
        <w:r w:rsidR="00556EC4">
          <w:rPr>
            <w:noProof/>
            <w:webHidden/>
          </w:rPr>
          <w:fldChar w:fldCharType="end"/>
        </w:r>
      </w:hyperlink>
    </w:p>
    <w:p w14:paraId="64710400" w14:textId="131A2DEA" w:rsidR="00556EC4" w:rsidRDefault="00250447">
      <w:pPr>
        <w:pStyle w:val="TOC2"/>
        <w:tabs>
          <w:tab w:val="left" w:pos="1440"/>
        </w:tabs>
        <w:rPr>
          <w:rFonts w:asciiTheme="minorHAnsi" w:eastAsiaTheme="minorEastAsia" w:hAnsiTheme="minorHAnsi" w:cstheme="minorBidi"/>
          <w:noProof/>
          <w:sz w:val="22"/>
          <w:szCs w:val="22"/>
        </w:rPr>
      </w:pPr>
      <w:hyperlink w:anchor="_Toc480279879" w:history="1">
        <w:r w:rsidR="00556EC4" w:rsidRPr="00E17D07">
          <w:rPr>
            <w:rStyle w:val="Hyperlink"/>
            <w:rFonts w:cs="Arial"/>
            <w:b/>
            <w:noProof/>
            <w:specVanish/>
          </w:rPr>
          <w:t>25.9</w:t>
        </w:r>
        <w:r w:rsidR="00556EC4">
          <w:rPr>
            <w:rFonts w:asciiTheme="minorHAnsi" w:eastAsiaTheme="minorEastAsia" w:hAnsiTheme="minorHAnsi" w:cstheme="minorBidi"/>
            <w:noProof/>
            <w:sz w:val="22"/>
            <w:szCs w:val="22"/>
          </w:rPr>
          <w:tab/>
        </w:r>
        <w:r w:rsidR="00556EC4" w:rsidRPr="00E17D07">
          <w:rPr>
            <w:rStyle w:val="Hyperlink"/>
            <w:rFonts w:cs="Arial"/>
            <w:noProof/>
          </w:rPr>
          <w:t>No Third Party Beneficiaries.</w:t>
        </w:r>
        <w:r w:rsidR="00556EC4">
          <w:rPr>
            <w:noProof/>
            <w:webHidden/>
          </w:rPr>
          <w:tab/>
        </w:r>
        <w:r w:rsidR="00556EC4">
          <w:rPr>
            <w:noProof/>
            <w:webHidden/>
          </w:rPr>
          <w:fldChar w:fldCharType="begin"/>
        </w:r>
        <w:r w:rsidR="00556EC4">
          <w:rPr>
            <w:noProof/>
            <w:webHidden/>
          </w:rPr>
          <w:instrText xml:space="preserve"> PAGEREF _Toc480279879 \h </w:instrText>
        </w:r>
        <w:r w:rsidR="00556EC4">
          <w:rPr>
            <w:noProof/>
            <w:webHidden/>
          </w:rPr>
        </w:r>
        <w:r w:rsidR="00556EC4">
          <w:rPr>
            <w:noProof/>
            <w:webHidden/>
          </w:rPr>
          <w:fldChar w:fldCharType="separate"/>
        </w:r>
        <w:r>
          <w:rPr>
            <w:noProof/>
            <w:webHidden/>
          </w:rPr>
          <w:t>47</w:t>
        </w:r>
        <w:r w:rsidR="00556EC4">
          <w:rPr>
            <w:noProof/>
            <w:webHidden/>
          </w:rPr>
          <w:fldChar w:fldCharType="end"/>
        </w:r>
      </w:hyperlink>
    </w:p>
    <w:p w14:paraId="5EB35A20" w14:textId="42978524" w:rsidR="00556EC4" w:rsidRDefault="00250447">
      <w:pPr>
        <w:pStyle w:val="TOC2"/>
        <w:tabs>
          <w:tab w:val="left" w:pos="2160"/>
        </w:tabs>
        <w:rPr>
          <w:rFonts w:asciiTheme="minorHAnsi" w:eastAsiaTheme="minorEastAsia" w:hAnsiTheme="minorHAnsi" w:cstheme="minorBidi"/>
          <w:noProof/>
          <w:sz w:val="22"/>
          <w:szCs w:val="22"/>
        </w:rPr>
      </w:pPr>
      <w:hyperlink w:anchor="_Toc480279880" w:history="1">
        <w:r w:rsidR="00556EC4" w:rsidRPr="00E17D07">
          <w:rPr>
            <w:rStyle w:val="Hyperlink"/>
            <w:b/>
            <w:noProof/>
            <w:specVanish/>
          </w:rPr>
          <w:t>25.10</w:t>
        </w:r>
        <w:r w:rsidR="00556EC4">
          <w:rPr>
            <w:rFonts w:asciiTheme="minorHAnsi" w:eastAsiaTheme="minorEastAsia" w:hAnsiTheme="minorHAnsi" w:cstheme="minorBidi"/>
            <w:noProof/>
            <w:sz w:val="22"/>
            <w:szCs w:val="22"/>
          </w:rPr>
          <w:tab/>
        </w:r>
        <w:r w:rsidR="00556EC4" w:rsidRPr="00E17D07">
          <w:rPr>
            <w:rStyle w:val="Hyperlink"/>
            <w:rFonts w:cs="Arial"/>
            <w:noProof/>
          </w:rPr>
          <w:t>Entire Agreement</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_Toc480279880 \h </w:instrText>
        </w:r>
        <w:r w:rsidR="00556EC4">
          <w:rPr>
            <w:noProof/>
            <w:webHidden/>
          </w:rPr>
        </w:r>
        <w:r w:rsidR="00556EC4">
          <w:rPr>
            <w:noProof/>
            <w:webHidden/>
          </w:rPr>
          <w:fldChar w:fldCharType="separate"/>
        </w:r>
        <w:r>
          <w:rPr>
            <w:noProof/>
            <w:webHidden/>
          </w:rPr>
          <w:t>47</w:t>
        </w:r>
        <w:r w:rsidR="00556EC4">
          <w:rPr>
            <w:noProof/>
            <w:webHidden/>
          </w:rPr>
          <w:fldChar w:fldCharType="end"/>
        </w:r>
      </w:hyperlink>
    </w:p>
    <w:p w14:paraId="21956D92" w14:textId="7D0414A4" w:rsidR="00556EC4" w:rsidRDefault="00250447">
      <w:pPr>
        <w:pStyle w:val="TOC2"/>
        <w:tabs>
          <w:tab w:val="left" w:pos="2160"/>
        </w:tabs>
        <w:rPr>
          <w:rFonts w:asciiTheme="minorHAnsi" w:eastAsiaTheme="minorEastAsia" w:hAnsiTheme="minorHAnsi" w:cstheme="minorBidi"/>
          <w:noProof/>
          <w:sz w:val="22"/>
          <w:szCs w:val="22"/>
        </w:rPr>
      </w:pPr>
      <w:hyperlink w:anchor="_Toc480279881" w:history="1">
        <w:r w:rsidR="00556EC4" w:rsidRPr="00E17D07">
          <w:rPr>
            <w:rStyle w:val="Hyperlink"/>
            <w:b/>
            <w:noProof/>
            <w:specVanish/>
          </w:rPr>
          <w:t>25.11</w:t>
        </w:r>
        <w:r w:rsidR="00556EC4">
          <w:rPr>
            <w:rFonts w:asciiTheme="minorHAnsi" w:eastAsiaTheme="minorEastAsia" w:hAnsiTheme="minorHAnsi" w:cstheme="minorBidi"/>
            <w:noProof/>
            <w:sz w:val="22"/>
            <w:szCs w:val="22"/>
          </w:rPr>
          <w:tab/>
        </w:r>
        <w:r w:rsidR="00556EC4" w:rsidRPr="00E17D07">
          <w:rPr>
            <w:rStyle w:val="Hyperlink"/>
            <w:rFonts w:cs="Arial"/>
            <w:noProof/>
          </w:rPr>
          <w:t>Severability</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_Toc480279881 \h </w:instrText>
        </w:r>
        <w:r w:rsidR="00556EC4">
          <w:rPr>
            <w:noProof/>
            <w:webHidden/>
          </w:rPr>
        </w:r>
        <w:r w:rsidR="00556EC4">
          <w:rPr>
            <w:noProof/>
            <w:webHidden/>
          </w:rPr>
          <w:fldChar w:fldCharType="separate"/>
        </w:r>
        <w:r>
          <w:rPr>
            <w:noProof/>
            <w:webHidden/>
          </w:rPr>
          <w:t>48</w:t>
        </w:r>
        <w:r w:rsidR="00556EC4">
          <w:rPr>
            <w:noProof/>
            <w:webHidden/>
          </w:rPr>
          <w:fldChar w:fldCharType="end"/>
        </w:r>
      </w:hyperlink>
    </w:p>
    <w:p w14:paraId="7C993BBF" w14:textId="4B21221A" w:rsidR="00556EC4" w:rsidRDefault="00250447">
      <w:pPr>
        <w:pStyle w:val="TOC2"/>
        <w:tabs>
          <w:tab w:val="left" w:pos="2160"/>
        </w:tabs>
        <w:rPr>
          <w:rFonts w:asciiTheme="minorHAnsi" w:eastAsiaTheme="minorEastAsia" w:hAnsiTheme="minorHAnsi" w:cstheme="minorBidi"/>
          <w:noProof/>
          <w:sz w:val="22"/>
          <w:szCs w:val="22"/>
        </w:rPr>
      </w:pPr>
      <w:hyperlink w:anchor="_Toc480279882" w:history="1">
        <w:r w:rsidR="00556EC4" w:rsidRPr="00E17D07">
          <w:rPr>
            <w:rStyle w:val="Hyperlink"/>
            <w:b/>
            <w:noProof/>
            <w:specVanish/>
          </w:rPr>
          <w:t>25.12</w:t>
        </w:r>
        <w:r w:rsidR="00556EC4">
          <w:rPr>
            <w:rFonts w:asciiTheme="minorHAnsi" w:eastAsiaTheme="minorEastAsia" w:hAnsiTheme="minorHAnsi" w:cstheme="minorBidi"/>
            <w:noProof/>
            <w:sz w:val="22"/>
            <w:szCs w:val="22"/>
          </w:rPr>
          <w:tab/>
        </w:r>
        <w:r w:rsidR="00556EC4" w:rsidRPr="00E17D07">
          <w:rPr>
            <w:rStyle w:val="Hyperlink"/>
            <w:rFonts w:cs="Arial"/>
            <w:noProof/>
          </w:rPr>
          <w:t>Forward Contract</w:t>
        </w:r>
        <w:r w:rsidR="00556EC4" w:rsidRPr="00E17D07">
          <w:rPr>
            <w:rStyle w:val="Hyperlink"/>
            <w:noProof/>
          </w:rPr>
          <w:t>.</w:t>
        </w:r>
        <w:r w:rsidR="00556EC4">
          <w:rPr>
            <w:noProof/>
            <w:webHidden/>
          </w:rPr>
          <w:tab/>
        </w:r>
        <w:r w:rsidR="00556EC4">
          <w:rPr>
            <w:noProof/>
            <w:webHidden/>
          </w:rPr>
          <w:fldChar w:fldCharType="begin"/>
        </w:r>
        <w:r w:rsidR="00556EC4">
          <w:rPr>
            <w:noProof/>
            <w:webHidden/>
          </w:rPr>
          <w:instrText xml:space="preserve"> PAGEREF _Toc480279882 \h </w:instrText>
        </w:r>
        <w:r w:rsidR="00556EC4">
          <w:rPr>
            <w:noProof/>
            <w:webHidden/>
          </w:rPr>
        </w:r>
        <w:r w:rsidR="00556EC4">
          <w:rPr>
            <w:noProof/>
            <w:webHidden/>
          </w:rPr>
          <w:fldChar w:fldCharType="separate"/>
        </w:r>
        <w:r>
          <w:rPr>
            <w:noProof/>
            <w:webHidden/>
          </w:rPr>
          <w:t>48</w:t>
        </w:r>
        <w:r w:rsidR="00556EC4">
          <w:rPr>
            <w:noProof/>
            <w:webHidden/>
          </w:rPr>
          <w:fldChar w:fldCharType="end"/>
        </w:r>
      </w:hyperlink>
    </w:p>
    <w:p w14:paraId="1D961A0E" w14:textId="6BBC452A" w:rsidR="00556EC4" w:rsidRDefault="00250447">
      <w:pPr>
        <w:pStyle w:val="TOC2"/>
        <w:tabs>
          <w:tab w:val="left" w:pos="2160"/>
        </w:tabs>
        <w:rPr>
          <w:rFonts w:asciiTheme="minorHAnsi" w:eastAsiaTheme="minorEastAsia" w:hAnsiTheme="minorHAnsi" w:cstheme="minorBidi"/>
          <w:noProof/>
          <w:sz w:val="22"/>
          <w:szCs w:val="22"/>
        </w:rPr>
      </w:pPr>
      <w:hyperlink w:anchor="_Toc480279883" w:history="1">
        <w:r w:rsidR="00556EC4" w:rsidRPr="00E17D07">
          <w:rPr>
            <w:rStyle w:val="Hyperlink"/>
            <w:b/>
            <w:noProof/>
            <w:specVanish/>
          </w:rPr>
          <w:t>25.13</w:t>
        </w:r>
        <w:r w:rsidR="00556EC4">
          <w:rPr>
            <w:rFonts w:asciiTheme="minorHAnsi" w:eastAsiaTheme="minorEastAsia" w:hAnsiTheme="minorHAnsi" w:cstheme="minorBidi"/>
            <w:noProof/>
            <w:sz w:val="22"/>
            <w:szCs w:val="22"/>
          </w:rPr>
          <w:tab/>
        </w:r>
        <w:r w:rsidR="00556EC4" w:rsidRPr="00E17D07">
          <w:rPr>
            <w:rStyle w:val="Hyperlink"/>
            <w:noProof/>
          </w:rPr>
          <w:t>Mobile Sierra.</w:t>
        </w:r>
        <w:r w:rsidR="00556EC4">
          <w:rPr>
            <w:noProof/>
            <w:webHidden/>
          </w:rPr>
          <w:tab/>
        </w:r>
        <w:r w:rsidR="00556EC4">
          <w:rPr>
            <w:noProof/>
            <w:webHidden/>
          </w:rPr>
          <w:fldChar w:fldCharType="begin"/>
        </w:r>
        <w:r w:rsidR="00556EC4">
          <w:rPr>
            <w:noProof/>
            <w:webHidden/>
          </w:rPr>
          <w:instrText xml:space="preserve"> PAGEREF _Toc480279883 \h </w:instrText>
        </w:r>
        <w:r w:rsidR="00556EC4">
          <w:rPr>
            <w:noProof/>
            <w:webHidden/>
          </w:rPr>
        </w:r>
        <w:r w:rsidR="00556EC4">
          <w:rPr>
            <w:noProof/>
            <w:webHidden/>
          </w:rPr>
          <w:fldChar w:fldCharType="separate"/>
        </w:r>
        <w:r>
          <w:rPr>
            <w:noProof/>
            <w:webHidden/>
          </w:rPr>
          <w:t>48</w:t>
        </w:r>
        <w:r w:rsidR="00556EC4">
          <w:rPr>
            <w:noProof/>
            <w:webHidden/>
          </w:rPr>
          <w:fldChar w:fldCharType="end"/>
        </w:r>
      </w:hyperlink>
    </w:p>
    <w:p w14:paraId="227254BE" w14:textId="6658330C" w:rsidR="00556EC4" w:rsidRDefault="00250447">
      <w:pPr>
        <w:pStyle w:val="TOC2"/>
        <w:tabs>
          <w:tab w:val="left" w:pos="2160"/>
        </w:tabs>
        <w:rPr>
          <w:rFonts w:asciiTheme="minorHAnsi" w:eastAsiaTheme="minorEastAsia" w:hAnsiTheme="minorHAnsi" w:cstheme="minorBidi"/>
          <w:noProof/>
          <w:sz w:val="22"/>
          <w:szCs w:val="22"/>
        </w:rPr>
      </w:pPr>
      <w:hyperlink w:anchor="_Toc480279884" w:history="1">
        <w:r w:rsidR="00556EC4" w:rsidRPr="00E17D07">
          <w:rPr>
            <w:rStyle w:val="Hyperlink"/>
            <w:b/>
            <w:noProof/>
            <w:specVanish/>
          </w:rPr>
          <w:t>25.14</w:t>
        </w:r>
        <w:r w:rsidR="00556EC4">
          <w:rPr>
            <w:rFonts w:asciiTheme="minorHAnsi" w:eastAsiaTheme="minorEastAsia" w:hAnsiTheme="minorHAnsi" w:cstheme="minorBidi"/>
            <w:noProof/>
            <w:sz w:val="22"/>
            <w:szCs w:val="22"/>
          </w:rPr>
          <w:tab/>
        </w:r>
        <w:r w:rsidR="00556EC4" w:rsidRPr="00E17D07">
          <w:rPr>
            <w:rStyle w:val="Hyperlink"/>
            <w:noProof/>
          </w:rPr>
          <w:t>Independent Contractors.</w:t>
        </w:r>
        <w:r w:rsidR="00556EC4">
          <w:rPr>
            <w:noProof/>
            <w:webHidden/>
          </w:rPr>
          <w:tab/>
        </w:r>
        <w:r w:rsidR="00556EC4">
          <w:rPr>
            <w:noProof/>
            <w:webHidden/>
          </w:rPr>
          <w:fldChar w:fldCharType="begin"/>
        </w:r>
        <w:r w:rsidR="00556EC4">
          <w:rPr>
            <w:noProof/>
            <w:webHidden/>
          </w:rPr>
          <w:instrText xml:space="preserve"> PAGEREF _Toc480279884 \h </w:instrText>
        </w:r>
        <w:r w:rsidR="00556EC4">
          <w:rPr>
            <w:noProof/>
            <w:webHidden/>
          </w:rPr>
        </w:r>
        <w:r w:rsidR="00556EC4">
          <w:rPr>
            <w:noProof/>
            <w:webHidden/>
          </w:rPr>
          <w:fldChar w:fldCharType="separate"/>
        </w:r>
        <w:r>
          <w:rPr>
            <w:noProof/>
            <w:webHidden/>
          </w:rPr>
          <w:t>48</w:t>
        </w:r>
        <w:r w:rsidR="00556EC4">
          <w:rPr>
            <w:noProof/>
            <w:webHidden/>
          </w:rPr>
          <w:fldChar w:fldCharType="end"/>
        </w:r>
      </w:hyperlink>
    </w:p>
    <w:p w14:paraId="1729C5B5" w14:textId="5A1D22E5" w:rsidR="00556EC4" w:rsidRDefault="00250447">
      <w:pPr>
        <w:pStyle w:val="TOC2"/>
        <w:tabs>
          <w:tab w:val="left" w:pos="2160"/>
        </w:tabs>
        <w:rPr>
          <w:rFonts w:asciiTheme="minorHAnsi" w:eastAsiaTheme="minorEastAsia" w:hAnsiTheme="minorHAnsi" w:cstheme="minorBidi"/>
          <w:noProof/>
          <w:sz w:val="22"/>
          <w:szCs w:val="22"/>
        </w:rPr>
      </w:pPr>
      <w:hyperlink w:anchor="_Toc480279885" w:history="1">
        <w:r w:rsidR="00556EC4" w:rsidRPr="00E17D07">
          <w:rPr>
            <w:rStyle w:val="Hyperlink"/>
            <w:b/>
            <w:noProof/>
            <w:specVanish/>
          </w:rPr>
          <w:t>25.15</w:t>
        </w:r>
        <w:r w:rsidR="00556EC4">
          <w:rPr>
            <w:rFonts w:asciiTheme="minorHAnsi" w:eastAsiaTheme="minorEastAsia" w:hAnsiTheme="minorHAnsi" w:cstheme="minorBidi"/>
            <w:noProof/>
            <w:sz w:val="22"/>
            <w:szCs w:val="22"/>
          </w:rPr>
          <w:tab/>
        </w:r>
        <w:r w:rsidR="00556EC4" w:rsidRPr="00E17D07">
          <w:rPr>
            <w:rStyle w:val="Hyperlink"/>
            <w:noProof/>
          </w:rPr>
          <w:t>Counterparts.</w:t>
        </w:r>
        <w:r w:rsidR="00556EC4">
          <w:rPr>
            <w:noProof/>
            <w:webHidden/>
          </w:rPr>
          <w:tab/>
        </w:r>
        <w:r w:rsidR="00556EC4">
          <w:rPr>
            <w:noProof/>
            <w:webHidden/>
          </w:rPr>
          <w:fldChar w:fldCharType="begin"/>
        </w:r>
        <w:r w:rsidR="00556EC4">
          <w:rPr>
            <w:noProof/>
            <w:webHidden/>
          </w:rPr>
          <w:instrText xml:space="preserve"> PAGEREF _Toc480279885 \h </w:instrText>
        </w:r>
        <w:r w:rsidR="00556EC4">
          <w:rPr>
            <w:noProof/>
            <w:webHidden/>
          </w:rPr>
        </w:r>
        <w:r w:rsidR="00556EC4">
          <w:rPr>
            <w:noProof/>
            <w:webHidden/>
          </w:rPr>
          <w:fldChar w:fldCharType="separate"/>
        </w:r>
        <w:r>
          <w:rPr>
            <w:noProof/>
            <w:webHidden/>
          </w:rPr>
          <w:t>48</w:t>
        </w:r>
        <w:r w:rsidR="00556EC4">
          <w:rPr>
            <w:noProof/>
            <w:webHidden/>
          </w:rPr>
          <w:fldChar w:fldCharType="end"/>
        </w:r>
      </w:hyperlink>
    </w:p>
    <w:p w14:paraId="38926B93" w14:textId="0BC274F5" w:rsidR="00556EC4" w:rsidRDefault="00250447">
      <w:pPr>
        <w:pStyle w:val="TOC2"/>
        <w:tabs>
          <w:tab w:val="left" w:pos="2160"/>
        </w:tabs>
        <w:rPr>
          <w:rFonts w:asciiTheme="minorHAnsi" w:eastAsiaTheme="minorEastAsia" w:hAnsiTheme="minorHAnsi" w:cstheme="minorBidi"/>
          <w:noProof/>
          <w:sz w:val="22"/>
          <w:szCs w:val="22"/>
        </w:rPr>
      </w:pPr>
      <w:hyperlink w:anchor="_Toc480279886" w:history="1">
        <w:r w:rsidR="00556EC4" w:rsidRPr="00E17D07">
          <w:rPr>
            <w:rStyle w:val="Hyperlink"/>
            <w:b/>
            <w:noProof/>
            <w:specVanish/>
          </w:rPr>
          <w:t>25.16</w:t>
        </w:r>
        <w:r w:rsidR="00556EC4">
          <w:rPr>
            <w:rFonts w:asciiTheme="minorHAnsi" w:eastAsiaTheme="minorEastAsia" w:hAnsiTheme="minorHAnsi" w:cstheme="minorBidi"/>
            <w:noProof/>
            <w:sz w:val="22"/>
            <w:szCs w:val="22"/>
          </w:rPr>
          <w:tab/>
        </w:r>
        <w:r w:rsidR="00556EC4" w:rsidRPr="00E17D07">
          <w:rPr>
            <w:rStyle w:val="Hyperlink"/>
            <w:noProof/>
          </w:rPr>
          <w:t>Interpretation.</w:t>
        </w:r>
        <w:r w:rsidR="00556EC4">
          <w:rPr>
            <w:noProof/>
            <w:webHidden/>
          </w:rPr>
          <w:tab/>
        </w:r>
        <w:r w:rsidR="00556EC4">
          <w:rPr>
            <w:noProof/>
            <w:webHidden/>
          </w:rPr>
          <w:fldChar w:fldCharType="begin"/>
        </w:r>
        <w:r w:rsidR="00556EC4">
          <w:rPr>
            <w:noProof/>
            <w:webHidden/>
          </w:rPr>
          <w:instrText xml:space="preserve"> PAGEREF _Toc480279886 \h </w:instrText>
        </w:r>
        <w:r w:rsidR="00556EC4">
          <w:rPr>
            <w:noProof/>
            <w:webHidden/>
          </w:rPr>
        </w:r>
        <w:r w:rsidR="00556EC4">
          <w:rPr>
            <w:noProof/>
            <w:webHidden/>
          </w:rPr>
          <w:fldChar w:fldCharType="separate"/>
        </w:r>
        <w:r>
          <w:rPr>
            <w:noProof/>
            <w:webHidden/>
          </w:rPr>
          <w:t>48</w:t>
        </w:r>
        <w:r w:rsidR="00556EC4">
          <w:rPr>
            <w:noProof/>
            <w:webHidden/>
          </w:rPr>
          <w:fldChar w:fldCharType="end"/>
        </w:r>
      </w:hyperlink>
    </w:p>
    <w:p w14:paraId="01EAD62E" w14:textId="06D8E744" w:rsidR="00075326" w:rsidRDefault="00594FA2" w:rsidP="00075326">
      <w:r>
        <w:fldChar w:fldCharType="end"/>
      </w:r>
    </w:p>
    <w:p w14:paraId="01EAD62F" w14:textId="77777777" w:rsidR="00AE4DAB" w:rsidRPr="002E749D" w:rsidRDefault="00AE4DAB" w:rsidP="00075326"/>
    <w:p w14:paraId="01EAD630" w14:textId="77777777" w:rsidR="009534AA" w:rsidRDefault="00075326" w:rsidP="00AE4DAB">
      <w:pPr>
        <w:tabs>
          <w:tab w:val="left" w:leader="dot" w:pos="2880"/>
        </w:tabs>
      </w:pPr>
      <w:r w:rsidRPr="00664C00">
        <w:rPr>
          <w:rFonts w:cs="Arial"/>
        </w:rPr>
        <w:t>APPENDIX</w:t>
      </w:r>
      <w:r w:rsidRPr="00664C00">
        <w:rPr>
          <w:szCs w:val="24"/>
        </w:rPr>
        <w:t xml:space="preserve"> A</w:t>
      </w:r>
      <w:r w:rsidR="00AE4DAB">
        <w:rPr>
          <w:szCs w:val="24"/>
        </w:rPr>
        <w:tab/>
      </w:r>
      <w:r w:rsidRPr="00075326">
        <w:t>DEFINITIONS</w:t>
      </w:r>
    </w:p>
    <w:p w14:paraId="01EAD631" w14:textId="77777777" w:rsidR="009534AA" w:rsidRDefault="00075326" w:rsidP="00AE4DAB">
      <w:pPr>
        <w:tabs>
          <w:tab w:val="left" w:leader="dot" w:pos="2880"/>
        </w:tabs>
      </w:pPr>
      <w:r w:rsidRPr="002170CC">
        <w:rPr>
          <w:rFonts w:cs="Arial"/>
        </w:rPr>
        <w:t>APPENDIX</w:t>
      </w:r>
      <w:r w:rsidRPr="000E16EA">
        <w:rPr>
          <w:szCs w:val="24"/>
        </w:rPr>
        <w:t xml:space="preserve"> 1.1</w:t>
      </w:r>
      <w:r>
        <w:rPr>
          <w:szCs w:val="24"/>
        </w:rPr>
        <w:tab/>
      </w:r>
      <w:r w:rsidRPr="00075326">
        <w:t>OPERATING</w:t>
      </w:r>
      <w:r w:rsidRPr="000E16EA">
        <w:t xml:space="preserve"> </w:t>
      </w:r>
      <w:r w:rsidRPr="00075326">
        <w:t>RESTRICTIONS</w:t>
      </w:r>
    </w:p>
    <w:p w14:paraId="01EAD632" w14:textId="139F478E" w:rsidR="009534AA" w:rsidRDefault="00075326" w:rsidP="00AE4DAB">
      <w:pPr>
        <w:tabs>
          <w:tab w:val="left" w:leader="dot" w:pos="2880"/>
        </w:tabs>
      </w:pPr>
      <w:r w:rsidRPr="002170CC">
        <w:rPr>
          <w:rFonts w:cs="Arial"/>
        </w:rPr>
        <w:t>APPENDIX</w:t>
      </w:r>
      <w:r w:rsidRPr="000E16EA">
        <w:t xml:space="preserve"> 1.1.1</w:t>
      </w:r>
      <w:r>
        <w:rPr>
          <w:szCs w:val="24"/>
        </w:rPr>
        <w:tab/>
      </w:r>
      <w:r w:rsidRPr="00075326">
        <w:t>CAPACITY</w:t>
      </w:r>
      <w:r w:rsidRPr="000E16EA">
        <w:t xml:space="preserve"> </w:t>
      </w:r>
      <w:r w:rsidR="00460F57">
        <w:t>AND EFFICIENCY GUARANTEES</w:t>
      </w:r>
      <w:r w:rsidRPr="000E16EA">
        <w:t xml:space="preserve"> </w:t>
      </w:r>
    </w:p>
    <w:p w14:paraId="213E11AA" w14:textId="65385DD4" w:rsidR="00C84672" w:rsidRDefault="00C84672" w:rsidP="00AE4DAB">
      <w:pPr>
        <w:tabs>
          <w:tab w:val="left" w:leader="dot" w:pos="2880"/>
        </w:tabs>
      </w:pPr>
      <w:r>
        <w:t>APPENDIX 1.2.2</w:t>
      </w:r>
      <w:r>
        <w:tab/>
        <w:t>PROJECT DESCRIPTION</w:t>
      </w:r>
    </w:p>
    <w:p w14:paraId="01EAD633" w14:textId="241F6AE3" w:rsidR="009534AA" w:rsidRDefault="00075326" w:rsidP="00AE4DAB">
      <w:pPr>
        <w:tabs>
          <w:tab w:val="left" w:leader="dot" w:pos="2880"/>
        </w:tabs>
        <w:rPr>
          <w:rFonts w:cs="Arial"/>
        </w:rPr>
      </w:pPr>
      <w:r w:rsidRPr="000E16EA">
        <w:rPr>
          <w:rFonts w:cs="Arial"/>
        </w:rPr>
        <w:t>APPENDIX 1.3.1</w:t>
      </w:r>
      <w:r>
        <w:rPr>
          <w:rFonts w:cs="Arial"/>
          <w:szCs w:val="24"/>
        </w:rPr>
        <w:tab/>
      </w:r>
      <w:r w:rsidRPr="00075326">
        <w:t>ENERGY DELIVERY POINT</w:t>
      </w:r>
      <w:r w:rsidRPr="000E16EA">
        <w:rPr>
          <w:rFonts w:cs="Arial"/>
        </w:rPr>
        <w:t xml:space="preserve"> </w:t>
      </w:r>
    </w:p>
    <w:p w14:paraId="64544939" w14:textId="5203A29B" w:rsidR="0039479B" w:rsidRDefault="0039479B" w:rsidP="00AE4DAB">
      <w:pPr>
        <w:tabs>
          <w:tab w:val="left" w:leader="dot" w:pos="2880"/>
        </w:tabs>
        <w:rPr>
          <w:rFonts w:cs="Arial"/>
        </w:rPr>
      </w:pPr>
      <w:r>
        <w:rPr>
          <w:rFonts w:cs="Arial"/>
        </w:rPr>
        <w:t>APPENDIX 1.3.2</w:t>
      </w:r>
      <w:r>
        <w:rPr>
          <w:rFonts w:cs="Arial"/>
        </w:rPr>
        <w:tab/>
        <w:t>ELECTRIC RETAIL DELIVERY POINT</w:t>
      </w:r>
    </w:p>
    <w:p w14:paraId="01EAD634" w14:textId="77777777" w:rsidR="009534AA" w:rsidRDefault="00075326" w:rsidP="00AE4DAB">
      <w:pPr>
        <w:tabs>
          <w:tab w:val="left" w:leader="dot" w:pos="2880"/>
        </w:tabs>
      </w:pPr>
      <w:r w:rsidRPr="000E16EA">
        <w:rPr>
          <w:rFonts w:cs="Arial"/>
        </w:rPr>
        <w:t xml:space="preserve">APPENDIX </w:t>
      </w:r>
      <w:r>
        <w:rPr>
          <w:rFonts w:cs="Arial"/>
        </w:rPr>
        <w:t>6</w:t>
      </w:r>
      <w:r w:rsidRPr="000E16EA">
        <w:rPr>
          <w:rFonts w:cs="Arial"/>
        </w:rPr>
        <w:t>.1(a</w:t>
      </w:r>
      <w:r w:rsidR="00D54D5C">
        <w:rPr>
          <w:rFonts w:cs="Arial"/>
        </w:rPr>
        <w:t>)</w:t>
      </w:r>
      <w:r>
        <w:rPr>
          <w:rFonts w:cs="Arial"/>
          <w:szCs w:val="24"/>
        </w:rPr>
        <w:tab/>
      </w:r>
      <w:r w:rsidRPr="00075326">
        <w:t>MILESTONE SCHEDULE</w:t>
      </w:r>
    </w:p>
    <w:p w14:paraId="01EAD635" w14:textId="77777777" w:rsidR="009534AA" w:rsidRDefault="00075326" w:rsidP="00AE4DAB">
      <w:pPr>
        <w:tabs>
          <w:tab w:val="left" w:leader="dot" w:pos="2880"/>
        </w:tabs>
      </w:pPr>
      <w:r w:rsidRPr="000E16EA">
        <w:rPr>
          <w:rFonts w:cs="Arial"/>
        </w:rPr>
        <w:t xml:space="preserve">APPENDIX </w:t>
      </w:r>
      <w:r>
        <w:rPr>
          <w:rFonts w:cs="Arial"/>
        </w:rPr>
        <w:t>6</w:t>
      </w:r>
      <w:r w:rsidRPr="000E16EA">
        <w:rPr>
          <w:rFonts w:cs="Arial"/>
        </w:rPr>
        <w:t>.1(b)</w:t>
      </w:r>
      <w:r>
        <w:rPr>
          <w:rFonts w:cs="Arial"/>
          <w:szCs w:val="24"/>
        </w:rPr>
        <w:tab/>
      </w:r>
      <w:r w:rsidR="00C10223">
        <w:t>MONTHLY PROGRESS REPORT</w:t>
      </w:r>
    </w:p>
    <w:p w14:paraId="01EAD636" w14:textId="77777777" w:rsidR="009534AA" w:rsidRDefault="00075326" w:rsidP="00AE4DAB">
      <w:pPr>
        <w:tabs>
          <w:tab w:val="left" w:leader="dot" w:pos="2880"/>
        </w:tabs>
      </w:pPr>
      <w:r w:rsidRPr="000E16EA">
        <w:rPr>
          <w:rFonts w:cs="Arial"/>
        </w:rPr>
        <w:t xml:space="preserve">APPENDIX </w:t>
      </w:r>
      <w:r>
        <w:rPr>
          <w:rFonts w:cs="Arial"/>
        </w:rPr>
        <w:t>7</w:t>
      </w:r>
      <w:r>
        <w:rPr>
          <w:rFonts w:cs="Arial"/>
          <w:szCs w:val="24"/>
        </w:rPr>
        <w:tab/>
      </w:r>
      <w:r w:rsidRPr="00075326">
        <w:t>TESTING PROTOCOLS</w:t>
      </w:r>
    </w:p>
    <w:p w14:paraId="791BFDF3" w14:textId="77777777" w:rsidR="00DF5C01" w:rsidRDefault="00075326" w:rsidP="00AE4DAB">
      <w:pPr>
        <w:tabs>
          <w:tab w:val="left" w:leader="dot" w:pos="2880"/>
        </w:tabs>
        <w:rPr>
          <w:rFonts w:cs="Arial"/>
          <w:szCs w:val="24"/>
        </w:rPr>
      </w:pPr>
      <w:r w:rsidRPr="000E16EA">
        <w:rPr>
          <w:rFonts w:cs="Arial"/>
        </w:rPr>
        <w:t xml:space="preserve">APPENDIX </w:t>
      </w:r>
      <w:r>
        <w:rPr>
          <w:rFonts w:cs="Arial"/>
        </w:rPr>
        <w:t>9</w:t>
      </w:r>
      <w:r w:rsidRPr="000E16EA">
        <w:rPr>
          <w:rFonts w:cs="Arial"/>
        </w:rPr>
        <w:t>.2</w:t>
      </w:r>
      <w:r>
        <w:rPr>
          <w:rFonts w:cs="Arial"/>
          <w:szCs w:val="24"/>
        </w:rPr>
        <w:tab/>
      </w:r>
      <w:r w:rsidRPr="00075326">
        <w:t>MONTHLY CAPACITY PAYMENT</w:t>
      </w:r>
    </w:p>
    <w:p w14:paraId="01EAD638" w14:textId="63F4BEEB" w:rsidR="009534AA" w:rsidRDefault="00DF5C01" w:rsidP="00AE4DAB">
      <w:pPr>
        <w:tabs>
          <w:tab w:val="left" w:leader="dot" w:pos="2880"/>
        </w:tabs>
        <w:rPr>
          <w:rFonts w:cs="Arial"/>
          <w:szCs w:val="24"/>
        </w:rPr>
      </w:pPr>
      <w:r>
        <w:rPr>
          <w:rFonts w:cs="Arial"/>
          <w:szCs w:val="24"/>
        </w:rPr>
        <w:t>APPENDIX 9.3</w:t>
      </w:r>
      <w:r>
        <w:rPr>
          <w:rFonts w:cs="Arial"/>
          <w:szCs w:val="24"/>
        </w:rPr>
        <w:tab/>
        <w:t>VARIABLE O&amp;M CHARGE</w:t>
      </w:r>
    </w:p>
    <w:p w14:paraId="01EAD63B" w14:textId="77777777" w:rsidR="009534AA" w:rsidRDefault="00075326" w:rsidP="00AE4DAB">
      <w:pPr>
        <w:tabs>
          <w:tab w:val="left" w:leader="dot" w:pos="2880"/>
        </w:tabs>
        <w:rPr>
          <w:rFonts w:cs="Arial"/>
        </w:rPr>
      </w:pPr>
      <w:r w:rsidRPr="000E16EA">
        <w:rPr>
          <w:rFonts w:cs="Arial"/>
        </w:rPr>
        <w:t>APPENDIX 1</w:t>
      </w:r>
      <w:r>
        <w:rPr>
          <w:rFonts w:cs="Arial"/>
        </w:rPr>
        <w:t>1</w:t>
      </w:r>
      <w:r w:rsidRPr="000E16EA">
        <w:rPr>
          <w:rFonts w:cs="Arial"/>
        </w:rPr>
        <w:t>.3</w:t>
      </w:r>
      <w:r>
        <w:rPr>
          <w:rFonts w:cs="Arial"/>
          <w:szCs w:val="24"/>
        </w:rPr>
        <w:tab/>
      </w:r>
      <w:r w:rsidRPr="00075326">
        <w:t>LETTER OF CREDIT FORM</w:t>
      </w:r>
      <w:r w:rsidRPr="000E16EA">
        <w:rPr>
          <w:rFonts w:cs="Arial"/>
        </w:rPr>
        <w:t xml:space="preserve"> </w:t>
      </w:r>
    </w:p>
    <w:p w14:paraId="01EAD63D" w14:textId="103A6DD9" w:rsidR="009534AA" w:rsidRDefault="00075326" w:rsidP="00AE4DAB">
      <w:pPr>
        <w:tabs>
          <w:tab w:val="left" w:leader="dot" w:pos="2880"/>
        </w:tabs>
      </w:pPr>
      <w:r w:rsidRPr="000E16EA">
        <w:rPr>
          <w:rFonts w:cs="Arial"/>
        </w:rPr>
        <w:t xml:space="preserve">APPENDIX </w:t>
      </w:r>
      <w:r w:rsidR="00DF5C01" w:rsidRPr="000E16EA">
        <w:rPr>
          <w:rFonts w:cs="Arial"/>
        </w:rPr>
        <w:t>1</w:t>
      </w:r>
      <w:r w:rsidR="00DF5C01">
        <w:rPr>
          <w:rFonts w:cs="Arial"/>
        </w:rPr>
        <w:t>5</w:t>
      </w:r>
      <w:r w:rsidRPr="000E16EA">
        <w:rPr>
          <w:rFonts w:cs="Arial"/>
        </w:rPr>
        <w:t>.1</w:t>
      </w:r>
      <w:r>
        <w:rPr>
          <w:rFonts w:cs="Arial"/>
          <w:szCs w:val="24"/>
        </w:rPr>
        <w:tab/>
      </w:r>
      <w:r w:rsidRPr="00075326">
        <w:t>AVAILABILITY NOTICE</w:t>
      </w:r>
    </w:p>
    <w:p w14:paraId="301EACA3" w14:textId="4A2709F2" w:rsidR="00E810B4" w:rsidRDefault="00075326" w:rsidP="00E810B4">
      <w:pPr>
        <w:tabs>
          <w:tab w:val="left" w:leader="dot" w:pos="2880"/>
        </w:tabs>
      </w:pPr>
      <w:r w:rsidRPr="000E16EA">
        <w:rPr>
          <w:rFonts w:cs="Arial"/>
        </w:rPr>
        <w:lastRenderedPageBreak/>
        <w:t xml:space="preserve">APPENDIX </w:t>
      </w:r>
      <w:r w:rsidR="00DF5C01" w:rsidRPr="000E16EA">
        <w:rPr>
          <w:rFonts w:cs="Arial"/>
        </w:rPr>
        <w:t>1</w:t>
      </w:r>
      <w:r w:rsidR="00DF5C01">
        <w:rPr>
          <w:rFonts w:cs="Arial"/>
        </w:rPr>
        <w:t>5</w:t>
      </w:r>
      <w:r w:rsidRPr="000E16EA">
        <w:rPr>
          <w:rFonts w:cs="Arial"/>
        </w:rPr>
        <w:t>.</w:t>
      </w:r>
      <w:r w:rsidR="00E810B4">
        <w:rPr>
          <w:rFonts w:cs="Arial"/>
        </w:rPr>
        <w:t>3</w:t>
      </w:r>
      <w:r>
        <w:rPr>
          <w:rFonts w:cs="Arial"/>
          <w:szCs w:val="24"/>
        </w:rPr>
        <w:tab/>
      </w:r>
      <w:r w:rsidR="000C1055">
        <w:t xml:space="preserve">DISPATCH </w:t>
      </w:r>
      <w:r w:rsidR="00E810B4">
        <w:t xml:space="preserve">AND UPDATED </w:t>
      </w:r>
      <w:r w:rsidR="000C1055">
        <w:t xml:space="preserve">DISPATCH </w:t>
      </w:r>
      <w:r w:rsidR="00E810B4">
        <w:t>NOTICES</w:t>
      </w:r>
    </w:p>
    <w:p w14:paraId="01EAD63F" w14:textId="25FD51C6" w:rsidR="009534AA" w:rsidRDefault="00075326" w:rsidP="00AE4DAB">
      <w:pPr>
        <w:tabs>
          <w:tab w:val="left" w:leader="dot" w:pos="2880"/>
        </w:tabs>
      </w:pPr>
      <w:r w:rsidRPr="000E16EA">
        <w:rPr>
          <w:rFonts w:cs="Arial"/>
        </w:rPr>
        <w:t xml:space="preserve">APPENDIX </w:t>
      </w:r>
      <w:r w:rsidR="00DF5C01" w:rsidRPr="000E16EA">
        <w:rPr>
          <w:rFonts w:cs="Arial"/>
        </w:rPr>
        <w:t>1</w:t>
      </w:r>
      <w:r w:rsidR="00DF5C01">
        <w:rPr>
          <w:rFonts w:cs="Arial"/>
        </w:rPr>
        <w:t>5</w:t>
      </w:r>
      <w:r w:rsidRPr="000E16EA">
        <w:rPr>
          <w:rFonts w:cs="Arial"/>
        </w:rPr>
        <w:t>.</w:t>
      </w:r>
      <w:r w:rsidR="000C1055">
        <w:rPr>
          <w:rFonts w:cs="Arial"/>
        </w:rPr>
        <w:t>6</w:t>
      </w:r>
      <w:r>
        <w:rPr>
          <w:rFonts w:cs="Arial"/>
          <w:szCs w:val="24"/>
        </w:rPr>
        <w:tab/>
      </w:r>
      <w:r w:rsidRPr="00075326">
        <w:t>DAILY OPERATING REPORT</w:t>
      </w:r>
    </w:p>
    <w:p w14:paraId="01EAD640" w14:textId="0236DF4B" w:rsidR="009534AA" w:rsidRDefault="00075326" w:rsidP="00AE4DAB">
      <w:pPr>
        <w:tabs>
          <w:tab w:val="left" w:leader="dot" w:pos="2880"/>
        </w:tabs>
      </w:pPr>
      <w:r w:rsidRPr="000E16EA">
        <w:rPr>
          <w:rFonts w:cs="Arial"/>
        </w:rPr>
        <w:t xml:space="preserve">APPENDIX </w:t>
      </w:r>
      <w:r w:rsidR="00DF5C01" w:rsidRPr="000E16EA">
        <w:rPr>
          <w:rFonts w:cs="Arial"/>
        </w:rPr>
        <w:t>1</w:t>
      </w:r>
      <w:r w:rsidR="00DF5C01">
        <w:rPr>
          <w:rFonts w:cs="Arial"/>
        </w:rPr>
        <w:t>5</w:t>
      </w:r>
      <w:r w:rsidRPr="000E16EA">
        <w:rPr>
          <w:rFonts w:cs="Arial"/>
        </w:rPr>
        <w:t>.</w:t>
      </w:r>
      <w:r w:rsidR="000C1055">
        <w:rPr>
          <w:rFonts w:cs="Arial"/>
        </w:rPr>
        <w:t>8</w:t>
      </w:r>
      <w:r>
        <w:rPr>
          <w:rFonts w:cs="Arial"/>
          <w:szCs w:val="24"/>
        </w:rPr>
        <w:tab/>
      </w:r>
      <w:r w:rsidRPr="00075326">
        <w:t>COMMUNICATION PROTOCOLS</w:t>
      </w:r>
    </w:p>
    <w:p w14:paraId="1543D1B8" w14:textId="52377FED" w:rsidR="00C84672" w:rsidRDefault="00C84672" w:rsidP="00AE4DAB">
      <w:pPr>
        <w:tabs>
          <w:tab w:val="left" w:leader="dot" w:pos="2880"/>
        </w:tabs>
      </w:pPr>
    </w:p>
    <w:p w14:paraId="01EAD641" w14:textId="77777777" w:rsidR="00075326" w:rsidRPr="000E16EA" w:rsidRDefault="00075326" w:rsidP="005B7387"/>
    <w:p w14:paraId="01EAD642" w14:textId="77777777" w:rsidR="000E2ACB" w:rsidRDefault="000E2ACB" w:rsidP="0054649C">
      <w:pPr>
        <w:jc w:val="center"/>
        <w:rPr>
          <w:b/>
        </w:rPr>
        <w:sectPr w:rsidR="000E2ACB" w:rsidSect="00A640C2">
          <w:headerReference w:type="even" r:id="rId12"/>
          <w:headerReference w:type="default" r:id="rId13"/>
          <w:footerReference w:type="default" r:id="rId14"/>
          <w:headerReference w:type="first" r:id="rId15"/>
          <w:pgSz w:w="12240" w:h="15840" w:code="1"/>
          <w:pgMar w:top="1440" w:right="1440" w:bottom="1440" w:left="1440" w:header="720" w:footer="720" w:gutter="0"/>
          <w:pgNumType w:fmt="lowerRoman" w:start="1"/>
          <w:cols w:space="720"/>
          <w:docGrid w:linePitch="360"/>
        </w:sectPr>
      </w:pPr>
    </w:p>
    <w:p w14:paraId="01EAD643" w14:textId="701D1AED" w:rsidR="00075326" w:rsidRDefault="0075326E" w:rsidP="0054649C">
      <w:pPr>
        <w:jc w:val="center"/>
        <w:rPr>
          <w:b/>
        </w:rPr>
      </w:pPr>
      <w:r>
        <w:rPr>
          <w:b/>
        </w:rPr>
        <w:lastRenderedPageBreak/>
        <w:t xml:space="preserve">ENERGY STORAGE </w:t>
      </w:r>
      <w:r w:rsidR="00075326" w:rsidRPr="0054649C">
        <w:rPr>
          <w:b/>
        </w:rPr>
        <w:t>POWER PURCHASE AGREEMENT</w:t>
      </w:r>
    </w:p>
    <w:p w14:paraId="01EAD644" w14:textId="77777777" w:rsidR="007E4100" w:rsidRPr="0054649C" w:rsidRDefault="007E4100" w:rsidP="0054649C">
      <w:pPr>
        <w:jc w:val="center"/>
        <w:rPr>
          <w:b/>
        </w:rPr>
      </w:pPr>
    </w:p>
    <w:p w14:paraId="01EAD645" w14:textId="422C48DB" w:rsidR="00075326" w:rsidRPr="00933102" w:rsidRDefault="00075326" w:rsidP="00524575">
      <w:pPr>
        <w:pStyle w:val="Body"/>
        <w:jc w:val="both"/>
      </w:pPr>
      <w:r w:rsidRPr="00933102">
        <w:t xml:space="preserve">This </w:t>
      </w:r>
      <w:r w:rsidR="00234D6A">
        <w:t xml:space="preserve">Energy Storage </w:t>
      </w:r>
      <w:r w:rsidRPr="00933102">
        <w:t>Power Purchase</w:t>
      </w:r>
      <w:r w:rsidR="008E3252" w:rsidRPr="00933102">
        <w:t xml:space="preserve"> </w:t>
      </w:r>
      <w:r w:rsidRPr="00933102">
        <w:t>Agreement (</w:t>
      </w:r>
      <w:r w:rsidR="00571B3D">
        <w:t>“</w:t>
      </w:r>
      <w:r w:rsidRPr="00933102">
        <w:t>Agreement</w:t>
      </w:r>
      <w:r w:rsidR="00571B3D">
        <w:t>”</w:t>
      </w:r>
      <w:r w:rsidRPr="00933102">
        <w:t xml:space="preserve">) is made and entered into as of this ________ day of _____________, </w:t>
      </w:r>
      <w:r w:rsidR="00DF5C01" w:rsidRPr="00933102">
        <w:t>20</w:t>
      </w:r>
      <w:r w:rsidR="00DF5C01">
        <w:t>___</w:t>
      </w:r>
      <w:r w:rsidR="00DF5C01" w:rsidRPr="00933102">
        <w:t xml:space="preserve"> </w:t>
      </w:r>
      <w:r w:rsidRPr="00933102">
        <w:t>(</w:t>
      </w:r>
      <w:r w:rsidR="00571B3D">
        <w:t>“</w:t>
      </w:r>
      <w:r w:rsidR="00A55DE4">
        <w:t xml:space="preserve">Effective </w:t>
      </w:r>
      <w:r w:rsidRPr="00933102">
        <w:t>Date</w:t>
      </w:r>
      <w:r w:rsidR="00571B3D">
        <w:t>”</w:t>
      </w:r>
      <w:r w:rsidRPr="00933102">
        <w:t xml:space="preserve">) by </w:t>
      </w:r>
      <w:r w:rsidRPr="002E749D">
        <w:t>SAN DIEGO GAS &amp; ELECTRIC COMPANY</w:t>
      </w:r>
      <w:r w:rsidRPr="00933102">
        <w:t>, a California corporation (</w:t>
      </w:r>
      <w:r w:rsidR="00571B3D">
        <w:t>“</w:t>
      </w:r>
      <w:r w:rsidRPr="00933102">
        <w:t>Buyer</w:t>
      </w:r>
      <w:r w:rsidR="00571B3D">
        <w:t>”</w:t>
      </w:r>
      <w:r w:rsidRPr="00933102">
        <w:t>), and</w:t>
      </w:r>
      <w:r w:rsidR="008E48ED">
        <w:t xml:space="preserve"> </w:t>
      </w:r>
      <w:r w:rsidR="00DF5C01" w:rsidRPr="000E0AEB">
        <w:rPr>
          <w:color w:val="FF0000"/>
        </w:rPr>
        <w:t>[insert name and type of legal entity]</w:t>
      </w:r>
      <w:r w:rsidRPr="00933102">
        <w:t xml:space="preserve"> (</w:t>
      </w:r>
      <w:r w:rsidR="00571B3D">
        <w:t>“</w:t>
      </w:r>
      <w:r w:rsidRPr="00933102">
        <w:t>Seller</w:t>
      </w:r>
      <w:r w:rsidR="00571B3D">
        <w:t>”</w:t>
      </w:r>
      <w:r w:rsidRPr="00933102">
        <w:t xml:space="preserve">).  Buyer and Seller are sometimes referred to herein individually as a </w:t>
      </w:r>
      <w:r w:rsidR="00571B3D">
        <w:t>“</w:t>
      </w:r>
      <w:r w:rsidRPr="00933102">
        <w:t>Party</w:t>
      </w:r>
      <w:r w:rsidR="00571B3D">
        <w:t>”</w:t>
      </w:r>
      <w:r w:rsidRPr="00933102">
        <w:t xml:space="preserve"> and jointly as the </w:t>
      </w:r>
      <w:r w:rsidR="00571B3D">
        <w:t>“</w:t>
      </w:r>
      <w:r w:rsidRPr="00933102">
        <w:t>Parties.</w:t>
      </w:r>
      <w:r w:rsidR="00571B3D">
        <w:t>”</w:t>
      </w:r>
      <w:r w:rsidRPr="00933102">
        <w:t xml:space="preserve">  All capitalized terms used in this Agreement are used with the meanings ascribed to them in </w:t>
      </w:r>
      <w:r w:rsidRPr="000E16EA">
        <w:rPr>
          <w:rFonts w:cs="Arial"/>
          <w:szCs w:val="24"/>
          <w:u w:val="single"/>
        </w:rPr>
        <w:t>Appendix A</w:t>
      </w:r>
      <w:r w:rsidRPr="00933102">
        <w:t xml:space="preserve"> to this Agreement.</w:t>
      </w:r>
    </w:p>
    <w:p w14:paraId="01EAD646" w14:textId="77777777" w:rsidR="00075326" w:rsidRPr="0054649C" w:rsidRDefault="00075326" w:rsidP="0054649C">
      <w:pPr>
        <w:jc w:val="center"/>
        <w:rPr>
          <w:b/>
        </w:rPr>
      </w:pPr>
      <w:r w:rsidRPr="0054649C">
        <w:rPr>
          <w:b/>
        </w:rPr>
        <w:t>RECITALS</w:t>
      </w:r>
    </w:p>
    <w:p w14:paraId="01EAD647" w14:textId="77777777" w:rsidR="00075326" w:rsidRPr="00933102" w:rsidRDefault="00075326" w:rsidP="00075326"/>
    <w:p w14:paraId="01EAD648" w14:textId="77777777" w:rsidR="00075326" w:rsidRPr="00933102" w:rsidRDefault="00075326" w:rsidP="00524575">
      <w:pPr>
        <w:pStyle w:val="Body"/>
        <w:jc w:val="both"/>
      </w:pPr>
      <w:r w:rsidRPr="00933102">
        <w:t>This Agreement is made with reference to the following facts, among others:</w:t>
      </w:r>
    </w:p>
    <w:p w14:paraId="01EAD649" w14:textId="77777777" w:rsidR="00075326" w:rsidRPr="000E16EA" w:rsidRDefault="00075326" w:rsidP="00524575">
      <w:pPr>
        <w:pStyle w:val="Body"/>
        <w:jc w:val="both"/>
      </w:pPr>
      <w:r w:rsidRPr="000E16EA">
        <w:t>A.</w:t>
      </w:r>
      <w:r w:rsidRPr="000E16EA">
        <w:tab/>
      </w:r>
      <w:r>
        <w:t>Buyer</w:t>
      </w:r>
      <w:r w:rsidRPr="000E16EA">
        <w:t xml:space="preserve"> is an investor-owned electric utility serving customers in </w:t>
      </w:r>
      <w:smartTag w:uri="urn:schemas-microsoft-com:office:smarttags" w:element="City">
        <w:r w:rsidR="006B0FDD">
          <w:t>San Diego</w:t>
        </w:r>
      </w:smartTag>
      <w:r w:rsidR="006B0FDD">
        <w:t xml:space="preserve"> and </w:t>
      </w:r>
      <w:smartTag w:uri="urn:schemas-microsoft-com:office:smarttags" w:element="place">
        <w:smartTag w:uri="urn:schemas-microsoft-com:office:smarttags" w:element="City">
          <w:smartTag w:uri="urn:schemas-microsoft-com:office:smarttags" w:element="PlaceName">
            <w:r w:rsidR="006B0FDD">
              <w:t>Orange</w:t>
            </w:r>
          </w:smartTag>
        </w:smartTag>
      </w:smartTag>
      <w:r w:rsidR="006B0FDD">
        <w:t xml:space="preserve"> counties</w:t>
      </w:r>
      <w:r>
        <w:t>.</w:t>
      </w:r>
    </w:p>
    <w:p w14:paraId="01EAD64A" w14:textId="6528FF6A" w:rsidR="00AD3B35" w:rsidRPr="00E87BBE" w:rsidRDefault="00AD3B35" w:rsidP="00524575">
      <w:pPr>
        <w:pStyle w:val="Body"/>
        <w:jc w:val="both"/>
      </w:pPr>
      <w:r>
        <w:t>B.</w:t>
      </w:r>
      <w:r>
        <w:tab/>
      </w:r>
      <w:r w:rsidRPr="00933B47">
        <w:t xml:space="preserve">Seller will develop, permit, design, procure, construct, commission, test, own, operate and maintain </w:t>
      </w:r>
      <w:r w:rsidR="00DF5C01" w:rsidRPr="000E0AEB">
        <w:rPr>
          <w:color w:val="FF0000"/>
        </w:rPr>
        <w:t>[insert description of facility]</w:t>
      </w:r>
      <w:r w:rsidR="00DF5C01">
        <w:t xml:space="preserve"> </w:t>
      </w:r>
      <w:r w:rsidR="00C84672">
        <w:t>as more particularly described in Appendix 1.2.2 attached hereto</w:t>
      </w:r>
      <w:r w:rsidR="001C2A36" w:rsidRPr="00933B47">
        <w:t xml:space="preserve"> </w:t>
      </w:r>
      <w:r w:rsidRPr="00933B47">
        <w:t xml:space="preserve">(“Project”), consisting of </w:t>
      </w:r>
      <w:r w:rsidR="008E48ED" w:rsidRPr="000E0AEB">
        <w:rPr>
          <w:color w:val="FF0000"/>
        </w:rPr>
        <w:t>[insert number]</w:t>
      </w:r>
      <w:r w:rsidRPr="000E0AEB">
        <w:rPr>
          <w:color w:val="FF0000"/>
        </w:rPr>
        <w:t xml:space="preserve"> </w:t>
      </w:r>
      <w:r w:rsidR="008E48ED" w:rsidRPr="000E0AEB">
        <w:rPr>
          <w:color w:val="FF0000"/>
        </w:rPr>
        <w:t>[insert type: ]</w:t>
      </w:r>
      <w:r w:rsidRPr="00933B47">
        <w:t xml:space="preserve"> (</w:t>
      </w:r>
      <w:r w:rsidR="00C84672">
        <w:t>the</w:t>
      </w:r>
      <w:r w:rsidR="00361FF7" w:rsidRPr="00933B47">
        <w:t xml:space="preserve"> </w:t>
      </w:r>
      <w:r w:rsidRPr="00933B47">
        <w:t>“</w:t>
      </w:r>
      <w:r w:rsidR="0075326E" w:rsidRPr="00933B47">
        <w:t>Energy Storage System</w:t>
      </w:r>
      <w:r w:rsidRPr="00933B47">
        <w:t xml:space="preserve">”) to be constructed on an approximately </w:t>
      </w:r>
      <w:r w:rsidR="008E48ED" w:rsidRPr="000E0AEB">
        <w:rPr>
          <w:color w:val="FF0000"/>
        </w:rPr>
        <w:t>[insert number]</w:t>
      </w:r>
      <w:r w:rsidR="00C91337">
        <w:t xml:space="preserve"> </w:t>
      </w:r>
      <w:r w:rsidRPr="00E87BBE">
        <w:t xml:space="preserve">acre parcel of land (the “Site”) located </w:t>
      </w:r>
      <w:r w:rsidR="00DF5C01" w:rsidRPr="00E87BBE">
        <w:t>adjacent to</w:t>
      </w:r>
      <w:r w:rsidR="00DF5C01">
        <w:t xml:space="preserve"> </w:t>
      </w:r>
      <w:r w:rsidR="00DF5C01" w:rsidRPr="000E0AEB">
        <w:rPr>
          <w:color w:val="FF0000"/>
        </w:rPr>
        <w:t>[insert name of substation]</w:t>
      </w:r>
      <w:r w:rsidR="00DF5C01" w:rsidRPr="00E87BBE">
        <w:t xml:space="preserve"> in </w:t>
      </w:r>
      <w:r w:rsidR="00DF5C01" w:rsidRPr="000E0AEB">
        <w:rPr>
          <w:color w:val="FF0000"/>
        </w:rPr>
        <w:t>[enter city and state]</w:t>
      </w:r>
      <w:r w:rsidR="00DF5C01" w:rsidRPr="00E87BBE">
        <w:t>.</w:t>
      </w:r>
      <w:r w:rsidR="00DF5C01">
        <w:t xml:space="preserve"> </w:t>
      </w:r>
      <w:r w:rsidR="00DF5C01" w:rsidRPr="007E4100">
        <w:rPr>
          <w:b/>
        </w:rPr>
        <w:t xml:space="preserve">[NOTE to Bidders:  conforming changes needed if multiple </w:t>
      </w:r>
      <w:r w:rsidR="00DF5C01">
        <w:rPr>
          <w:b/>
        </w:rPr>
        <w:t>Energy Storage System</w:t>
      </w:r>
      <w:r w:rsidR="00DF5C01" w:rsidRPr="007E4100">
        <w:rPr>
          <w:b/>
        </w:rPr>
        <w:t>s.]</w:t>
      </w:r>
      <w:r w:rsidR="00DF5C01" w:rsidRPr="00062807">
        <w:rPr>
          <w:b/>
        </w:rPr>
        <w:t xml:space="preserve"> [NOTE to Bidders:  for existing facilities, there will be a fixed start date and all </w:t>
      </w:r>
      <w:r w:rsidR="00DF5C01">
        <w:rPr>
          <w:b/>
        </w:rPr>
        <w:t xml:space="preserve">facility </w:t>
      </w:r>
      <w:r w:rsidR="00DF5C01" w:rsidRPr="00062807">
        <w:rPr>
          <w:b/>
        </w:rPr>
        <w:t>construction related terms shall be removed.]</w:t>
      </w:r>
      <w:r w:rsidR="00981259">
        <w:t>.</w:t>
      </w:r>
    </w:p>
    <w:p w14:paraId="01EAD64B" w14:textId="70DB66D6" w:rsidR="00AD3B35" w:rsidRPr="00E87BBE" w:rsidRDefault="00AD3B35" w:rsidP="00524575">
      <w:pPr>
        <w:pStyle w:val="Body"/>
        <w:jc w:val="both"/>
      </w:pPr>
      <w:r w:rsidRPr="00E87BBE">
        <w:t>C.</w:t>
      </w:r>
      <w:r w:rsidRPr="00E87BBE">
        <w:tab/>
        <w:t>Seller wishes to sell and deliver to Buyer,</w:t>
      </w:r>
      <w:r w:rsidR="00E72F50">
        <w:t xml:space="preserve"> </w:t>
      </w:r>
      <w:r w:rsidRPr="00E87BBE">
        <w:t xml:space="preserve">and Buyer wishes to provide the </w:t>
      </w:r>
      <w:r w:rsidR="00A136D8">
        <w:t xml:space="preserve">electricity to recharge the </w:t>
      </w:r>
      <w:r w:rsidR="001A0513">
        <w:t xml:space="preserve">Energy </w:t>
      </w:r>
      <w:r w:rsidR="00A136D8">
        <w:t xml:space="preserve">Storage </w:t>
      </w:r>
      <w:r w:rsidR="001A0513">
        <w:t>System</w:t>
      </w:r>
      <w:r w:rsidR="00A136D8">
        <w:t xml:space="preserve"> </w:t>
      </w:r>
      <w:r w:rsidRPr="00E87BBE">
        <w:t xml:space="preserve">and purchase from Seller, Capacity, Energy, Resource Adequacy Benefits, </w:t>
      </w:r>
      <w:r w:rsidR="00C84672">
        <w:t xml:space="preserve">Ancillary Services, </w:t>
      </w:r>
      <w:r w:rsidRPr="00E87BBE">
        <w:t xml:space="preserve">and other products </w:t>
      </w:r>
      <w:r w:rsidR="00C84672">
        <w:t xml:space="preserve">that may be produced </w:t>
      </w:r>
      <w:r w:rsidRPr="00E87BBE">
        <w:t xml:space="preserve">from the </w:t>
      </w:r>
      <w:r w:rsidR="00C52977">
        <w:t>Project</w:t>
      </w:r>
      <w:r w:rsidRPr="00E87BBE">
        <w:t>, under the conditions set forth in this Agreement.</w:t>
      </w:r>
      <w:r w:rsidR="00A136D8">
        <w:t xml:space="preserve"> </w:t>
      </w:r>
    </w:p>
    <w:p w14:paraId="01EAD64C" w14:textId="77777777" w:rsidR="00075326" w:rsidRPr="0054649C" w:rsidRDefault="00075326" w:rsidP="0054649C">
      <w:pPr>
        <w:jc w:val="center"/>
        <w:rPr>
          <w:b/>
        </w:rPr>
      </w:pPr>
      <w:r w:rsidRPr="0054649C">
        <w:rPr>
          <w:b/>
        </w:rPr>
        <w:t>AGREEMENT</w:t>
      </w:r>
    </w:p>
    <w:p w14:paraId="01EAD64D" w14:textId="77777777" w:rsidR="00075326" w:rsidRPr="000E16EA" w:rsidRDefault="00075326" w:rsidP="00075326"/>
    <w:p w14:paraId="01EAD64E" w14:textId="77777777" w:rsidR="00075326" w:rsidRPr="00933102" w:rsidRDefault="00075326" w:rsidP="00524575">
      <w:pPr>
        <w:pStyle w:val="Body"/>
        <w:jc w:val="both"/>
      </w:pPr>
      <w:r w:rsidRPr="00933102">
        <w:t>NOW, THEREFORE, for good and valuable consideration, the Parties agree as follows.</w:t>
      </w:r>
    </w:p>
    <w:p w14:paraId="01EAD64F" w14:textId="77777777" w:rsidR="00075326" w:rsidRPr="005B7387" w:rsidRDefault="00075326" w:rsidP="00075326">
      <w:pPr>
        <w:pStyle w:val="Heading1"/>
      </w:pPr>
      <w:r w:rsidRPr="002170CC">
        <w:br/>
      </w:r>
      <w:bookmarkStart w:id="1" w:name="_Toc480279742"/>
      <w:r w:rsidRPr="005B7387">
        <w:t xml:space="preserve">PURCHASE AND </w:t>
      </w:r>
      <w:smartTag w:uri="urn:schemas-microsoft-com:office:smarttags" w:element="place">
        <w:smartTag w:uri="urn:schemas-microsoft-com:office:smarttags" w:element="City">
          <w:r w:rsidRPr="005B7387">
            <w:t>SALE</w:t>
          </w:r>
        </w:smartTag>
      </w:smartTag>
      <w:r w:rsidRPr="005B7387">
        <w:t xml:space="preserve"> OF PRODUCT</w:t>
      </w:r>
      <w:bookmarkEnd w:id="1"/>
    </w:p>
    <w:p w14:paraId="01EAD650" w14:textId="77777777" w:rsidR="00075326" w:rsidRPr="00D15B2B" w:rsidRDefault="00075326" w:rsidP="00524575">
      <w:pPr>
        <w:pStyle w:val="Heading2"/>
        <w:jc w:val="both"/>
        <w:rPr>
          <w:vanish/>
          <w:specVanish/>
        </w:rPr>
      </w:pPr>
      <w:bookmarkStart w:id="2" w:name="_Toc480279743"/>
      <w:r w:rsidRPr="0054649C">
        <w:t>Product</w:t>
      </w:r>
      <w:r w:rsidRPr="00D15B2B">
        <w:t>.</w:t>
      </w:r>
      <w:bookmarkEnd w:id="2"/>
    </w:p>
    <w:p w14:paraId="01EAD651" w14:textId="0D3E1643" w:rsidR="009534AA" w:rsidRDefault="00075326" w:rsidP="00524575">
      <w:pPr>
        <w:pStyle w:val="Body"/>
        <w:jc w:val="both"/>
      </w:pPr>
      <w:r>
        <w:t xml:space="preserve">  </w:t>
      </w:r>
      <w:r w:rsidR="00DF5C01">
        <w:t>D</w:t>
      </w:r>
      <w:r w:rsidR="00095556" w:rsidRPr="00E87BBE">
        <w:t xml:space="preserve">uring the Delivery Period, Seller shall operate the </w:t>
      </w:r>
      <w:r w:rsidR="00C52977">
        <w:t>Project</w:t>
      </w:r>
      <w:r w:rsidR="00095556" w:rsidRPr="00E87BBE">
        <w:t xml:space="preserve"> and make available, deliver, and sell the Product therefrom to Buyer, and Buyer shall provide to Seller all </w:t>
      </w:r>
      <w:r w:rsidR="008C70F1">
        <w:t xml:space="preserve">electricity </w:t>
      </w:r>
      <w:r w:rsidR="00095556" w:rsidRPr="00E87BBE">
        <w:t xml:space="preserve">required to </w:t>
      </w:r>
      <w:r w:rsidR="007E6D46">
        <w:t>charge and recharge</w:t>
      </w:r>
      <w:r w:rsidR="00095556" w:rsidRPr="00E87BBE">
        <w:t xml:space="preserve"> the </w:t>
      </w:r>
      <w:r w:rsidR="007E6D46">
        <w:t xml:space="preserve">Energy Storage System </w:t>
      </w:r>
      <w:r w:rsidR="00095556" w:rsidRPr="00E87BBE">
        <w:t xml:space="preserve">and purchase and receive the Product therefrom, when and as the </w:t>
      </w:r>
      <w:r w:rsidR="00C52977">
        <w:t>Project</w:t>
      </w:r>
      <w:r w:rsidR="00095556" w:rsidRPr="00E87BBE">
        <w:t xml:space="preserve"> is available, subject to the terms and conditions of this Agreement, including the Operating Restrictions set forth in </w:t>
      </w:r>
      <w:r w:rsidR="00095556" w:rsidRPr="00E87BBE">
        <w:rPr>
          <w:u w:val="single"/>
        </w:rPr>
        <w:t>Appendix 1.1</w:t>
      </w:r>
      <w:r w:rsidR="00095556" w:rsidRPr="00E87BBE">
        <w:t xml:space="preserve">.  Seller represents and warrants that it will deliver the Product to Buyer free and clear of all liens, security interests, claims and encumbrances.  Seller shall not substitute or purchase any Capacity, </w:t>
      </w:r>
      <w:r w:rsidR="00325771">
        <w:t xml:space="preserve">Delivered </w:t>
      </w:r>
      <w:r w:rsidR="00095556" w:rsidRPr="00E87BBE">
        <w:t xml:space="preserve">Energy, </w:t>
      </w:r>
      <w:r w:rsidR="007E6D46">
        <w:t>Charging Energy</w:t>
      </w:r>
      <w:r w:rsidR="00325771">
        <w:t>, Ancillary Services</w:t>
      </w:r>
      <w:r w:rsidR="007E6D46">
        <w:t xml:space="preserve"> </w:t>
      </w:r>
      <w:r w:rsidR="00095556" w:rsidRPr="00E87BBE">
        <w:t xml:space="preserve">or Resource Adequacy Benefits from any other resource or the market for delivery </w:t>
      </w:r>
      <w:r w:rsidR="007E6D46">
        <w:t xml:space="preserve">or charging </w:t>
      </w:r>
      <w:r w:rsidR="00095556" w:rsidRPr="00E87BBE">
        <w:t xml:space="preserve">hereunder, nor shall Seller sell, assign or otherwise transfer </w:t>
      </w:r>
      <w:r w:rsidR="00095556" w:rsidRPr="00E87BBE">
        <w:lastRenderedPageBreak/>
        <w:t>any Product, or any portion thereof, to any third party other than to Buyer or CAISO pursuant to this Agreement.</w:t>
      </w:r>
    </w:p>
    <w:p w14:paraId="01EAD652" w14:textId="25D99F6D" w:rsidR="00075326" w:rsidRPr="00D15B2B" w:rsidRDefault="00075326" w:rsidP="00524575">
      <w:pPr>
        <w:pStyle w:val="Heading3"/>
        <w:jc w:val="both"/>
        <w:rPr>
          <w:bCs/>
        </w:rPr>
      </w:pPr>
      <w:r w:rsidRPr="00D15B2B">
        <w:rPr>
          <w:u w:val="single"/>
        </w:rPr>
        <w:t>Capacity</w:t>
      </w:r>
      <w:r w:rsidRPr="00D15B2B">
        <w:t xml:space="preserve">.  </w:t>
      </w:r>
      <w:r w:rsidR="00095556" w:rsidRPr="00E87BBE">
        <w:t xml:space="preserve">Buyer shall have the exclusive right to the Contract Capacity </w:t>
      </w:r>
      <w:r w:rsidR="00460F57">
        <w:t>of</w:t>
      </w:r>
      <w:r w:rsidR="00460F57" w:rsidRPr="00E87BBE">
        <w:t xml:space="preserve"> </w:t>
      </w:r>
      <w:r w:rsidR="00095556" w:rsidRPr="00E87BBE">
        <w:t xml:space="preserve">the </w:t>
      </w:r>
      <w:r w:rsidR="00C52977">
        <w:t>Project</w:t>
      </w:r>
      <w:r w:rsidR="00095556" w:rsidRPr="00E87BBE">
        <w:t xml:space="preserve">.  As of the Effective Date, the Contract Capacity shall equal the Expected Contract Capacity of the </w:t>
      </w:r>
      <w:r w:rsidR="00C52977">
        <w:t>Project</w:t>
      </w:r>
      <w:r w:rsidR="00095556" w:rsidRPr="00E87BBE">
        <w:t xml:space="preserve">, </w:t>
      </w:r>
      <w:r w:rsidR="00095556" w:rsidRPr="00CA31E8">
        <w:t>without adjustment for temperature, pressure, humidity or other adjustment factors</w:t>
      </w:r>
      <w:r w:rsidR="00095556" w:rsidRPr="00E87BBE">
        <w:t xml:space="preserve">.  The actual Contract Capacity </w:t>
      </w:r>
      <w:r w:rsidR="00C52977" w:rsidRPr="00E87BBE">
        <w:t xml:space="preserve">of the </w:t>
      </w:r>
      <w:r w:rsidR="00C52977">
        <w:t xml:space="preserve">Project and each </w:t>
      </w:r>
      <w:r w:rsidR="0075326E">
        <w:t>Energy Storage System</w:t>
      </w:r>
      <w:r w:rsidR="00C52977">
        <w:t xml:space="preserve"> </w:t>
      </w:r>
      <w:r w:rsidR="00095556" w:rsidRPr="00E87BBE">
        <w:t xml:space="preserve">will be determined </w:t>
      </w:r>
      <w:r w:rsidR="00B8328B" w:rsidRPr="00E87BBE">
        <w:t xml:space="preserve">upon the completion of the Commercial Operation Test </w:t>
      </w:r>
      <w:r w:rsidR="004A29BC">
        <w:t xml:space="preserve">and Contract Capacity Test </w:t>
      </w:r>
      <w:r w:rsidR="00B8328B" w:rsidRPr="00E87BBE">
        <w:t xml:space="preserve">for the </w:t>
      </w:r>
      <w:r w:rsidR="00B8328B">
        <w:t>Project</w:t>
      </w:r>
      <w:r w:rsidR="00B8328B" w:rsidRPr="00E87BBE">
        <w:t xml:space="preserve"> </w:t>
      </w:r>
      <w:r w:rsidR="00B8328B">
        <w:t xml:space="preserve">and </w:t>
      </w:r>
      <w:r w:rsidR="00095556" w:rsidRPr="00E87BBE">
        <w:t xml:space="preserve">each year of the Delivery Period in accordance with the testing procedures of Sections 7.2 and 7.3, as applicable.  Such tests will demonstrate the Capacity of the </w:t>
      </w:r>
      <w:r w:rsidR="00C52977">
        <w:t>Project</w:t>
      </w:r>
      <w:r w:rsidR="00095556" w:rsidRPr="00E87BBE">
        <w:t xml:space="preserve">, </w:t>
      </w:r>
      <w:r w:rsidR="0039479B">
        <w:t>which</w:t>
      </w:r>
      <w:r w:rsidR="00095556" w:rsidRPr="00E87BBE">
        <w:t xml:space="preserve"> shall be the Contract Capacity</w:t>
      </w:r>
      <w:r w:rsidR="00460F57">
        <w:t xml:space="preserve"> from and after such tests</w:t>
      </w:r>
      <w:r w:rsidR="00EE4F7A">
        <w:t xml:space="preserve">; </w:t>
      </w:r>
      <w:r w:rsidR="00B8328B">
        <w:t xml:space="preserve">provided, that in no event shall the Contract Capacity of </w:t>
      </w:r>
      <w:r w:rsidR="00F9313E" w:rsidRPr="00E87BBE">
        <w:t xml:space="preserve">the </w:t>
      </w:r>
      <w:r w:rsidR="00F9313E">
        <w:t xml:space="preserve">Project </w:t>
      </w:r>
      <w:r w:rsidR="00B8328B" w:rsidRPr="00CA31E8">
        <w:t xml:space="preserve">(i) exceed PMAX </w:t>
      </w:r>
      <w:r w:rsidR="00F9313E" w:rsidRPr="00CA31E8">
        <w:t xml:space="preserve">for the Project </w:t>
      </w:r>
      <w:r w:rsidR="00B8328B" w:rsidRPr="00CA31E8">
        <w:t xml:space="preserve">(i.e. the Contract Capacity shall be limited to PMAX until such time as Seller gets PMAX increased to the tested Contract Capacity), </w:t>
      </w:r>
      <w:r w:rsidR="00DF5C01">
        <w:t xml:space="preserve">(ii) exceed the </w:t>
      </w:r>
      <w:r w:rsidR="00DF5C01" w:rsidRPr="000E0AEB">
        <w:rPr>
          <w:b/>
        </w:rPr>
        <w:t>[</w:t>
      </w:r>
      <w:r w:rsidR="00DF5C01" w:rsidRPr="000E0AEB">
        <w:rPr>
          <w:b/>
        </w:rPr>
        <w:t>NOTE</w:t>
      </w:r>
      <w:r w:rsidR="004A7F4C">
        <w:rPr>
          <w:b/>
        </w:rPr>
        <w:t xml:space="preserve"> - </w:t>
      </w:r>
      <w:r w:rsidR="00F43A06">
        <w:rPr>
          <w:b/>
        </w:rPr>
        <w:t xml:space="preserve">based on bid: </w:t>
      </w:r>
      <w:r w:rsidR="00DF5C01" w:rsidRPr="000E0AEB">
        <w:rPr>
          <w:b/>
        </w:rPr>
        <w:t>system RA quantity, local RA quantity and flex RA quantity]</w:t>
      </w:r>
      <w:r w:rsidR="00362AAE">
        <w:t>,</w:t>
      </w:r>
      <w:r w:rsidR="00DF5C01">
        <w:t xml:space="preserve"> </w:t>
      </w:r>
      <w:r w:rsidR="00362AAE">
        <w:t>n</w:t>
      </w:r>
      <w:r w:rsidR="007E6D46">
        <w:t xml:space="preserve">or </w:t>
      </w:r>
      <w:r w:rsidR="00BE371A" w:rsidRPr="00CA31E8">
        <w:t>(i</w:t>
      </w:r>
      <w:r w:rsidR="00DF5C01">
        <w:t>i</w:t>
      </w:r>
      <w:r w:rsidR="00BE371A" w:rsidRPr="00CA31E8">
        <w:t xml:space="preserve">i) exceed </w:t>
      </w:r>
      <w:r w:rsidR="00F9313E" w:rsidRPr="00CA31E8">
        <w:t xml:space="preserve">the </w:t>
      </w:r>
      <w:r w:rsidR="00F91CE9" w:rsidRPr="00CA31E8">
        <w:t xml:space="preserve">Energy Storage System’s </w:t>
      </w:r>
      <w:r w:rsidR="00B8328B" w:rsidRPr="00CA31E8">
        <w:t xml:space="preserve">Expected Contract Capacity as identified in </w:t>
      </w:r>
      <w:r w:rsidR="00B8328B" w:rsidRPr="00CA31E8">
        <w:rPr>
          <w:u w:val="single"/>
        </w:rPr>
        <w:t>Appendix 1.1.1</w:t>
      </w:r>
      <w:r w:rsidR="00B8328B">
        <w:t>.</w:t>
      </w:r>
      <w:r w:rsidR="008C46CB">
        <w:t xml:space="preserve"> </w:t>
      </w:r>
      <w:r w:rsidR="00095556" w:rsidRPr="00E87BBE">
        <w:t xml:space="preserve"> </w:t>
      </w:r>
      <w:r w:rsidR="003C7328" w:rsidRPr="003007D6">
        <w:t xml:space="preserve">Seller agrees that </w:t>
      </w:r>
      <w:r w:rsidR="00A744E8">
        <w:t xml:space="preserve">the </w:t>
      </w:r>
      <w:r w:rsidR="0075326E">
        <w:t>Energy Storage System</w:t>
      </w:r>
      <w:r w:rsidR="003C7328" w:rsidRPr="003007D6">
        <w:t xml:space="preserve"> is subject to the terms</w:t>
      </w:r>
      <w:r w:rsidR="000A2A9A">
        <w:t xml:space="preserve"> of the Availability Standards.</w:t>
      </w:r>
    </w:p>
    <w:p w14:paraId="01EAD653" w14:textId="51A6E7AE" w:rsidR="00075326" w:rsidRPr="000E16EA" w:rsidRDefault="00075326" w:rsidP="00524575">
      <w:pPr>
        <w:pStyle w:val="Heading3"/>
        <w:jc w:val="both"/>
      </w:pPr>
      <w:r w:rsidRPr="000E16EA">
        <w:rPr>
          <w:u w:val="single"/>
        </w:rPr>
        <w:t>Energy</w:t>
      </w:r>
      <w:r w:rsidR="00460F57">
        <w:rPr>
          <w:u w:val="single"/>
        </w:rPr>
        <w:t>; Efficiency Rate</w:t>
      </w:r>
      <w:r w:rsidRPr="000E16EA">
        <w:t xml:space="preserve">.  </w:t>
      </w:r>
      <w:r w:rsidR="00460F57">
        <w:t xml:space="preserve">Buyer shall have the exclusive right to the Charging Energy Capacity and Discharging Energy Capacity of the Project.  </w:t>
      </w:r>
      <w:r w:rsidR="00E810B4">
        <w:t>S</w:t>
      </w:r>
      <w:r w:rsidR="0071688A">
        <w:t xml:space="preserve">ubject to the terms and conditions of this Agreement, </w:t>
      </w:r>
      <w:r w:rsidR="00095556" w:rsidRPr="00E87BBE">
        <w:t xml:space="preserve">Seller commits to make </w:t>
      </w:r>
      <w:r w:rsidR="00A744E8">
        <w:t xml:space="preserve">the Project </w:t>
      </w:r>
      <w:r w:rsidR="00095556" w:rsidRPr="00E87BBE">
        <w:t xml:space="preserve">available </w:t>
      </w:r>
      <w:r w:rsidR="00A744E8">
        <w:t xml:space="preserve">to accept Charging Energy </w:t>
      </w:r>
      <w:r w:rsidR="00095556" w:rsidRPr="00E87BBE">
        <w:t xml:space="preserve">and </w:t>
      </w:r>
      <w:r w:rsidR="00A744E8">
        <w:t>to deliver</w:t>
      </w:r>
      <w:r w:rsidR="00095556" w:rsidRPr="00E87BBE">
        <w:t xml:space="preserve"> </w:t>
      </w:r>
      <w:r w:rsidR="00A744E8">
        <w:t xml:space="preserve">any and all </w:t>
      </w:r>
      <w:r w:rsidR="002F4135">
        <w:t>Stored</w:t>
      </w:r>
      <w:r w:rsidR="00A744E8">
        <w:t xml:space="preserve"> </w:t>
      </w:r>
      <w:r w:rsidR="00E61C92">
        <w:t xml:space="preserve">Energy </w:t>
      </w:r>
      <w:r w:rsidR="00095556" w:rsidRPr="00E87BBE">
        <w:t xml:space="preserve">of the </w:t>
      </w:r>
      <w:r w:rsidR="00C52977">
        <w:t>Project</w:t>
      </w:r>
      <w:r w:rsidR="00095556" w:rsidRPr="00E87BBE">
        <w:t xml:space="preserve"> to Buyer, and Buyer shall have the exclusive rights to </w:t>
      </w:r>
      <w:r w:rsidR="00A744E8">
        <w:t>schedule Charging Energy to the Project</w:t>
      </w:r>
      <w:r w:rsidR="00A744E8" w:rsidRPr="00E87BBE">
        <w:t xml:space="preserve"> </w:t>
      </w:r>
      <w:r w:rsidR="00095556" w:rsidRPr="00E87BBE">
        <w:t xml:space="preserve">and receive </w:t>
      </w:r>
      <w:r w:rsidR="00A744E8">
        <w:t xml:space="preserve">any and </w:t>
      </w:r>
      <w:r w:rsidR="00095556" w:rsidRPr="00E87BBE">
        <w:t xml:space="preserve">all </w:t>
      </w:r>
      <w:r w:rsidR="002F4135">
        <w:t>Stored</w:t>
      </w:r>
      <w:r w:rsidR="00A744E8">
        <w:t xml:space="preserve"> </w:t>
      </w:r>
      <w:r w:rsidR="00095556" w:rsidRPr="00E87BBE">
        <w:t xml:space="preserve">Energy </w:t>
      </w:r>
      <w:r w:rsidR="00A744E8">
        <w:t>of</w:t>
      </w:r>
      <w:r w:rsidR="00095556" w:rsidRPr="00E87BBE">
        <w:t xml:space="preserve"> the </w:t>
      </w:r>
      <w:r w:rsidR="00C52977">
        <w:t>Project</w:t>
      </w:r>
      <w:r w:rsidR="00095556" w:rsidRPr="00E87BBE">
        <w:t xml:space="preserve">, subject to the Operating Restrictions set forth in </w:t>
      </w:r>
      <w:r w:rsidR="00095556" w:rsidRPr="00E87BBE">
        <w:rPr>
          <w:u w:val="single"/>
        </w:rPr>
        <w:t>Appendix 1.1</w:t>
      </w:r>
      <w:r w:rsidR="00050020" w:rsidRPr="00050020">
        <w:t xml:space="preserve"> and </w:t>
      </w:r>
      <w:r w:rsidR="00050020">
        <w:t>Availability Notices provided in accordance with Section 18.1</w:t>
      </w:r>
      <w:r w:rsidR="00095556" w:rsidRPr="00E87BBE">
        <w:t>, including pursuant to a forward schedule or a Supplemental Energy instruction from CAISO.</w:t>
      </w:r>
      <w:r w:rsidR="00FE3771">
        <w:t xml:space="preserve"> </w:t>
      </w:r>
      <w:r w:rsidR="00DF5C01">
        <w:t xml:space="preserve"> </w:t>
      </w:r>
      <w:r w:rsidR="00460F57">
        <w:t xml:space="preserve">The actual Round-Trip Efficiency Rate of the Project will be determined upon the completion of the </w:t>
      </w:r>
      <w:r w:rsidR="00362AAE">
        <w:t>Commercial Operation</w:t>
      </w:r>
      <w:r w:rsidR="00460F57">
        <w:t xml:space="preserve"> Test for the Project and from time to time in accordance with the testing procedures of Section 7.4.  Such test will demonstrate the Tested Round-Trip Efficiency Rate of the Project applicable from and after the completion of such test.</w:t>
      </w:r>
      <w:r w:rsidR="00460F57" w:rsidRPr="000E0AEB">
        <w:rPr>
          <w:b/>
        </w:rPr>
        <w:t xml:space="preserve"> </w:t>
      </w:r>
      <w:r w:rsidR="00DF5C01" w:rsidRPr="000E0AEB">
        <w:rPr>
          <w:b/>
        </w:rPr>
        <w:t>[</w:t>
      </w:r>
      <w:r w:rsidR="00DF5C01">
        <w:rPr>
          <w:b/>
        </w:rPr>
        <w:t>Note to Bidders: Station use to be served separately</w:t>
      </w:r>
      <w:r w:rsidR="00DF5C01" w:rsidRPr="000E0AEB">
        <w:rPr>
          <w:b/>
        </w:rPr>
        <w:t>.]</w:t>
      </w:r>
    </w:p>
    <w:p w14:paraId="770D1C8B" w14:textId="7C416CE7" w:rsidR="009A4418" w:rsidRPr="000E0AEB" w:rsidRDefault="00A744E8" w:rsidP="00524575">
      <w:pPr>
        <w:pStyle w:val="Heading3"/>
        <w:jc w:val="both"/>
      </w:pPr>
      <w:r>
        <w:rPr>
          <w:u w:val="single"/>
        </w:rPr>
        <w:t>Ancillary Services</w:t>
      </w:r>
      <w:r>
        <w:t>.  Buyer</w:t>
      </w:r>
      <w:r w:rsidRPr="000E16EA">
        <w:t xml:space="preserve"> shall have the exclusive rights to </w:t>
      </w:r>
      <w:r>
        <w:t xml:space="preserve">any and </w:t>
      </w:r>
      <w:r w:rsidRPr="000E16EA">
        <w:t>all Ancillary Services Capacity and Associated Ancillary Services Energy</w:t>
      </w:r>
      <w:r>
        <w:t xml:space="preserve"> associated with the Project</w:t>
      </w:r>
      <w:r w:rsidRPr="000E16EA">
        <w:t xml:space="preserve"> </w:t>
      </w:r>
      <w:r>
        <w:t>with characteristics determined in accordance with the Tariff</w:t>
      </w:r>
      <w:r w:rsidR="009A4418">
        <w:t xml:space="preserve">, in the amounts </w:t>
      </w:r>
      <w:r w:rsidR="009A4418" w:rsidRPr="000E16EA">
        <w:t>set forth in the following table(s):</w:t>
      </w:r>
      <w:r w:rsidR="009A4418">
        <w:t xml:space="preserve"> </w:t>
      </w:r>
      <w:r w:rsidR="009A4418" w:rsidRPr="00E20475">
        <w:rPr>
          <w:b/>
        </w:rPr>
        <w:t>[NOTE TO BIDDERS:  include all bid ancillary services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9A4418" w:rsidRPr="00E87BBE" w14:paraId="26B5DB2F" w14:textId="77777777" w:rsidTr="00FF2394">
        <w:tc>
          <w:tcPr>
            <w:tcW w:w="4788" w:type="dxa"/>
          </w:tcPr>
          <w:p w14:paraId="12E03F57" w14:textId="77777777" w:rsidR="009A4418" w:rsidRPr="00E87BBE" w:rsidRDefault="009A4418" w:rsidP="00FF2394">
            <w:r w:rsidRPr="00E87BBE">
              <w:t>Ancillary Service Type</w:t>
            </w:r>
          </w:p>
        </w:tc>
        <w:tc>
          <w:tcPr>
            <w:tcW w:w="4788" w:type="dxa"/>
          </w:tcPr>
          <w:p w14:paraId="3FEA9DD5" w14:textId="77777777" w:rsidR="009A4418" w:rsidRPr="00E87BBE" w:rsidRDefault="009A4418" w:rsidP="00FF2394">
            <w:r w:rsidRPr="00E87BBE">
              <w:t>Ancillary Service Amount (MW or MW range, as applicable)</w:t>
            </w:r>
          </w:p>
        </w:tc>
      </w:tr>
      <w:tr w:rsidR="009A4418" w:rsidRPr="00A23FFA" w14:paraId="739035C5" w14:textId="77777777" w:rsidTr="00FF2394">
        <w:tc>
          <w:tcPr>
            <w:tcW w:w="4788" w:type="dxa"/>
          </w:tcPr>
          <w:p w14:paraId="29A655A5" w14:textId="77777777" w:rsidR="009A4418" w:rsidRPr="002E749D" w:rsidRDefault="009A4418" w:rsidP="00FF2394">
            <w:pPr>
              <w:jc w:val="left"/>
            </w:pPr>
            <w:r w:rsidRPr="002E749D">
              <w:t>Spinning Reserve</w:t>
            </w:r>
          </w:p>
        </w:tc>
        <w:tc>
          <w:tcPr>
            <w:tcW w:w="4788" w:type="dxa"/>
          </w:tcPr>
          <w:p w14:paraId="6D305DED" w14:textId="77777777" w:rsidR="009A4418" w:rsidRPr="00A23FFA" w:rsidRDefault="009A4418" w:rsidP="00FF2394">
            <w:pPr>
              <w:tabs>
                <w:tab w:val="left" w:pos="5760"/>
              </w:tabs>
              <w:jc w:val="left"/>
            </w:pPr>
            <w:r w:rsidRPr="00A23FFA">
              <w:t>Minimum Operating Level (PMIN)</w:t>
            </w:r>
            <w:r>
              <w:t xml:space="preserve"> to Contract Capacity (PMAX)</w:t>
            </w:r>
          </w:p>
        </w:tc>
      </w:tr>
      <w:tr w:rsidR="009A4418" w:rsidRPr="00A23FFA" w14:paraId="0988D046" w14:textId="77777777" w:rsidTr="00FF2394">
        <w:tc>
          <w:tcPr>
            <w:tcW w:w="4788" w:type="dxa"/>
          </w:tcPr>
          <w:p w14:paraId="7E6BBD53" w14:textId="77777777" w:rsidR="009A4418" w:rsidRPr="002E749D" w:rsidRDefault="009A4418" w:rsidP="00FF2394">
            <w:pPr>
              <w:jc w:val="left"/>
            </w:pPr>
            <w:r w:rsidRPr="002E749D">
              <w:t>Non-Spinning Reserve</w:t>
            </w:r>
          </w:p>
        </w:tc>
        <w:tc>
          <w:tcPr>
            <w:tcW w:w="4788" w:type="dxa"/>
          </w:tcPr>
          <w:p w14:paraId="064B159D" w14:textId="77777777" w:rsidR="009A4418" w:rsidRPr="00A23FFA" w:rsidRDefault="009A4418" w:rsidP="00FF2394">
            <w:pPr>
              <w:tabs>
                <w:tab w:val="left" w:pos="5760"/>
              </w:tabs>
              <w:jc w:val="left"/>
            </w:pPr>
            <w:r w:rsidRPr="00A23FFA">
              <w:t>Minimum Operating Level (PMIN)</w:t>
            </w:r>
            <w:r>
              <w:t xml:space="preserve"> to Contract Capacity (PMAX)</w:t>
            </w:r>
          </w:p>
        </w:tc>
      </w:tr>
      <w:tr w:rsidR="009A4418" w:rsidRPr="009617CA" w14:paraId="1399DEBF" w14:textId="77777777" w:rsidTr="00FF2394">
        <w:tc>
          <w:tcPr>
            <w:tcW w:w="4788" w:type="dxa"/>
          </w:tcPr>
          <w:p w14:paraId="60AAD5A9" w14:textId="77777777" w:rsidR="009A4418" w:rsidRPr="002E749D" w:rsidRDefault="009A4418" w:rsidP="00FF2394">
            <w:pPr>
              <w:jc w:val="left"/>
            </w:pPr>
            <w:r>
              <w:t>Regulation Up</w:t>
            </w:r>
          </w:p>
        </w:tc>
        <w:tc>
          <w:tcPr>
            <w:tcW w:w="4788" w:type="dxa"/>
          </w:tcPr>
          <w:p w14:paraId="14D39222" w14:textId="77777777" w:rsidR="009A4418" w:rsidRPr="009617CA" w:rsidRDefault="009A4418" w:rsidP="00FF2394">
            <w:pPr>
              <w:tabs>
                <w:tab w:val="left" w:pos="5760"/>
              </w:tabs>
              <w:jc w:val="left"/>
              <w:rPr>
                <w:b/>
              </w:rPr>
            </w:pPr>
          </w:p>
        </w:tc>
      </w:tr>
      <w:tr w:rsidR="009A4418" w:rsidRPr="009617CA" w14:paraId="1D7150DF" w14:textId="77777777" w:rsidTr="00FF2394">
        <w:tc>
          <w:tcPr>
            <w:tcW w:w="4788" w:type="dxa"/>
          </w:tcPr>
          <w:p w14:paraId="1103084D" w14:textId="77777777" w:rsidR="009A4418" w:rsidRDefault="009A4418" w:rsidP="00FF2394">
            <w:pPr>
              <w:jc w:val="left"/>
            </w:pPr>
            <w:r>
              <w:t>Regulation Down</w:t>
            </w:r>
          </w:p>
        </w:tc>
        <w:tc>
          <w:tcPr>
            <w:tcW w:w="4788" w:type="dxa"/>
          </w:tcPr>
          <w:p w14:paraId="3C622D51" w14:textId="77777777" w:rsidR="009A4418" w:rsidRPr="009617CA" w:rsidRDefault="009A4418" w:rsidP="00FF2394">
            <w:pPr>
              <w:tabs>
                <w:tab w:val="left" w:pos="5760"/>
              </w:tabs>
              <w:jc w:val="left"/>
              <w:rPr>
                <w:b/>
              </w:rPr>
            </w:pPr>
          </w:p>
        </w:tc>
      </w:tr>
      <w:tr w:rsidR="009A4418" w:rsidRPr="009617CA" w14:paraId="515E7C54" w14:textId="77777777" w:rsidTr="00FF2394">
        <w:tc>
          <w:tcPr>
            <w:tcW w:w="4788" w:type="dxa"/>
          </w:tcPr>
          <w:p w14:paraId="1F3849B0" w14:textId="77777777" w:rsidR="009A4418" w:rsidRDefault="009A4418" w:rsidP="00FF2394">
            <w:pPr>
              <w:jc w:val="left"/>
            </w:pPr>
            <w:r>
              <w:t>Black Start</w:t>
            </w:r>
          </w:p>
        </w:tc>
        <w:tc>
          <w:tcPr>
            <w:tcW w:w="4788" w:type="dxa"/>
          </w:tcPr>
          <w:p w14:paraId="4D6FB423" w14:textId="77777777" w:rsidR="009A4418" w:rsidRPr="009617CA" w:rsidRDefault="009A4418" w:rsidP="00FF2394">
            <w:pPr>
              <w:tabs>
                <w:tab w:val="left" w:pos="5760"/>
              </w:tabs>
              <w:jc w:val="left"/>
              <w:rPr>
                <w:b/>
              </w:rPr>
            </w:pPr>
          </w:p>
        </w:tc>
      </w:tr>
    </w:tbl>
    <w:p w14:paraId="01EAD654" w14:textId="74FBE774" w:rsidR="00075326" w:rsidRPr="000E16EA" w:rsidRDefault="00075326" w:rsidP="000E0AEB">
      <w:pPr>
        <w:pStyle w:val="Heading3"/>
        <w:numPr>
          <w:ilvl w:val="0"/>
          <w:numId w:val="0"/>
        </w:numPr>
        <w:ind w:left="1440"/>
        <w:jc w:val="both"/>
      </w:pPr>
    </w:p>
    <w:p w14:paraId="01EAD668" w14:textId="26808B3F" w:rsidR="00075326" w:rsidRPr="000E16EA" w:rsidRDefault="00075326" w:rsidP="00524575">
      <w:pPr>
        <w:pStyle w:val="Heading3"/>
        <w:jc w:val="both"/>
      </w:pPr>
      <w:r w:rsidRPr="000E16EA">
        <w:rPr>
          <w:u w:val="single"/>
        </w:rPr>
        <w:lastRenderedPageBreak/>
        <w:t>Resource Adequacy Benefits</w:t>
      </w:r>
      <w:r w:rsidRPr="000E16EA">
        <w:t xml:space="preserve">.  Seller shall maintain ownership of and demonstrable exclusive rights to the </w:t>
      </w:r>
      <w:r w:rsidR="00DD2493">
        <w:t xml:space="preserve">Project </w:t>
      </w:r>
      <w:r w:rsidRPr="000E16EA">
        <w:t xml:space="preserve">throughout the Term.  </w:t>
      </w:r>
      <w:r w:rsidR="00FA46AC">
        <w:t xml:space="preserve">Subject to the terms and conditions of this Agreement, </w:t>
      </w:r>
      <w:r w:rsidRPr="000E16EA">
        <w:t xml:space="preserve">Seller grants, pledges, assigns and otherwise commits to </w:t>
      </w:r>
      <w:r>
        <w:t>Buyer</w:t>
      </w:r>
      <w:r w:rsidRPr="000E16EA">
        <w:t xml:space="preserve"> the full Capacity of </w:t>
      </w:r>
      <w:r>
        <w:t>the</w:t>
      </w:r>
      <w:r w:rsidRPr="000E16EA">
        <w:t xml:space="preserve"> </w:t>
      </w:r>
      <w:r w:rsidR="00C52977">
        <w:t>Project</w:t>
      </w:r>
      <w:r w:rsidRPr="000E16EA">
        <w:t xml:space="preserve"> for </w:t>
      </w:r>
      <w:r>
        <w:t>use by Buyer</w:t>
      </w:r>
      <w:r w:rsidRPr="000E16EA">
        <w:t xml:space="preserve"> </w:t>
      </w:r>
      <w:r>
        <w:t>in meeting</w:t>
      </w:r>
      <w:r w:rsidRPr="000E16EA">
        <w:t xml:space="preserve"> its resource adequacy obligations under any Resource Adequacy Rulings.</w:t>
      </w:r>
      <w:r w:rsidR="00AA1B6B">
        <w:t xml:space="preserve">  The Parties </w:t>
      </w:r>
      <w:r w:rsidR="00AA1B6B" w:rsidRPr="00933102">
        <w:t xml:space="preserve">shall </w:t>
      </w:r>
      <w:r w:rsidR="00AA1B6B">
        <w:t xml:space="preserve">cooperate and </w:t>
      </w:r>
      <w:r w:rsidR="00AA1B6B" w:rsidRPr="00933102">
        <w:t xml:space="preserve">take </w:t>
      </w:r>
      <w:r w:rsidR="00AA1B6B">
        <w:t xml:space="preserve">commercially </w:t>
      </w:r>
      <w:r w:rsidR="00AA1B6B" w:rsidRPr="00933102">
        <w:t>reasonabl</w:t>
      </w:r>
      <w:r w:rsidR="00AA1B6B">
        <w:t xml:space="preserve">e </w:t>
      </w:r>
      <w:r w:rsidR="00AA1B6B" w:rsidRPr="00933102">
        <w:t>actions (including amending this Agreement</w:t>
      </w:r>
      <w:r w:rsidR="00DD2493">
        <w:t xml:space="preserve">, </w:t>
      </w:r>
      <w:r w:rsidR="00DD2493" w:rsidRPr="00933102">
        <w:t>execut</w:t>
      </w:r>
      <w:r w:rsidR="00DD2493">
        <w:t xml:space="preserve">ing such </w:t>
      </w:r>
      <w:r w:rsidR="00DD2493" w:rsidRPr="00933102">
        <w:t xml:space="preserve">documents or instruments </w:t>
      </w:r>
      <w:r w:rsidR="00DD2493">
        <w:t xml:space="preserve">as is </w:t>
      </w:r>
      <w:r w:rsidR="00DD2493" w:rsidRPr="00933102">
        <w:t>reasonably necessary</w:t>
      </w:r>
      <w:r w:rsidR="00DD2493">
        <w:t>, and</w:t>
      </w:r>
      <w:r w:rsidR="00DD2493" w:rsidRPr="00933102">
        <w:t xml:space="preserve"> </w:t>
      </w:r>
      <w:r w:rsidR="00AA1B6B" w:rsidRPr="00933102">
        <w:t xml:space="preserve">complying with all applicable Tariff provisions and applicable decisions of the CPUC and/or any other Governmental Authority that address Resource Adequacy performance obligations and penalties hereunder) to effect the use of the Resource Adequacy Benefits of the </w:t>
      </w:r>
      <w:r w:rsidR="00C52977">
        <w:t>Project</w:t>
      </w:r>
      <w:r w:rsidR="00AA1B6B" w:rsidRPr="00933102">
        <w:t xml:space="preserve"> for Buyer</w:t>
      </w:r>
      <w:r w:rsidR="00AA1B6B">
        <w:t>’</w:t>
      </w:r>
      <w:r w:rsidR="00AA1B6B" w:rsidRPr="00933102">
        <w:t>s sole benefit through the Delivery Period.</w:t>
      </w:r>
    </w:p>
    <w:p w14:paraId="01EAD669" w14:textId="2C6AB9B1" w:rsidR="00075326" w:rsidRPr="000E16EA" w:rsidRDefault="00075326" w:rsidP="00524575">
      <w:pPr>
        <w:pStyle w:val="Heading3"/>
        <w:jc w:val="both"/>
      </w:pPr>
      <w:r w:rsidRPr="000E16EA">
        <w:rPr>
          <w:u w:val="single"/>
        </w:rPr>
        <w:t>Exclusive Rights</w:t>
      </w:r>
      <w:r w:rsidRPr="000E16EA">
        <w:t xml:space="preserve">.  </w:t>
      </w:r>
      <w:r>
        <w:t>Buyer</w:t>
      </w:r>
      <w:r w:rsidRPr="000E16EA">
        <w:t xml:space="preserve"> shall have exclusive rights to the Product and all benefits derived therefrom, including the exclusive right to use, market or sell the Product and the right to all revenues generated from the use, </w:t>
      </w:r>
      <w:r w:rsidR="00E41532">
        <w:t>re</w:t>
      </w:r>
      <w:r w:rsidRPr="000E16EA">
        <w:t xml:space="preserve">sale or </w:t>
      </w:r>
      <w:r w:rsidR="00E41532">
        <w:t>re</w:t>
      </w:r>
      <w:r w:rsidRPr="000E16EA">
        <w:t>marketing of the Product.</w:t>
      </w:r>
    </w:p>
    <w:p w14:paraId="01EAD66A" w14:textId="77777777" w:rsidR="00075326" w:rsidRPr="000E16EA" w:rsidRDefault="00C52977" w:rsidP="00524575">
      <w:pPr>
        <w:pStyle w:val="Heading2"/>
        <w:jc w:val="both"/>
      </w:pPr>
      <w:bookmarkStart w:id="3" w:name="_Toc480279744"/>
      <w:r>
        <w:t>Project.</w:t>
      </w:r>
      <w:bookmarkEnd w:id="3"/>
    </w:p>
    <w:p w14:paraId="01EAD66B" w14:textId="394D6BB0" w:rsidR="00075326" w:rsidRPr="000E16EA" w:rsidRDefault="00075326" w:rsidP="00524575">
      <w:pPr>
        <w:pStyle w:val="Heading3"/>
        <w:jc w:val="both"/>
      </w:pPr>
      <w:r w:rsidRPr="000E16EA">
        <w:rPr>
          <w:u w:val="single"/>
        </w:rPr>
        <w:t xml:space="preserve">Delivery of </w:t>
      </w:r>
      <w:r w:rsidR="00E61C92">
        <w:rPr>
          <w:u w:val="single"/>
        </w:rPr>
        <w:t>Energy</w:t>
      </w:r>
      <w:r w:rsidRPr="000E16EA">
        <w:t xml:space="preserve">.  </w:t>
      </w:r>
      <w:r w:rsidR="00E61C92">
        <w:t xml:space="preserve">Delivered Energy </w:t>
      </w:r>
      <w:r w:rsidR="00DD2493" w:rsidRPr="00E87BBE">
        <w:t xml:space="preserve">from the </w:t>
      </w:r>
      <w:bookmarkStart w:id="4" w:name="OLE_LINK20"/>
      <w:bookmarkStart w:id="5" w:name="OLE_LINK24"/>
      <w:r w:rsidR="00C52977">
        <w:t>Project</w:t>
      </w:r>
      <w:bookmarkEnd w:id="4"/>
      <w:bookmarkEnd w:id="5"/>
      <w:r w:rsidR="00DD2493" w:rsidRPr="00E87BBE">
        <w:t xml:space="preserve"> shall be delivered to the Energy Delivery Point at a nominal voltage of </w:t>
      </w:r>
      <w:r w:rsidR="009A4418">
        <w:t>[_____]</w:t>
      </w:r>
      <w:r w:rsidR="00DD2493" w:rsidRPr="00E87BBE">
        <w:t xml:space="preserve"> </w:t>
      </w:r>
      <w:r w:rsidR="00D06347" w:rsidRPr="00CA31E8">
        <w:t>v</w:t>
      </w:r>
      <w:r w:rsidR="00DD2493" w:rsidRPr="00CA31E8">
        <w:t>olts line-to-line.</w:t>
      </w:r>
    </w:p>
    <w:p w14:paraId="01EAD67E" w14:textId="0B12D9B4" w:rsidR="009534AA" w:rsidRDefault="0075326E" w:rsidP="000E0AEB">
      <w:pPr>
        <w:pStyle w:val="Heading3"/>
        <w:jc w:val="both"/>
      </w:pPr>
      <w:r>
        <w:rPr>
          <w:u w:val="single"/>
        </w:rPr>
        <w:t>Energy Storage System</w:t>
      </w:r>
      <w:r w:rsidR="00075326" w:rsidRPr="000E16EA">
        <w:rPr>
          <w:u w:val="single"/>
        </w:rPr>
        <w:t>s</w:t>
      </w:r>
      <w:r w:rsidR="00075326" w:rsidRPr="000E16EA">
        <w:t xml:space="preserve">.  </w:t>
      </w:r>
      <w:r w:rsidR="00A744E8">
        <w:t xml:space="preserve">The Energy Storage System will consist of </w:t>
      </w:r>
      <w:r w:rsidR="009A4418" w:rsidRPr="000E0AEB">
        <w:rPr>
          <w:color w:val="FF0000"/>
        </w:rPr>
        <w:t>[insert description of storage system]</w:t>
      </w:r>
      <w:r w:rsidR="00A744E8">
        <w:t xml:space="preserve"> and additional equipment, as described on </w:t>
      </w:r>
      <w:r w:rsidR="00A744E8" w:rsidRPr="005D7FE8">
        <w:rPr>
          <w:u w:val="single"/>
        </w:rPr>
        <w:t>Appendix 1.2.2</w:t>
      </w:r>
      <w:r w:rsidR="00A744E8">
        <w:t xml:space="preserve"> attached hereto</w:t>
      </w:r>
      <w:r w:rsidR="00EA2CA6">
        <w:t xml:space="preserve">.  </w:t>
      </w:r>
      <w:r w:rsidR="0039479B">
        <w:t xml:space="preserve">The Stored Energy </w:t>
      </w:r>
      <w:r w:rsidR="00CF2B54">
        <w:t xml:space="preserve">Measuring Device </w:t>
      </w:r>
      <w:r w:rsidR="0039479B">
        <w:t>shall be capable of measuring the instantaneous amount of Stored Energy (in increments of no larger than kilowatt-hours (kWh</w:t>
      </w:r>
      <w:r w:rsidR="00CF2B54">
        <w:rPr>
          <w:vertAlign w:val="subscript"/>
        </w:rPr>
        <w:t>DC</w:t>
      </w:r>
      <w:r w:rsidR="0039479B">
        <w:t xml:space="preserve">)), Maximum Energy </w:t>
      </w:r>
      <w:r w:rsidR="00CF2B54">
        <w:t xml:space="preserve">Capacity </w:t>
      </w:r>
      <w:r w:rsidR="0039479B">
        <w:t>(in kWh</w:t>
      </w:r>
      <w:r w:rsidR="00CF2B54">
        <w:rPr>
          <w:vertAlign w:val="subscript"/>
        </w:rPr>
        <w:t>DC</w:t>
      </w:r>
      <w:r w:rsidR="0039479B">
        <w:t xml:space="preserve">) and State of Energy (as a %), utilizing a reasonably accurate methodology consistent with applicable Industry Standards, and providing such amount of Stored Energy, Maximum Energy </w:t>
      </w:r>
      <w:r w:rsidR="00362AAE">
        <w:t xml:space="preserve">Capacity </w:t>
      </w:r>
      <w:r w:rsidR="0039479B">
        <w:t xml:space="preserve">and State of Energy on a real-time basis to Buyer.  </w:t>
      </w:r>
      <w:r w:rsidR="00A744E8">
        <w:t xml:space="preserve">Any changes to </w:t>
      </w:r>
      <w:r w:rsidR="00A744E8" w:rsidRPr="005D7FE8">
        <w:rPr>
          <w:u w:val="single"/>
        </w:rPr>
        <w:t>Appendix 1.2.2</w:t>
      </w:r>
      <w:r w:rsidR="00A744E8">
        <w:t xml:space="preserve"> shall require Buyer’s written consent in an amendment to be exercised in Buyer’s sole discretion.</w:t>
      </w:r>
    </w:p>
    <w:p w14:paraId="01EAD67F" w14:textId="7E8D433C" w:rsidR="00075326" w:rsidRPr="000E16EA" w:rsidRDefault="00075326" w:rsidP="00524575">
      <w:pPr>
        <w:pStyle w:val="Heading3"/>
        <w:jc w:val="both"/>
      </w:pPr>
      <w:r w:rsidRPr="000E16EA">
        <w:rPr>
          <w:u w:val="single"/>
        </w:rPr>
        <w:t>Station Use</w:t>
      </w:r>
      <w:r w:rsidRPr="000E16EA">
        <w:t xml:space="preserve">.  </w:t>
      </w:r>
      <w:r w:rsidR="0039479B" w:rsidRPr="0039479B">
        <w:t xml:space="preserve"> </w:t>
      </w:r>
      <w:r w:rsidR="0039479B">
        <w:t>The Project</w:t>
      </w:r>
      <w:r w:rsidR="0039479B" w:rsidRPr="000E16EA">
        <w:t xml:space="preserve"> </w:t>
      </w:r>
      <w:r w:rsidR="0039479B">
        <w:t xml:space="preserve">may </w:t>
      </w:r>
      <w:r w:rsidR="0039479B" w:rsidRPr="000E16EA">
        <w:t>serve Station Use</w:t>
      </w:r>
      <w:r w:rsidR="0039479B" w:rsidRPr="00925611">
        <w:t xml:space="preserve"> </w:t>
      </w:r>
      <w:r w:rsidR="0039479B">
        <w:t>to the extent the Project is designed in a manner which allows or requires it to do so, and all Product stored or delivered hereunder will be net of Station Use.</w:t>
      </w:r>
    </w:p>
    <w:p w14:paraId="01EAD680" w14:textId="77777777" w:rsidR="00075326" w:rsidRPr="000E16EA" w:rsidRDefault="00075326" w:rsidP="00524575">
      <w:pPr>
        <w:pStyle w:val="Heading2"/>
        <w:jc w:val="both"/>
      </w:pPr>
      <w:bookmarkStart w:id="6" w:name="_Toc480279745"/>
      <w:r w:rsidRPr="000E16EA">
        <w:t>Delivery Points.</w:t>
      </w:r>
      <w:bookmarkEnd w:id="6"/>
    </w:p>
    <w:p w14:paraId="01EAD681" w14:textId="1A5F5F55" w:rsidR="00075326" w:rsidRPr="000E16EA" w:rsidRDefault="004D0081" w:rsidP="00524575">
      <w:pPr>
        <w:pStyle w:val="Heading3"/>
        <w:jc w:val="both"/>
      </w:pPr>
      <w:r w:rsidRPr="00E87BBE">
        <w:rPr>
          <w:u w:val="single"/>
        </w:rPr>
        <w:t>Energy Delivery Point</w:t>
      </w:r>
      <w:r w:rsidRPr="00E87BBE">
        <w:t xml:space="preserve">.  The Energy Delivery </w:t>
      </w:r>
      <w:r w:rsidRPr="005B3C6A">
        <w:t xml:space="preserve">Point shall be </w:t>
      </w:r>
      <w:r w:rsidR="0039479B">
        <w:t>the PNode at the Project’s first point of interface with the CAISO Grid</w:t>
      </w:r>
      <w:r w:rsidR="0039479B" w:rsidRPr="000E0AEB" w:rsidDel="0039479B">
        <w:rPr>
          <w:color w:val="FF0000"/>
        </w:rPr>
        <w:t xml:space="preserve"> </w:t>
      </w:r>
      <w:r w:rsidRPr="000E16EA">
        <w:t>(</w:t>
      </w:r>
      <w:r w:rsidRPr="00E87BBE">
        <w:t xml:space="preserve">as described and set forth in the single-line diagram of grid interconnection attached hereto as </w:t>
      </w:r>
      <w:r w:rsidRPr="00E87BBE">
        <w:rPr>
          <w:u w:val="single"/>
        </w:rPr>
        <w:t>Appendix 1.3.1</w:t>
      </w:r>
      <w:r w:rsidRPr="00E87BBE">
        <w:t xml:space="preserve">).  </w:t>
      </w:r>
      <w:r w:rsidR="00996AB9">
        <w:t xml:space="preserve">Seller retains title and bears risk of loss related to Delivered </w:t>
      </w:r>
      <w:r w:rsidR="00996AB9" w:rsidRPr="00E87BBE">
        <w:t xml:space="preserve">Energy </w:t>
      </w:r>
      <w:r w:rsidR="00996AB9">
        <w:t xml:space="preserve">up to </w:t>
      </w:r>
      <w:r w:rsidR="00996AB9" w:rsidRPr="00E87BBE">
        <w:t>the Energy Delivery Point</w:t>
      </w:r>
      <w:r w:rsidR="00996AB9">
        <w:t>, and Buyer shall take title and bear risk of loss related to Delivered Energy at and from the</w:t>
      </w:r>
      <w:r w:rsidR="00671285">
        <w:t xml:space="preserve"> Energy</w:t>
      </w:r>
      <w:r w:rsidR="00996AB9">
        <w:t xml:space="preserve"> Delivery Point</w:t>
      </w:r>
      <w:r w:rsidRPr="00E87BBE">
        <w:t xml:space="preserve">.  </w:t>
      </w:r>
      <w:r w:rsidR="00671285">
        <w:t xml:space="preserve">Buyer retains title and bears risk of loss related to Charging Energy up to the Energy Delivery Point, and Seller shall take title and bear risk of loss related to Charging Energy at and from the Energy Delivery Point.  </w:t>
      </w:r>
      <w:r w:rsidRPr="00E87BBE">
        <w:t>Notwithstanding the above, Seller acknowledges and agrees that any other agreement between it and Buyer, including any interconnection agreement, is separate and apart from this Agreement such that no other agreement shall modify or add to the Parties’ obligations under this Agreement.</w:t>
      </w:r>
    </w:p>
    <w:p w14:paraId="01EAD682" w14:textId="5DE1E1AD" w:rsidR="00075326" w:rsidRPr="000E16EA" w:rsidRDefault="00234D6A" w:rsidP="00524575">
      <w:pPr>
        <w:pStyle w:val="Heading3"/>
        <w:jc w:val="both"/>
      </w:pPr>
      <w:r>
        <w:rPr>
          <w:u w:val="single"/>
        </w:rPr>
        <w:lastRenderedPageBreak/>
        <w:t xml:space="preserve">Electric Retail </w:t>
      </w:r>
      <w:r w:rsidR="00075326" w:rsidRPr="000E16EA">
        <w:rPr>
          <w:u w:val="single"/>
        </w:rPr>
        <w:t>Delivery Point</w:t>
      </w:r>
      <w:r w:rsidR="00075326" w:rsidRPr="000E16EA">
        <w:rPr>
          <w:bCs/>
        </w:rPr>
        <w:t>.</w:t>
      </w:r>
      <w:r w:rsidR="00075326" w:rsidRPr="005B7387">
        <w:t xml:space="preserve">  </w:t>
      </w:r>
      <w:r w:rsidR="0039479B">
        <w:t xml:space="preserve">Without limiting the provisions of Section 1.2.3, the Electric Retail Delivery Point is the point at the which the Project receives retail electricity from the </w:t>
      </w:r>
      <w:r w:rsidR="00362AAE">
        <w:t>Retail Electricity Provider</w:t>
      </w:r>
      <w:r w:rsidR="0039479B">
        <w:t xml:space="preserve"> for Station Use.  Prior to the Project </w:t>
      </w:r>
      <w:r w:rsidR="00625CBA">
        <w:t xml:space="preserve">receiving </w:t>
      </w:r>
      <w:r w:rsidR="0039479B">
        <w:t xml:space="preserve">retail electricity from the </w:t>
      </w:r>
      <w:r w:rsidR="00362AAE">
        <w:t>Retail Electricity Provider</w:t>
      </w:r>
      <w:r w:rsidR="00362AAE" w:rsidDel="00362AAE">
        <w:t xml:space="preserve"> </w:t>
      </w:r>
      <w:r w:rsidR="0039479B">
        <w:t>for Station Use, Seller shall provide Buyer a true and accurate description and depiction of such Electric Retail Delivery Point, and such description and depiction shall be attached hereto as Appendix 1.3.2</w:t>
      </w:r>
      <w:r w:rsidR="00362AAE">
        <w:t>.</w:t>
      </w:r>
    </w:p>
    <w:p w14:paraId="01EAD683" w14:textId="2A865BA7" w:rsidR="00075326" w:rsidRPr="0066355A" w:rsidRDefault="00075326" w:rsidP="00075326">
      <w:pPr>
        <w:pStyle w:val="Heading1"/>
        <w:rPr>
          <w:rFonts w:cs="Arial"/>
          <w:szCs w:val="24"/>
        </w:rPr>
      </w:pPr>
      <w:r w:rsidRPr="005B7387">
        <w:br/>
      </w:r>
      <w:bookmarkStart w:id="7" w:name="_Toc480279746"/>
      <w:r w:rsidRPr="0066355A">
        <w:rPr>
          <w:rFonts w:cs="Arial"/>
        </w:rPr>
        <w:t>TERM; CONDITIONS PRECEDENT</w:t>
      </w:r>
      <w:r w:rsidR="00D419A2">
        <w:rPr>
          <w:rFonts w:cs="Arial"/>
        </w:rPr>
        <w:t>;</w:t>
      </w:r>
      <w:r w:rsidRPr="0066355A">
        <w:rPr>
          <w:rFonts w:cs="Arial"/>
        </w:rPr>
        <w:t xml:space="preserve"> DELIVERY PERIOD</w:t>
      </w:r>
      <w:bookmarkEnd w:id="7"/>
    </w:p>
    <w:p w14:paraId="01EAD684" w14:textId="77777777" w:rsidR="00075326" w:rsidRPr="0066355A" w:rsidRDefault="00075326" w:rsidP="0054649C">
      <w:pPr>
        <w:pStyle w:val="Heading2"/>
        <w:rPr>
          <w:vanish/>
          <w:specVanish/>
        </w:rPr>
      </w:pPr>
      <w:bookmarkStart w:id="8" w:name="_Toc480279747"/>
      <w:r w:rsidRPr="000E16EA">
        <w:t>Term.</w:t>
      </w:r>
      <w:bookmarkEnd w:id="8"/>
    </w:p>
    <w:p w14:paraId="01EAD685" w14:textId="20BBA113" w:rsidR="008E270F" w:rsidRDefault="00075326" w:rsidP="00524575">
      <w:pPr>
        <w:pStyle w:val="Body"/>
        <w:jc w:val="both"/>
        <w:rPr>
          <w:b/>
        </w:rPr>
      </w:pPr>
      <w:r>
        <w:t xml:space="preserve">  </w:t>
      </w:r>
      <w:r w:rsidRPr="000E16EA">
        <w:t xml:space="preserve">The </w:t>
      </w:r>
      <w:r w:rsidR="00571B3D">
        <w:t>“</w:t>
      </w:r>
      <w:r w:rsidRPr="000E16EA">
        <w:t>Term</w:t>
      </w:r>
      <w:r w:rsidR="00571B3D">
        <w:t>”</w:t>
      </w:r>
      <w:r w:rsidRPr="000E16EA">
        <w:t xml:space="preserve"> of this Agreement shall commence upon the </w:t>
      </w:r>
      <w:r w:rsidR="00A55DE4">
        <w:t>Effective Date</w:t>
      </w:r>
      <w:r w:rsidRPr="000E16EA">
        <w:t xml:space="preserve"> and shall continue, unless terminated earlier in accordance with the terms of this Agreement, until the expi</w:t>
      </w:r>
      <w:r w:rsidR="00EA1822">
        <w:t>ration of the Delivery Period.</w:t>
      </w:r>
    </w:p>
    <w:p w14:paraId="01EAD686" w14:textId="77777777" w:rsidR="008E270F" w:rsidRPr="0075483F" w:rsidRDefault="008E270F" w:rsidP="00524575">
      <w:pPr>
        <w:pStyle w:val="Heading2"/>
        <w:jc w:val="both"/>
        <w:rPr>
          <w:vanish/>
          <w:specVanish/>
        </w:rPr>
      </w:pPr>
      <w:bookmarkStart w:id="9" w:name="_DV_C478"/>
      <w:bookmarkStart w:id="10" w:name="_Toc480279748"/>
      <w:bookmarkStart w:id="11" w:name="_Toc112036781"/>
      <w:bookmarkStart w:id="12" w:name="_Toc254867151"/>
      <w:r w:rsidRPr="0075483F">
        <w:t>Effectiveness of Agreement Prior to CP Satisfaction Date.</w:t>
      </w:r>
      <w:bookmarkEnd w:id="9"/>
      <w:bookmarkEnd w:id="10"/>
    </w:p>
    <w:p w14:paraId="01EAD687" w14:textId="5EC7CABF" w:rsidR="008E270F" w:rsidRPr="0075483F" w:rsidRDefault="0075483F" w:rsidP="00524575">
      <w:pPr>
        <w:pStyle w:val="BodyTextFirstIndent"/>
        <w:ind w:firstLine="1440"/>
        <w:jc w:val="both"/>
        <w:rPr>
          <w:rFonts w:ascii="Times New Roman" w:hAnsi="Times New Roman"/>
        </w:rPr>
      </w:pPr>
      <w:bookmarkStart w:id="13" w:name="_DV_C479"/>
      <w:bookmarkStart w:id="14" w:name="_DV_C480"/>
      <w:r>
        <w:rPr>
          <w:rFonts w:ascii="Times New Roman" w:hAnsi="Times New Roman"/>
        </w:rPr>
        <w:t xml:space="preserve">  </w:t>
      </w:r>
      <w:r w:rsidR="008E270F" w:rsidRPr="0075483F">
        <w:rPr>
          <w:rFonts w:ascii="Times New Roman" w:hAnsi="Times New Roman"/>
        </w:rPr>
        <w:t xml:space="preserve">Commencing on the </w:t>
      </w:r>
      <w:r w:rsidR="0034089A">
        <w:rPr>
          <w:rFonts w:ascii="Times New Roman" w:hAnsi="Times New Roman"/>
        </w:rPr>
        <w:t xml:space="preserve">Effective </w:t>
      </w:r>
      <w:r w:rsidR="008E270F" w:rsidRPr="0075483F">
        <w:rPr>
          <w:rFonts w:ascii="Times New Roman" w:hAnsi="Times New Roman"/>
        </w:rPr>
        <w:t xml:space="preserve">Date until the CP Satisfaction Date, this Agreement shall be in full force and effect, enforceable and binding only to the extent required to give full effect to, and enforce, the rights and obligations of the Parties under this Section 2, including, as it relates to Section 2, the rights and obligations under Sections 3, 5, 6, 10, 11, 12, 13, </w:t>
      </w:r>
      <w:r w:rsidR="009A4418">
        <w:rPr>
          <w:rFonts w:ascii="Times New Roman" w:hAnsi="Times New Roman"/>
        </w:rPr>
        <w:t>18</w:t>
      </w:r>
      <w:r w:rsidR="008E270F" w:rsidRPr="0075483F">
        <w:rPr>
          <w:rFonts w:ascii="Times New Roman" w:hAnsi="Times New Roman"/>
        </w:rPr>
        <w:t xml:space="preserve">, </w:t>
      </w:r>
      <w:r w:rsidR="009A4418">
        <w:rPr>
          <w:rFonts w:ascii="Times New Roman" w:hAnsi="Times New Roman"/>
        </w:rPr>
        <w:t>19</w:t>
      </w:r>
      <w:r w:rsidR="008E270F" w:rsidRPr="0075483F">
        <w:rPr>
          <w:rFonts w:ascii="Times New Roman" w:hAnsi="Times New Roman"/>
        </w:rPr>
        <w:t>, 2</w:t>
      </w:r>
      <w:r w:rsidR="009A4418">
        <w:rPr>
          <w:rFonts w:ascii="Times New Roman" w:hAnsi="Times New Roman"/>
        </w:rPr>
        <w:t>0</w:t>
      </w:r>
      <w:r w:rsidR="008E270F" w:rsidRPr="0075483F">
        <w:rPr>
          <w:rFonts w:ascii="Times New Roman" w:hAnsi="Times New Roman"/>
        </w:rPr>
        <w:t>, 2</w:t>
      </w:r>
      <w:r w:rsidR="009A4418">
        <w:rPr>
          <w:rFonts w:ascii="Times New Roman" w:hAnsi="Times New Roman"/>
        </w:rPr>
        <w:t>1</w:t>
      </w:r>
      <w:r w:rsidR="008E270F" w:rsidRPr="0075483F">
        <w:rPr>
          <w:rFonts w:ascii="Times New Roman" w:hAnsi="Times New Roman"/>
        </w:rPr>
        <w:t>, 2</w:t>
      </w:r>
      <w:r w:rsidR="009A4418">
        <w:rPr>
          <w:rFonts w:ascii="Times New Roman" w:hAnsi="Times New Roman"/>
        </w:rPr>
        <w:t>2</w:t>
      </w:r>
      <w:r w:rsidR="008E270F" w:rsidRPr="0075483F">
        <w:rPr>
          <w:rFonts w:ascii="Times New Roman" w:hAnsi="Times New Roman"/>
        </w:rPr>
        <w:t>, 2</w:t>
      </w:r>
      <w:r w:rsidR="009A4418">
        <w:rPr>
          <w:rFonts w:ascii="Times New Roman" w:hAnsi="Times New Roman"/>
        </w:rPr>
        <w:t>3</w:t>
      </w:r>
      <w:r w:rsidR="008E270F" w:rsidRPr="0075483F">
        <w:rPr>
          <w:rFonts w:ascii="Times New Roman" w:hAnsi="Times New Roman"/>
        </w:rPr>
        <w:t>, 2</w:t>
      </w:r>
      <w:r w:rsidR="009A4418">
        <w:rPr>
          <w:rFonts w:ascii="Times New Roman" w:hAnsi="Times New Roman"/>
        </w:rPr>
        <w:t>4</w:t>
      </w:r>
      <w:r w:rsidR="008E270F" w:rsidRPr="0075483F">
        <w:rPr>
          <w:rFonts w:ascii="Times New Roman" w:hAnsi="Times New Roman"/>
        </w:rPr>
        <w:t xml:space="preserve"> and 2</w:t>
      </w:r>
      <w:r w:rsidR="009A4418">
        <w:rPr>
          <w:rFonts w:ascii="Times New Roman" w:hAnsi="Times New Roman"/>
        </w:rPr>
        <w:t>5</w:t>
      </w:r>
      <w:r w:rsidR="008E270F" w:rsidRPr="0075483F">
        <w:rPr>
          <w:rFonts w:ascii="Times New Roman" w:hAnsi="Times New Roman"/>
        </w:rPr>
        <w:t xml:space="preserve">, </w:t>
      </w:r>
      <w:r w:rsidR="008E270F" w:rsidRPr="00AA41FD">
        <w:rPr>
          <w:rFonts w:ascii="Times New Roman" w:hAnsi="Times New Roman"/>
          <w:u w:val="single"/>
        </w:rPr>
        <w:t>Appendix A</w:t>
      </w:r>
      <w:r w:rsidR="008E270F" w:rsidRPr="0075483F">
        <w:rPr>
          <w:rFonts w:ascii="Times New Roman" w:hAnsi="Times New Roman"/>
        </w:rPr>
        <w:t xml:space="preserve"> and the other appendices referenced in the foregoing Sections.</w:t>
      </w:r>
      <w:bookmarkEnd w:id="13"/>
      <w:r w:rsidR="008E270F" w:rsidRPr="0075483F">
        <w:rPr>
          <w:rFonts w:ascii="Times New Roman" w:hAnsi="Times New Roman"/>
        </w:rPr>
        <w:t xml:space="preserve">  </w:t>
      </w:r>
    </w:p>
    <w:p w14:paraId="01EAD688" w14:textId="77777777" w:rsidR="008E270F" w:rsidRPr="0075483F" w:rsidRDefault="008E270F" w:rsidP="00524575">
      <w:pPr>
        <w:pStyle w:val="Heading2"/>
        <w:jc w:val="both"/>
        <w:rPr>
          <w:vanish/>
          <w:specVanish/>
        </w:rPr>
      </w:pPr>
      <w:bookmarkStart w:id="15" w:name="_DV_C481"/>
      <w:bookmarkStart w:id="16" w:name="_Toc208373245"/>
      <w:bookmarkStart w:id="17" w:name="_Toc253385232"/>
      <w:bookmarkStart w:id="18" w:name="_Toc480279749"/>
      <w:bookmarkEnd w:id="14"/>
      <w:r w:rsidRPr="0075483F">
        <w:t>Obligations of the Parties.</w:t>
      </w:r>
      <w:bookmarkEnd w:id="15"/>
      <w:bookmarkEnd w:id="16"/>
      <w:bookmarkEnd w:id="17"/>
      <w:bookmarkEnd w:id="18"/>
    </w:p>
    <w:p w14:paraId="01EAD689" w14:textId="74516702" w:rsidR="008E270F" w:rsidRPr="0075483F" w:rsidRDefault="0075483F" w:rsidP="00524575">
      <w:pPr>
        <w:pStyle w:val="BodyTextFirstIndent"/>
        <w:ind w:firstLine="1440"/>
        <w:jc w:val="both"/>
        <w:rPr>
          <w:rFonts w:ascii="Times New Roman" w:hAnsi="Times New Roman"/>
        </w:rPr>
      </w:pPr>
      <w:bookmarkStart w:id="19" w:name="_DV_C482"/>
      <w:bookmarkStart w:id="20" w:name="_DV_C483"/>
      <w:r>
        <w:rPr>
          <w:rFonts w:ascii="Times New Roman" w:hAnsi="Times New Roman"/>
        </w:rPr>
        <w:t xml:space="preserve">  </w:t>
      </w:r>
      <w:r w:rsidR="008E270F" w:rsidRPr="0075483F">
        <w:rPr>
          <w:rFonts w:ascii="Times New Roman" w:hAnsi="Times New Roman"/>
        </w:rPr>
        <w:t xml:space="preserve">The Parties shall </w:t>
      </w:r>
      <w:r w:rsidR="004D759A">
        <w:rPr>
          <w:rFonts w:ascii="Times New Roman" w:hAnsi="Times New Roman"/>
        </w:rPr>
        <w:t xml:space="preserve">reasonably </w:t>
      </w:r>
      <w:r w:rsidR="008E270F" w:rsidRPr="0075483F">
        <w:rPr>
          <w:rFonts w:ascii="Times New Roman" w:hAnsi="Times New Roman"/>
        </w:rPr>
        <w:t>cooperate with each other to cause the Conditions Precedent to be satisfied as soon as reasonably practical.</w:t>
      </w:r>
      <w:bookmarkEnd w:id="19"/>
      <w:r w:rsidR="008E270F" w:rsidRPr="0075483F">
        <w:rPr>
          <w:rFonts w:ascii="Times New Roman" w:hAnsi="Times New Roman"/>
        </w:rPr>
        <w:t xml:space="preserve">  </w:t>
      </w:r>
    </w:p>
    <w:p w14:paraId="01EAD68A" w14:textId="6FB4A1B1" w:rsidR="008E270F" w:rsidRPr="005B3C6A" w:rsidRDefault="008E270F" w:rsidP="00524575">
      <w:pPr>
        <w:pStyle w:val="Heading3"/>
        <w:jc w:val="both"/>
      </w:pPr>
      <w:bookmarkStart w:id="21" w:name="_DV_C484"/>
      <w:bookmarkStart w:id="22" w:name="_DV_C485"/>
      <w:bookmarkEnd w:id="20"/>
      <w:r w:rsidRPr="005B3C6A">
        <w:rPr>
          <w:u w:val="single"/>
        </w:rPr>
        <w:t>Seller’s Obligations</w:t>
      </w:r>
      <w:r w:rsidRPr="005B3C6A">
        <w:t xml:space="preserve">.  Prior to the CP Satisfaction Date, Seller shall (i) use commercially reasonable efforts to pursue satisfaction of the Conditions Precedent set forth in Sections </w:t>
      </w:r>
      <w:r w:rsidR="00327A28">
        <w:t xml:space="preserve">2.4.2 and </w:t>
      </w:r>
      <w:r w:rsidR="009A4418" w:rsidRPr="000E0AEB">
        <w:rPr>
          <w:color w:val="FF0000"/>
        </w:rPr>
        <w:t>[</w:t>
      </w:r>
      <w:r w:rsidR="00327A28" w:rsidRPr="000E0AEB">
        <w:rPr>
          <w:color w:val="FF0000"/>
        </w:rPr>
        <w:t>insert others]</w:t>
      </w:r>
      <w:r w:rsidR="004D759A" w:rsidRPr="005B3C6A">
        <w:t xml:space="preserve">, </w:t>
      </w:r>
      <w:r w:rsidRPr="005B3C6A">
        <w:t xml:space="preserve">(ii) use commercially reasonable efforts to pursue development of the Project in accordance with Sections 5 and 6, (iii) comply with Section 6 in achieving the applicable </w:t>
      </w:r>
      <w:r w:rsidR="00AB60A9" w:rsidRPr="005B3C6A">
        <w:t>milestones in the Miles</w:t>
      </w:r>
      <w:r w:rsidR="003C75F6" w:rsidRPr="005B3C6A">
        <w:t>t</w:t>
      </w:r>
      <w:r w:rsidR="00AB60A9" w:rsidRPr="005B3C6A">
        <w:t xml:space="preserve">one Schedule </w:t>
      </w:r>
      <w:r w:rsidRPr="005B3C6A">
        <w:t xml:space="preserve">that have due dates occurring prior to the CP Satisfaction Date, (iv) deliver the Monthly Progress Report in accordance with Section 6, and (v) otherwise comply with its obligations, covenants, representations, and warranties under Sections 3, 5, 6, 10-13, and </w:t>
      </w:r>
      <w:r w:rsidR="009A4418">
        <w:t>18</w:t>
      </w:r>
      <w:r w:rsidRPr="005B3C6A">
        <w:t>-</w:t>
      </w:r>
      <w:r w:rsidR="009A4418" w:rsidRPr="005B3C6A">
        <w:t>2</w:t>
      </w:r>
      <w:r w:rsidR="009A4418">
        <w:t>5</w:t>
      </w:r>
      <w:r w:rsidRPr="005B3C6A">
        <w:t>.  Upon an Event of Default of Seller prior to the CP Satisfaction Date</w:t>
      </w:r>
      <w:r w:rsidR="00E669E6" w:rsidRPr="005B3C6A">
        <w:t xml:space="preserve">, </w:t>
      </w:r>
      <w:r w:rsidRPr="005B3C6A">
        <w:t xml:space="preserve">Buyer may terminate this Agreement in which case Seller shall owe Buyer liquidated damages in the </w:t>
      </w:r>
      <w:r w:rsidR="00D51049">
        <w:t xml:space="preserve">full </w:t>
      </w:r>
      <w:r w:rsidRPr="005B3C6A">
        <w:t>amount of the Pre-Construction Security</w:t>
      </w:r>
      <w:r w:rsidR="003C75F6" w:rsidRPr="005B3C6A">
        <w:t xml:space="preserve">.  </w:t>
      </w:r>
      <w:r w:rsidR="00327A28">
        <w:t xml:space="preserve">Buyer may retain such Performance Assurances to pay such liquidated damages.  </w:t>
      </w:r>
      <w:r w:rsidRPr="005B3C6A">
        <w:t>Each Party agrees and acknowledges that (a) the actual damages that Buyer would incur due to an Event of Default of Seller prior to the CP Satisfaction Date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the CP Satisfaction Date</w:t>
      </w:r>
      <w:bookmarkEnd w:id="21"/>
      <w:r w:rsidR="00E347D8" w:rsidRPr="005B3C6A">
        <w:t>.</w:t>
      </w:r>
    </w:p>
    <w:p w14:paraId="01EAD68B" w14:textId="1F3AC646" w:rsidR="008E270F" w:rsidRPr="0075483F" w:rsidRDefault="008E270F" w:rsidP="00524575">
      <w:pPr>
        <w:pStyle w:val="Heading3"/>
        <w:jc w:val="both"/>
      </w:pPr>
      <w:bookmarkStart w:id="23" w:name="_DV_C486"/>
      <w:bookmarkStart w:id="24" w:name="_DV_C487"/>
      <w:bookmarkEnd w:id="22"/>
      <w:r w:rsidRPr="0075483F">
        <w:rPr>
          <w:u w:val="single"/>
        </w:rPr>
        <w:t>Buyer’s Obligations</w:t>
      </w:r>
      <w:r w:rsidRPr="0075483F">
        <w:t xml:space="preserve">.  Prior to the CP Satisfaction Date, Buyer shall (i) use commercially reasonable efforts to pursue satisfaction of the Conditions Precedent set forth in Section 2.4.1, and (ii) otherwise comply with its obligations, covenants, representations, and warranties under Sections 3, 5, 6, 10-13, and </w:t>
      </w:r>
      <w:r w:rsidR="00327A28">
        <w:t>18-25</w:t>
      </w:r>
      <w:r w:rsidRPr="0075483F">
        <w:t>.  Upon an Event of Default of Buyer prior to the CP Satisfaction Date, Seller may exercise remedies in accordance with Section 3.3.</w:t>
      </w:r>
      <w:bookmarkEnd w:id="23"/>
    </w:p>
    <w:p w14:paraId="01EAD68C" w14:textId="77777777" w:rsidR="008E270F" w:rsidRPr="0075483F" w:rsidRDefault="008E270F" w:rsidP="00524575">
      <w:pPr>
        <w:pStyle w:val="Heading2"/>
        <w:autoSpaceDE w:val="0"/>
        <w:autoSpaceDN w:val="0"/>
        <w:adjustRightInd w:val="0"/>
        <w:jc w:val="both"/>
        <w:rPr>
          <w:vanish/>
          <w:specVanish/>
        </w:rPr>
      </w:pPr>
      <w:bookmarkStart w:id="25" w:name="_DV_C488"/>
      <w:bookmarkStart w:id="26" w:name="_Toc208373246"/>
      <w:bookmarkStart w:id="27" w:name="_Toc253385233"/>
      <w:bookmarkStart w:id="28" w:name="_Toc480279750"/>
      <w:bookmarkEnd w:id="11"/>
      <w:bookmarkEnd w:id="24"/>
      <w:r w:rsidRPr="0075483F">
        <w:lastRenderedPageBreak/>
        <w:t>Conditions Precedent</w:t>
      </w:r>
      <w:r w:rsidRPr="0075483F">
        <w:rPr>
          <w:u w:val="none"/>
        </w:rPr>
        <w:t>.</w:t>
      </w:r>
      <w:bookmarkEnd w:id="25"/>
      <w:bookmarkEnd w:id="26"/>
      <w:bookmarkEnd w:id="27"/>
      <w:bookmarkEnd w:id="28"/>
    </w:p>
    <w:p w14:paraId="01EAD68D" w14:textId="0B650A09" w:rsidR="008E270F" w:rsidRPr="0075483F" w:rsidRDefault="0075483F" w:rsidP="00524575">
      <w:pPr>
        <w:pStyle w:val="BodyTextFirstIndent"/>
        <w:ind w:firstLine="720"/>
        <w:jc w:val="both"/>
        <w:rPr>
          <w:rFonts w:ascii="Times New Roman" w:hAnsi="Times New Roman"/>
        </w:rPr>
      </w:pPr>
      <w:bookmarkStart w:id="29" w:name="_DV_C489"/>
      <w:bookmarkStart w:id="30" w:name="_DV_C490"/>
      <w:r>
        <w:rPr>
          <w:rFonts w:ascii="Times New Roman" w:hAnsi="Times New Roman"/>
        </w:rPr>
        <w:t xml:space="preserve">  </w:t>
      </w:r>
      <w:r w:rsidR="008E270F" w:rsidRPr="0075483F">
        <w:rPr>
          <w:rFonts w:ascii="Times New Roman" w:hAnsi="Times New Roman"/>
        </w:rPr>
        <w:t>Subject to Section 2.2, the effectiveness of the remainder of this Agreement is conditioned upon the satisfaction (or waiver by the Party described in Section 2.5) of all of the following conditions precedent (“Conditions Precedent”) by the deadline dates set forth below for each Condition Precedent without extension for Force Majeure or any other reason:</w:t>
      </w:r>
      <w:bookmarkEnd w:id="29"/>
    </w:p>
    <w:p w14:paraId="01EAD68E" w14:textId="63408BAE" w:rsidR="008E270F" w:rsidRPr="0075483F" w:rsidRDefault="008E270F" w:rsidP="00524575">
      <w:pPr>
        <w:pStyle w:val="Heading3"/>
        <w:jc w:val="both"/>
      </w:pPr>
      <w:bookmarkStart w:id="31" w:name="_DV_C491"/>
      <w:bookmarkStart w:id="32" w:name="_DV_C492"/>
      <w:bookmarkEnd w:id="30"/>
      <w:r w:rsidRPr="0075483F">
        <w:rPr>
          <w:u w:val="single"/>
        </w:rPr>
        <w:t>CPUC Approval</w:t>
      </w:r>
      <w:r w:rsidRPr="0075483F">
        <w:t xml:space="preserve">.  No later than </w:t>
      </w:r>
      <w:r w:rsidR="00327A28" w:rsidRPr="0075483F">
        <w:t>[_______________]</w:t>
      </w:r>
      <w:r w:rsidR="007C0810" w:rsidRPr="0075483F">
        <w:t xml:space="preserve">, </w:t>
      </w:r>
      <w:r w:rsidRPr="0075483F">
        <w:t>Buyer shall have obtained CPUC Approval.  Prior to this deadline, should the CPUC issue an order approving this Agreement with conditions or modifications that materially alter the commercial aspects of this Agreement, the Parties agree to use good faith efforts to renegotiate this Agreement and file the amended agreement with the CPUC seeking approval thereof.  If, within sixty (60) days, no agreement is reached, either Party may terminate this Agreement upon delivery of Notice to the other Party</w:t>
      </w:r>
      <w:r w:rsidR="00496C80">
        <w:t>.</w:t>
      </w:r>
      <w:bookmarkEnd w:id="31"/>
    </w:p>
    <w:p w14:paraId="348EEA9B" w14:textId="11994E4E" w:rsidR="00F7572A" w:rsidRPr="00AA41FD" w:rsidRDefault="008E270F" w:rsidP="00524575">
      <w:pPr>
        <w:pStyle w:val="Heading3"/>
        <w:tabs>
          <w:tab w:val="clear" w:pos="3510"/>
          <w:tab w:val="num" w:pos="1440"/>
        </w:tabs>
        <w:jc w:val="both"/>
        <w:rPr>
          <w:color w:val="000000"/>
        </w:rPr>
      </w:pPr>
      <w:bookmarkStart w:id="33" w:name="_DV_C493"/>
      <w:bookmarkStart w:id="34" w:name="_DV_C494"/>
      <w:bookmarkEnd w:id="32"/>
      <w:r w:rsidRPr="008D4B76">
        <w:rPr>
          <w:u w:val="single"/>
        </w:rPr>
        <w:t>Electrical</w:t>
      </w:r>
      <w:r w:rsidR="00F719EF" w:rsidRPr="008D4B76">
        <w:rPr>
          <w:u w:val="single"/>
        </w:rPr>
        <w:t xml:space="preserve"> Interconnection</w:t>
      </w:r>
      <w:r w:rsidRPr="008D4B76">
        <w:t>.</w:t>
      </w:r>
      <w:bookmarkEnd w:id="33"/>
      <w:r w:rsidRPr="008D4B76">
        <w:t xml:space="preserve">  </w:t>
      </w:r>
      <w:bookmarkStart w:id="35" w:name="_DV_C495"/>
      <w:bookmarkStart w:id="36" w:name="_DV_C496"/>
      <w:bookmarkEnd w:id="34"/>
      <w:r w:rsidR="00E06372" w:rsidRPr="008D4B76">
        <w:t xml:space="preserve">No later than </w:t>
      </w:r>
      <w:r w:rsidR="00327A28" w:rsidRPr="0075483F">
        <w:t>[_______________]</w:t>
      </w:r>
      <w:r w:rsidRPr="008D4B76">
        <w:t xml:space="preserve">, </w:t>
      </w:r>
      <w:r w:rsidR="000233FC" w:rsidRPr="008D4B76">
        <w:t>Seller</w:t>
      </w:r>
      <w:r w:rsidRPr="008D4B76">
        <w:t xml:space="preserve"> shall have </w:t>
      </w:r>
      <w:r w:rsidR="00F7572A">
        <w:t xml:space="preserve">entered into a Small Generator Interconnection Agreement providing for the construction of Interconnection </w:t>
      </w:r>
      <w:r w:rsidR="00362AAE">
        <w:t xml:space="preserve">Facilities </w:t>
      </w:r>
      <w:r w:rsidR="00F7572A">
        <w:t>necessary to maintain the “Full Capacity Deliverability Status” (as defined in the CAISO Tariff) of the Project and setting forth:</w:t>
      </w:r>
    </w:p>
    <w:p w14:paraId="3663E6EF" w14:textId="5D906E00" w:rsidR="00F7572A" w:rsidRPr="00AA41FD" w:rsidRDefault="00F7572A" w:rsidP="00AA41FD">
      <w:pPr>
        <w:pStyle w:val="Heading4"/>
        <w:tabs>
          <w:tab w:val="clear" w:pos="3510"/>
        </w:tabs>
        <w:jc w:val="both"/>
        <w:rPr>
          <w:color w:val="000000"/>
        </w:rPr>
      </w:pPr>
      <w:r>
        <w:t>an estimated in-service interconnection date for the “Participating TO’s Interconnection Facilities,” the “Network Upgrades,” and the “Distribution Upgrades” (as each term is defined in the CAISO Tariff) of no later than [__________] months after Seller provides the Participating Transmission Owner with the appropriate security and written authorization to proceed under its Small Generator Interconnection Agreement for the Project; and</w:t>
      </w:r>
    </w:p>
    <w:p w14:paraId="5C44C4B7" w14:textId="79FF98A8" w:rsidR="00DC3661" w:rsidRPr="007C0810" w:rsidRDefault="00F7572A" w:rsidP="00AA41FD">
      <w:pPr>
        <w:pStyle w:val="Heading4"/>
        <w:tabs>
          <w:tab w:val="clear" w:pos="3510"/>
        </w:tabs>
        <w:jc w:val="both"/>
        <w:rPr>
          <w:color w:val="000000"/>
        </w:rPr>
      </w:pPr>
      <w:r>
        <w:t>no refundable cost for “Network Upgrades” (as defined in the CAISO Tariff) that Seller would be obligated to pay and would be entitled to reimbursement from the CAISO, a Participating Transmission Owner, or any other affected transmission provider thereunder</w:t>
      </w:r>
      <w:r w:rsidR="008E270F" w:rsidRPr="008D4B76">
        <w:t>.</w:t>
      </w:r>
      <w:bookmarkEnd w:id="35"/>
    </w:p>
    <w:p w14:paraId="37AA379E" w14:textId="668D3A96" w:rsidR="005F19F1" w:rsidRPr="008D4B76" w:rsidRDefault="00327A28" w:rsidP="00524575">
      <w:pPr>
        <w:pStyle w:val="Heading3"/>
        <w:tabs>
          <w:tab w:val="clear" w:pos="3510"/>
          <w:tab w:val="num" w:pos="1440"/>
        </w:tabs>
        <w:jc w:val="both"/>
        <w:rPr>
          <w:color w:val="000000"/>
        </w:rPr>
      </w:pPr>
      <w:r>
        <w:rPr>
          <w:rFonts w:eastAsia="MS Mincho"/>
        </w:rPr>
        <w:t>[INSERT OTHERS]</w:t>
      </w:r>
    </w:p>
    <w:p w14:paraId="01EAD692" w14:textId="77777777" w:rsidR="008E270F" w:rsidRPr="0075483F" w:rsidRDefault="008E270F" w:rsidP="00524575">
      <w:pPr>
        <w:pStyle w:val="Heading2"/>
        <w:autoSpaceDE w:val="0"/>
        <w:autoSpaceDN w:val="0"/>
        <w:adjustRightInd w:val="0"/>
        <w:jc w:val="both"/>
      </w:pPr>
      <w:bookmarkStart w:id="37" w:name="_Toc473809266"/>
      <w:bookmarkStart w:id="38" w:name="_Toc473193114"/>
      <w:bookmarkStart w:id="39" w:name="_Toc473193285"/>
      <w:bookmarkStart w:id="40" w:name="_Toc473193456"/>
      <w:bookmarkStart w:id="41" w:name="_Toc473193628"/>
      <w:bookmarkStart w:id="42" w:name="_DV_C513"/>
      <w:bookmarkStart w:id="43" w:name="_Toc208373247"/>
      <w:bookmarkStart w:id="44" w:name="_Toc253385234"/>
      <w:bookmarkStart w:id="45" w:name="_Toc480279751"/>
      <w:bookmarkStart w:id="46" w:name="_DV_C514"/>
      <w:bookmarkEnd w:id="12"/>
      <w:bookmarkEnd w:id="36"/>
      <w:bookmarkEnd w:id="37"/>
      <w:bookmarkEnd w:id="38"/>
      <w:bookmarkEnd w:id="39"/>
      <w:bookmarkEnd w:id="40"/>
      <w:bookmarkEnd w:id="41"/>
      <w:r w:rsidRPr="0075483F">
        <w:t>Failure to Meet All Conditions Precedent</w:t>
      </w:r>
      <w:r w:rsidRPr="0075483F">
        <w:rPr>
          <w:u w:val="none"/>
        </w:rPr>
        <w:t>.</w:t>
      </w:r>
      <w:bookmarkEnd w:id="42"/>
      <w:bookmarkEnd w:id="43"/>
      <w:bookmarkEnd w:id="44"/>
      <w:bookmarkEnd w:id="45"/>
    </w:p>
    <w:p w14:paraId="01EAD693" w14:textId="3A5A6985" w:rsidR="008E270F" w:rsidRPr="0075483F" w:rsidRDefault="008E270F" w:rsidP="00524575">
      <w:pPr>
        <w:pStyle w:val="Heading3"/>
        <w:jc w:val="both"/>
      </w:pPr>
      <w:bookmarkStart w:id="47" w:name="_DV_C515"/>
      <w:bookmarkStart w:id="48" w:name="_DV_C516"/>
      <w:bookmarkEnd w:id="46"/>
      <w:r w:rsidRPr="0075483F">
        <w:rPr>
          <w:u w:val="single"/>
        </w:rPr>
        <w:t>Beneficiary Party</w:t>
      </w:r>
      <w:r w:rsidRPr="0075483F">
        <w:t>.</w:t>
      </w:r>
      <w:bookmarkEnd w:id="47"/>
    </w:p>
    <w:p w14:paraId="01EAD694" w14:textId="24F68335" w:rsidR="008E270F" w:rsidRPr="0075483F" w:rsidRDefault="008E270F" w:rsidP="000E0AEB">
      <w:pPr>
        <w:pStyle w:val="Heading4"/>
        <w:tabs>
          <w:tab w:val="clear" w:pos="3510"/>
          <w:tab w:val="num" w:pos="2880"/>
        </w:tabs>
        <w:jc w:val="both"/>
      </w:pPr>
      <w:bookmarkStart w:id="49" w:name="_DV_C517"/>
      <w:bookmarkStart w:id="50" w:name="_DV_C518"/>
      <w:bookmarkEnd w:id="48"/>
      <w:r w:rsidRPr="0075483F">
        <w:t xml:space="preserve">Both of the Parties are the beneficiaries of the Conditions Precedent set forth in Section </w:t>
      </w:r>
      <w:r w:rsidR="00FF3964">
        <w:t>2.4.</w:t>
      </w:r>
      <w:r w:rsidR="00F7572A">
        <w:t>2</w:t>
      </w:r>
      <w:r w:rsidRPr="0075483F">
        <w:t>, and in order for a waiver of non-satisfaction of such Conditions Precedent to be effective, both of the Parties must waive (</w:t>
      </w:r>
      <w:r w:rsidR="00362AAE">
        <w:t xml:space="preserve">exercisable </w:t>
      </w:r>
      <w:r w:rsidRPr="0075483F">
        <w:t>in their sole discretion) non-satisfaction by the deadline date therefor.</w:t>
      </w:r>
      <w:bookmarkEnd w:id="49"/>
    </w:p>
    <w:p w14:paraId="6DE1DCEA" w14:textId="2A246385" w:rsidR="00366254" w:rsidRDefault="00366254" w:rsidP="000E0AEB">
      <w:pPr>
        <w:pStyle w:val="Heading4"/>
        <w:tabs>
          <w:tab w:val="clear" w:pos="3510"/>
          <w:tab w:val="num" w:pos="2880"/>
        </w:tabs>
        <w:jc w:val="both"/>
      </w:pPr>
      <w:bookmarkStart w:id="51" w:name="_DV_C521"/>
      <w:bookmarkStart w:id="52" w:name="_DV_C522"/>
      <w:bookmarkEnd w:id="50"/>
      <w:r>
        <w:t>Buyer</w:t>
      </w:r>
      <w:r w:rsidRPr="0075483F">
        <w:t xml:space="preserve"> shall be the sole beneficiary of the Conditions Precedent set forth in Section 2.4.</w:t>
      </w:r>
      <w:r>
        <w:t>1</w:t>
      </w:r>
      <w:r w:rsidRPr="008E27F4">
        <w:t>, and</w:t>
      </w:r>
      <w:r w:rsidRPr="0075483F">
        <w:t xml:space="preserve"> in order for a waiver of non-satisfaction of such Conditions Precedent to be effective, </w:t>
      </w:r>
      <w:r>
        <w:t>Buyer</w:t>
      </w:r>
      <w:r w:rsidRPr="0075483F">
        <w:t xml:space="preserve"> alone must waive (</w:t>
      </w:r>
      <w:r w:rsidR="00362AAE">
        <w:t xml:space="preserve">exercisable </w:t>
      </w:r>
      <w:r w:rsidRPr="0075483F">
        <w:t>in its sole discretion) non-satisfaction by the deadline date therefor</w:t>
      </w:r>
      <w:r>
        <w:t>.</w:t>
      </w:r>
    </w:p>
    <w:p w14:paraId="01EAD696" w14:textId="57A1E62D" w:rsidR="008E270F" w:rsidRPr="0075483F" w:rsidRDefault="008E270F" w:rsidP="000E0AEB">
      <w:pPr>
        <w:pStyle w:val="Heading4"/>
        <w:tabs>
          <w:tab w:val="clear" w:pos="3510"/>
          <w:tab w:val="num" w:pos="2880"/>
        </w:tabs>
        <w:jc w:val="both"/>
      </w:pPr>
      <w:r w:rsidRPr="0075483F">
        <w:t>Seller shall be the sole beneficiary of the Conditions Precedent</w:t>
      </w:r>
      <w:r w:rsidR="00707770" w:rsidRPr="0075483F">
        <w:t>s</w:t>
      </w:r>
      <w:r w:rsidRPr="0075483F">
        <w:t xml:space="preserve"> se</w:t>
      </w:r>
      <w:r w:rsidR="00707770" w:rsidRPr="0075483F">
        <w:t>t forth in Section</w:t>
      </w:r>
      <w:r w:rsidRPr="0075483F">
        <w:t xml:space="preserve"> </w:t>
      </w:r>
      <w:r w:rsidR="00DE24E0">
        <w:t>2.4.</w:t>
      </w:r>
      <w:r w:rsidRPr="0075483F">
        <w:t>3</w:t>
      </w:r>
      <w:r w:rsidRPr="008E27F4">
        <w:t>, and</w:t>
      </w:r>
      <w:r w:rsidRPr="0075483F">
        <w:t xml:space="preserve"> in order for a waiver of non-satisfaction of such Conditions Precedent </w:t>
      </w:r>
      <w:r w:rsidRPr="0075483F">
        <w:lastRenderedPageBreak/>
        <w:t>to be effective, Seller alone must waive (</w:t>
      </w:r>
      <w:r w:rsidR="008942F7">
        <w:t xml:space="preserve">exercisable </w:t>
      </w:r>
      <w:r w:rsidRPr="0075483F">
        <w:t>in its sole discretion) non-satisfaction by the deadline date therefor.</w:t>
      </w:r>
      <w:bookmarkEnd w:id="51"/>
    </w:p>
    <w:p w14:paraId="01EAD697" w14:textId="415DAEDF" w:rsidR="008E270F" w:rsidRPr="0075483F" w:rsidRDefault="008E270F" w:rsidP="00524575">
      <w:pPr>
        <w:pStyle w:val="Heading3"/>
        <w:jc w:val="both"/>
      </w:pPr>
      <w:bookmarkStart w:id="53" w:name="_DV_C523"/>
      <w:bookmarkStart w:id="54" w:name="_DV_C524"/>
      <w:bookmarkStart w:id="55" w:name="_Toc208373248"/>
      <w:bookmarkEnd w:id="52"/>
      <w:r w:rsidRPr="0075483F">
        <w:rPr>
          <w:u w:val="single"/>
        </w:rPr>
        <w:t>Termination</w:t>
      </w:r>
      <w:r w:rsidRPr="0075483F">
        <w:t xml:space="preserve">.  </w:t>
      </w:r>
      <w:r w:rsidR="008942F7" w:rsidRPr="0075483F">
        <w:t xml:space="preserve">If </w:t>
      </w:r>
      <w:r w:rsidR="008942F7">
        <w:t xml:space="preserve">the Condition Precedent set forth in Section 2.4.1 is not satisfied or waived in writing by SDG&amp;E on or before the deadline date therefor, without extension for Force Majeure or any other reason, then this Agreement shall automatically terminate (with no additional actions required by either Party to effect such termination) with no further obligation to either Party (other than as set forth in Section 2.5.2(b) below and any other payment obligations which have accrued and are payable at the time of termination).  </w:t>
      </w:r>
      <w:r w:rsidRPr="0075483F">
        <w:t>If any of the Conditions Precedent is not satisfied or waived in writing by the beneficiary Party or Parties thereto on or before the applicable deadline date therefor, without extension for Force Majeure or any other reason, then either of the Parties may terminate this Agreement with no further obligation to either Party (other than as set forth in Sections 2.5.2(a) below and any other payment obligations which are accrued and payable at the time of termination) by delivery of Notice to the other Party within fifteen days after the applicable deadline date.  If a Party has the right to terminate this Agreement pursuant to this Section 2.5.2, but fails to deliver Notice of termination within each fifteen day period after each deadline date, then such Party’s termination right per this Section 2.5.2 for such deadline date shall be deemed waived in its entirety.</w:t>
      </w:r>
      <w:bookmarkEnd w:id="53"/>
      <w:r w:rsidRPr="0075483F">
        <w:t xml:space="preserve">  </w:t>
      </w:r>
    </w:p>
    <w:p w14:paraId="01EAD698" w14:textId="7FAC0719" w:rsidR="008E270F" w:rsidRPr="0075483F" w:rsidRDefault="008E270F" w:rsidP="000E0AEB">
      <w:pPr>
        <w:pStyle w:val="Heading4"/>
        <w:tabs>
          <w:tab w:val="clear" w:pos="3510"/>
          <w:tab w:val="num" w:pos="2880"/>
        </w:tabs>
        <w:jc w:val="both"/>
      </w:pPr>
      <w:bookmarkStart w:id="56" w:name="_DV_C525"/>
      <w:bookmarkStart w:id="57" w:name="_DV_C526"/>
      <w:bookmarkEnd w:id="54"/>
      <w:r w:rsidRPr="0075483F">
        <w:t>Upon a termination of this Agreement by either Party for any reason under Section 2.5</w:t>
      </w:r>
      <w:r w:rsidR="007C0810">
        <w:t xml:space="preserve"> other than the failure of</w:t>
      </w:r>
      <w:r w:rsidR="00683456">
        <w:t xml:space="preserve"> the </w:t>
      </w:r>
      <w:r w:rsidRPr="0075483F">
        <w:t xml:space="preserve">Conditions Precedent set forth in Section 2.4.1 to </w:t>
      </w:r>
      <w:r w:rsidR="007C0810">
        <w:t>be</w:t>
      </w:r>
      <w:r w:rsidR="00683456">
        <w:t xml:space="preserve"> </w:t>
      </w:r>
      <w:r w:rsidRPr="0075483F">
        <w:t xml:space="preserve">satisfied or waived by Buyer, Seller shall </w:t>
      </w:r>
      <w:r w:rsidR="00FD0814" w:rsidRPr="0075483F">
        <w:t xml:space="preserve">pay </w:t>
      </w:r>
      <w:r w:rsidRPr="0075483F">
        <w:t xml:space="preserve">to Buyer an amount equal to the </w:t>
      </w:r>
      <w:r w:rsidR="00D51049">
        <w:t xml:space="preserve">full amount of the </w:t>
      </w:r>
      <w:r w:rsidRPr="0075483F">
        <w:t xml:space="preserve">Pre-Construction Security.  Buyer may retain </w:t>
      </w:r>
      <w:r w:rsidR="004845C8">
        <w:t xml:space="preserve">and </w:t>
      </w:r>
      <w:r w:rsidR="007C0810">
        <w:t>draw upon</w:t>
      </w:r>
      <w:r w:rsidR="007C0810" w:rsidRPr="0075483F">
        <w:t xml:space="preserve"> </w:t>
      </w:r>
      <w:r w:rsidR="00683456">
        <w:t xml:space="preserve">the </w:t>
      </w:r>
      <w:r w:rsidRPr="0075483F">
        <w:t>Pre-Construction Security to pay such amount.</w:t>
      </w:r>
      <w:bookmarkEnd w:id="56"/>
    </w:p>
    <w:p w14:paraId="01EAD699" w14:textId="741D8A2F" w:rsidR="008E270F" w:rsidRPr="0075483F" w:rsidRDefault="008E270F" w:rsidP="000E0AEB">
      <w:pPr>
        <w:pStyle w:val="Heading4"/>
        <w:tabs>
          <w:tab w:val="clear" w:pos="3510"/>
          <w:tab w:val="num" w:pos="2880"/>
        </w:tabs>
        <w:jc w:val="both"/>
      </w:pPr>
      <w:bookmarkStart w:id="58" w:name="_DV_C527"/>
      <w:bookmarkStart w:id="59" w:name="_DV_C528"/>
      <w:bookmarkEnd w:id="57"/>
      <w:r w:rsidRPr="0075483F">
        <w:t>Upon a termination of this Agreement by either Party as a result of the failure of the Conditions Precedent set fort</w:t>
      </w:r>
      <w:r w:rsidR="00707770" w:rsidRPr="0075483F">
        <w:t xml:space="preserve">h in Section 2.4.1 </w:t>
      </w:r>
      <w:r w:rsidRPr="0075483F">
        <w:t xml:space="preserve">to be satisfied or waived by Buyer, Buyer shall return to Seller the </w:t>
      </w:r>
      <w:r w:rsidR="00327A28">
        <w:t xml:space="preserve">undrawn portion of </w:t>
      </w:r>
      <w:r w:rsidRPr="0075483F">
        <w:t>Pre-Construction Security.</w:t>
      </w:r>
      <w:bookmarkEnd w:id="58"/>
    </w:p>
    <w:p w14:paraId="01EAD69A" w14:textId="77777777" w:rsidR="008E270F" w:rsidRPr="0075483F" w:rsidRDefault="008E270F" w:rsidP="00524575">
      <w:pPr>
        <w:pStyle w:val="Heading2"/>
        <w:jc w:val="both"/>
        <w:rPr>
          <w:vanish/>
          <w:specVanish/>
        </w:rPr>
      </w:pPr>
      <w:bookmarkStart w:id="60" w:name="_DV_C529"/>
      <w:bookmarkStart w:id="61" w:name="_Toc253385235"/>
      <w:bookmarkStart w:id="62" w:name="_Toc480279752"/>
      <w:bookmarkEnd w:id="55"/>
      <w:bookmarkEnd w:id="59"/>
      <w:r w:rsidRPr="0075483F">
        <w:t>Effectiveness of Agreement on and after CP Satisfaction Date</w:t>
      </w:r>
      <w:r w:rsidRPr="0075483F">
        <w:rPr>
          <w:u w:val="none"/>
        </w:rPr>
        <w:t>.</w:t>
      </w:r>
      <w:bookmarkEnd w:id="60"/>
      <w:bookmarkEnd w:id="61"/>
      <w:bookmarkEnd w:id="62"/>
    </w:p>
    <w:p w14:paraId="01EAD69B" w14:textId="77777777" w:rsidR="008E270F" w:rsidRPr="0075483F" w:rsidRDefault="0075483F" w:rsidP="00524575">
      <w:pPr>
        <w:pStyle w:val="Body"/>
        <w:jc w:val="both"/>
      </w:pPr>
      <w:bookmarkStart w:id="63" w:name="_DV_C530"/>
      <w:r>
        <w:t xml:space="preserve">  </w:t>
      </w:r>
      <w:r w:rsidR="008E270F" w:rsidRPr="0075483F">
        <w:t xml:space="preserve">This Agreement shall be in full force and effect, enforceable and binding in all respects as of the CP Satisfaction Date until the conclusion of the Delivery Period or earlier termination pursuant to the terms of this Agreement; provided however, that this Agreement shall remain in effect until (i) the Parties have fulfilled all obligations under this Agreement, including payment in full of amounts due for the Product delivered prior to the end of the Delivery Period, the Termination Payment, indemnification payments or other damages (whether directly or indirectly such as through set-off or netting) and (ii) the undrawn portion of the Pre-Construction Security, </w:t>
      </w:r>
      <w:r w:rsidR="00C35188" w:rsidRPr="0075483F">
        <w:t>Construction Period Security</w:t>
      </w:r>
      <w:r w:rsidR="008E270F" w:rsidRPr="0075483F">
        <w:t>, or Delivery Period Security, as applicable, is released and/or returned as applicable (if any is due).</w:t>
      </w:r>
      <w:bookmarkEnd w:id="63"/>
    </w:p>
    <w:p w14:paraId="01EAD69C" w14:textId="77777777" w:rsidR="00075326" w:rsidRPr="0066355A" w:rsidRDefault="00217AD3" w:rsidP="00524575">
      <w:pPr>
        <w:pStyle w:val="Heading2"/>
        <w:jc w:val="both"/>
        <w:rPr>
          <w:vanish/>
          <w:specVanish/>
        </w:rPr>
      </w:pPr>
      <w:bookmarkStart w:id="64" w:name="_Toc480279753"/>
      <w:r>
        <w:t>Guaranteed Initial</w:t>
      </w:r>
      <w:r w:rsidR="00075326" w:rsidRPr="000E16EA">
        <w:t xml:space="preserve"> Delivery Date.</w:t>
      </w:r>
      <w:bookmarkEnd w:id="64"/>
    </w:p>
    <w:p w14:paraId="01EAD69D" w14:textId="59A7BEE3" w:rsidR="00075326" w:rsidRPr="00E26F8B" w:rsidRDefault="00075326" w:rsidP="00524575">
      <w:pPr>
        <w:pStyle w:val="Body"/>
        <w:jc w:val="both"/>
      </w:pPr>
      <w:r w:rsidRPr="00933102">
        <w:t xml:space="preserve">  </w:t>
      </w:r>
      <w:r w:rsidR="00885C36">
        <w:t xml:space="preserve">Subject to Section 2.10.2, </w:t>
      </w:r>
      <w:r w:rsidR="007C0810">
        <w:t xml:space="preserve">Seller shall achieve the Initial Delivery Date (as defined in Section 2.8 below) by </w:t>
      </w:r>
      <w:r w:rsidR="00327A28">
        <w:t>[insert date]</w:t>
      </w:r>
      <w:r w:rsidRPr="00933102">
        <w:t xml:space="preserve"> (</w:t>
      </w:r>
      <w:r w:rsidR="00571B3D">
        <w:t>“</w:t>
      </w:r>
      <w:r w:rsidR="00217AD3">
        <w:t>Guaranteed Initial</w:t>
      </w:r>
      <w:r w:rsidRPr="00933102">
        <w:t xml:space="preserve"> Delivery Date</w:t>
      </w:r>
      <w:r w:rsidR="00571B3D">
        <w:t>”</w:t>
      </w:r>
      <w:r w:rsidRPr="00933102">
        <w:t>)</w:t>
      </w:r>
      <w:r w:rsidR="001F6BFC">
        <w:t xml:space="preserve">.  </w:t>
      </w:r>
      <w:r w:rsidR="00327A28" w:rsidRPr="00062807">
        <w:rPr>
          <w:b/>
        </w:rPr>
        <w:t xml:space="preserve">[NOTE to Bidders:  for existing facilities, there will be a fixed start date and all </w:t>
      </w:r>
      <w:r w:rsidR="00327A28">
        <w:rPr>
          <w:b/>
        </w:rPr>
        <w:t xml:space="preserve">facility </w:t>
      </w:r>
      <w:r w:rsidR="00327A28" w:rsidRPr="00062807">
        <w:rPr>
          <w:b/>
        </w:rPr>
        <w:t>construction related terms shall be removed.]</w:t>
      </w:r>
    </w:p>
    <w:p w14:paraId="01EAD69E" w14:textId="77777777" w:rsidR="00075326" w:rsidRPr="0066355A" w:rsidRDefault="00075326" w:rsidP="00524575">
      <w:pPr>
        <w:pStyle w:val="Heading2"/>
        <w:jc w:val="both"/>
        <w:rPr>
          <w:vanish/>
          <w:specVanish/>
        </w:rPr>
      </w:pPr>
      <w:bookmarkStart w:id="65" w:name="_Toc480279754"/>
      <w:r w:rsidRPr="000E16EA">
        <w:t>Delivery Period.</w:t>
      </w:r>
      <w:bookmarkEnd w:id="65"/>
    </w:p>
    <w:p w14:paraId="01EAD69F" w14:textId="488E96BF" w:rsidR="009534AA" w:rsidRDefault="00075326" w:rsidP="00524575">
      <w:pPr>
        <w:pStyle w:val="Body"/>
        <w:jc w:val="both"/>
      </w:pPr>
      <w:r w:rsidRPr="00933102">
        <w:t xml:space="preserve">  The </w:t>
      </w:r>
      <w:r w:rsidR="00571B3D">
        <w:t>“</w:t>
      </w:r>
      <w:r w:rsidRPr="00933102">
        <w:t>Delivery Period</w:t>
      </w:r>
      <w:r w:rsidR="00571B3D">
        <w:t>”</w:t>
      </w:r>
      <w:r w:rsidRPr="00933102">
        <w:t xml:space="preserve"> shall be the period during which the Product is available to Buyer, and will commence at 12:01 a.m. PPT on the Initial Delivery Date, </w:t>
      </w:r>
      <w:r w:rsidRPr="00933102">
        <w:lastRenderedPageBreak/>
        <w:t xml:space="preserve">and shall continue until midnight </w:t>
      </w:r>
      <w:r w:rsidR="00AF2FC8">
        <w:t>on the date that is the</w:t>
      </w:r>
      <w:r w:rsidR="008942F7">
        <w:t xml:space="preserve"> last day of the month in which the</w:t>
      </w:r>
      <w:r w:rsidR="00AF2FC8">
        <w:t xml:space="preserve"> </w:t>
      </w:r>
      <w:r w:rsidR="00327A28">
        <w:t>[XX]</w:t>
      </w:r>
      <w:r w:rsidRPr="00933102">
        <w:t xml:space="preserve"> anniversary of the Initial Delivery Date</w:t>
      </w:r>
      <w:r w:rsidR="008942F7">
        <w:t xml:space="preserve"> occurs</w:t>
      </w:r>
      <w:r w:rsidRPr="00933102">
        <w:t xml:space="preserve">.  The </w:t>
      </w:r>
      <w:r w:rsidR="00571B3D">
        <w:t>“</w:t>
      </w:r>
      <w:r w:rsidRPr="00933102">
        <w:t>Initial Delivery Date</w:t>
      </w:r>
      <w:r w:rsidR="00571B3D">
        <w:t>”</w:t>
      </w:r>
      <w:r w:rsidRPr="00933102">
        <w:t xml:space="preserve"> shall be the date upon which all the following conditions have been satisfied:</w:t>
      </w:r>
    </w:p>
    <w:p w14:paraId="58F76DCF" w14:textId="71ADCC3C" w:rsidR="007C0810" w:rsidRDefault="007C0810" w:rsidP="00AA41FD">
      <w:pPr>
        <w:pStyle w:val="Heading4"/>
        <w:tabs>
          <w:tab w:val="clear" w:pos="3510"/>
        </w:tabs>
        <w:jc w:val="both"/>
      </w:pPr>
      <w:r w:rsidRPr="000E16EA">
        <w:t>Seller has completed</w:t>
      </w:r>
      <w:r>
        <w:t xml:space="preserve">, to Buyer’s satisfaction, </w:t>
      </w:r>
      <w:r w:rsidRPr="000E16EA">
        <w:t>Seller</w:t>
      </w:r>
      <w:r>
        <w:t>’</w:t>
      </w:r>
      <w:r w:rsidRPr="000E16EA">
        <w:t xml:space="preserve">s obligations set forth in </w:t>
      </w:r>
      <w:r>
        <w:t>Articles</w:t>
      </w:r>
      <w:r w:rsidRPr="000E16EA">
        <w:t xml:space="preserve"> </w:t>
      </w:r>
      <w:r>
        <w:t>5, 6, and 7</w:t>
      </w:r>
      <w:r w:rsidRPr="000E16EA">
        <w:t xml:space="preserve"> in order to bring the </w:t>
      </w:r>
      <w:r>
        <w:t>Project</w:t>
      </w:r>
      <w:r w:rsidRPr="000E16EA">
        <w:t xml:space="preserve"> into full operation as contemplated by this Agreement</w:t>
      </w:r>
    </w:p>
    <w:p w14:paraId="01EAD6A1" w14:textId="3380FECD" w:rsidR="00075326" w:rsidRDefault="00075326" w:rsidP="00AA41FD">
      <w:pPr>
        <w:pStyle w:val="Heading4"/>
        <w:tabs>
          <w:tab w:val="clear" w:pos="3510"/>
        </w:tabs>
        <w:jc w:val="both"/>
      </w:pPr>
      <w:r>
        <w:t>The</w:t>
      </w:r>
      <w:r w:rsidRPr="000E16EA">
        <w:t xml:space="preserve"> </w:t>
      </w:r>
      <w:r w:rsidR="008E37F9">
        <w:t>Project</w:t>
      </w:r>
      <w:r w:rsidRPr="000E16EA">
        <w:t xml:space="preserve"> has achieved Commercial Operation</w:t>
      </w:r>
      <w:r>
        <w:t>;</w:t>
      </w:r>
    </w:p>
    <w:p w14:paraId="01EAD6A2" w14:textId="77777777" w:rsidR="00075326" w:rsidRPr="003233BF" w:rsidRDefault="00075326" w:rsidP="00AA41FD">
      <w:pPr>
        <w:pStyle w:val="Heading4"/>
        <w:tabs>
          <w:tab w:val="clear" w:pos="3510"/>
        </w:tabs>
        <w:jc w:val="both"/>
      </w:pPr>
      <w:r w:rsidRPr="003233BF">
        <w:t>Seller has received its market based rate authority from FERC to sell Product to Buyer under the terms of this Agreement, and has received all other approvals and authorizations required for Seller to perform its obligations under this Agreement;</w:t>
      </w:r>
    </w:p>
    <w:p w14:paraId="01EAD6A3" w14:textId="0C06FCB3" w:rsidR="00075326" w:rsidRDefault="00075326" w:rsidP="00AA41FD">
      <w:pPr>
        <w:pStyle w:val="Heading4"/>
        <w:tabs>
          <w:tab w:val="clear" w:pos="3510"/>
        </w:tabs>
        <w:jc w:val="both"/>
      </w:pPr>
      <w:r w:rsidRPr="000E16EA">
        <w:t xml:space="preserve">Seller has executed the Participating Generator Agreement, Meter Service Agreement, </w:t>
      </w:r>
      <w:r w:rsidR="008942F7">
        <w:t xml:space="preserve">any contract for the provision of electric retail service (if required for the operation of the Project), </w:t>
      </w:r>
      <w:r w:rsidRPr="000E16EA">
        <w:t>and any other forms or agreements required by the CAISO</w:t>
      </w:r>
      <w:r w:rsidR="008942F7">
        <w:t xml:space="preserve"> or any Participating Transmission Owners</w:t>
      </w:r>
      <w:r w:rsidRPr="000E16EA">
        <w:t xml:space="preserve"> with respect to the </w:t>
      </w:r>
      <w:r w:rsidR="008E37F9">
        <w:t>Project</w:t>
      </w:r>
      <w:r w:rsidRPr="000E16EA">
        <w:t xml:space="preserve"> (and delivered true and complete copies of all such forms and agreements to </w:t>
      </w:r>
      <w:r>
        <w:t>Buyer</w:t>
      </w:r>
      <w:r w:rsidRPr="000E16EA">
        <w:t>)</w:t>
      </w:r>
      <w:r>
        <w:t>;</w:t>
      </w:r>
    </w:p>
    <w:p w14:paraId="01EAD6A4" w14:textId="1E8BD091" w:rsidR="00075326" w:rsidRDefault="00BC45EF" w:rsidP="00AA41FD">
      <w:pPr>
        <w:pStyle w:val="Heading4"/>
        <w:tabs>
          <w:tab w:val="clear" w:pos="3510"/>
        </w:tabs>
        <w:jc w:val="both"/>
      </w:pPr>
      <w:r>
        <w:t>The Parties</w:t>
      </w:r>
      <w:r w:rsidRPr="000E16EA">
        <w:t xml:space="preserve"> </w:t>
      </w:r>
      <w:r w:rsidR="00075326" w:rsidRPr="000E16EA">
        <w:t>ha</w:t>
      </w:r>
      <w:r>
        <w:t>ve</w:t>
      </w:r>
      <w:r w:rsidR="00075326" w:rsidRPr="000E16EA">
        <w:t xml:space="preserve"> taken all actions, including executing all documents and instruments, required to authorize </w:t>
      </w:r>
      <w:r w:rsidR="00075326">
        <w:t>Buyer</w:t>
      </w:r>
      <w:r w:rsidR="00075326" w:rsidRPr="000E16EA">
        <w:t xml:space="preserve"> to act as Scheduling Coordinator</w:t>
      </w:r>
      <w:r w:rsidR="00BA122F">
        <w:t>;</w:t>
      </w:r>
    </w:p>
    <w:p w14:paraId="01EAD6A5" w14:textId="781F25C0" w:rsidR="00075326" w:rsidRDefault="00075326" w:rsidP="00AA41FD">
      <w:pPr>
        <w:pStyle w:val="Heading4"/>
        <w:tabs>
          <w:tab w:val="clear" w:pos="3510"/>
        </w:tabs>
        <w:jc w:val="both"/>
      </w:pPr>
      <w:r w:rsidRPr="000E16EA">
        <w:t xml:space="preserve">Seller has entered into and complied with all obligations under all interconnection agreements required to enable </w:t>
      </w:r>
      <w:r w:rsidRPr="003233BF">
        <w:t>parallel operation</w:t>
      </w:r>
      <w:r w:rsidR="00E404E4" w:rsidRPr="003233BF">
        <w:t xml:space="preserve"> </w:t>
      </w:r>
      <w:r w:rsidRPr="003233BF">
        <w:t>of</w:t>
      </w:r>
      <w:r w:rsidRPr="000E16EA">
        <w:t xml:space="preserve"> the </w:t>
      </w:r>
      <w:r w:rsidR="008E37F9">
        <w:t>Project</w:t>
      </w:r>
      <w:r w:rsidRPr="000E16EA">
        <w:t xml:space="preserve"> with the </w:t>
      </w:r>
      <w:r w:rsidR="003D36FC">
        <w:t xml:space="preserve">Participating Transmission Owner’s </w:t>
      </w:r>
      <w:r w:rsidRPr="000E16EA">
        <w:t>electric system and CAISO Grid</w:t>
      </w:r>
      <w:r>
        <w:t>;</w:t>
      </w:r>
    </w:p>
    <w:p w14:paraId="01EAD6A6" w14:textId="086CA3E6" w:rsidR="00075326" w:rsidRDefault="00075326" w:rsidP="00AA41FD">
      <w:pPr>
        <w:pStyle w:val="Heading4"/>
        <w:tabs>
          <w:tab w:val="clear" w:pos="3510"/>
        </w:tabs>
        <w:jc w:val="both"/>
      </w:pPr>
      <w:r w:rsidRPr="000E16EA">
        <w:t xml:space="preserve">Seller has </w:t>
      </w:r>
      <w:r w:rsidR="007C0810">
        <w:t>delivered to</w:t>
      </w:r>
      <w:r w:rsidRPr="000E16EA">
        <w:t xml:space="preserve"> </w:t>
      </w:r>
      <w:r>
        <w:t>Buyer</w:t>
      </w:r>
      <w:r w:rsidRPr="000E16EA">
        <w:t xml:space="preserve"> the </w:t>
      </w:r>
      <w:r>
        <w:t xml:space="preserve">required </w:t>
      </w:r>
      <w:r w:rsidR="007C0810">
        <w:t>Delivery Period Security</w:t>
      </w:r>
      <w:r>
        <w:t xml:space="preserve"> and related documents and instruments as set forth in Article 11</w:t>
      </w:r>
      <w:r w:rsidRPr="000E16EA">
        <w:t>; and</w:t>
      </w:r>
    </w:p>
    <w:p w14:paraId="01EAD6A7" w14:textId="7B55FC30" w:rsidR="009534AA" w:rsidRDefault="00394793" w:rsidP="00AA41FD">
      <w:pPr>
        <w:pStyle w:val="Heading4"/>
        <w:tabs>
          <w:tab w:val="clear" w:pos="3510"/>
        </w:tabs>
        <w:jc w:val="both"/>
      </w:pPr>
      <w:r>
        <w:t xml:space="preserve">The </w:t>
      </w:r>
      <w:r w:rsidR="00FD0814">
        <w:t xml:space="preserve">Priority Security Interest </w:t>
      </w:r>
      <w:r>
        <w:t>required under Section 11.</w:t>
      </w:r>
      <w:r w:rsidR="00AB73A1">
        <w:t>4</w:t>
      </w:r>
      <w:r>
        <w:t xml:space="preserve"> and the Subordinated Security Interest required under </w:t>
      </w:r>
      <w:bookmarkStart w:id="66" w:name="_DV_M366"/>
      <w:bookmarkStart w:id="67" w:name="_DV_C558"/>
      <w:bookmarkEnd w:id="66"/>
      <w:r w:rsidRPr="0075483F">
        <w:t>Section</w:t>
      </w:r>
      <w:bookmarkEnd w:id="67"/>
      <w:r>
        <w:t xml:space="preserve"> 11.</w:t>
      </w:r>
      <w:r w:rsidR="00AB73A1">
        <w:t>5</w:t>
      </w:r>
      <w:r>
        <w:t xml:space="preserve"> shall continue to be perfected and in full force and effect.</w:t>
      </w:r>
    </w:p>
    <w:p w14:paraId="01EAD6A8" w14:textId="445FAC41" w:rsidR="009534AA" w:rsidRDefault="00075326" w:rsidP="00524575">
      <w:pPr>
        <w:pStyle w:val="Body"/>
        <w:jc w:val="both"/>
      </w:pPr>
      <w:r w:rsidRPr="003233BF">
        <w:t>The Parties agree that, in order for Buyer to dispatch</w:t>
      </w:r>
      <w:r w:rsidR="008E37F9" w:rsidRPr="003233BF">
        <w:t xml:space="preserve"> </w:t>
      </w:r>
      <w:r w:rsidRPr="003233BF">
        <w:t xml:space="preserve">the </w:t>
      </w:r>
      <w:r w:rsidR="0075326E" w:rsidRPr="003233BF">
        <w:t>Energy Storage System</w:t>
      </w:r>
      <w:r w:rsidRPr="003233BF">
        <w:t xml:space="preserve"> </w:t>
      </w:r>
      <w:r w:rsidR="00AB73A1">
        <w:t>on</w:t>
      </w:r>
      <w:r w:rsidRPr="003233BF">
        <w:t xml:space="preserve"> </w:t>
      </w:r>
      <w:r w:rsidR="00ED6F29" w:rsidRPr="003233BF">
        <w:t xml:space="preserve">the </w:t>
      </w:r>
      <w:r w:rsidRPr="003233BF">
        <w:t>Initial Delivery Date, the Parties may have to perform certain of their Delivery Period obligations in advance of the Initial Delivery Date, including, without limitation, Seller</w:t>
      </w:r>
      <w:r w:rsidR="00571B3D" w:rsidRPr="003233BF">
        <w:t>’</w:t>
      </w:r>
      <w:r w:rsidRPr="003233BF">
        <w:t>s delivering an Availability Notice for the Initial Delivery Date</w:t>
      </w:r>
      <w:r w:rsidR="004A29BC">
        <w:t xml:space="preserve"> as provided Section 1</w:t>
      </w:r>
      <w:r w:rsidR="00327A28">
        <w:t>5</w:t>
      </w:r>
      <w:r w:rsidR="004A29BC">
        <w:t>.1</w:t>
      </w:r>
      <w:r w:rsidRPr="003233BF">
        <w:t>, and Buyer</w:t>
      </w:r>
      <w:r w:rsidR="00571B3D" w:rsidRPr="003233BF">
        <w:t>’</w:t>
      </w:r>
      <w:r w:rsidRPr="003233BF">
        <w:t xml:space="preserve">s delivering a Dispatch Notice and </w:t>
      </w:r>
      <w:r w:rsidR="00D431FE" w:rsidRPr="003233BF">
        <w:t xml:space="preserve">submitting schedules </w:t>
      </w:r>
      <w:r w:rsidRPr="003233BF">
        <w:t>for the Initial Delivery Date</w:t>
      </w:r>
      <w:r w:rsidR="00D431FE" w:rsidRPr="003233BF">
        <w:t xml:space="preserve"> as provided in </w:t>
      </w:r>
      <w:r w:rsidR="004A29BC">
        <w:t>Article 1</w:t>
      </w:r>
      <w:r w:rsidR="00327A28">
        <w:t>5</w:t>
      </w:r>
      <w:r w:rsidRPr="003233BF">
        <w:t xml:space="preserve">, in advance of the Initial Delivery Date.  The Parties shall cooperate with each other in order for Buyer to be able to dispatch </w:t>
      </w:r>
      <w:r w:rsidR="007C0810">
        <w:t>the</w:t>
      </w:r>
      <w:r w:rsidR="007C0810" w:rsidRPr="003233BF">
        <w:t xml:space="preserve"> </w:t>
      </w:r>
      <w:r w:rsidR="0075326E" w:rsidRPr="003233BF">
        <w:t>Energy Storage System</w:t>
      </w:r>
      <w:r w:rsidRPr="003233BF">
        <w:t xml:space="preserve"> </w:t>
      </w:r>
      <w:r w:rsidR="00AB73A1">
        <w:t>on</w:t>
      </w:r>
      <w:r w:rsidRPr="003233BF">
        <w:t xml:space="preserve"> </w:t>
      </w:r>
      <w:r w:rsidR="008E37F9" w:rsidRPr="003233BF">
        <w:t xml:space="preserve">the </w:t>
      </w:r>
      <w:r w:rsidRPr="003233BF">
        <w:t xml:space="preserve">Initial Delivery Date. </w:t>
      </w:r>
      <w:r w:rsidR="00D431FE" w:rsidRPr="003233BF">
        <w:t xml:space="preserve"> </w:t>
      </w:r>
      <w:r w:rsidR="007B4EC3" w:rsidRPr="003233BF">
        <w:t>Seller shall give Buyer</w:t>
      </w:r>
      <w:r w:rsidR="00815E56" w:rsidRPr="003233BF">
        <w:t xml:space="preserve"> </w:t>
      </w:r>
      <w:r w:rsidR="004A7F4C" w:rsidRPr="003233BF">
        <w:t xml:space="preserve">Notice </w:t>
      </w:r>
      <w:r w:rsidR="00815E56" w:rsidRPr="003233BF">
        <w:t>at least</w:t>
      </w:r>
      <w:r w:rsidR="003233BF">
        <w:t xml:space="preserve"> </w:t>
      </w:r>
      <w:r w:rsidR="0046140A">
        <w:t>[x] days</w:t>
      </w:r>
      <w:r w:rsidR="0046140A" w:rsidRPr="003233BF" w:rsidDel="0046140A">
        <w:t xml:space="preserve"> </w:t>
      </w:r>
      <w:r w:rsidR="007B4EC3" w:rsidRPr="003233BF">
        <w:t>b</w:t>
      </w:r>
      <w:r w:rsidR="00D431FE" w:rsidRPr="003233BF">
        <w:t>efore the Initial Delivery Date.</w:t>
      </w:r>
    </w:p>
    <w:p w14:paraId="01EAD6A9" w14:textId="77777777" w:rsidR="00075326" w:rsidRPr="0066355A" w:rsidRDefault="00075326" w:rsidP="00524575">
      <w:pPr>
        <w:pStyle w:val="Heading2"/>
        <w:jc w:val="both"/>
        <w:rPr>
          <w:vanish/>
          <w:specVanish/>
        </w:rPr>
      </w:pPr>
      <w:bookmarkStart w:id="68" w:name="_Toc480279755"/>
      <w:r w:rsidRPr="000E16EA">
        <w:t>Early Initial Delivery Date.</w:t>
      </w:r>
      <w:bookmarkEnd w:id="68"/>
    </w:p>
    <w:p w14:paraId="01EAD6AA" w14:textId="47806315" w:rsidR="009534AA" w:rsidRDefault="00075326" w:rsidP="00524575">
      <w:pPr>
        <w:pStyle w:val="Body"/>
        <w:jc w:val="both"/>
      </w:pPr>
      <w:r w:rsidRPr="000E16EA">
        <w:t xml:space="preserve">  </w:t>
      </w:r>
      <w:r>
        <w:t>I</w:t>
      </w:r>
      <w:r w:rsidRPr="000E16EA">
        <w:t xml:space="preserve">f Seller satisfies the conditions precedent </w:t>
      </w:r>
      <w:r w:rsidR="008C7698">
        <w:t xml:space="preserve">set forth in Section 2.8 </w:t>
      </w:r>
      <w:r w:rsidRPr="000E16EA">
        <w:t xml:space="preserve">for the Initial Delivery Date prior to the applicable </w:t>
      </w:r>
      <w:r w:rsidR="00217AD3">
        <w:t>Guaranteed Initial</w:t>
      </w:r>
      <w:r w:rsidRPr="000E16EA">
        <w:t xml:space="preserve"> Delivery Date, then </w:t>
      </w:r>
      <w:r w:rsidR="004874F5">
        <w:t>such earlier date shall be the Initial Delivery Date</w:t>
      </w:r>
      <w:r w:rsidRPr="000E16EA">
        <w:t xml:space="preserve"> under this Agreement</w:t>
      </w:r>
      <w:r w:rsidR="000F4592">
        <w:t xml:space="preserve">; however, in no event shall the Initial Delivery Date occur any earlier than </w:t>
      </w:r>
      <w:r w:rsidR="004E4EFC">
        <w:t>December 1, 2020 without Buyer’s prior written consent.</w:t>
      </w:r>
      <w:r w:rsidRPr="000E16EA">
        <w:t xml:space="preserve">  </w:t>
      </w:r>
    </w:p>
    <w:p w14:paraId="01EAD6AB" w14:textId="77777777" w:rsidR="00075326" w:rsidRPr="000E16EA" w:rsidRDefault="00075326" w:rsidP="00524575">
      <w:pPr>
        <w:pStyle w:val="Heading2"/>
        <w:jc w:val="both"/>
      </w:pPr>
      <w:bookmarkStart w:id="69" w:name="_Toc480279756"/>
      <w:r w:rsidRPr="000E16EA">
        <w:lastRenderedPageBreak/>
        <w:t>Delayed Initial Delivery Date.</w:t>
      </w:r>
      <w:bookmarkEnd w:id="69"/>
    </w:p>
    <w:p w14:paraId="01EAD6AC" w14:textId="09C4C174" w:rsidR="00075326" w:rsidRPr="000E16EA" w:rsidRDefault="00075326" w:rsidP="00524575">
      <w:pPr>
        <w:pStyle w:val="Heading3"/>
        <w:jc w:val="both"/>
      </w:pPr>
      <w:r w:rsidRPr="000E16EA">
        <w:rPr>
          <w:u w:val="single"/>
        </w:rPr>
        <w:t>Daily Delay Damages</w:t>
      </w:r>
      <w:r w:rsidRPr="000E16EA">
        <w:t xml:space="preserve">.  If Seller has not satisfied the conditions precedent </w:t>
      </w:r>
      <w:r w:rsidR="005E12E4">
        <w:t xml:space="preserve">set forth in Section 2.8 </w:t>
      </w:r>
      <w:r w:rsidRPr="000E16EA">
        <w:t xml:space="preserve">for the Initial Delivery Date of </w:t>
      </w:r>
      <w:r>
        <w:t>the</w:t>
      </w:r>
      <w:r w:rsidRPr="000E16EA">
        <w:t xml:space="preserve"> </w:t>
      </w:r>
      <w:r w:rsidR="008E37F9">
        <w:t>Project</w:t>
      </w:r>
      <w:r w:rsidRPr="000E16EA">
        <w:t xml:space="preserve"> by the </w:t>
      </w:r>
      <w:r w:rsidR="00217AD3">
        <w:t>Guaranteed Initial</w:t>
      </w:r>
      <w:r w:rsidRPr="000E16EA">
        <w:t xml:space="preserve"> Delivery Date, Seller shall owe to </w:t>
      </w:r>
      <w:r>
        <w:t>Buyer</w:t>
      </w:r>
      <w:r w:rsidRPr="000E16EA">
        <w:t xml:space="preserve"> the applicable Daily Delay Damages for each day of delay, up to a maximum of </w:t>
      </w:r>
      <w:r w:rsidR="00136C6B">
        <w:t>one hundred and eighty (180)</w:t>
      </w:r>
      <w:r w:rsidRPr="000E16EA">
        <w:t xml:space="preserve"> </w:t>
      </w:r>
      <w:r w:rsidR="00CE54F2" w:rsidRPr="000E16EA">
        <w:t xml:space="preserve">days </w:t>
      </w:r>
      <w:r w:rsidRPr="000E16EA">
        <w:t>of dela</w:t>
      </w:r>
      <w:r w:rsidRPr="00933102">
        <w:t>y</w:t>
      </w:r>
      <w:r w:rsidR="00EE6B46">
        <w:t xml:space="preserve"> </w:t>
      </w:r>
      <w:r w:rsidR="00FD0814">
        <w:t>(the “Cure Period”)</w:t>
      </w:r>
      <w:r w:rsidRPr="00933102">
        <w:t xml:space="preserve">.  </w:t>
      </w:r>
      <w:r w:rsidR="00E67149" w:rsidRPr="00C34F46">
        <w:rPr>
          <w:b/>
          <w:i/>
        </w:rPr>
        <w:t>[NOTE: for Projects with a</w:t>
      </w:r>
      <w:r w:rsidR="00E67149">
        <w:rPr>
          <w:b/>
          <w:i/>
        </w:rPr>
        <w:t xml:space="preserve"> Guaranteed Initial Delivery Date</w:t>
      </w:r>
      <w:r w:rsidR="00E67149" w:rsidRPr="00C34F46">
        <w:rPr>
          <w:b/>
          <w:i/>
        </w:rPr>
        <w:t xml:space="preserve"> occurring on or </w:t>
      </w:r>
      <w:r w:rsidR="00E67149">
        <w:rPr>
          <w:b/>
          <w:i/>
        </w:rPr>
        <w:t>before</w:t>
      </w:r>
      <w:r w:rsidR="00E67149" w:rsidRPr="00C34F46">
        <w:rPr>
          <w:b/>
          <w:i/>
        </w:rPr>
        <w:t xml:space="preserve"> August 1, 2021, the Cure Period will be </w:t>
      </w:r>
      <w:r w:rsidR="00E67149">
        <w:rPr>
          <w:b/>
          <w:i/>
        </w:rPr>
        <w:t>thirty (30 days</w:t>
      </w:r>
      <w:r w:rsidR="00E67149" w:rsidRPr="00C34F46">
        <w:rPr>
          <w:b/>
          <w:i/>
        </w:rPr>
        <w:t>]</w:t>
      </w:r>
      <w:r w:rsidR="004A7F4C">
        <w:rPr>
          <w:b/>
          <w:i/>
        </w:rPr>
        <w:t xml:space="preserve"> </w:t>
      </w:r>
      <w:r>
        <w:t>Buyer</w:t>
      </w:r>
      <w:r w:rsidRPr="000E16EA">
        <w:t xml:space="preserve"> shall be entitled to recover the Daily Delay Damages owed by Seller from the </w:t>
      </w:r>
      <w:r w:rsidR="00C35188">
        <w:t>Construction Period Security</w:t>
      </w:r>
      <w:r w:rsidRPr="000E16EA">
        <w:t xml:space="preserve"> held by </w:t>
      </w:r>
      <w:r>
        <w:t>Buyer</w:t>
      </w:r>
      <w:r w:rsidRPr="000E16EA">
        <w:t xml:space="preserve">.  </w:t>
      </w:r>
      <w:r w:rsidR="000514C7" w:rsidRPr="00761C41">
        <w:t xml:space="preserve">Each Party agrees and acknowledges that (a) the actual damages that Buyer would incur due to a delay in achieving the Initial Delivery Date on or before the </w:t>
      </w:r>
      <w:r w:rsidR="00217AD3">
        <w:t>Guaranteed Initial</w:t>
      </w:r>
      <w:r w:rsidR="000514C7" w:rsidRPr="00761C41">
        <w:t xml:space="preserve"> Delivery Date would be difficult or impossible to predict with certainty, (b) the Daily Delay Damages set forth in this section are a reasonable and appropriate approximation of such damages, and (c) the Daily Delay Damages set forth in this section are the exclusive remedy for Seller’s delay in achieving the Initial Delivery Date on or before the </w:t>
      </w:r>
      <w:r w:rsidR="00217AD3">
        <w:t>Guaranteed Initial</w:t>
      </w:r>
      <w:r w:rsidR="000514C7" w:rsidRPr="00761C41">
        <w:t xml:space="preserve"> Delivery Date but shall not otherwise act to limit any of Buyer’s rights or remedies arising from </w:t>
      </w:r>
      <w:r w:rsidR="006D3EC1">
        <w:t xml:space="preserve">any other </w:t>
      </w:r>
      <w:r w:rsidR="006D3EC1" w:rsidRPr="00761C41">
        <w:t>Event of Default by Seller</w:t>
      </w:r>
      <w:r w:rsidR="008942F7">
        <w:t>,</w:t>
      </w:r>
      <w:r w:rsidR="006D3EC1">
        <w:t xml:space="preserve"> including, without limitation, the failure by Seller to achieve the Initial Delivery Date by the end of the Cure Period following the Guaranteed Initial Delivery Date as set forth in Section 3.2(</w:t>
      </w:r>
      <w:r w:rsidR="006A385D">
        <w:t>h</w:t>
      </w:r>
      <w:r w:rsidR="006D3EC1">
        <w:t>)</w:t>
      </w:r>
      <w:r w:rsidR="002B4274">
        <w:t>.</w:t>
      </w:r>
    </w:p>
    <w:p w14:paraId="01EAD6AD" w14:textId="598A9E1A" w:rsidR="004874F5" w:rsidRDefault="004874F5" w:rsidP="00524575">
      <w:pPr>
        <w:pStyle w:val="Heading3"/>
        <w:jc w:val="both"/>
      </w:pPr>
      <w:r>
        <w:rPr>
          <w:u w:val="single"/>
        </w:rPr>
        <w:t xml:space="preserve">Excused </w:t>
      </w:r>
      <w:r w:rsidR="00075326" w:rsidRPr="000E16EA">
        <w:rPr>
          <w:u w:val="single"/>
        </w:rPr>
        <w:t>Delays</w:t>
      </w:r>
      <w:r w:rsidR="00075326" w:rsidRPr="000E16EA">
        <w:t xml:space="preserve">.  </w:t>
      </w:r>
      <w:r w:rsidRPr="00933102">
        <w:t xml:space="preserve">For all purposes under this Agreement, the </w:t>
      </w:r>
      <w:r w:rsidR="00217AD3">
        <w:t>Guaranteed Initial</w:t>
      </w:r>
      <w:r w:rsidRPr="00933102">
        <w:t xml:space="preserve"> Delivery Date will be extended</w:t>
      </w:r>
      <w:r w:rsidR="00160A7D">
        <w:t xml:space="preserve"> </w:t>
      </w:r>
      <w:bookmarkStart w:id="70" w:name="_DV_C625"/>
      <w:r w:rsidR="00160A7D" w:rsidRPr="007E4BAE">
        <w:rPr>
          <w:rFonts w:eastAsia="MS Mincho"/>
        </w:rPr>
        <w:t xml:space="preserve">on a day for day basis without imposition of any Daily Delay Damages to the extent that Seller is delayed in </w:t>
      </w:r>
      <w:r w:rsidR="006D3EC1">
        <w:rPr>
          <w:rFonts w:eastAsia="MS Mincho"/>
        </w:rPr>
        <w:t xml:space="preserve">its critical path to </w:t>
      </w:r>
      <w:r w:rsidR="00160A7D" w:rsidRPr="007E4BAE">
        <w:rPr>
          <w:rFonts w:eastAsia="MS Mincho"/>
        </w:rPr>
        <w:t xml:space="preserve">achieving the Initial Delivery Date by the </w:t>
      </w:r>
      <w:r w:rsidR="00217AD3">
        <w:rPr>
          <w:rFonts w:eastAsia="MS Mincho"/>
        </w:rPr>
        <w:t>Guaranteed Initial</w:t>
      </w:r>
      <w:r w:rsidR="00160A7D" w:rsidRPr="007E4BAE">
        <w:rPr>
          <w:rFonts w:eastAsia="MS Mincho"/>
        </w:rPr>
        <w:t xml:space="preserve"> Delivery Date due to any of the following events</w:t>
      </w:r>
      <w:bookmarkEnd w:id="70"/>
      <w:r w:rsidR="008D244B">
        <w:t>:</w:t>
      </w:r>
    </w:p>
    <w:p w14:paraId="01EAD6AE" w14:textId="4483F166" w:rsidR="004874F5" w:rsidRDefault="008D244B" w:rsidP="000E0AEB">
      <w:pPr>
        <w:pStyle w:val="Heading4"/>
        <w:tabs>
          <w:tab w:val="clear" w:pos="3510"/>
          <w:tab w:val="num" w:pos="2880"/>
        </w:tabs>
        <w:jc w:val="both"/>
      </w:pPr>
      <w:r w:rsidRPr="000E16EA">
        <w:t xml:space="preserve">Force Majeure, provided that all extensions </w:t>
      </w:r>
      <w:r w:rsidR="00D15BDA">
        <w:t xml:space="preserve">of the </w:t>
      </w:r>
      <w:r w:rsidR="00217AD3">
        <w:t>Guaranteed Initial</w:t>
      </w:r>
      <w:r w:rsidR="00D15BDA">
        <w:t xml:space="preserve"> Delivery Date </w:t>
      </w:r>
      <w:r w:rsidRPr="000E16EA">
        <w:t xml:space="preserve">for the Project due to Force Majeure shall not exceed </w:t>
      </w:r>
      <w:r w:rsidR="006D3EC1">
        <w:t>90 calendar</w:t>
      </w:r>
      <w:r w:rsidR="00B64F05">
        <w:t xml:space="preserve"> days</w:t>
      </w:r>
      <w:r w:rsidR="003233BF">
        <w:t xml:space="preserve"> </w:t>
      </w:r>
      <w:r w:rsidRPr="000E16EA">
        <w:t>in the aggregate (</w:t>
      </w:r>
      <w:r w:rsidR="00571B3D">
        <w:t>“</w:t>
      </w:r>
      <w:r w:rsidRPr="000E16EA">
        <w:t>Maximum Force Majeure Delay</w:t>
      </w:r>
      <w:r w:rsidR="00D15BDA">
        <w:t>”</w:t>
      </w:r>
      <w:r w:rsidR="00D15BDA" w:rsidRPr="000E16EA">
        <w:t>)</w:t>
      </w:r>
      <w:r w:rsidR="00D15BDA">
        <w:t xml:space="preserve"> </w:t>
      </w:r>
      <w:r w:rsidR="00355A0F" w:rsidRPr="00C34F46">
        <w:rPr>
          <w:b/>
          <w:i/>
        </w:rPr>
        <w:t>[NOTE: for Projects with a</w:t>
      </w:r>
      <w:r w:rsidR="00355A0F">
        <w:rPr>
          <w:b/>
          <w:i/>
        </w:rPr>
        <w:t>n Initial Delivery Date</w:t>
      </w:r>
      <w:r w:rsidR="00355A0F" w:rsidRPr="00C34F46">
        <w:rPr>
          <w:b/>
          <w:i/>
        </w:rPr>
        <w:t xml:space="preserve"> occurring on or </w:t>
      </w:r>
      <w:r w:rsidR="00355A0F">
        <w:rPr>
          <w:b/>
          <w:i/>
        </w:rPr>
        <w:t>before</w:t>
      </w:r>
      <w:r w:rsidR="00355A0F" w:rsidRPr="00C34F46">
        <w:rPr>
          <w:b/>
          <w:i/>
        </w:rPr>
        <w:t xml:space="preserve"> August 1, 2021, the </w:t>
      </w:r>
      <w:r w:rsidR="00355A0F">
        <w:rPr>
          <w:b/>
          <w:i/>
        </w:rPr>
        <w:t>Maximum Force Majeure Delay</w:t>
      </w:r>
      <w:r w:rsidR="00355A0F" w:rsidRPr="00C34F46">
        <w:rPr>
          <w:b/>
          <w:i/>
        </w:rPr>
        <w:t xml:space="preserve"> will be </w:t>
      </w:r>
      <w:r w:rsidR="00E67149">
        <w:rPr>
          <w:b/>
          <w:i/>
        </w:rPr>
        <w:t>thirty (30 days)</w:t>
      </w:r>
      <w:r w:rsidR="00355A0F" w:rsidRPr="00C34F46">
        <w:rPr>
          <w:b/>
          <w:i/>
        </w:rPr>
        <w:t>]</w:t>
      </w:r>
      <w:r w:rsidR="00355A0F">
        <w:t xml:space="preserve"> </w:t>
      </w:r>
      <w:r w:rsidR="00D15BDA">
        <w:t xml:space="preserve">and </w:t>
      </w:r>
      <w:r w:rsidR="00D15BDA" w:rsidRPr="000E16EA">
        <w:t xml:space="preserve">any </w:t>
      </w:r>
      <w:r w:rsidRPr="000E16EA">
        <w:t>delay by Seller in excess of the Maximum Force Majeure Delay sha</w:t>
      </w:r>
      <w:r w:rsidRPr="00933102">
        <w:t>ll be subject to Daily Delay Damages in accordance with Section 2.</w:t>
      </w:r>
      <w:r w:rsidR="00D15BDA">
        <w:t>10</w:t>
      </w:r>
      <w:r w:rsidRPr="00933102">
        <w:t>.1.</w:t>
      </w:r>
    </w:p>
    <w:p w14:paraId="01EAD6AF" w14:textId="1E3555D7" w:rsidR="005678FF" w:rsidRDefault="005678FF" w:rsidP="000E0AEB">
      <w:pPr>
        <w:pStyle w:val="Heading4"/>
        <w:tabs>
          <w:tab w:val="clear" w:pos="3510"/>
          <w:tab w:val="num" w:pos="2880"/>
        </w:tabs>
        <w:jc w:val="both"/>
      </w:pPr>
      <w:r>
        <w:t>D</w:t>
      </w:r>
      <w:r w:rsidRPr="00E26F8B">
        <w:t xml:space="preserve">elay </w:t>
      </w:r>
      <w:r>
        <w:t xml:space="preserve">by the Participating Transmission Owner or the CAISO </w:t>
      </w:r>
      <w:r w:rsidRPr="00E26F8B">
        <w:t xml:space="preserve">in installing the </w:t>
      </w:r>
      <w:r w:rsidR="00677E23">
        <w:t xml:space="preserve">Interconnection Facilities </w:t>
      </w:r>
      <w:r>
        <w:t>for which it is responsible in accordance with the schedule set forth in the electrical interconnection agreement among Seller, the CAISO, and the Participating Transmission Owner</w:t>
      </w:r>
      <w:r w:rsidRPr="00E26F8B">
        <w:t xml:space="preserve">.  Seller acknowledges and agrees that nothing in this Agreement is intended to abrogate, amend or modify the terms of any </w:t>
      </w:r>
      <w:r w:rsidR="003D36FC">
        <w:t xml:space="preserve">electrical interconnection </w:t>
      </w:r>
      <w:r w:rsidRPr="00E26F8B">
        <w:t xml:space="preserve">agreement between it and </w:t>
      </w:r>
      <w:r w:rsidR="008B1C82">
        <w:t>the Participating Transmission Owner</w:t>
      </w:r>
      <w:r w:rsidRPr="00E26F8B">
        <w:t xml:space="preserve">.  </w:t>
      </w:r>
      <w:r>
        <w:t>Except as may be set forth in such electrical interconnection agreement</w:t>
      </w:r>
      <w:r w:rsidR="003D36FC">
        <w:t>s</w:t>
      </w:r>
      <w:r>
        <w:t xml:space="preserve">, </w:t>
      </w:r>
      <w:r w:rsidR="008B1C82">
        <w:t>the Participating Transmission Owner</w:t>
      </w:r>
      <w:r w:rsidR="008B1C82" w:rsidRPr="00AA4C95">
        <w:t xml:space="preserve"> </w:t>
      </w:r>
      <w:r w:rsidRPr="00AA4C95">
        <w:t xml:space="preserve">has </w:t>
      </w:r>
      <w:r w:rsidR="000E6396">
        <w:t xml:space="preserve">not </w:t>
      </w:r>
      <w:r w:rsidRPr="00AA4C95">
        <w:t>made and makes no</w:t>
      </w:r>
      <w:r>
        <w:t>, and Seller is not relying on any,</w:t>
      </w:r>
      <w:r w:rsidRPr="00AA4C95">
        <w:t xml:space="preserve"> representations or warranties of any kind or nature, express or implied, with respect to the </w:t>
      </w:r>
      <w:r>
        <w:t>electrical interconnection</w:t>
      </w:r>
      <w:r w:rsidRPr="00AA4C95">
        <w:t>, including</w:t>
      </w:r>
      <w:r>
        <w:t>,</w:t>
      </w:r>
      <w:r w:rsidRPr="00AA4C95">
        <w:t xml:space="preserve"> but not limited to</w:t>
      </w:r>
      <w:r>
        <w:t>,</w:t>
      </w:r>
      <w:r w:rsidRPr="00AA4C95">
        <w:t xml:space="preserve"> any representations or warranties concerning the costs, construction schedule, or permitting of, or any other matter </w:t>
      </w:r>
      <w:r w:rsidRPr="00436DC5">
        <w:t>related to, the electric</w:t>
      </w:r>
      <w:r w:rsidR="006467A8" w:rsidRPr="00436DC5">
        <w:t>al</w:t>
      </w:r>
      <w:r w:rsidRPr="00436DC5">
        <w:t xml:space="preserve"> interconnection for the Project.  Seller’s sole and exclusive remedy under this Agreement for any delay by the Participating</w:t>
      </w:r>
      <w:r>
        <w:t xml:space="preserve"> Transmission Owner or the CAISO </w:t>
      </w:r>
      <w:r w:rsidRPr="00E26F8B">
        <w:t xml:space="preserve">in completing the Interconnection </w:t>
      </w:r>
      <w:r w:rsidR="00677E23">
        <w:t xml:space="preserve">Facilities </w:t>
      </w:r>
      <w:r>
        <w:t xml:space="preserve">for which it is responsible </w:t>
      </w:r>
      <w:r w:rsidR="00436DC5">
        <w:t>is</w:t>
      </w:r>
      <w:r w:rsidR="00AD63F4">
        <w:t xml:space="preserve"> </w:t>
      </w:r>
      <w:r w:rsidRPr="00E26F8B">
        <w:t xml:space="preserve">an extension of the </w:t>
      </w:r>
      <w:r w:rsidR="00217AD3">
        <w:t>Guaranteed Initial</w:t>
      </w:r>
      <w:r w:rsidRPr="00E26F8B">
        <w:t xml:space="preserve"> Delivery Date in accordance with this Section</w:t>
      </w:r>
      <w:r w:rsidR="00AC139D">
        <w:t>.</w:t>
      </w:r>
    </w:p>
    <w:p w14:paraId="01EAD6B1" w14:textId="34161B4B" w:rsidR="004874F5" w:rsidRDefault="004874F5" w:rsidP="000E0AEB">
      <w:pPr>
        <w:pStyle w:val="Heading4"/>
        <w:tabs>
          <w:tab w:val="clear" w:pos="3510"/>
          <w:tab w:val="num" w:pos="2880"/>
        </w:tabs>
        <w:jc w:val="both"/>
      </w:pPr>
      <w:r>
        <w:lastRenderedPageBreak/>
        <w:t>Buyer</w:t>
      </w:r>
      <w:r w:rsidR="00D15BDA">
        <w:t>’s</w:t>
      </w:r>
      <w:r w:rsidRPr="00E26F8B">
        <w:t xml:space="preserve"> delay or other </w:t>
      </w:r>
      <w:r w:rsidR="00D15BDA" w:rsidRPr="00E26F8B">
        <w:t>fail</w:t>
      </w:r>
      <w:r w:rsidR="00D15BDA">
        <w:t>ure</w:t>
      </w:r>
      <w:r w:rsidR="00D15BDA" w:rsidRPr="00E26F8B">
        <w:t xml:space="preserve"> </w:t>
      </w:r>
      <w:r w:rsidRPr="00E26F8B">
        <w:t xml:space="preserve">to perform any of its </w:t>
      </w:r>
      <w:r w:rsidR="005E482C">
        <w:t xml:space="preserve">material </w:t>
      </w:r>
      <w:r w:rsidRPr="00E26F8B">
        <w:t xml:space="preserve">obligations </w:t>
      </w:r>
      <w:r>
        <w:t xml:space="preserve">under this Agreement which are </w:t>
      </w:r>
      <w:r w:rsidRPr="00E26F8B">
        <w:t xml:space="preserve">to be performed prior to the Initial Delivery Date in a manner that </w:t>
      </w:r>
      <w:r w:rsidR="005E482C">
        <w:t xml:space="preserve">directly </w:t>
      </w:r>
      <w:r w:rsidRPr="00E26F8B">
        <w:t>d</w:t>
      </w:r>
      <w:r w:rsidR="005266DC">
        <w:t>elays the Initial Delivery Date.</w:t>
      </w:r>
    </w:p>
    <w:p w14:paraId="01EAD6B2" w14:textId="77777777" w:rsidR="00075326" w:rsidRPr="00CE14EA" w:rsidRDefault="00075326" w:rsidP="00075326">
      <w:pPr>
        <w:pStyle w:val="Heading1"/>
        <w:rPr>
          <w:rFonts w:cs="Arial"/>
        </w:rPr>
      </w:pPr>
      <w:r>
        <w:rPr>
          <w:rFonts w:cs="Arial"/>
        </w:rPr>
        <w:br/>
      </w:r>
      <w:bookmarkStart w:id="71" w:name="_Toc480279757"/>
      <w:r w:rsidRPr="00CE14EA">
        <w:rPr>
          <w:rFonts w:cs="Arial"/>
        </w:rPr>
        <w:t>EVENTS OF DEFAULT; REMEDIES; TERMINATION</w:t>
      </w:r>
      <w:bookmarkEnd w:id="71"/>
    </w:p>
    <w:p w14:paraId="01EAD6B3" w14:textId="77777777" w:rsidR="00075326" w:rsidRPr="00CE14EA" w:rsidRDefault="00075326" w:rsidP="0054649C">
      <w:pPr>
        <w:pStyle w:val="Heading2"/>
        <w:rPr>
          <w:vanish/>
          <w:specVanish/>
        </w:rPr>
      </w:pPr>
      <w:bookmarkStart w:id="72" w:name="_Toc480279758"/>
      <w:r w:rsidRPr="000E16EA">
        <w:t>Events of Default.</w:t>
      </w:r>
      <w:bookmarkEnd w:id="72"/>
    </w:p>
    <w:p w14:paraId="01EAD6B4" w14:textId="77777777" w:rsidR="009534AA" w:rsidRDefault="00075326" w:rsidP="00524575">
      <w:pPr>
        <w:pStyle w:val="Body"/>
        <w:jc w:val="both"/>
      </w:pPr>
      <w:r w:rsidRPr="000E16EA">
        <w:t xml:space="preserve">  An </w:t>
      </w:r>
      <w:r w:rsidR="00571B3D">
        <w:t>“</w:t>
      </w:r>
      <w:r w:rsidRPr="000E16EA">
        <w:t>Event of Default</w:t>
      </w:r>
      <w:r w:rsidR="00571B3D">
        <w:t>”</w:t>
      </w:r>
      <w:r w:rsidRPr="000E16EA">
        <w:t xml:space="preserve"> shall mean, with respect to either Party (a </w:t>
      </w:r>
      <w:r w:rsidR="00571B3D">
        <w:t>“</w:t>
      </w:r>
      <w:r w:rsidRPr="000E16EA">
        <w:t>Defaulting Party</w:t>
      </w:r>
      <w:r w:rsidR="00571B3D">
        <w:t>”</w:t>
      </w:r>
      <w:r w:rsidRPr="000E16EA">
        <w:t>), the occurrence of any of the following:</w:t>
      </w:r>
    </w:p>
    <w:p w14:paraId="01EAD6B5" w14:textId="37CE2645" w:rsidR="00075326" w:rsidRPr="000E16EA" w:rsidRDefault="00075326" w:rsidP="000D274B">
      <w:pPr>
        <w:pStyle w:val="Heading4"/>
        <w:tabs>
          <w:tab w:val="clear" w:pos="3510"/>
          <w:tab w:val="num" w:pos="2880"/>
        </w:tabs>
        <w:jc w:val="both"/>
      </w:pPr>
      <w:r w:rsidRPr="000E16EA">
        <w:t xml:space="preserve">The failure to make, when due, any payment </w:t>
      </w:r>
      <w:r w:rsidR="000D274B">
        <w:t xml:space="preserve">in a material amount </w:t>
      </w:r>
      <w:r w:rsidRPr="000E16EA">
        <w:t>required under this Agreement if such failure is not remedied within</w:t>
      </w:r>
      <w:r w:rsidR="007C4EF5">
        <w:t xml:space="preserve"> three</w:t>
      </w:r>
      <w:r w:rsidRPr="000E16EA">
        <w:t xml:space="preserve"> </w:t>
      </w:r>
      <w:r w:rsidR="007C4EF5">
        <w:t>(</w:t>
      </w:r>
      <w:r w:rsidRPr="000E16EA">
        <w:t>3</w:t>
      </w:r>
      <w:r w:rsidR="007C4EF5">
        <w:t>)</w:t>
      </w:r>
      <w:r w:rsidRPr="000E16EA">
        <w:t xml:space="preserve"> Business Days after receipt of Notice; </w:t>
      </w:r>
    </w:p>
    <w:p w14:paraId="01EAD6B6" w14:textId="0CC6F027" w:rsidR="00D93C23" w:rsidRPr="000E16EA" w:rsidRDefault="00D93C23" w:rsidP="000D274B">
      <w:pPr>
        <w:pStyle w:val="Heading4"/>
        <w:tabs>
          <w:tab w:val="clear" w:pos="3510"/>
          <w:tab w:val="num" w:pos="2880"/>
        </w:tabs>
        <w:jc w:val="both"/>
      </w:pPr>
      <w:r w:rsidRPr="000E16EA">
        <w:t xml:space="preserve">Any representation or warranty made by such Party herein is false or misleading in any material respect when made or when deemed made or repeated, and such failure </w:t>
      </w:r>
      <w:r>
        <w:t>is</w:t>
      </w:r>
      <w:r w:rsidRPr="000E16EA">
        <w:t xml:space="preserve"> not cured within 1</w:t>
      </w:r>
      <w:r w:rsidR="006B50FE">
        <w:t>0 days after receipt of Notice</w:t>
      </w:r>
      <w:r w:rsidR="006B50FE" w:rsidRPr="000E16EA">
        <w:t>;</w:t>
      </w:r>
    </w:p>
    <w:p w14:paraId="01EAD6B7" w14:textId="5C1FE9E2" w:rsidR="00D93C23" w:rsidRPr="000E16EA" w:rsidRDefault="00D93C23" w:rsidP="000D274B">
      <w:pPr>
        <w:pStyle w:val="Heading4"/>
        <w:tabs>
          <w:tab w:val="clear" w:pos="3510"/>
          <w:tab w:val="num" w:pos="2880"/>
        </w:tabs>
        <w:jc w:val="both"/>
      </w:pPr>
      <w:r w:rsidRPr="000E16EA">
        <w:t>The failure to perform any material covenant or obligation set forth in this Agreement (except to the extent constituting a separate Event of Default), if such failure is not remedied within 10 d</w:t>
      </w:r>
      <w:r w:rsidR="000C08DC">
        <w:t xml:space="preserve">ays of receipt of Notice, </w:t>
      </w:r>
      <w:r w:rsidRPr="000E16EA">
        <w:t xml:space="preserve">or such longer period not to exceed </w:t>
      </w:r>
      <w:r>
        <w:t>6</w:t>
      </w:r>
      <w:r w:rsidRPr="000E16EA">
        <w:t xml:space="preserve">0 days if the failure is not capable of being cured within such 10 days with the exercise of reasonable diligence, so long as </w:t>
      </w:r>
      <w:r>
        <w:t>the Defaulting Party</w:t>
      </w:r>
      <w:r w:rsidRPr="000E16EA">
        <w:t xml:space="preserve"> has commenced and is diligently pursuing a cure during such initial 10-day period;</w:t>
      </w:r>
    </w:p>
    <w:p w14:paraId="01EAD6B8" w14:textId="77777777" w:rsidR="00075326" w:rsidRPr="000E16EA" w:rsidRDefault="00075326" w:rsidP="000D274B">
      <w:pPr>
        <w:pStyle w:val="Heading4"/>
        <w:tabs>
          <w:tab w:val="clear" w:pos="3510"/>
          <w:tab w:val="num" w:pos="2880"/>
        </w:tabs>
        <w:jc w:val="both"/>
      </w:pPr>
      <w:r w:rsidRPr="000E16EA">
        <w:t>Such Party becomes Bankrupt; or</w:t>
      </w:r>
    </w:p>
    <w:p w14:paraId="01EAD6B9" w14:textId="77777777" w:rsidR="00075326" w:rsidRPr="000E16EA" w:rsidRDefault="00075326" w:rsidP="000D274B">
      <w:pPr>
        <w:pStyle w:val="Heading4"/>
        <w:tabs>
          <w:tab w:val="clear" w:pos="3510"/>
          <w:tab w:val="num" w:pos="2880"/>
        </w:tabs>
        <w:jc w:val="both"/>
      </w:pPr>
      <w:r w:rsidRPr="000E16EA">
        <w:t>Such Party assigns this Agreement or any of its rights hereunder other than in compliance with Section 2</w:t>
      </w:r>
      <w:r>
        <w:t>8</w:t>
      </w:r>
      <w:r w:rsidRPr="000E16EA">
        <w:t>.5.</w:t>
      </w:r>
    </w:p>
    <w:p w14:paraId="01EAD6BA" w14:textId="77777777" w:rsidR="00075326" w:rsidRPr="00CE14EA" w:rsidRDefault="00075326" w:rsidP="00524575">
      <w:pPr>
        <w:pStyle w:val="Heading2"/>
        <w:jc w:val="both"/>
        <w:rPr>
          <w:vanish/>
          <w:specVanish/>
        </w:rPr>
      </w:pPr>
      <w:bookmarkStart w:id="73" w:name="_Toc480279759"/>
      <w:r w:rsidRPr="000E16EA">
        <w:t>Seller Events of Default.</w:t>
      </w:r>
      <w:bookmarkEnd w:id="73"/>
    </w:p>
    <w:p w14:paraId="01EAD6BB" w14:textId="46F7BD5E" w:rsidR="009534AA" w:rsidRDefault="00075326" w:rsidP="00524575">
      <w:pPr>
        <w:pStyle w:val="Body"/>
        <w:jc w:val="both"/>
      </w:pPr>
      <w:r w:rsidRPr="000E16EA">
        <w:t xml:space="preserve">  An </w:t>
      </w:r>
      <w:r w:rsidR="00571B3D">
        <w:t>“</w:t>
      </w:r>
      <w:r w:rsidRPr="000E16EA">
        <w:t>Event of Default</w:t>
      </w:r>
      <w:r w:rsidR="00571B3D">
        <w:t>”</w:t>
      </w:r>
      <w:r w:rsidRPr="000E16EA">
        <w:t xml:space="preserve"> shall mean, with respect to Seller as the </w:t>
      </w:r>
      <w:r w:rsidR="00571B3D">
        <w:t>“</w:t>
      </w:r>
      <w:r w:rsidRPr="000E16EA">
        <w:t>Defaulting Party</w:t>
      </w:r>
      <w:r w:rsidR="00571B3D">
        <w:t>”</w:t>
      </w:r>
      <w:r w:rsidRPr="000E16EA">
        <w:t>, the occurrence of any of the following:</w:t>
      </w:r>
    </w:p>
    <w:p w14:paraId="4F040C73" w14:textId="031911C2" w:rsidR="005E482C" w:rsidRDefault="00493129" w:rsidP="00AA41FD">
      <w:pPr>
        <w:pStyle w:val="Heading4"/>
        <w:tabs>
          <w:tab w:val="clear" w:pos="3510"/>
        </w:tabs>
        <w:jc w:val="both"/>
      </w:pPr>
      <w:bookmarkStart w:id="74" w:name="_Toc107374805"/>
      <w:bookmarkStart w:id="75" w:name="_Toc107375065"/>
      <w:r w:rsidRPr="000E16EA">
        <w:t xml:space="preserve">Seller fails to comply with any of its covenants under </w:t>
      </w:r>
      <w:r w:rsidRPr="00E50B82">
        <w:t xml:space="preserve">Section </w:t>
      </w:r>
      <w:r w:rsidR="008B2AA1">
        <w:t>19</w:t>
      </w:r>
      <w:r w:rsidRPr="00E50B82">
        <w:t>.</w:t>
      </w:r>
      <w:r w:rsidR="008942F7">
        <w:t>5</w:t>
      </w:r>
      <w:r>
        <w:t>;</w:t>
      </w:r>
    </w:p>
    <w:p w14:paraId="3AAC4E7E" w14:textId="5BE00E7C" w:rsidR="00493129" w:rsidRDefault="00493129" w:rsidP="00AA41FD">
      <w:pPr>
        <w:pStyle w:val="Heading4"/>
        <w:tabs>
          <w:tab w:val="clear" w:pos="3510"/>
        </w:tabs>
        <w:jc w:val="both"/>
      </w:pPr>
      <w:r w:rsidRPr="000E16EA">
        <w:t xml:space="preserve">Seller consolidates or amalgamates with, or merges with or into, or transfers all or substantially all its assets to, another entity without </w:t>
      </w:r>
      <w:r>
        <w:t>Buyer’</w:t>
      </w:r>
      <w:r w:rsidRPr="000E16EA">
        <w:t xml:space="preserve">s written consent, which consent may be granted or withheld in </w:t>
      </w:r>
      <w:r>
        <w:t>Buyer’</w:t>
      </w:r>
      <w:r w:rsidRPr="000E16EA">
        <w:t>s sole discretion</w:t>
      </w:r>
      <w:r>
        <w:t>;</w:t>
      </w:r>
    </w:p>
    <w:p w14:paraId="01EAD6BE" w14:textId="6ED7DB9B" w:rsidR="00075326" w:rsidRPr="000E16EA" w:rsidRDefault="00075326" w:rsidP="00AA41FD">
      <w:pPr>
        <w:pStyle w:val="Heading4"/>
        <w:tabs>
          <w:tab w:val="clear" w:pos="3510"/>
        </w:tabs>
        <w:jc w:val="both"/>
      </w:pPr>
      <w:r w:rsidRPr="000E16EA">
        <w:t xml:space="preserve">Seller </w:t>
      </w:r>
      <w:r w:rsidR="00493129" w:rsidRPr="000E16EA">
        <w:t>fails to comply with its obligations under Article 1</w:t>
      </w:r>
      <w:r w:rsidR="00493129">
        <w:t>1</w:t>
      </w:r>
      <w:r w:rsidR="00493129" w:rsidRPr="000E16EA">
        <w:t xml:space="preserve">, including without limitation failing </w:t>
      </w:r>
      <w:r w:rsidRPr="000E16EA">
        <w:t xml:space="preserve">to post or maintain the </w:t>
      </w:r>
      <w:r w:rsidR="00C35188">
        <w:t>Construction Period Security</w:t>
      </w:r>
      <w:r w:rsidRPr="000E16EA">
        <w:t xml:space="preserve"> </w:t>
      </w:r>
      <w:r w:rsidR="00493129">
        <w:t>or applicable Performance Assurance,</w:t>
      </w:r>
      <w:r w:rsidR="000D274B">
        <w:t xml:space="preserve"> </w:t>
      </w:r>
      <w:r w:rsidRPr="000E16EA">
        <w:t xml:space="preserve">within </w:t>
      </w:r>
      <w:r w:rsidR="007C4EF5">
        <w:t>three (</w:t>
      </w:r>
      <w:r w:rsidRPr="000E16EA">
        <w:t>3</w:t>
      </w:r>
      <w:r w:rsidR="007C4EF5">
        <w:t>)</w:t>
      </w:r>
      <w:r w:rsidRPr="000E16EA">
        <w:t xml:space="preserve"> Business Days of receipt of Notice of such failure;</w:t>
      </w:r>
      <w:bookmarkEnd w:id="74"/>
      <w:bookmarkEnd w:id="75"/>
    </w:p>
    <w:p w14:paraId="010D8AF6" w14:textId="3720CF5E" w:rsidR="00493129" w:rsidRDefault="00493129" w:rsidP="00AA41FD">
      <w:pPr>
        <w:pStyle w:val="Heading4"/>
        <w:tabs>
          <w:tab w:val="clear" w:pos="3510"/>
        </w:tabs>
        <w:jc w:val="both"/>
      </w:pPr>
      <w:bookmarkStart w:id="76" w:name="_Toc107374807"/>
      <w:bookmarkStart w:id="77" w:name="_Toc107375067"/>
      <w:r w:rsidRPr="000E16EA">
        <w:t xml:space="preserve">Seller makes any material misrepresentation or omission in any report, including status and metering report, or any Milestone Schedule or Availability Notice (including without limitation the log, records and reports required under Sections </w:t>
      </w:r>
      <w:r>
        <w:t>8</w:t>
      </w:r>
      <w:r w:rsidRPr="000E16EA">
        <w:t xml:space="preserve">.1.2, </w:t>
      </w:r>
      <w:r>
        <w:t>8</w:t>
      </w:r>
      <w:r w:rsidRPr="000E16EA">
        <w:t xml:space="preserve">.1.3, </w:t>
      </w:r>
      <w:r>
        <w:t>8</w:t>
      </w:r>
      <w:r w:rsidRPr="000E16EA">
        <w:t xml:space="preserve">.1.4, </w:t>
      </w:r>
      <w:r w:rsidR="000D274B">
        <w:t>17</w:t>
      </w:r>
      <w:r w:rsidRPr="000E16EA">
        <w:t xml:space="preserve">.1, and </w:t>
      </w:r>
      <w:r w:rsidRPr="003C34F0">
        <w:rPr>
          <w:u w:val="single"/>
        </w:rPr>
        <w:t>Appendices 6.1(a) and (b)</w:t>
      </w:r>
      <w:r w:rsidRPr="000E16EA">
        <w:t xml:space="preserve">, </w:t>
      </w:r>
      <w:r>
        <w:t xml:space="preserve">and </w:t>
      </w:r>
      <w:r w:rsidR="00EA1DCB">
        <w:t xml:space="preserve">Article </w:t>
      </w:r>
      <w:r w:rsidR="000D274B">
        <w:t>15</w:t>
      </w:r>
      <w:r w:rsidRPr="000E16EA">
        <w:t xml:space="preserve">) required to be made or </w:t>
      </w:r>
      <w:r w:rsidRPr="00E50B82">
        <w:t>furnished by Seller pursuant to this Agreement</w:t>
      </w:r>
      <w:r>
        <w:t>;</w:t>
      </w:r>
    </w:p>
    <w:p w14:paraId="01EAD6C0" w14:textId="77777777" w:rsidR="00075326" w:rsidRDefault="00075326" w:rsidP="00AA41FD">
      <w:pPr>
        <w:pStyle w:val="Heading4"/>
        <w:tabs>
          <w:tab w:val="clear" w:pos="3510"/>
        </w:tabs>
        <w:jc w:val="both"/>
      </w:pPr>
      <w:r w:rsidRPr="000E16EA">
        <w:lastRenderedPageBreak/>
        <w:t xml:space="preserve">Seller sells, assigns, or otherwise transfers, or commits to sell, assign, or otherwise transfer, </w:t>
      </w:r>
      <w:r w:rsidRPr="002651D6">
        <w:t xml:space="preserve">for delivery during the Delivery Period, </w:t>
      </w:r>
      <w:r w:rsidRPr="000E16EA">
        <w:t xml:space="preserve">the Product, or any portion thereof, to any party other than </w:t>
      </w:r>
      <w:r>
        <w:t>Buyer</w:t>
      </w:r>
      <w:r w:rsidRPr="000E16EA">
        <w:t xml:space="preserve"> or CAISO;</w:t>
      </w:r>
      <w:bookmarkEnd w:id="76"/>
      <w:bookmarkEnd w:id="77"/>
    </w:p>
    <w:p w14:paraId="01EAD6C1" w14:textId="4C017847" w:rsidR="00075326" w:rsidRDefault="00075326" w:rsidP="00AA41FD">
      <w:pPr>
        <w:pStyle w:val="Heading4"/>
        <w:tabs>
          <w:tab w:val="clear" w:pos="3510"/>
        </w:tabs>
        <w:jc w:val="both"/>
      </w:pPr>
      <w:bookmarkStart w:id="78" w:name="_Toc107374808"/>
      <w:bookmarkStart w:id="79" w:name="_Toc107375068"/>
      <w:r w:rsidRPr="000B4DEF">
        <w:t xml:space="preserve">During the Delivery Period, the </w:t>
      </w:r>
      <w:r w:rsidR="000F6937" w:rsidRPr="000B4DEF">
        <w:t xml:space="preserve">Equivalent </w:t>
      </w:r>
      <w:r w:rsidR="00436893" w:rsidRPr="000B4DEF">
        <w:t>Availability Factor</w:t>
      </w:r>
      <w:r w:rsidRPr="000B4DEF">
        <w:t xml:space="preserve"> is below </w:t>
      </w:r>
      <w:r w:rsidR="006A385D">
        <w:t xml:space="preserve">0.90 </w:t>
      </w:r>
      <w:r w:rsidR="000D274B" w:rsidRPr="00E42D50">
        <w:t xml:space="preserve">on average for a </w:t>
      </w:r>
      <w:r w:rsidR="00E42D50" w:rsidRPr="00E42D50">
        <w:t xml:space="preserve">rolling </w:t>
      </w:r>
      <w:r w:rsidR="000D274B" w:rsidRPr="00E42D50">
        <w:t>period of twelve (12) consecutive months</w:t>
      </w:r>
      <w:r w:rsidR="00C72E89" w:rsidRPr="000B4DEF">
        <w:t>;</w:t>
      </w:r>
    </w:p>
    <w:p w14:paraId="6F701614" w14:textId="5C3E2979" w:rsidR="00506328" w:rsidRDefault="002C1B7D" w:rsidP="004A7F4C">
      <w:pPr>
        <w:pStyle w:val="Heading4"/>
      </w:pPr>
      <w:r>
        <w:t>During the Delivery Period, the Contract Capacity falls below seventy percent (70%) of the Expected Contract Capaci</w:t>
      </w:r>
      <w:r w:rsidR="00F54F97">
        <w:t>t</w:t>
      </w:r>
      <w:r>
        <w:t>y</w:t>
      </w:r>
      <w:r w:rsidR="00F54F97">
        <w:t>;</w:t>
      </w:r>
    </w:p>
    <w:bookmarkEnd w:id="78"/>
    <w:bookmarkEnd w:id="79"/>
    <w:p w14:paraId="391D492F" w14:textId="6708538C" w:rsidR="00493129" w:rsidRDefault="006A385D" w:rsidP="00AA41FD">
      <w:pPr>
        <w:pStyle w:val="Heading4"/>
        <w:tabs>
          <w:tab w:val="clear" w:pos="3510"/>
        </w:tabs>
        <w:jc w:val="both"/>
      </w:pPr>
      <w:r>
        <w:t>During the Delivery Period, the Round-Trip Efficiency Rate Factor is below 0.90 for more than four (4) months during any rolling period of twelve (12) consecutive months (for the avoidance of doubt, such four (4) months need not be continuous);</w:t>
      </w:r>
    </w:p>
    <w:p w14:paraId="2EF6D7A6" w14:textId="72F46833" w:rsidR="00493129" w:rsidRDefault="00493129" w:rsidP="00AA41FD">
      <w:pPr>
        <w:pStyle w:val="Heading4"/>
        <w:tabs>
          <w:tab w:val="clear" w:pos="3510"/>
        </w:tabs>
        <w:jc w:val="both"/>
      </w:pPr>
      <w:r w:rsidRPr="000E16EA">
        <w:t xml:space="preserve">Seller fails to achieve </w:t>
      </w:r>
      <w:r>
        <w:t>the</w:t>
      </w:r>
      <w:r w:rsidRPr="000E16EA">
        <w:t xml:space="preserve"> Initial Delivery Date for </w:t>
      </w:r>
      <w:r>
        <w:t>the</w:t>
      </w:r>
      <w:r w:rsidRPr="000E16EA">
        <w:t xml:space="preserve"> </w:t>
      </w:r>
      <w:r>
        <w:t>Project</w:t>
      </w:r>
      <w:r w:rsidRPr="000E16EA">
        <w:t xml:space="preserve"> within </w:t>
      </w:r>
      <w:r>
        <w:t xml:space="preserve">the Cure Period </w:t>
      </w:r>
      <w:r w:rsidRPr="000E16EA">
        <w:t xml:space="preserve">following the </w:t>
      </w:r>
      <w:r>
        <w:t>Guaranteed Initial</w:t>
      </w:r>
      <w:r w:rsidRPr="000E16EA">
        <w:t xml:space="preserve"> Delivery Date</w:t>
      </w:r>
      <w:r w:rsidR="000D274B">
        <w:t>;</w:t>
      </w:r>
    </w:p>
    <w:p w14:paraId="44941231" w14:textId="077BDE3F" w:rsidR="00493129" w:rsidRDefault="00493129" w:rsidP="00AA41FD">
      <w:pPr>
        <w:pStyle w:val="Heading4"/>
        <w:tabs>
          <w:tab w:val="clear" w:pos="3510"/>
        </w:tabs>
        <w:jc w:val="both"/>
      </w:pPr>
      <w:r w:rsidRPr="000E16EA">
        <w:t xml:space="preserve">Seller starts-up or operates, or permits or causes any third party to start-up or operate, </w:t>
      </w:r>
      <w:r>
        <w:t>the</w:t>
      </w:r>
      <w:r w:rsidRPr="000E16EA">
        <w:t xml:space="preserve"> </w:t>
      </w:r>
      <w:r>
        <w:t>Project</w:t>
      </w:r>
      <w:r w:rsidRPr="000E16EA">
        <w:t xml:space="preserve"> other than as </w:t>
      </w:r>
      <w:r>
        <w:t xml:space="preserve">expressly </w:t>
      </w:r>
      <w:r w:rsidRPr="000E16EA">
        <w:t xml:space="preserve">permitted under </w:t>
      </w:r>
      <w:r>
        <w:t>this Agreement;</w:t>
      </w:r>
    </w:p>
    <w:p w14:paraId="01EAD6C4" w14:textId="53F25DB4" w:rsidR="00075326" w:rsidRPr="000E16EA" w:rsidRDefault="00CA0167" w:rsidP="00AA41FD">
      <w:pPr>
        <w:pStyle w:val="Heading4"/>
        <w:tabs>
          <w:tab w:val="clear" w:pos="3510"/>
        </w:tabs>
        <w:jc w:val="both"/>
      </w:pPr>
      <w:r w:rsidRPr="00E87BBE">
        <w:t xml:space="preserve">The ownership interest in Seller is pledged or assigned or caused or permitted to be pledged or assigned as collateral to any party other than pursuant to a Permitted Lien or in accordance with </w:t>
      </w:r>
      <w:r w:rsidR="00165F4E">
        <w:t xml:space="preserve">Section 12.1 or </w:t>
      </w:r>
      <w:r w:rsidRPr="00E87BBE">
        <w:t>Section 2</w:t>
      </w:r>
      <w:r w:rsidR="00D42ACF">
        <w:t>5</w:t>
      </w:r>
      <w:r w:rsidRPr="00E87BBE">
        <w:t>.5;</w:t>
      </w:r>
    </w:p>
    <w:p w14:paraId="3609BFE0" w14:textId="1401A393" w:rsidR="00493129" w:rsidRDefault="00493129" w:rsidP="00AA41FD">
      <w:pPr>
        <w:pStyle w:val="Heading4"/>
        <w:tabs>
          <w:tab w:val="clear" w:pos="3510"/>
        </w:tabs>
        <w:jc w:val="both"/>
      </w:pPr>
      <w:r w:rsidRPr="002651D6">
        <w:t xml:space="preserve">Seller fails to remediate any deficiency in internal controls over financial reporting in accordance with Section </w:t>
      </w:r>
      <w:r>
        <w:t>2</w:t>
      </w:r>
      <w:r w:rsidR="00D42ACF">
        <w:t>1</w:t>
      </w:r>
      <w:r>
        <w:t>.2;</w:t>
      </w:r>
    </w:p>
    <w:p w14:paraId="60D46A12" w14:textId="33ECCEFF" w:rsidR="00F9115D" w:rsidRDefault="00F9115D" w:rsidP="00AA41FD">
      <w:pPr>
        <w:pStyle w:val="Heading4"/>
        <w:tabs>
          <w:tab w:val="clear" w:pos="3510"/>
        </w:tabs>
        <w:jc w:val="both"/>
      </w:pPr>
      <w:r>
        <w:t>Seller default</w:t>
      </w:r>
      <w:r w:rsidR="000D274B">
        <w:t>s</w:t>
      </w:r>
      <w:r>
        <w:t xml:space="preserve"> under any Security Document in any material respect and such default is not cure</w:t>
      </w:r>
      <w:r w:rsidR="000D274B">
        <w:t>d</w:t>
      </w:r>
      <w:r>
        <w:t xml:space="preserve"> within the applicable cure period, if any, set forth in the Security Document, or Seller repudiates, disaffirms, disclaims or rejects, in whole or in part, or challenges the validity of, any Security Document;</w:t>
      </w:r>
    </w:p>
    <w:p w14:paraId="01EAD6C7" w14:textId="10E44A49" w:rsidR="00075326" w:rsidRPr="000E16EA" w:rsidRDefault="00075326" w:rsidP="00AA41FD">
      <w:pPr>
        <w:pStyle w:val="Heading4"/>
        <w:tabs>
          <w:tab w:val="clear" w:pos="3510"/>
        </w:tabs>
        <w:jc w:val="both"/>
      </w:pPr>
      <w:r w:rsidRPr="000E16EA">
        <w:t>With respect to Guarantor</w:t>
      </w:r>
      <w:r>
        <w:t>, if there is one</w:t>
      </w:r>
      <w:r w:rsidR="00AA0919">
        <w:t>:</w:t>
      </w:r>
    </w:p>
    <w:p w14:paraId="01EAD6C8" w14:textId="65830E39" w:rsidR="00075326" w:rsidRPr="000E16EA" w:rsidRDefault="00075326" w:rsidP="00524575">
      <w:pPr>
        <w:pStyle w:val="Heading5"/>
        <w:ind w:firstLine="2880"/>
        <w:jc w:val="both"/>
      </w:pPr>
      <w:r w:rsidRPr="000E16EA">
        <w:t xml:space="preserve">Any representation or warranty made by Guarantor in the Guaranty Agreement is false or misleading in any material respect when made or when deemed made or repeated, and such failure shall not be cured within 10 days after receipt of Notice; </w:t>
      </w:r>
    </w:p>
    <w:p w14:paraId="01EAD6C9" w14:textId="79E676EC" w:rsidR="00075326" w:rsidRPr="000E16EA" w:rsidRDefault="00075326" w:rsidP="00524575">
      <w:pPr>
        <w:pStyle w:val="Heading5"/>
        <w:tabs>
          <w:tab w:val="clear" w:pos="0"/>
          <w:tab w:val="num" w:pos="3510"/>
        </w:tabs>
        <w:ind w:firstLine="2880"/>
        <w:jc w:val="both"/>
      </w:pPr>
      <w:r w:rsidRPr="000E16EA">
        <w:t xml:space="preserve">The failure of Guarantor to make, when due, any payment required or to perform any other material covenant or obligation in the Guaranty Agreement, if such failure is not remedied within </w:t>
      </w:r>
      <w:r w:rsidR="000D274B">
        <w:t xml:space="preserve">one </w:t>
      </w:r>
      <w:r w:rsidR="007C4EF5">
        <w:t>(</w:t>
      </w:r>
      <w:r w:rsidR="000D274B">
        <w:t>1</w:t>
      </w:r>
      <w:r w:rsidR="007C4EF5">
        <w:t>)</w:t>
      </w:r>
      <w:r>
        <w:t xml:space="preserve"> Business Day (in the case of a failure to pay) and </w:t>
      </w:r>
      <w:r w:rsidR="000D274B">
        <w:t xml:space="preserve">three </w:t>
      </w:r>
      <w:r w:rsidR="007C4EF5">
        <w:t>(</w:t>
      </w:r>
      <w:r w:rsidR="000D274B">
        <w:t>3</w:t>
      </w:r>
      <w:r w:rsidR="007C4EF5">
        <w:t>)</w:t>
      </w:r>
      <w:r w:rsidRPr="000E16EA">
        <w:t xml:space="preserve"> Business Days</w:t>
      </w:r>
      <w:r w:rsidR="00AA1E4F" w:rsidRPr="00AA1E4F">
        <w:t xml:space="preserve"> </w:t>
      </w:r>
      <w:r>
        <w:t>(in all other cases</w:t>
      </w:r>
      <w:r w:rsidR="00F9115D">
        <w:t>)</w:t>
      </w:r>
      <w:r w:rsidR="00F03DE1">
        <w:t xml:space="preserve"> after receipt of Notice</w:t>
      </w:r>
      <w:r w:rsidRPr="000E16EA">
        <w:t xml:space="preserve">; </w:t>
      </w:r>
    </w:p>
    <w:p w14:paraId="739386A7" w14:textId="77777777" w:rsidR="0029739A" w:rsidRDefault="00075326" w:rsidP="00524575">
      <w:pPr>
        <w:pStyle w:val="Heading5"/>
        <w:tabs>
          <w:tab w:val="clear" w:pos="0"/>
          <w:tab w:val="num" w:pos="3510"/>
        </w:tabs>
        <w:ind w:firstLine="2880"/>
        <w:jc w:val="both"/>
      </w:pPr>
      <w:r w:rsidRPr="000E16EA">
        <w:t>Guarantor becomes Bankrupt;</w:t>
      </w:r>
    </w:p>
    <w:p w14:paraId="4B1F6412" w14:textId="02E4C5CB" w:rsidR="0029739A" w:rsidRDefault="000D274B" w:rsidP="00524575">
      <w:pPr>
        <w:pStyle w:val="Heading5"/>
        <w:tabs>
          <w:tab w:val="clear" w:pos="0"/>
          <w:tab w:val="num" w:pos="3510"/>
        </w:tabs>
        <w:ind w:firstLine="2880"/>
        <w:jc w:val="both"/>
      </w:pPr>
      <w:r>
        <w:t xml:space="preserve">The failure by Guarantor to maintain a Credit Rating of at least [“BBB-”] by S&amp;P or [“Baa3”] by Moody’s and a tangible net worth of at least [$XX] Billion;  </w:t>
      </w:r>
      <w:r w:rsidRPr="00EC70D4">
        <w:rPr>
          <w:b/>
        </w:rPr>
        <w:t xml:space="preserve">[Note to </w:t>
      </w:r>
      <w:r>
        <w:rPr>
          <w:b/>
        </w:rPr>
        <w:t>B</w:t>
      </w:r>
      <w:r w:rsidRPr="00EC70D4">
        <w:rPr>
          <w:b/>
        </w:rPr>
        <w:t>idders:  subject to credit review]</w:t>
      </w:r>
      <w:r w:rsidR="00B56FE4">
        <w:t>;</w:t>
      </w:r>
      <w:r w:rsidR="00882A00">
        <w:t xml:space="preserve">  </w:t>
      </w:r>
    </w:p>
    <w:p w14:paraId="675707AF" w14:textId="77777777" w:rsidR="0029739A" w:rsidRDefault="00075326" w:rsidP="00524575">
      <w:pPr>
        <w:pStyle w:val="Heading5"/>
        <w:tabs>
          <w:tab w:val="clear" w:pos="0"/>
          <w:tab w:val="num" w:pos="3510"/>
        </w:tabs>
        <w:ind w:firstLine="2880"/>
        <w:jc w:val="both"/>
      </w:pPr>
      <w:r w:rsidRPr="000E16EA">
        <w:lastRenderedPageBreak/>
        <w:t xml:space="preserve">The Guaranty Agreement fails to be in full force and effect for purposes of this Agreement (other than in accordance with its terms) prior to the </w:t>
      </w:r>
      <w:r>
        <w:t xml:space="preserve">indefeasible </w:t>
      </w:r>
      <w:r w:rsidRPr="000E16EA">
        <w:t>satisfaction of all of Seller</w:t>
      </w:r>
      <w:r w:rsidR="00571B3D">
        <w:t>’</w:t>
      </w:r>
      <w:r w:rsidRPr="000E16EA">
        <w:t xml:space="preserve">s obligations hereunder to which such Guaranty Agreement relates; </w:t>
      </w:r>
      <w:r>
        <w:t>or</w:t>
      </w:r>
    </w:p>
    <w:p w14:paraId="01EAD6CD" w14:textId="10CEA336" w:rsidR="00E70316" w:rsidRDefault="00075326" w:rsidP="00524575">
      <w:pPr>
        <w:pStyle w:val="Heading5"/>
        <w:tabs>
          <w:tab w:val="clear" w:pos="0"/>
          <w:tab w:val="num" w:pos="3510"/>
        </w:tabs>
        <w:ind w:firstLine="2880"/>
        <w:jc w:val="both"/>
      </w:pPr>
      <w:r w:rsidRPr="000E16EA">
        <w:t>Guarantor repudiates, disaffirms, disclaims, or rejects, in whole or in part, or challenges the validity of, its Guaranty Agreement</w:t>
      </w:r>
      <w:r w:rsidR="00E70316">
        <w:t>; or</w:t>
      </w:r>
    </w:p>
    <w:p w14:paraId="01EAD6CE" w14:textId="1648C623" w:rsidR="00C72E89" w:rsidRDefault="00C72E89" w:rsidP="00AA41FD">
      <w:pPr>
        <w:pStyle w:val="Heading4"/>
        <w:tabs>
          <w:tab w:val="clear" w:pos="3510"/>
        </w:tabs>
        <w:jc w:val="both"/>
      </w:pPr>
      <w:r w:rsidRPr="0095228C">
        <w:t>with respect to an</w:t>
      </w:r>
      <w:r>
        <w:t>y</w:t>
      </w:r>
      <w:r w:rsidRPr="0095228C">
        <w:t xml:space="preserve"> outstanding Letter of Credit</w:t>
      </w:r>
      <w:r w:rsidR="000D274B">
        <w:t xml:space="preserve"> </w:t>
      </w:r>
      <w:r>
        <w:t>provided for the benefit of Buyer</w:t>
      </w:r>
      <w:r w:rsidR="008015AC">
        <w:t xml:space="preserve"> that </w:t>
      </w:r>
      <w:r w:rsidR="008015AC" w:rsidRPr="002E749D">
        <w:t xml:space="preserve">is </w:t>
      </w:r>
      <w:r w:rsidR="008015AC">
        <w:t xml:space="preserve">not then </w:t>
      </w:r>
      <w:r w:rsidR="008015AC" w:rsidRPr="002E749D">
        <w:t xml:space="preserve">required </w:t>
      </w:r>
      <w:r w:rsidR="00361373">
        <w:t>under this Agreement</w:t>
      </w:r>
      <w:r w:rsidR="00361373" w:rsidRPr="002E749D">
        <w:t xml:space="preserve"> </w:t>
      </w:r>
      <w:r w:rsidR="008015AC" w:rsidRPr="002E749D">
        <w:t>to be canceled or returned</w:t>
      </w:r>
      <w:r>
        <w:t xml:space="preserve">, the failure by Seller to provide </w:t>
      </w:r>
      <w:r w:rsidRPr="0095228C">
        <w:t xml:space="preserve">for the benefit of </w:t>
      </w:r>
      <w:r>
        <w:t xml:space="preserve">Buyer either (1) cash, </w:t>
      </w:r>
      <w:r w:rsidR="000D274B">
        <w:t xml:space="preserve">or </w:t>
      </w:r>
      <w:r>
        <w:t xml:space="preserve">(2) </w:t>
      </w:r>
      <w:r w:rsidRPr="0095228C">
        <w:t>a substitute Letter of Credit</w:t>
      </w:r>
      <w:r w:rsidR="00EC6EC0">
        <w:t xml:space="preserve"> </w:t>
      </w:r>
      <w:r w:rsidR="00F9115D">
        <w:t xml:space="preserve">from a different issuer </w:t>
      </w:r>
      <w:r>
        <w:t xml:space="preserve">meeting the criteria set forth in the definition of Letter of Credit, in each case, in the amount required hereunder </w:t>
      </w:r>
      <w:r w:rsidRPr="0095228C">
        <w:t xml:space="preserve">within five (5) Business Days after </w:t>
      </w:r>
      <w:r>
        <w:t xml:space="preserve">Seller </w:t>
      </w:r>
      <w:r w:rsidRPr="0095228C">
        <w:t xml:space="preserve">receives Notice of the occurrence of any of the following events: </w:t>
      </w:r>
      <w:r>
        <w:t xml:space="preserve"> </w:t>
      </w:r>
    </w:p>
    <w:p w14:paraId="01EAD6CF" w14:textId="77777777" w:rsidR="00C72E89" w:rsidRDefault="00C72E89" w:rsidP="00524575">
      <w:pPr>
        <w:pStyle w:val="Heading5"/>
        <w:tabs>
          <w:tab w:val="clear" w:pos="0"/>
          <w:tab w:val="num" w:pos="3510"/>
        </w:tabs>
        <w:ind w:firstLine="2880"/>
        <w:jc w:val="both"/>
      </w:pPr>
      <w:r w:rsidRPr="0095228C">
        <w:t xml:space="preserve">the issuer of </w:t>
      </w:r>
      <w:r>
        <w:t xml:space="preserve">the outstanding </w:t>
      </w:r>
      <w:r w:rsidRPr="0095228C">
        <w:t xml:space="preserve">Letter of Credit shall fail to maintain a Credit Rating of at least </w:t>
      </w:r>
      <w:r>
        <w:t>“</w:t>
      </w:r>
      <w:r w:rsidRPr="0095228C">
        <w:t>A-</w:t>
      </w:r>
      <w:r>
        <w:t>”</w:t>
      </w:r>
      <w:r w:rsidRPr="0095228C">
        <w:t xml:space="preserve"> by S&amp;P or </w:t>
      </w:r>
      <w:r>
        <w:t>“</w:t>
      </w:r>
      <w:r w:rsidRPr="0095228C">
        <w:t>A3</w:t>
      </w:r>
      <w:r>
        <w:t>”</w:t>
      </w:r>
      <w:r w:rsidRPr="0095228C">
        <w:t xml:space="preserve"> by Moody</w:t>
      </w:r>
      <w:r>
        <w:t>’</w:t>
      </w:r>
      <w:r w:rsidRPr="0095228C">
        <w:t xml:space="preserve">s; </w:t>
      </w:r>
    </w:p>
    <w:p w14:paraId="01EAD6D0" w14:textId="77777777" w:rsidR="008B10C4" w:rsidRDefault="008B10C4" w:rsidP="00524575">
      <w:pPr>
        <w:pStyle w:val="Heading5"/>
        <w:tabs>
          <w:tab w:val="clear" w:pos="0"/>
          <w:tab w:val="num" w:pos="3510"/>
        </w:tabs>
        <w:ind w:firstLine="2880"/>
        <w:jc w:val="both"/>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14:paraId="01EAD6D1" w14:textId="77777777" w:rsidR="008B10C4" w:rsidRDefault="008B10C4" w:rsidP="00524575">
      <w:pPr>
        <w:pStyle w:val="Heading5"/>
        <w:tabs>
          <w:tab w:val="clear" w:pos="0"/>
          <w:tab w:val="num" w:pos="3510"/>
        </w:tabs>
        <w:ind w:firstLine="2880"/>
        <w:jc w:val="both"/>
      </w:pPr>
      <w:r w:rsidRPr="0095228C">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14:paraId="01EAD6D2" w14:textId="10D8E6D1" w:rsidR="008B10C4" w:rsidRPr="008B10C4" w:rsidRDefault="008B10C4" w:rsidP="00524575">
      <w:pPr>
        <w:pStyle w:val="Heading5"/>
        <w:tabs>
          <w:tab w:val="clear" w:pos="0"/>
          <w:tab w:val="num" w:pos="3510"/>
        </w:tabs>
        <w:ind w:firstLine="2880"/>
        <w:jc w:val="both"/>
      </w:pPr>
      <w:r>
        <w:t>s</w:t>
      </w:r>
      <w:r w:rsidRPr="000E16EA">
        <w:t>uch Letter of Credit fails or ceases to be in full force and effect at any time</w:t>
      </w:r>
      <w:r>
        <w:t>;</w:t>
      </w:r>
    </w:p>
    <w:p w14:paraId="01EAD6D3" w14:textId="77777777" w:rsidR="00C72E89" w:rsidRPr="00506CC6" w:rsidRDefault="00C72E89" w:rsidP="00524575">
      <w:pPr>
        <w:pStyle w:val="Heading5"/>
        <w:tabs>
          <w:tab w:val="clear" w:pos="0"/>
          <w:tab w:val="num" w:pos="3510"/>
        </w:tabs>
        <w:ind w:firstLine="2880"/>
        <w:jc w:val="both"/>
      </w:pPr>
      <w:r w:rsidRPr="000E16EA">
        <w:t>the issuer of such Letter of Credit becomes Bankrupt</w:t>
      </w:r>
      <w:r>
        <w:t>;</w:t>
      </w:r>
      <w:r w:rsidR="008015AC">
        <w:t xml:space="preserve"> or</w:t>
      </w:r>
    </w:p>
    <w:p w14:paraId="01EAD6D4" w14:textId="153620DB" w:rsidR="00C72E89" w:rsidRDefault="00C72E89" w:rsidP="00524575">
      <w:pPr>
        <w:pStyle w:val="Heading5"/>
        <w:tabs>
          <w:tab w:val="clear" w:pos="0"/>
          <w:tab w:val="num" w:pos="3510"/>
        </w:tabs>
        <w:ind w:firstLine="2880"/>
        <w:jc w:val="both"/>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29739A">
        <w:t>.</w:t>
      </w:r>
    </w:p>
    <w:p w14:paraId="01EAD6D6" w14:textId="77777777" w:rsidR="00075326" w:rsidRPr="00CE14EA" w:rsidRDefault="00075326" w:rsidP="00524575">
      <w:pPr>
        <w:pStyle w:val="Heading2"/>
        <w:jc w:val="both"/>
        <w:rPr>
          <w:vanish/>
          <w:specVanish/>
        </w:rPr>
      </w:pPr>
      <w:bookmarkStart w:id="80" w:name="_Toc480279760"/>
      <w:r w:rsidRPr="000E16EA">
        <w:t>Remedies.</w:t>
      </w:r>
      <w:bookmarkEnd w:id="80"/>
    </w:p>
    <w:p w14:paraId="01EAD6D7" w14:textId="1F752251" w:rsidR="009534AA" w:rsidRDefault="00075326" w:rsidP="00524575">
      <w:pPr>
        <w:pStyle w:val="Body"/>
        <w:jc w:val="both"/>
      </w:pPr>
      <w:r w:rsidRPr="000E16EA">
        <w:t xml:space="preserve">  </w:t>
      </w:r>
      <w:r w:rsidR="000D274B">
        <w:t>I</w:t>
      </w:r>
      <w:r w:rsidR="00D93C23" w:rsidRPr="000E16EA">
        <w:t xml:space="preserve">f an Event of Default with respect to a Defaulting Party shall have occurred and be continuing, the other Party (the </w:t>
      </w:r>
      <w:r w:rsidR="00D93C23">
        <w:t>“</w:t>
      </w:r>
      <w:r w:rsidR="00D93C23" w:rsidRPr="000E16EA">
        <w:t>Non-Defaulting Party</w:t>
      </w:r>
      <w:r w:rsidR="00D93C23">
        <w:t>”</w:t>
      </w:r>
      <w:r w:rsidR="00D93C23" w:rsidRPr="000E16EA">
        <w:t xml:space="preserve">) shall have the right to (a) </w:t>
      </w:r>
      <w:r w:rsidR="00D93C23">
        <w:t>terminate this Agreement by providing Notice of such termination to the Defaulting Party, which termination shall be effective on</w:t>
      </w:r>
      <w:r w:rsidR="00D93C23" w:rsidRPr="000E16EA">
        <w:t xml:space="preserve"> a day no later than 20 days after such Notice is effective </w:t>
      </w:r>
      <w:r w:rsidR="00D93C23">
        <w:t>(“</w:t>
      </w:r>
      <w:r w:rsidR="00D93C23" w:rsidRPr="000E16EA">
        <w:t>Early Termination Date</w:t>
      </w:r>
      <w:r w:rsidR="00D93C23">
        <w:t>”), and the Defaulting Party shall pay the Non-Defaulting Party a Termination Payment as set forth below</w:t>
      </w:r>
      <w:r w:rsidR="00D93C23" w:rsidRPr="000E16EA">
        <w:t xml:space="preserve">, (b) </w:t>
      </w:r>
      <w:r w:rsidR="00D93C23">
        <w:t xml:space="preserve">require immediate payment of </w:t>
      </w:r>
      <w:r w:rsidR="00D93C23" w:rsidRPr="000E16EA">
        <w:t xml:space="preserve">all amounts </w:t>
      </w:r>
      <w:r w:rsidR="00D93C23">
        <w:t xml:space="preserve">owed but not yet paid by the Defaulting Party </w:t>
      </w:r>
      <w:r w:rsidR="00D93C23" w:rsidRPr="000E16EA">
        <w:t xml:space="preserve">under this Agreement, (c) </w:t>
      </w:r>
      <w:r w:rsidR="00F9115D">
        <w:t xml:space="preserve">withhold </w:t>
      </w:r>
      <w:r w:rsidR="00D93C23" w:rsidRPr="000E16EA">
        <w:t>any payments due to the Defaulting Party under this Agreement, (d) suspend performance, and (e) pursue any other remedies available at law or in equity, including where appropriate, specific performance</w:t>
      </w:r>
      <w:r w:rsidR="00D93C23">
        <w:t xml:space="preserve"> or injunctive relief</w:t>
      </w:r>
      <w:r w:rsidR="00D93C23" w:rsidRPr="000E16EA">
        <w:t>, except to the extent such remedies are expressly limited under this Agreement.</w:t>
      </w:r>
      <w:r w:rsidR="00D93C23">
        <w:t xml:space="preserve">  If the </w:t>
      </w:r>
      <w:r w:rsidR="00D93C23" w:rsidRPr="000E16EA">
        <w:t>Non-Defaulting Party</w:t>
      </w:r>
      <w:r w:rsidR="00D93C23">
        <w:t xml:space="preserve"> elects to terminate this Agreement under clause (a)</w:t>
      </w:r>
      <w:r w:rsidR="00127457">
        <w:t xml:space="preserve"> of this Section 3.3</w:t>
      </w:r>
      <w:r w:rsidR="00D93C23">
        <w:t xml:space="preserve">, then the sole and exclusive remedy available to the </w:t>
      </w:r>
      <w:r w:rsidR="00D93C23" w:rsidRPr="000E16EA">
        <w:t>Non-Defaulting Party</w:t>
      </w:r>
      <w:r w:rsidR="00D93C23">
        <w:t xml:space="preserve"> shall be the Termination Payment as set forth below.  </w:t>
      </w:r>
    </w:p>
    <w:p w14:paraId="01EAD6D8" w14:textId="04BE44B9" w:rsidR="00075326" w:rsidRPr="00CE14EA" w:rsidRDefault="00075326" w:rsidP="00524575">
      <w:pPr>
        <w:pStyle w:val="Heading2"/>
        <w:jc w:val="both"/>
        <w:rPr>
          <w:vanish/>
          <w:specVanish/>
        </w:rPr>
      </w:pPr>
      <w:bookmarkStart w:id="81" w:name="_Toc480279761"/>
      <w:r w:rsidRPr="000E16EA">
        <w:t>Calculation of Termination Payment.</w:t>
      </w:r>
      <w:bookmarkEnd w:id="81"/>
    </w:p>
    <w:p w14:paraId="01EAD6D9" w14:textId="57FC1999" w:rsidR="00075326" w:rsidRPr="000E16EA" w:rsidRDefault="00075326" w:rsidP="00524575">
      <w:pPr>
        <w:pStyle w:val="Body"/>
        <w:jc w:val="both"/>
      </w:pPr>
      <w:r w:rsidRPr="000E16EA">
        <w:t xml:space="preserve">  The Non-Defaulting Party shall calculate, in a commercially reasonable manner, the amounts owing between the Parties under this Agreement </w:t>
      </w:r>
      <w:r w:rsidRPr="000E16EA">
        <w:lastRenderedPageBreak/>
        <w:t xml:space="preserve">as of the Early Termination Date (the </w:t>
      </w:r>
      <w:r w:rsidR="00571B3D">
        <w:t>“</w:t>
      </w:r>
      <w:r w:rsidRPr="000E16EA">
        <w:t>Termination Payment</w:t>
      </w:r>
      <w:r w:rsidR="00571B3D">
        <w:t>”</w:t>
      </w:r>
      <w:r w:rsidRPr="000E16EA">
        <w:t xml:space="preserve">) in accordance with this Section.  </w:t>
      </w:r>
      <w:r w:rsidR="00C50C8A">
        <w:t>T</w:t>
      </w:r>
      <w:r w:rsidRPr="000E16EA">
        <w:t xml:space="preserve">he Non-Defaulting Party shall calculate its Costs, and its Gains or Losses with respect to the Product from the </w:t>
      </w:r>
      <w:r w:rsidR="008E37F9">
        <w:t>Project</w:t>
      </w:r>
      <w:r w:rsidRPr="000E16EA">
        <w:t xml:space="preserve"> in a commercially reasonable manner by reference to information supplied to it by one or more third parties including, with</w:t>
      </w:r>
      <w:r w:rsidRPr="00933102">
        <w:t>out limitation, index prices,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r w:rsidRPr="000E16EA">
        <w:t>, provided that such third parties shall not be Affiliates of either Party.  Only in the event the Non-Defaulting P</w:t>
      </w:r>
      <w:r w:rsidRPr="00933102">
        <w:t>arty is not able, after using commercially reasonable efforts, to obtain such third party information, then the Non-Defaulting Party may calculate its Gains and Losses in a commercially reasonable manner using relevant market data it has available to it.</w:t>
      </w:r>
      <w:r w:rsidRPr="000E16EA">
        <w:t xml:space="preserve">  </w:t>
      </w:r>
      <w:bookmarkStart w:id="82" w:name="_DV_C737"/>
      <w:bookmarkStart w:id="83" w:name="OLE_LINK4"/>
      <w:bookmarkStart w:id="84" w:name="OLE_LINK7"/>
      <w:r w:rsidR="00DB3532">
        <w:t>Without prejudice to the Non-Defaulting Party’s duty to</w:t>
      </w:r>
      <w:r w:rsidR="00C50C8A">
        <w:t xml:space="preserve"> mitigate, the Non-Defaul</w:t>
      </w:r>
      <w:r w:rsidR="00DB3532">
        <w:t xml:space="preserve">ting Party shall not have to enter into replacement transactions to calculate its Gains and Losses.  </w:t>
      </w:r>
      <w:r w:rsidR="00DE713D" w:rsidRPr="007E4BAE">
        <w:rPr>
          <w:rFonts w:eastAsia="MS Mincho"/>
        </w:rPr>
        <w:t>The Termination Payment shall equal</w:t>
      </w:r>
      <w:r w:rsidR="00892244" w:rsidRPr="007E4BAE">
        <w:rPr>
          <w:rFonts w:eastAsia="MS Mincho"/>
        </w:rPr>
        <w:t xml:space="preserve"> </w:t>
      </w:r>
      <w:r w:rsidR="00644FDA" w:rsidRPr="007E4BAE">
        <w:rPr>
          <w:rFonts w:eastAsia="MS Mincho"/>
        </w:rPr>
        <w:t xml:space="preserve">the </w:t>
      </w:r>
      <w:r w:rsidR="00C50C8A">
        <w:rPr>
          <w:rFonts w:eastAsia="MS Mincho"/>
        </w:rPr>
        <w:t>Settlement Amount</w:t>
      </w:r>
      <w:r w:rsidR="00644FDA">
        <w:rPr>
          <w:rFonts w:eastAsia="MS Mincho"/>
        </w:rPr>
        <w:t xml:space="preserve"> </w:t>
      </w:r>
      <w:r w:rsidR="00644FDA" w:rsidRPr="007E4BAE">
        <w:rPr>
          <w:rFonts w:eastAsia="MS Mincho"/>
        </w:rPr>
        <w:t>plus any or all other amounts due to the Non-Defaulting Party</w:t>
      </w:r>
      <w:r w:rsidR="00644FDA">
        <w:rPr>
          <w:rFonts w:eastAsia="MS Mincho"/>
        </w:rPr>
        <w:t xml:space="preserve"> (less amounts due to the Defaulting Party)</w:t>
      </w:r>
      <w:r w:rsidR="00644FDA" w:rsidRPr="007E4BAE">
        <w:rPr>
          <w:rFonts w:eastAsia="MS Mincho"/>
        </w:rPr>
        <w:t xml:space="preserve"> netted into a single amount</w:t>
      </w:r>
      <w:r w:rsidR="00C50C8A">
        <w:rPr>
          <w:rFonts w:eastAsia="MS Mincho"/>
        </w:rPr>
        <w:t xml:space="preserve">.  </w:t>
      </w:r>
      <w:r w:rsidR="00C50C8A" w:rsidRPr="00F024B4">
        <w:t xml:space="preserve">Except in the case of a termination of this Agreement by the Non-Defaulting Party solely as a result of an Event of Default by the Defaulting Party under Section </w:t>
      </w:r>
      <w:r w:rsidR="00C50C8A">
        <w:t>3.1(d) [Bankruptcy],</w:t>
      </w:r>
      <w:r w:rsidR="00644FDA">
        <w:rPr>
          <w:rFonts w:eastAsia="MS Mincho"/>
        </w:rPr>
        <w:t xml:space="preserve"> if the Non-Defaulting Party’s aggregate Gains exceeds its aggregate Losses and Costs, </w:t>
      </w:r>
      <w:r w:rsidR="00C50C8A">
        <w:rPr>
          <w:rFonts w:eastAsia="MS Mincho"/>
        </w:rPr>
        <w:t>if any, resulting from the termination of this Agreement, the net Settlement Amount shall be zero (0)</w:t>
      </w:r>
      <w:bookmarkEnd w:id="82"/>
      <w:bookmarkEnd w:id="83"/>
      <w:bookmarkEnd w:id="84"/>
      <w:r w:rsidR="00892244" w:rsidRPr="0057720C">
        <w:rPr>
          <w:rFonts w:eastAsia="MS Mincho"/>
        </w:rPr>
        <w:t xml:space="preserve">.  </w:t>
      </w:r>
      <w:r w:rsidR="00C50C8A" w:rsidRPr="00D578C7">
        <w:rPr>
          <w:szCs w:val="24"/>
        </w:rPr>
        <w:t xml:space="preserve">Each Party agrees and acknowledges that (a) the actual damages that </w:t>
      </w:r>
      <w:r w:rsidR="00C50C8A">
        <w:rPr>
          <w:szCs w:val="24"/>
        </w:rPr>
        <w:t xml:space="preserve">the Non-Defaulting Party </w:t>
      </w:r>
      <w:r w:rsidR="00C50C8A" w:rsidRPr="00D578C7">
        <w:rPr>
          <w:szCs w:val="24"/>
        </w:rPr>
        <w:t xml:space="preserve">would incur </w:t>
      </w:r>
      <w:r w:rsidR="00C50C8A">
        <w:rPr>
          <w:szCs w:val="24"/>
        </w:rPr>
        <w:t xml:space="preserve">in connection with a termination of this Agreement under Section 3.3(a) </w:t>
      </w:r>
      <w:r w:rsidR="00C50C8A" w:rsidRPr="00D578C7">
        <w:rPr>
          <w:szCs w:val="24"/>
        </w:rPr>
        <w:t xml:space="preserve">would be difficult or impossible to predict with certainty, (b) the </w:t>
      </w:r>
      <w:r w:rsidR="00C50C8A">
        <w:rPr>
          <w:szCs w:val="24"/>
        </w:rPr>
        <w:t xml:space="preserve">Termination Payment described </w:t>
      </w:r>
      <w:r w:rsidR="00C50C8A" w:rsidRPr="00D578C7">
        <w:rPr>
          <w:szCs w:val="24"/>
        </w:rPr>
        <w:t xml:space="preserve">in this section </w:t>
      </w:r>
      <w:r w:rsidR="00C50C8A">
        <w:rPr>
          <w:szCs w:val="24"/>
        </w:rPr>
        <w:t xml:space="preserve">is </w:t>
      </w:r>
      <w:r w:rsidR="00C50C8A" w:rsidRPr="00D578C7">
        <w:rPr>
          <w:szCs w:val="24"/>
        </w:rPr>
        <w:t xml:space="preserve">a reasonable and appropriate approximation of such damages, and (c) the </w:t>
      </w:r>
      <w:r w:rsidR="00C50C8A">
        <w:rPr>
          <w:szCs w:val="24"/>
        </w:rPr>
        <w:t xml:space="preserve">Termination Payment described </w:t>
      </w:r>
      <w:r w:rsidR="00C50C8A" w:rsidRPr="00D578C7">
        <w:rPr>
          <w:szCs w:val="24"/>
        </w:rPr>
        <w:t xml:space="preserve">in this section </w:t>
      </w:r>
      <w:r w:rsidR="00C50C8A">
        <w:rPr>
          <w:szCs w:val="24"/>
        </w:rPr>
        <w:t xml:space="preserve">is </w:t>
      </w:r>
      <w:r w:rsidR="00C50C8A" w:rsidRPr="00D578C7">
        <w:rPr>
          <w:szCs w:val="24"/>
        </w:rPr>
        <w:t xml:space="preserve">the exclusive remedy </w:t>
      </w:r>
      <w:r w:rsidR="00C50C8A">
        <w:rPr>
          <w:szCs w:val="24"/>
        </w:rPr>
        <w:t xml:space="preserve">of the Non-Defaulting Party in connection with such termination </w:t>
      </w:r>
      <w:r w:rsidR="00C50C8A" w:rsidRPr="00D578C7">
        <w:rPr>
          <w:szCs w:val="24"/>
        </w:rPr>
        <w:t xml:space="preserve">but shall not otherwise act to limit any of </w:t>
      </w:r>
      <w:r w:rsidR="00C50C8A">
        <w:rPr>
          <w:szCs w:val="24"/>
        </w:rPr>
        <w:t>the Non-Defaulting Party’</w:t>
      </w:r>
      <w:r w:rsidR="00C50C8A" w:rsidRPr="00D578C7">
        <w:rPr>
          <w:szCs w:val="24"/>
        </w:rPr>
        <w:t xml:space="preserve">s rights or remedies </w:t>
      </w:r>
      <w:r w:rsidR="00C50C8A">
        <w:rPr>
          <w:szCs w:val="24"/>
        </w:rPr>
        <w:t xml:space="preserve">if the Non-Defaulting Party does not elect to terminate this Agreement as its remedy for an </w:t>
      </w:r>
      <w:r w:rsidR="00C50C8A" w:rsidRPr="00D578C7">
        <w:rPr>
          <w:szCs w:val="24"/>
        </w:rPr>
        <w:t xml:space="preserve">Event of Default by </w:t>
      </w:r>
      <w:r w:rsidR="00C50C8A">
        <w:rPr>
          <w:szCs w:val="24"/>
        </w:rPr>
        <w:t>the Defaulting Party.</w:t>
      </w:r>
    </w:p>
    <w:p w14:paraId="01EAD6DA" w14:textId="77777777" w:rsidR="00075326" w:rsidRPr="00CE14EA" w:rsidRDefault="00075326" w:rsidP="00524575">
      <w:pPr>
        <w:pStyle w:val="Heading2"/>
        <w:jc w:val="both"/>
        <w:rPr>
          <w:vanish/>
          <w:specVanish/>
        </w:rPr>
      </w:pPr>
      <w:bookmarkStart w:id="85" w:name="_Toc480279762"/>
      <w:r w:rsidRPr="000E16EA">
        <w:t>Notice of Payment of Termination Payment.</w:t>
      </w:r>
      <w:bookmarkEnd w:id="85"/>
    </w:p>
    <w:p w14:paraId="01EAD6DB" w14:textId="4EDDABA4" w:rsidR="009534AA" w:rsidRDefault="00075326" w:rsidP="00524575">
      <w:pPr>
        <w:pStyle w:val="Body"/>
        <w:jc w:val="both"/>
      </w:pPr>
      <w:r w:rsidRPr="000E16EA">
        <w:t xml:space="preserve">  As soon as practicable, but in no event later than </w:t>
      </w:r>
      <w:r w:rsidR="007C4EF5">
        <w:t>fifteen (</w:t>
      </w:r>
      <w:r w:rsidRPr="000E16EA">
        <w:t>15</w:t>
      </w:r>
      <w:r w:rsidR="007C4EF5">
        <w:t>)</w:t>
      </w:r>
      <w:r w:rsidRPr="000E16EA">
        <w:t xml:space="preserve"> Business Days following the Early Termination Date, the Non-Defaulting Party shall give the Defaulting Party Notice of the amount of the aggregate Termination Payment, </w:t>
      </w:r>
      <w:r w:rsidR="00DA6921">
        <w:t>if any</w:t>
      </w:r>
      <w:r w:rsidRPr="000E16EA">
        <w:t xml:space="preserve">.  The Notice shall include a written statement explaining in reasonable detail the calculation of such amount.  </w:t>
      </w:r>
      <w:r w:rsidR="000D274B">
        <w:t>T</w:t>
      </w:r>
      <w:r w:rsidRPr="000E16EA">
        <w:t>he aggregate Termination Payment</w:t>
      </w:r>
      <w:r w:rsidR="00DA6921">
        <w:t>, if any,</w:t>
      </w:r>
      <w:r w:rsidRPr="000E16EA">
        <w:t xml:space="preserve"> shall be made by the </w:t>
      </w:r>
      <w:r w:rsidR="00DA6921">
        <w:t xml:space="preserve">Defaulting </w:t>
      </w:r>
      <w:r w:rsidRPr="000E16EA">
        <w:t xml:space="preserve">Party </w:t>
      </w:r>
      <w:r w:rsidR="00DA6921">
        <w:t xml:space="preserve">to the Non-Defaulting Party </w:t>
      </w:r>
      <w:r w:rsidRPr="000E16EA">
        <w:t xml:space="preserve">within </w:t>
      </w:r>
      <w:r w:rsidR="000D274B">
        <w:t>two</w:t>
      </w:r>
      <w:r w:rsidR="000D274B" w:rsidRPr="000E16EA">
        <w:t xml:space="preserve"> </w:t>
      </w:r>
      <w:r w:rsidR="007C4EF5">
        <w:t>(</w:t>
      </w:r>
      <w:r w:rsidR="000D274B">
        <w:t>2</w:t>
      </w:r>
      <w:r w:rsidR="007C4EF5">
        <w:t xml:space="preserve">) </w:t>
      </w:r>
      <w:r w:rsidRPr="000E16EA">
        <w:t>Business Days after receipt of such Notice.</w:t>
      </w:r>
    </w:p>
    <w:p w14:paraId="01EAD6DC" w14:textId="77777777" w:rsidR="00075326" w:rsidRPr="00CE14EA" w:rsidRDefault="00075326" w:rsidP="00524575">
      <w:pPr>
        <w:pStyle w:val="Heading2"/>
        <w:jc w:val="both"/>
        <w:rPr>
          <w:vanish/>
          <w:specVanish/>
        </w:rPr>
      </w:pPr>
      <w:bookmarkStart w:id="86" w:name="_Toc480279763"/>
      <w:r w:rsidRPr="000E16EA">
        <w:t>Disputes Regarding Termination Payment.</w:t>
      </w:r>
      <w:bookmarkEnd w:id="86"/>
    </w:p>
    <w:p w14:paraId="01EAD6DD" w14:textId="0ABE107A" w:rsidR="009534AA" w:rsidRDefault="00075326" w:rsidP="00524575">
      <w:pPr>
        <w:pStyle w:val="Body"/>
        <w:jc w:val="both"/>
      </w:pPr>
      <w:r w:rsidRPr="00933102">
        <w:t xml:space="preserve">  If the Defaulting Party disputes the Non-Defaulting Party</w:t>
      </w:r>
      <w:r w:rsidR="00571B3D">
        <w:t>’</w:t>
      </w:r>
      <w:r w:rsidRPr="00933102">
        <w:t xml:space="preserve">s calculation of the Termination Payment, in whole or in part, the Defaulting Party shall, within </w:t>
      </w:r>
      <w:r w:rsidR="00DA4048">
        <w:t xml:space="preserve">five </w:t>
      </w:r>
      <w:r w:rsidR="007C4EF5">
        <w:t>(</w:t>
      </w:r>
      <w:r w:rsidR="00DA4048">
        <w:t>5</w:t>
      </w:r>
      <w:r w:rsidR="007C4EF5">
        <w:t>)</w:t>
      </w:r>
      <w:r w:rsidRPr="00933102">
        <w:t xml:space="preserve"> Business Days of receipt of the Non-Defaulting Party</w:t>
      </w:r>
      <w:r w:rsidR="00571B3D">
        <w:t>’</w:t>
      </w:r>
      <w:r w:rsidRPr="00933102">
        <w:t>s calculation of the aggregate Termination Payment, provide to the Non-Defaulting Party a detailed written explanation of the basis for such dispute, provided</w:t>
      </w:r>
      <w:r w:rsidRPr="000E16EA">
        <w:rPr>
          <w:rFonts w:cs="Arial"/>
          <w:i/>
          <w:szCs w:val="24"/>
        </w:rPr>
        <w:t xml:space="preserve"> </w:t>
      </w:r>
      <w:r w:rsidRPr="00933102">
        <w:t>that if the Termination Payment is due from the Defaulting Party, the Defaulting Party shall first transfer collateral in the form of a Letter of Credit, Guaranty</w:t>
      </w:r>
      <w:r w:rsidR="00855701">
        <w:t xml:space="preserve"> Agreement</w:t>
      </w:r>
      <w:r w:rsidRPr="00933102">
        <w:t>, or other security (acceptable to the Non-Defaulting Party in its sole discretion) to the Non-Defaulting Party in an amount equal to the aggregate Termination Payment, as calculated by the Non-Defaulting Party.</w:t>
      </w:r>
    </w:p>
    <w:p w14:paraId="01EAD6DE" w14:textId="77777777" w:rsidR="00075326" w:rsidRPr="00CE14EA" w:rsidRDefault="00075326" w:rsidP="00524575">
      <w:pPr>
        <w:pStyle w:val="Heading2"/>
        <w:jc w:val="both"/>
        <w:rPr>
          <w:vanish/>
          <w:specVanish/>
        </w:rPr>
      </w:pPr>
      <w:bookmarkStart w:id="87" w:name="_Toc480279764"/>
      <w:r w:rsidRPr="000E16EA">
        <w:t>Suspension of Performance.</w:t>
      </w:r>
      <w:bookmarkEnd w:id="87"/>
    </w:p>
    <w:p w14:paraId="01EAD6DF" w14:textId="77777777" w:rsidR="009534AA" w:rsidRDefault="00075326" w:rsidP="00524575">
      <w:pPr>
        <w:pStyle w:val="Body"/>
        <w:jc w:val="both"/>
      </w:pPr>
      <w:r w:rsidRPr="000E16EA">
        <w:t xml:space="preserve">  </w:t>
      </w:r>
      <w:r w:rsidRPr="00075326">
        <w:t xml:space="preserve">If an Event of Default occurs and shall be continuing, the Non-Defaulting Party shall have the right to suspend performance under this Agreement upon </w:t>
      </w:r>
      <w:r w:rsidRPr="00075326">
        <w:lastRenderedPageBreak/>
        <w:t>Notice to the Defaulting Party.  At any time prior to or after the receipt of such Notice by the Defaulting Party, the Non-Defaulting Party may exercise any remedies available to it at law or in equity, including without limitation the right to seek damages or injunctive relief to prevent irreparable injury to the Non-Defaulting Party.</w:t>
      </w:r>
    </w:p>
    <w:p w14:paraId="01EAD6E0" w14:textId="77777777" w:rsidR="00075326" w:rsidRPr="00CE14EA" w:rsidRDefault="00075326" w:rsidP="00524575">
      <w:pPr>
        <w:pStyle w:val="Heading2"/>
        <w:jc w:val="both"/>
        <w:rPr>
          <w:vanish/>
          <w:specVanish/>
        </w:rPr>
      </w:pPr>
      <w:bookmarkStart w:id="88" w:name="_Toc480279765"/>
      <w:r w:rsidRPr="000E16EA">
        <w:t xml:space="preserve">Bankruptcy </w:t>
      </w:r>
      <w:r>
        <w:t>W</w:t>
      </w:r>
      <w:r w:rsidRPr="000E16EA">
        <w:t>ithout Early Termination.</w:t>
      </w:r>
      <w:bookmarkEnd w:id="88"/>
    </w:p>
    <w:p w14:paraId="01EAD6E1" w14:textId="0CBA983F" w:rsidR="009534AA" w:rsidRDefault="00075326" w:rsidP="00524575">
      <w:pPr>
        <w:pStyle w:val="Body"/>
        <w:jc w:val="both"/>
      </w:pPr>
      <w:r w:rsidRPr="000E16EA">
        <w:t xml:space="preserve">  In the event that Guarantor becomes Bankrupt, </w:t>
      </w:r>
      <w:r w:rsidR="00DA4048">
        <w:t>but</w:t>
      </w:r>
      <w:r w:rsidR="00B651BE">
        <w:t xml:space="preserve"> </w:t>
      </w:r>
      <w:r>
        <w:t>Buyer</w:t>
      </w:r>
      <w:r w:rsidRPr="000E16EA">
        <w:t xml:space="preserve"> does not declare an Early Termination Date, the bankruptcy shall not extinguish the Parties</w:t>
      </w:r>
      <w:r w:rsidR="00571B3D">
        <w:t>’</w:t>
      </w:r>
      <w:r w:rsidRPr="000E16EA">
        <w:t xml:space="preserve"> obligations under this A</w:t>
      </w:r>
      <w:r w:rsidR="00B651BE">
        <w:t>greement.</w:t>
      </w:r>
    </w:p>
    <w:p w14:paraId="01EAD6E2" w14:textId="77777777" w:rsidR="00075326" w:rsidRPr="00CE14EA" w:rsidRDefault="00075326" w:rsidP="00524575">
      <w:pPr>
        <w:pStyle w:val="Heading2"/>
        <w:jc w:val="both"/>
        <w:rPr>
          <w:vanish/>
          <w:specVanish/>
        </w:rPr>
      </w:pPr>
      <w:bookmarkStart w:id="89" w:name="_Toc480279766"/>
      <w:r w:rsidRPr="000E16EA">
        <w:t>Effect of Termination.</w:t>
      </w:r>
      <w:bookmarkEnd w:id="89"/>
    </w:p>
    <w:p w14:paraId="01EAD6E3" w14:textId="77777777" w:rsidR="009534AA" w:rsidRDefault="00075326" w:rsidP="00524575">
      <w:pPr>
        <w:pStyle w:val="Body"/>
        <w:jc w:val="both"/>
      </w:pPr>
      <w:r w:rsidRPr="000E16EA">
        <w:t xml:space="preserve">  Termination of this Agreement shall not operate to discharge any liability which has been incurred by either Party prior to the effective date of such termination.</w:t>
      </w:r>
    </w:p>
    <w:p w14:paraId="01EAD6E4" w14:textId="6D6F6B7F" w:rsidR="00075326" w:rsidRDefault="00075326" w:rsidP="00075326">
      <w:pPr>
        <w:pStyle w:val="Heading1"/>
        <w:rPr>
          <w:rFonts w:cs="Arial"/>
        </w:rPr>
      </w:pPr>
      <w:r>
        <w:rPr>
          <w:rFonts w:cs="Arial"/>
          <w:szCs w:val="24"/>
        </w:rPr>
        <w:br/>
      </w:r>
      <w:bookmarkStart w:id="90" w:name="_Toc480279767"/>
      <w:r w:rsidR="003C264B">
        <w:rPr>
          <w:rFonts w:cs="Arial"/>
        </w:rPr>
        <w:t>INSURANCE</w:t>
      </w:r>
      <w:bookmarkEnd w:id="90"/>
    </w:p>
    <w:p w14:paraId="01EAD6E5" w14:textId="77777777" w:rsidR="00D36DF4" w:rsidRPr="00D36DF4" w:rsidRDefault="00D36DF4" w:rsidP="00D36DF4">
      <w:pPr>
        <w:pStyle w:val="Heading2"/>
        <w:rPr>
          <w:vanish/>
          <w:specVanish/>
        </w:rPr>
      </w:pPr>
      <w:bookmarkStart w:id="91" w:name="_Toc480279768"/>
      <w:r>
        <w:t>Required Insurance.</w:t>
      </w:r>
      <w:bookmarkEnd w:id="91"/>
    </w:p>
    <w:p w14:paraId="01EAD6E6" w14:textId="1060FA61" w:rsidR="00D36DF4" w:rsidRPr="003A20E5" w:rsidRDefault="00D36DF4" w:rsidP="00524575">
      <w:pPr>
        <w:pStyle w:val="BodyTextContinued"/>
      </w:pPr>
      <w:r>
        <w:t xml:space="preserve">  </w:t>
      </w:r>
      <w:bookmarkStart w:id="92" w:name="_DV_C717"/>
      <w:r w:rsidR="00394793" w:rsidRPr="000963B7">
        <w:t xml:space="preserve">From the </w:t>
      </w:r>
      <w:r w:rsidR="00394793" w:rsidRPr="007E4BAE">
        <w:t>CP Satisfaction</w:t>
      </w:r>
      <w:r w:rsidR="00394793" w:rsidRPr="000963B7">
        <w:t xml:space="preserve"> Date and thereafter throughout the Term, </w:t>
      </w:r>
      <w:bookmarkEnd w:id="92"/>
      <w:r w:rsidR="00B5606D">
        <w:t>Seller</w:t>
      </w:r>
      <w:r w:rsidR="00B5606D" w:rsidRPr="003A20E5">
        <w:t xml:space="preserve"> shall, at its own expense, maintain in force throughout the </w:t>
      </w:r>
      <w:r w:rsidR="00394793">
        <w:t xml:space="preserve">remaining </w:t>
      </w:r>
      <w:r w:rsidR="00B5606D">
        <w:t>Term</w:t>
      </w:r>
      <w:r w:rsidR="00B5606D" w:rsidRPr="003A20E5">
        <w:t xml:space="preserve"> of this Agreement </w:t>
      </w:r>
      <w:r w:rsidR="00495F44">
        <w:t xml:space="preserve">and </w:t>
      </w:r>
      <w:r w:rsidR="00B5606D" w:rsidRPr="003A20E5">
        <w:t xml:space="preserve">until released by </w:t>
      </w:r>
      <w:r w:rsidR="00B5606D">
        <w:t>Buyer</w:t>
      </w:r>
      <w:r w:rsidR="00B5606D" w:rsidRPr="003A20E5">
        <w:t xml:space="preserve"> the following minimum insurance coverages:</w:t>
      </w:r>
    </w:p>
    <w:p w14:paraId="01EAD6E7" w14:textId="49C7E654" w:rsidR="0012076D" w:rsidRPr="005B3DB5" w:rsidRDefault="00495F44" w:rsidP="00524575">
      <w:pPr>
        <w:pStyle w:val="Heading3"/>
        <w:jc w:val="both"/>
      </w:pPr>
      <w:r>
        <w:t>W</w:t>
      </w:r>
      <w:r w:rsidR="0012076D" w:rsidRPr="005B3DB5">
        <w:t xml:space="preserve">orkers’ </w:t>
      </w:r>
      <w:r>
        <w:t>C</w:t>
      </w:r>
      <w:r w:rsidR="0012076D" w:rsidRPr="005B3DB5">
        <w:t>ompensation insurance or self-insurance in accordance with the laws and regulations of the State of California, providing statutory benefits and covering loss resulting from injury, sickness, disability or death of employees of Seller.</w:t>
      </w:r>
      <w:r w:rsidR="001D46B5">
        <w:t xml:space="preserve">  </w:t>
      </w:r>
      <w:r w:rsidR="001D46B5" w:rsidRPr="0058574C">
        <w:t>In lieu of such insurance, Seller may maintain a self-insurance program meeting the requirements of the State</w:t>
      </w:r>
      <w:r w:rsidR="001D46B5">
        <w:t xml:space="preserve"> of California</w:t>
      </w:r>
      <w:r w:rsidR="001D46B5" w:rsidRPr="0058574C">
        <w:t>.</w:t>
      </w:r>
    </w:p>
    <w:p w14:paraId="01EAD6E8" w14:textId="5AE38F86" w:rsidR="0012076D" w:rsidRPr="005B3DB5" w:rsidRDefault="00495F44" w:rsidP="00524575">
      <w:pPr>
        <w:pStyle w:val="Heading3"/>
        <w:jc w:val="both"/>
      </w:pPr>
      <w:r>
        <w:t>E</w:t>
      </w:r>
      <w:r w:rsidR="0012076D" w:rsidRPr="005B3DB5">
        <w:t xml:space="preserve">mployer’s liability insurance </w:t>
      </w:r>
      <w:r w:rsidR="001D46B5">
        <w:t>in the amount of not less than One Million Dollars</w:t>
      </w:r>
      <w:r w:rsidR="0012076D" w:rsidRPr="005B3DB5">
        <w:t xml:space="preserve"> </w:t>
      </w:r>
      <w:r w:rsidR="001D46B5">
        <w:t>(</w:t>
      </w:r>
      <w:r w:rsidR="0012076D" w:rsidRPr="005B3DB5">
        <w:t>$1,000,000</w:t>
      </w:r>
      <w:r w:rsidR="001D46B5">
        <w:t>)</w:t>
      </w:r>
      <w:r w:rsidR="0012076D" w:rsidRPr="005B3DB5">
        <w:t xml:space="preserve"> per accident</w:t>
      </w:r>
      <w:r w:rsidR="001D46B5">
        <w:t xml:space="preserve"> and per employee for disease</w:t>
      </w:r>
      <w:r w:rsidR="0012076D" w:rsidRPr="005B3DB5">
        <w:t xml:space="preserve">. </w:t>
      </w:r>
    </w:p>
    <w:p w14:paraId="01EAD6E9" w14:textId="5568E269" w:rsidR="0012076D" w:rsidRPr="005B3DB5" w:rsidRDefault="0012076D" w:rsidP="00524575">
      <w:pPr>
        <w:pStyle w:val="Heading3"/>
        <w:jc w:val="both"/>
      </w:pPr>
      <w:r w:rsidRPr="005B3DB5">
        <w:t>Commercial General Liability Insurance</w:t>
      </w:r>
      <w:r w:rsidR="001D46B5">
        <w:t xml:space="preserve"> insuring</w:t>
      </w:r>
      <w:r w:rsidRPr="005B3DB5">
        <w:t xml:space="preserve"> against </w:t>
      </w:r>
      <w:r w:rsidR="001D46B5">
        <w:t>liability for damages for</w:t>
      </w:r>
      <w:r w:rsidR="001D46B5" w:rsidRPr="005B3DB5" w:rsidDel="001D46B5">
        <w:t xml:space="preserve"> </w:t>
      </w:r>
      <w:r w:rsidRPr="005B3DB5">
        <w:t xml:space="preserve">personal injury (including bodily injury and death) and property damage.  Such insurance shall provide premises/operations, products-completed operations, blanket contractual liability, explosion, collapse and underground coverage, broad form property damage, independent contractor’s and personal injury insurance, punitive damages to the extent insurable under the laws of the State of California, </w:t>
      </w:r>
      <w:r w:rsidR="001D46B5">
        <w:t>in the amount of not less than One Million Dollars</w:t>
      </w:r>
      <w:r w:rsidR="001D46B5" w:rsidRPr="005B3DB5" w:rsidDel="00483080">
        <w:t xml:space="preserve"> </w:t>
      </w:r>
      <w:r w:rsidR="001D46B5">
        <w:t>(</w:t>
      </w:r>
      <w:r w:rsidRPr="005B3DB5">
        <w:t>$1,000,000</w:t>
      </w:r>
      <w:r w:rsidR="001D46B5">
        <w:t>)</w:t>
      </w:r>
      <w:r w:rsidRPr="005B3DB5">
        <w:t xml:space="preserve"> per occurrence and </w:t>
      </w:r>
      <w:r w:rsidR="00E42D50">
        <w:t>Two Million Dollars ($2,000,000) in</w:t>
      </w:r>
      <w:r w:rsidR="00E42D50" w:rsidRPr="005B3DB5">
        <w:t xml:space="preserve"> </w:t>
      </w:r>
      <w:r w:rsidRPr="005B3DB5">
        <w:t>the annual aggregate for combined bodily injury and property damage.</w:t>
      </w:r>
      <w:r w:rsidR="001D46B5">
        <w:t xml:space="preserve">  </w:t>
      </w:r>
      <w:r w:rsidR="001D46B5" w:rsidRPr="0058574C">
        <w:t>There shall be no wildfire exclusion.  Defense costs shall be provided as an additional benefit and may be included within the limits of liability.</w:t>
      </w:r>
    </w:p>
    <w:p w14:paraId="01EAD6EA" w14:textId="7BDC4884" w:rsidR="0012076D" w:rsidRPr="005B3DB5" w:rsidRDefault="001D46B5" w:rsidP="00524575">
      <w:pPr>
        <w:pStyle w:val="Heading3"/>
        <w:jc w:val="both"/>
      </w:pPr>
      <w:r w:rsidRPr="005B3DB5">
        <w:t xml:space="preserve">Commercial or Business Automobile Liability Insurance </w:t>
      </w:r>
      <w:r w:rsidRPr="00A33C96">
        <w:t>insuring against liability for damages for bodily injury, death, or damage to property (including loss of use thereof), and occurring in any way related to the use, loading or unloading of any of Seller’s automobiles</w:t>
      </w:r>
      <w:r>
        <w:t xml:space="preserve"> </w:t>
      </w:r>
      <w:r w:rsidRPr="005B3DB5">
        <w:t>for coverage of owned, non-owned</w:t>
      </w:r>
      <w:r>
        <w:t>, leased</w:t>
      </w:r>
      <w:r w:rsidRPr="005B3DB5">
        <w:t xml:space="preserve"> and hired vehicles, </w:t>
      </w:r>
      <w:r>
        <w:t>in the amount of not less than One Million Dollars</w:t>
      </w:r>
      <w:r w:rsidRPr="005B3DB5">
        <w:t xml:space="preserve"> </w:t>
      </w:r>
      <w:r>
        <w:t>(</w:t>
      </w:r>
      <w:r w:rsidRPr="005B3DB5">
        <w:t>$1,000,000</w:t>
      </w:r>
      <w:r>
        <w:t>)</w:t>
      </w:r>
      <w:r w:rsidRPr="005B3DB5">
        <w:t xml:space="preserve"> combined single limit for bodily injury and property damage. </w:t>
      </w:r>
      <w:r w:rsidRPr="00A33C96">
        <w:t>Seller’s automobile liability insurance coverage shall contain appropriate no-fault insurance provisions or other endorsements in accordance with applicable laws. Coverage shall be at least as broad as the Insurance Services Office Business Auto Coverage form covering Automobile Liability, code 1 “any auto”.  If the services involve hauling hazardous materials, coverage shall be endorsed to include MCS 90 endorsement</w:t>
      </w:r>
      <w:r w:rsidR="0012076D" w:rsidRPr="005B3DB5">
        <w:t xml:space="preserve">. </w:t>
      </w:r>
    </w:p>
    <w:p w14:paraId="47CA6DC0" w14:textId="6D7D1834" w:rsidR="00395C9C" w:rsidRDefault="00495F44" w:rsidP="00524575">
      <w:pPr>
        <w:pStyle w:val="Heading3"/>
        <w:jc w:val="both"/>
      </w:pPr>
      <w:r w:rsidRPr="005B3DB5">
        <w:lastRenderedPageBreak/>
        <w:t>Excess or Umbrella Liability Insurance over and above the insurance required above</w:t>
      </w:r>
      <w:r w:rsidR="001D46B5">
        <w:t xml:space="preserve"> in the amount of not less than</w:t>
      </w:r>
      <w:r w:rsidRPr="005B3DB5">
        <w:t xml:space="preserve"> </w:t>
      </w:r>
      <w:r>
        <w:t>[_____]</w:t>
      </w:r>
      <w:r w:rsidRPr="005B3DB5">
        <w:t xml:space="preserve"> Million Dollars ($</w:t>
      </w:r>
      <w:r>
        <w:t>[___]</w:t>
      </w:r>
      <w:r w:rsidRPr="005B3DB5">
        <w:t>,000,000.00) per occurrence/</w:t>
      </w:r>
      <w:r>
        <w:t>[_____]</w:t>
      </w:r>
      <w:r w:rsidRPr="005B3DB5">
        <w:t xml:space="preserve"> Million Dollars ($</w:t>
      </w:r>
      <w:r>
        <w:t>[___]</w:t>
      </w:r>
      <w:r w:rsidRPr="005B3DB5">
        <w:t>,000,000.00) aggregate</w:t>
      </w:r>
      <w:r w:rsidR="0012076D" w:rsidRPr="005B3DB5">
        <w:t>.</w:t>
      </w:r>
    </w:p>
    <w:p w14:paraId="01EAD6EB" w14:textId="3BE131D9" w:rsidR="0012076D" w:rsidRPr="005B3DB5" w:rsidRDefault="0012076D" w:rsidP="00524575">
      <w:pPr>
        <w:pStyle w:val="Heading3"/>
        <w:numPr>
          <w:ilvl w:val="0"/>
          <w:numId w:val="0"/>
        </w:numPr>
        <w:jc w:val="both"/>
      </w:pPr>
      <w:r w:rsidRPr="005B3DB5">
        <w:t>The amounts of insurance required in Sections 4.1.2 through 4.1.4, may be satisfied by Seller purchasing coverage in the amounts specified or by any combination of primary and excess insurance, so long as the total amount of insurance meets the requirements specified above.</w:t>
      </w:r>
    </w:p>
    <w:p w14:paraId="01EAD6EC" w14:textId="04A30C53" w:rsidR="0012076D" w:rsidRPr="005B3DB5" w:rsidRDefault="00495F44" w:rsidP="00524575">
      <w:pPr>
        <w:pStyle w:val="Heading3"/>
        <w:jc w:val="both"/>
      </w:pPr>
      <w:r w:rsidRPr="005B3DB5">
        <w:t>During the construction period for the Project, Builder’s Risk insurance on an “all risk of physical loss or damage” basis, including coverage against damage or loss caused by earthquake, flood, windstorm, boiler, engine, and machinery accidents and performance testing and “Delay in Start-up” coverage.  The Builder’s Risk coverage shall include (i) coverage for the buildings, structures, boiler, machinery, equipment, facilities, fixtures, supplies, and other properties constituting a part of the Project, with an overall limit sufficient to cover repair or replacement; (ii) inland transit coverage for property and equipment that has been off-loaded from a vessel or aircraft until delivered to the Site; (iii) off-site coverage to insure any property or equipment described in (i) above not stored on the Site; (iv) removal of debris; (v) coverage for foundations and other property below the surface of the ground; (vi) expediting expenses; and (vii) hazardous substance cleanup.  The Builder’s Risk coverage shall modify the standard exclusion for damage caused by faulty workmanship, design or materials so as to insure resulting damage to property free of defective conditions</w:t>
      </w:r>
      <w:r w:rsidR="00A15B8E" w:rsidRPr="005B3DB5">
        <w:t>.</w:t>
      </w:r>
      <w:r w:rsidR="0012076D" w:rsidRPr="005B3DB5">
        <w:t xml:space="preserve">  </w:t>
      </w:r>
    </w:p>
    <w:p w14:paraId="01EAD6ED" w14:textId="289F7F92" w:rsidR="0012076D" w:rsidRPr="005B3DB5" w:rsidRDefault="00A15B8E" w:rsidP="00524575">
      <w:pPr>
        <w:pStyle w:val="Heading3"/>
        <w:jc w:val="both"/>
      </w:pPr>
      <w:r w:rsidRPr="005B3DB5">
        <w:t xml:space="preserve">After construction has been completed, All Risk property insurance coverage in the amount not less than the full replacement value of the Project, including a full replacement cost endorsement (no co-insurance) with no deduction for depreciation </w:t>
      </w:r>
      <w:r>
        <w:t>o</w:t>
      </w:r>
      <w:r w:rsidRPr="005B3DB5">
        <w:t>f property if actually replaced, providing, without limitation, (i) coverages against loss or damage by fire, lightning, windstorm, hail, explosion, riot, civil commotion, aircraft, vehicles, smoke, other risks from time to time included under “all risk” or “extended coverage” policies, earthquake, flood, collapse, sinkhole, subsidence and such other perils, (ii) off</w:t>
      </w:r>
      <w:r w:rsidRPr="005B3DB5">
        <w:noBreakHyphen/>
        <w:t>site coverage as is sufficient to cover off</w:t>
      </w:r>
      <w:r w:rsidRPr="005B3DB5">
        <w:noBreakHyphen/>
        <w:t>site equipment for which there have been progress payments, (iii) transit coverage (including ocean cargo where ocean transit will be required) as is sufficient to cover property in transit, and (iv) boiler and machinery coverage on a “comprehensive” basis including breakdown and repair with limits not less than the full replacement cost of the insured objects.  The policy/policies shall include increased cost of construction coverage, debris removable, and building ordinance coverage to pay for loss of “undamaged” property which may be required to be replaced due to enforcement of local, state, or federal ordinances.</w:t>
      </w:r>
      <w:r w:rsidR="0012076D" w:rsidRPr="005B3DB5">
        <w:t xml:space="preserve">  </w:t>
      </w:r>
    </w:p>
    <w:p w14:paraId="01EAD6EE" w14:textId="77777777" w:rsidR="0012076D" w:rsidRPr="005B3DB5" w:rsidRDefault="0012076D" w:rsidP="00524575">
      <w:pPr>
        <w:pStyle w:val="Heading3"/>
        <w:jc w:val="both"/>
      </w:pPr>
      <w:r w:rsidRPr="005B3DB5">
        <w:t xml:space="preserve">If applicable to the scope of work during construction phase of the term of this Agreement, Aircraft/Watercraft Insurance, for all owned, non-owned and hired aircraft or watercraft used in connection with the operation of the Project, with a $10,000,000 limit per occurrence for property damage and bodily injury, including passengers and crew; provided, such insurance may be provided by the provider of the non-owned or hired aircraft or watercraft.  </w:t>
      </w:r>
    </w:p>
    <w:p w14:paraId="01EAD6EF" w14:textId="013BA3B0" w:rsidR="0012076D" w:rsidRPr="005B3DB5" w:rsidRDefault="00495F44" w:rsidP="00524575">
      <w:pPr>
        <w:pStyle w:val="Heading3"/>
        <w:jc w:val="both"/>
      </w:pPr>
      <w:r>
        <w:rPr>
          <w:rFonts w:eastAsia="MS Mincho"/>
        </w:rPr>
        <w:t xml:space="preserve">Pollution Liability Insurance insuring against liability arising out of activities contemplated hereunder or as might be required by federal, state, regional, municipal and local laws, with minimum limits of Two Million Dollars ($2,000,000.00) per occurrence, Two Million Dollars ($2,000,000.00) aggregate.  Seller may satisfy this requirement under Commercial </w:t>
      </w:r>
      <w:r>
        <w:rPr>
          <w:rFonts w:eastAsia="MS Mincho"/>
        </w:rPr>
        <w:lastRenderedPageBreak/>
        <w:t xml:space="preserve">General Liability insurance and Excess or Umbrella Liability insurance policies if such policies provide coverage </w:t>
      </w:r>
      <w:r w:rsidRPr="007E4BAE">
        <w:rPr>
          <w:rFonts w:eastAsia="MS Mincho"/>
        </w:rPr>
        <w:t xml:space="preserve">as </w:t>
      </w:r>
      <w:r>
        <w:rPr>
          <w:rFonts w:eastAsia="MS Mincho"/>
        </w:rPr>
        <w:t>is provided for under a Pollution Liability insurance policy</w:t>
      </w:r>
      <w:r w:rsidRPr="007E4BAE">
        <w:rPr>
          <w:rFonts w:eastAsia="MS Mincho"/>
        </w:rPr>
        <w:t>.  The Buyer shall have the right to review such coverage within such policy and accept the terms or require additional coverage in Buyer’s reasonable discretion</w:t>
      </w:r>
      <w:bookmarkStart w:id="93" w:name="_DV_M476"/>
      <w:bookmarkStart w:id="94" w:name="_DV_C756"/>
      <w:bookmarkEnd w:id="93"/>
      <w:r w:rsidR="00A15B8E" w:rsidRPr="007E4BAE">
        <w:rPr>
          <w:rFonts w:eastAsia="MS Mincho"/>
        </w:rPr>
        <w:t>.</w:t>
      </w:r>
      <w:bookmarkEnd w:id="94"/>
    </w:p>
    <w:p w14:paraId="01EAD6F0" w14:textId="77777777" w:rsidR="00760D2A" w:rsidRPr="00760D2A" w:rsidRDefault="00760D2A" w:rsidP="00524575">
      <w:pPr>
        <w:pStyle w:val="Heading2"/>
        <w:jc w:val="both"/>
      </w:pPr>
      <w:bookmarkStart w:id="95" w:name="_Toc480279769"/>
      <w:r>
        <w:t>Additional Terms and Conditions.</w:t>
      </w:r>
      <w:bookmarkEnd w:id="95"/>
    </w:p>
    <w:p w14:paraId="01EAD6F1" w14:textId="7A58004B" w:rsidR="0012076D" w:rsidRPr="005B3DB5" w:rsidRDefault="00495F44" w:rsidP="00524575">
      <w:pPr>
        <w:pStyle w:val="Heading3"/>
        <w:jc w:val="both"/>
      </w:pPr>
      <w:r w:rsidRPr="005B3DB5">
        <w:t>All required insurance polic</w:t>
      </w:r>
      <w:r>
        <w:t>i</w:t>
      </w:r>
      <w:r w:rsidRPr="005B3DB5">
        <w:t>es shall name Buyer, its parent, associated and affiliated companies and their respective directors, officers, agents, servants and employees as loss payees under the policy required in Section 4.1.</w:t>
      </w:r>
      <w:r>
        <w:t>6 and 4.1.7</w:t>
      </w:r>
      <w:r w:rsidR="001D46B5">
        <w:t xml:space="preserve"> as its interest may appear under this Agreement</w:t>
      </w:r>
      <w:r w:rsidRPr="005B3DB5">
        <w:t xml:space="preserve">, and as additional insureds </w:t>
      </w:r>
      <w:r w:rsidR="001D46B5">
        <w:t xml:space="preserve">by endorsements </w:t>
      </w:r>
      <w:r w:rsidRPr="005B3DB5">
        <w:t>under the policies required in Sections 4.1.3, 4.1.5</w:t>
      </w:r>
      <w:r>
        <w:t xml:space="preserve">, </w:t>
      </w:r>
      <w:r w:rsidRPr="005B3DB5">
        <w:t>and 4.1.9</w:t>
      </w:r>
      <w:r w:rsidR="0012076D" w:rsidRPr="005B3DB5">
        <w:t>.</w:t>
      </w:r>
    </w:p>
    <w:p w14:paraId="01EAD6F2" w14:textId="77777777" w:rsidR="0012076D" w:rsidRPr="005B3DB5" w:rsidRDefault="0012076D" w:rsidP="00524575">
      <w:pPr>
        <w:pStyle w:val="Heading3"/>
        <w:jc w:val="both"/>
      </w:pPr>
      <w:r w:rsidRPr="005B3DB5">
        <w:t>All policies required under Sections 4.1.1, 4.1.2, 4.1.5</w:t>
      </w:r>
      <w:r w:rsidR="00CA2949" w:rsidRPr="005B3DB5">
        <w:t xml:space="preserve">, </w:t>
      </w:r>
      <w:r w:rsidRPr="005B3DB5">
        <w:t xml:space="preserve">and 4.1.9 shall contain provisions whereby the insurers waive all rights of subrogation in accordance with the provisions of this Agreement against Buyer.  </w:t>
      </w:r>
    </w:p>
    <w:p w14:paraId="01EAD6F3" w14:textId="33C2B754" w:rsidR="0012076D" w:rsidRPr="005B3DB5" w:rsidRDefault="0012076D" w:rsidP="00524575">
      <w:pPr>
        <w:pStyle w:val="Heading3"/>
        <w:jc w:val="both"/>
      </w:pPr>
      <w:r w:rsidRPr="005B3DB5">
        <w:t>All policies shall provide thirty (30) days’ advance written notice to Buyer for cancellation or any material change in coverage or condition</w:t>
      </w:r>
      <w:r w:rsidR="00E42D50">
        <w:t xml:space="preserve"> and</w:t>
      </w:r>
      <w:r w:rsidRPr="005B3DB5">
        <w:t xml:space="preserve"> ten (10) days’ notice for non-payment.</w:t>
      </w:r>
    </w:p>
    <w:p w14:paraId="01EAD6F4" w14:textId="77777777" w:rsidR="0012076D" w:rsidRPr="005B3DB5" w:rsidRDefault="0012076D" w:rsidP="00524575">
      <w:pPr>
        <w:pStyle w:val="Heading3"/>
        <w:jc w:val="both"/>
      </w:pPr>
      <w:r w:rsidRPr="005B3DB5">
        <w:t>All policies required under Sections 4.1.3 and 4.1.5 shall contain provisions that specify that the policies are primary and are not excess to or contributing with any insurance or self-insurance maintained by Buyer, and shall contain a severability of interest or cross-indemnity clause.</w:t>
      </w:r>
    </w:p>
    <w:p w14:paraId="01EAD6F5" w14:textId="77777777" w:rsidR="0012076D" w:rsidRPr="005B3DB5" w:rsidRDefault="0012076D" w:rsidP="00524575">
      <w:pPr>
        <w:pStyle w:val="Heading3"/>
        <w:jc w:val="both"/>
      </w:pPr>
      <w:r w:rsidRPr="005B3DB5">
        <w:t>Seller shall be responsible for its respective deductibles or retentions.</w:t>
      </w:r>
    </w:p>
    <w:p w14:paraId="01EAD6F6" w14:textId="77777777" w:rsidR="0012076D" w:rsidRPr="005B3DB5" w:rsidRDefault="0012076D" w:rsidP="00524575">
      <w:pPr>
        <w:pStyle w:val="Heading3"/>
        <w:jc w:val="both"/>
      </w:pPr>
      <w:r w:rsidRPr="005B3DB5">
        <w:t xml:space="preserve">If any of the required insurance policies are written on a </w:t>
      </w:r>
      <w:r w:rsidR="00697ACD">
        <w:t>“</w:t>
      </w:r>
      <w:r w:rsidR="00697ACD" w:rsidRPr="005B3DB5">
        <w:t>claims made</w:t>
      </w:r>
      <w:r w:rsidR="00697ACD">
        <w:t>”</w:t>
      </w:r>
      <w:r w:rsidRPr="005B3DB5">
        <w:t xml:space="preserve"> basis, such policies shall be maintained in full force and effect for two (2) years after termination of this Agreement, which coverage may be in the form of tail coverage or extended reporting period coverage if agreed by the Parties.</w:t>
      </w:r>
    </w:p>
    <w:p w14:paraId="01EAD6F7" w14:textId="36383500" w:rsidR="0012076D" w:rsidRPr="005B3DB5" w:rsidRDefault="00495F44" w:rsidP="00524575">
      <w:pPr>
        <w:pStyle w:val="Heading3"/>
        <w:jc w:val="both"/>
      </w:pPr>
      <w:bookmarkStart w:id="96" w:name="_DV_C766"/>
      <w:r>
        <w:rPr>
          <w:rFonts w:eastAsia="MS Mincho"/>
        </w:rPr>
        <w:t>C</w:t>
      </w:r>
      <w:r w:rsidR="004125B8" w:rsidRPr="007E4BAE">
        <w:rPr>
          <w:rFonts w:eastAsia="MS Mincho"/>
        </w:rPr>
        <w:t>ertificates of insurance</w:t>
      </w:r>
      <w:r w:rsidR="001D46B5">
        <w:rPr>
          <w:rFonts w:eastAsia="MS Mincho"/>
        </w:rPr>
        <w:t xml:space="preserve"> (including applicable endorsements and renewal certificates of insurance thereafter, executed by a duly authorized representative of each insurer, or by the insurance agent or broker authorized to do so, as evidence of all insurance policies under this Article) </w:t>
      </w:r>
      <w:r w:rsidR="004125B8" w:rsidRPr="007E4BAE">
        <w:rPr>
          <w:rFonts w:eastAsia="MS Mincho"/>
        </w:rPr>
        <w:t xml:space="preserve"> and summaries</w:t>
      </w:r>
      <w:bookmarkStart w:id="97" w:name="_DV_M489"/>
      <w:bookmarkEnd w:id="96"/>
      <w:bookmarkEnd w:id="97"/>
      <w:r w:rsidR="004125B8">
        <w:rPr>
          <w:rFonts w:eastAsia="MS Mincho"/>
        </w:rPr>
        <w:t xml:space="preserve"> of </w:t>
      </w:r>
      <w:r w:rsidR="0012076D" w:rsidRPr="005B3DB5">
        <w:t>all such insurance documents shall be sent to Buyer.</w:t>
      </w:r>
    </w:p>
    <w:p w14:paraId="01EAD6F8" w14:textId="1A292D19" w:rsidR="0012076D" w:rsidRPr="005B3DB5" w:rsidRDefault="0012076D" w:rsidP="00524575">
      <w:pPr>
        <w:pStyle w:val="Heading3"/>
        <w:jc w:val="both"/>
      </w:pPr>
      <w:r w:rsidRPr="005B3DB5">
        <w:t>Buyer</w:t>
      </w:r>
      <w:r w:rsidR="00495F44">
        <w:t xml:space="preserve"> or Buyer’s agent</w:t>
      </w:r>
      <w:r w:rsidRPr="005B3DB5">
        <w:t xml:space="preserve"> may inspect the original policies or require complete certified copies, at any time.</w:t>
      </w:r>
    </w:p>
    <w:p w14:paraId="3FF19671" w14:textId="0C59DD10" w:rsidR="00362CA1" w:rsidRPr="005B3DB5" w:rsidRDefault="00495F44" w:rsidP="00524575">
      <w:pPr>
        <w:pStyle w:val="Heading3"/>
        <w:jc w:val="both"/>
      </w:pPr>
      <w:r>
        <w:t>Seller</w:t>
      </w:r>
      <w:r w:rsidRPr="005B3DB5">
        <w:t xml:space="preserve"> shall require, and shall furnish </w:t>
      </w:r>
      <w:r>
        <w:t>Buyer</w:t>
      </w:r>
      <w:r w:rsidRPr="005B3DB5">
        <w:t xml:space="preserve"> with evidence of, the same insurance for its agents or contractors as </w:t>
      </w:r>
      <w:r>
        <w:t>Buyer</w:t>
      </w:r>
      <w:r w:rsidRPr="005B3DB5">
        <w:t xml:space="preserve"> requires of </w:t>
      </w:r>
      <w:r>
        <w:t>Seller</w:t>
      </w:r>
      <w:r w:rsidR="00362CA1" w:rsidRPr="005B3DB5">
        <w:t>.</w:t>
      </w:r>
    </w:p>
    <w:p w14:paraId="01EAD6FA" w14:textId="77777777" w:rsidR="0012076D" w:rsidRPr="005B3DB5" w:rsidRDefault="0012076D" w:rsidP="00524575">
      <w:pPr>
        <w:pStyle w:val="Heading3"/>
        <w:jc w:val="both"/>
      </w:pPr>
      <w:r w:rsidRPr="005B3DB5">
        <w:t>The requirements contained herein as to the types and limits of all insurance to be maintained by the Parties are not intended to and shall not in any manner limit or qualify the liabilities and obligations assumed by the Parties under this Agreement.</w:t>
      </w:r>
    </w:p>
    <w:p w14:paraId="01EAD6FB" w14:textId="77777777" w:rsidR="00FE6A24" w:rsidRDefault="00760D2A" w:rsidP="00524575">
      <w:pPr>
        <w:pStyle w:val="Heading2"/>
        <w:jc w:val="both"/>
      </w:pPr>
      <w:bookmarkStart w:id="98" w:name="_Toc480279770"/>
      <w:r>
        <w:lastRenderedPageBreak/>
        <w:t xml:space="preserve">Market </w:t>
      </w:r>
      <w:r w:rsidR="008F5527">
        <w:t>Practicability</w:t>
      </w:r>
      <w:r>
        <w:t>.</w:t>
      </w:r>
      <w:bookmarkEnd w:id="98"/>
    </w:p>
    <w:p w14:paraId="01EAD6FC" w14:textId="77777777" w:rsidR="00760D2A" w:rsidRDefault="0012076D" w:rsidP="00524575">
      <w:pPr>
        <w:pStyle w:val="Heading3"/>
        <w:jc w:val="both"/>
      </w:pPr>
      <w:r>
        <w:t xml:space="preserve">In the event any insurance required to be maintained hereunder shall not be reasonably available and commercially feasible in the commercial insurance market, Buyer shall waive such requirement to the extent the maintenance thereof is not so available and feasible; provided, however, that (a) Seller </w:t>
      </w:r>
      <w:r>
        <w:rPr>
          <w:spacing w:val="-3"/>
        </w:rPr>
        <w:t xml:space="preserve">shall first request any such waiver in writing, which request shall be accompanied by </w:t>
      </w:r>
      <w:r>
        <w:t xml:space="preserve">written reports prepared by an independent insurance broker, or an insurance consultant selected by Seller and reasonably acceptable to Buyer, explaining the extent to which such insurance is not reasonably available and commercially feasible </w:t>
      </w:r>
      <w:r>
        <w:rPr>
          <w:spacing w:val="-3"/>
        </w:rPr>
        <w:t>(and, in any case where the required amount is not so available, certifying as to the maximum amount which is so available) and explaining in detail the basis for such conclusions, the form and substance of such reports to be reasonably acceptable to Buyer</w:t>
      </w:r>
      <w:r>
        <w:t xml:space="preserve">; (b) at any time after the granting of any such waiver, but not more often than once a year, Buyer may request, and Seller shall furnish to Buyer supplemental reports reasonably acceptable to Buyer from such insurance broker updating its prior reports and reaffirming such conclusion; and (c) any such waiver shall be effective only so long as such insurance shall not be reasonably available and commercially feasible in the commercial insurance market.  </w:t>
      </w:r>
    </w:p>
    <w:p w14:paraId="01EAD6FD" w14:textId="518B8D1F" w:rsidR="00FE6A24" w:rsidRPr="00FE6A24" w:rsidRDefault="0012076D" w:rsidP="00524575">
      <w:pPr>
        <w:pStyle w:val="Heading3"/>
        <w:jc w:val="both"/>
      </w:pPr>
      <w:r>
        <w:t xml:space="preserve">If Buyer determines that the types or amounts of any insurance required to be maintained hereunder shall no longer be reasonably adequate, then Buyer may require revisions to the types or amounts of any insurance required hereunder but </w:t>
      </w:r>
      <w:r w:rsidRPr="00131667">
        <w:t>only if such revisions are commercially reasonable.</w:t>
      </w:r>
    </w:p>
    <w:p w14:paraId="01EAD6FE" w14:textId="77777777" w:rsidR="00760D2A" w:rsidRPr="00760D2A" w:rsidRDefault="00760D2A" w:rsidP="00524575">
      <w:pPr>
        <w:pStyle w:val="Heading2"/>
        <w:jc w:val="both"/>
        <w:rPr>
          <w:vanish/>
          <w:specVanish/>
        </w:rPr>
      </w:pPr>
      <w:bookmarkStart w:id="99" w:name="_Toc480279771"/>
      <w:bookmarkStart w:id="100" w:name="OLE_LINK17"/>
      <w:bookmarkStart w:id="101" w:name="OLE_LINK18"/>
      <w:r>
        <w:t>Application of Proceeds.</w:t>
      </w:r>
      <w:bookmarkEnd w:id="99"/>
    </w:p>
    <w:p w14:paraId="01EAD6FF" w14:textId="73167321" w:rsidR="00760D2A" w:rsidRDefault="00760D2A" w:rsidP="00524575">
      <w:pPr>
        <w:pStyle w:val="Body"/>
        <w:jc w:val="both"/>
      </w:pPr>
      <w:r>
        <w:t xml:space="preserve">  </w:t>
      </w:r>
      <w:bookmarkStart w:id="102" w:name="OLE_LINK19"/>
      <w:r w:rsidR="0076034D">
        <w:rPr>
          <w:szCs w:val="24"/>
        </w:rPr>
        <w:t xml:space="preserve">Subject to the requirements of the Lenders’ financing documents and the rights or remedies of the Lenders thereunder, </w:t>
      </w:r>
      <w:r w:rsidR="00166064">
        <w:t>Seller shall apply any and all insurance proceeds received in connection with the damage or destruction of the Project toward the repair, reconstruction or replacement of the Project</w:t>
      </w:r>
      <w:r w:rsidRPr="00760D2A">
        <w:t xml:space="preserve">; provided, however, </w:t>
      </w:r>
      <w:r>
        <w:t xml:space="preserve">that </w:t>
      </w:r>
      <w:r w:rsidRPr="00760D2A">
        <w:t>if the Project is damaged or destroy</w:t>
      </w:r>
      <w:r>
        <w:t xml:space="preserve">ed </w:t>
      </w:r>
      <w:r w:rsidR="00166064">
        <w:t xml:space="preserve">due to an event of Force Majeure </w:t>
      </w:r>
      <w:r>
        <w:t xml:space="preserve">to an extent that results, or could reasonably be expected to result, in a repair schedule exceeding </w:t>
      </w:r>
      <w:r w:rsidR="00495F44">
        <w:t xml:space="preserve">twelve </w:t>
      </w:r>
      <w:r w:rsidR="00DF61FE">
        <w:t>(</w:t>
      </w:r>
      <w:r w:rsidR="00495F44">
        <w:t>12</w:t>
      </w:r>
      <w:r w:rsidR="00DF61FE">
        <w:t>)</w:t>
      </w:r>
      <w:r w:rsidR="00D54D5C">
        <w:t xml:space="preserve"> </w:t>
      </w:r>
      <w:r>
        <w:t xml:space="preserve">months, then, notwithstanding anything in this Agreement to the contrary, Seller shall not be obligated to repair, reconstruct or restore the Project unless and until Buyer waives </w:t>
      </w:r>
      <w:r w:rsidR="00166064">
        <w:t xml:space="preserve">termination under Section </w:t>
      </w:r>
      <w:r w:rsidR="00722406">
        <w:t>18</w:t>
      </w:r>
      <w:r w:rsidR="00166064">
        <w:t>.3 for the reasonable duration of the repair</w:t>
      </w:r>
      <w:r>
        <w:t>.</w:t>
      </w:r>
      <w:bookmarkEnd w:id="102"/>
      <w:r w:rsidR="00495F44">
        <w:t xml:space="preserve">  </w:t>
      </w:r>
      <w:r w:rsidR="00495F44">
        <w:rPr>
          <w:szCs w:val="24"/>
        </w:rPr>
        <w:t>Seller shall use commercially reasonable efforts to include in the Lenders’ financing documents an obligation on the part of Seller and the Lenders to apply the proceeds of physical damage, and similar insurance obtained by Seller in connection with the Project to repair and maintain the Project in order to effectuate Seller’s obligations under this Agreement.  In no event shall Seller enter into an agreement with the Lenders respecting the use of insurance proceeds that is not consistent with generally accepted practices in similar financings within the electric industry.</w:t>
      </w:r>
    </w:p>
    <w:bookmarkEnd w:id="100"/>
    <w:bookmarkEnd w:id="101"/>
    <w:p w14:paraId="01EAD700" w14:textId="77777777" w:rsidR="00075326" w:rsidRPr="00F25F88" w:rsidRDefault="00075326" w:rsidP="00075326">
      <w:pPr>
        <w:pStyle w:val="Heading1"/>
        <w:rPr>
          <w:rFonts w:eastAsia="Arial Unicode MS"/>
          <w:szCs w:val="24"/>
        </w:rPr>
      </w:pPr>
      <w:r w:rsidRPr="00F25F88">
        <w:rPr>
          <w:rFonts w:eastAsia="Arial Unicode MS"/>
        </w:rPr>
        <w:br/>
      </w:r>
      <w:bookmarkStart w:id="103" w:name="_Toc480279772"/>
      <w:r w:rsidRPr="00F25F88">
        <w:rPr>
          <w:rFonts w:cs="Arial"/>
          <w:szCs w:val="24"/>
        </w:rPr>
        <w:t xml:space="preserve">DESIGN AND CONSTRUCTION OF </w:t>
      </w:r>
      <w:r w:rsidR="00B53BD4" w:rsidRPr="00F25F88">
        <w:rPr>
          <w:rFonts w:cs="Arial"/>
          <w:szCs w:val="24"/>
        </w:rPr>
        <w:t>PROJECT</w:t>
      </w:r>
      <w:bookmarkEnd w:id="103"/>
    </w:p>
    <w:p w14:paraId="01EAD701" w14:textId="77777777" w:rsidR="00075326" w:rsidRPr="002F5ADC" w:rsidRDefault="00075326" w:rsidP="0054649C">
      <w:pPr>
        <w:pStyle w:val="Heading2"/>
        <w:rPr>
          <w:vanish/>
          <w:specVanish/>
        </w:rPr>
      </w:pPr>
      <w:bookmarkStart w:id="104" w:name="_Toc480279773"/>
      <w:r w:rsidRPr="000E16EA">
        <w:t>Seller</w:t>
      </w:r>
      <w:r w:rsidR="00571B3D">
        <w:t>’</w:t>
      </w:r>
      <w:r w:rsidRPr="000E16EA">
        <w:t>s Obligations.</w:t>
      </w:r>
      <w:bookmarkEnd w:id="104"/>
    </w:p>
    <w:p w14:paraId="01EAD702" w14:textId="77777777" w:rsidR="009534AA" w:rsidRDefault="00075326" w:rsidP="00524575">
      <w:pPr>
        <w:pStyle w:val="Body"/>
        <w:jc w:val="both"/>
      </w:pPr>
      <w:r w:rsidRPr="002F5ADC">
        <w:t xml:space="preserve">  At no cost to Buyer, Seller shall:</w:t>
      </w:r>
    </w:p>
    <w:p w14:paraId="01EAD703" w14:textId="3269C1D6" w:rsidR="00075326" w:rsidRPr="00A30C57" w:rsidRDefault="00A30C57" w:rsidP="00524575">
      <w:pPr>
        <w:pStyle w:val="Heading4"/>
        <w:jc w:val="both"/>
      </w:pPr>
      <w:r w:rsidRPr="00A30C57">
        <w:t>Develop, design</w:t>
      </w:r>
      <w:r w:rsidR="009D5F10">
        <w:t xml:space="preserve">, procure, construct, </w:t>
      </w:r>
      <w:r w:rsidRPr="00A30C57">
        <w:t xml:space="preserve">commission, test, own, operate and maintain </w:t>
      </w:r>
      <w:r w:rsidR="003C264B">
        <w:t xml:space="preserve">the </w:t>
      </w:r>
      <w:r w:rsidR="00B53BD4">
        <w:t>Project</w:t>
      </w:r>
      <w:r w:rsidRPr="00A30C57">
        <w:t xml:space="preserve"> as required for Seller to perform its obligations under this Agreement</w:t>
      </w:r>
      <w:r w:rsidR="00075326" w:rsidRPr="00A30C57">
        <w:t>;</w:t>
      </w:r>
    </w:p>
    <w:p w14:paraId="08B8D5F7" w14:textId="77777777" w:rsidR="00E9094B" w:rsidRDefault="00AE4699" w:rsidP="00524575">
      <w:pPr>
        <w:pStyle w:val="Heading4"/>
        <w:jc w:val="both"/>
      </w:pPr>
      <w:r w:rsidRPr="002F5ADC">
        <w:lastRenderedPageBreak/>
        <w:t xml:space="preserve">Acquire and maintain all </w:t>
      </w:r>
      <w:r>
        <w:t xml:space="preserve">entitlements, </w:t>
      </w:r>
      <w:r w:rsidR="004D7E2E" w:rsidRPr="004562E4">
        <w:t xml:space="preserve">consents, franchises, </w:t>
      </w:r>
      <w:r w:rsidRPr="002F5ADC">
        <w:t xml:space="preserve">permits, </w:t>
      </w:r>
      <w:r w:rsidR="00782DC6" w:rsidRPr="004562E4">
        <w:t xml:space="preserve">certificates, </w:t>
      </w:r>
      <w:r w:rsidR="00782DC6">
        <w:t xml:space="preserve">licenses, </w:t>
      </w:r>
      <w:r w:rsidR="00782DC6" w:rsidRPr="004562E4">
        <w:t xml:space="preserve">authorizations </w:t>
      </w:r>
      <w:r w:rsidRPr="002F5ADC">
        <w:t xml:space="preserve">and approvals </w:t>
      </w:r>
      <w:r w:rsidR="00782DC6" w:rsidRPr="004562E4">
        <w:t xml:space="preserve">required by any applicable Governmental Authority </w:t>
      </w:r>
      <w:r w:rsidR="00782DC6">
        <w:t>(other than the CPUC Approval</w:t>
      </w:r>
      <w:r w:rsidR="00874288">
        <w:t xml:space="preserve"> and requirements of Buyer as the Scheduling Coordinator pursuant to Article 17</w:t>
      </w:r>
      <w:r w:rsidR="00782DC6">
        <w:t xml:space="preserve">) </w:t>
      </w:r>
      <w:r w:rsidRPr="002F5ADC">
        <w:t xml:space="preserve">for the </w:t>
      </w:r>
      <w:r>
        <w:t xml:space="preserve">design, development, </w:t>
      </w:r>
      <w:r w:rsidRPr="002F5ADC">
        <w:t xml:space="preserve">construction, </w:t>
      </w:r>
      <w:r>
        <w:t xml:space="preserve">installation, testing, </w:t>
      </w:r>
      <w:r w:rsidR="00782DC6" w:rsidRPr="005A1A3E">
        <w:t xml:space="preserve">interconnection, </w:t>
      </w:r>
      <w:r w:rsidRPr="002F5ADC">
        <w:t>operation</w:t>
      </w:r>
      <w:r>
        <w:t>,</w:t>
      </w:r>
      <w:r w:rsidRPr="002F5ADC">
        <w:t xml:space="preserve"> maintenance</w:t>
      </w:r>
      <w:r>
        <w:t xml:space="preserve">, </w:t>
      </w:r>
      <w:r w:rsidR="00782DC6" w:rsidRPr="005A1A3E">
        <w:t xml:space="preserve">monitoring, </w:t>
      </w:r>
      <w:r w:rsidR="00782DC6">
        <w:t xml:space="preserve">removal, </w:t>
      </w:r>
      <w:r>
        <w:t>and ownership</w:t>
      </w:r>
      <w:r w:rsidRPr="002F5ADC">
        <w:t xml:space="preserve"> of the </w:t>
      </w:r>
      <w:r>
        <w:t>Project</w:t>
      </w:r>
      <w:r w:rsidRPr="002F5ADC">
        <w:t xml:space="preserve">, (the </w:t>
      </w:r>
      <w:r>
        <w:t>“</w:t>
      </w:r>
      <w:r w:rsidRPr="002F5ADC">
        <w:t>Required Permits</w:t>
      </w:r>
      <w:r>
        <w:t>”</w:t>
      </w:r>
      <w:r w:rsidRPr="002F5ADC">
        <w:t>)</w:t>
      </w:r>
      <w:r w:rsidR="00E9094B">
        <w:t>;</w:t>
      </w:r>
    </w:p>
    <w:p w14:paraId="01EAD704" w14:textId="1E3E0C8E" w:rsidR="00075326" w:rsidRDefault="00E9094B" w:rsidP="00524575">
      <w:pPr>
        <w:pStyle w:val="Heading4"/>
        <w:jc w:val="both"/>
      </w:pPr>
      <w:r w:rsidRPr="002F5ADC">
        <w:t xml:space="preserve">Pay all costs </w:t>
      </w:r>
      <w:r>
        <w:t xml:space="preserve">allocated to the Project </w:t>
      </w:r>
      <w:r w:rsidRPr="002F5ADC">
        <w:t xml:space="preserve">related to acquiring </w:t>
      </w:r>
      <w:r>
        <w:t xml:space="preserve">and/or maintaining </w:t>
      </w:r>
      <w:r w:rsidRPr="002F5ADC">
        <w:t xml:space="preserve">rights of way and upgrades to, and construction of, facilities required to interconnect the </w:t>
      </w:r>
      <w:r>
        <w:t>Project</w:t>
      </w:r>
      <w:r w:rsidRPr="002F5ADC">
        <w:t xml:space="preserve"> to the </w:t>
      </w:r>
      <w:r>
        <w:t>electric retail</w:t>
      </w:r>
      <w:r w:rsidRPr="002F5ADC">
        <w:t xml:space="preserve"> system and the </w:t>
      </w:r>
      <w:r>
        <w:t xml:space="preserve">Participating Transmission Owner’s </w:t>
      </w:r>
      <w:r w:rsidRPr="002F5ADC">
        <w:t>electric system and CAISO Grid</w:t>
      </w:r>
      <w:r>
        <w:t xml:space="preserve"> under </w:t>
      </w:r>
      <w:r w:rsidRPr="007571C5">
        <w:rPr>
          <w:rFonts w:eastAsia="MS Mincho"/>
        </w:rPr>
        <w:t>Full Capacity Deliverability Status (as defined in the Tariff)</w:t>
      </w:r>
      <w:r w:rsidRPr="002F5ADC">
        <w:t>, consistent with Applicable Laws</w:t>
      </w:r>
      <w:r>
        <w:t xml:space="preserve"> and Seller’s interconnection agreement</w:t>
      </w:r>
      <w:r w:rsidR="00411948">
        <w:t>.</w:t>
      </w:r>
    </w:p>
    <w:p w14:paraId="01EAD706" w14:textId="77777777" w:rsidR="00075326" w:rsidRPr="002F5ADC" w:rsidRDefault="00075326" w:rsidP="00524575">
      <w:pPr>
        <w:pStyle w:val="Heading2"/>
        <w:jc w:val="both"/>
      </w:pPr>
      <w:bookmarkStart w:id="105" w:name="_Toc480279774"/>
      <w:r w:rsidRPr="002F5ADC">
        <w:t>Design Review.</w:t>
      </w:r>
      <w:bookmarkEnd w:id="105"/>
    </w:p>
    <w:p w14:paraId="01EAD707" w14:textId="4D7466F2" w:rsidR="0054649C" w:rsidRPr="002F5ADC" w:rsidRDefault="0054649C" w:rsidP="00524575">
      <w:pPr>
        <w:pStyle w:val="Heading3"/>
        <w:jc w:val="both"/>
      </w:pPr>
      <w:r w:rsidRPr="002F5ADC">
        <w:t xml:space="preserve">In the event that construction of the </w:t>
      </w:r>
      <w:r w:rsidR="00B53BD4">
        <w:t>Project</w:t>
      </w:r>
      <w:r w:rsidRPr="002F5ADC">
        <w:t xml:space="preserve"> has not commenced by the Effective Date, at Buyer</w:t>
      </w:r>
      <w:r w:rsidR="00571B3D">
        <w:t>’</w:t>
      </w:r>
      <w:r w:rsidRPr="002F5ADC">
        <w:t xml:space="preserve">s request, Seller shall provide to Buyer information related solely to operational characteristics of the </w:t>
      </w:r>
      <w:r w:rsidR="00B53BD4">
        <w:t>Project</w:t>
      </w:r>
      <w:r w:rsidRPr="002F5ADC">
        <w:t xml:space="preserve"> for Buyer</w:t>
      </w:r>
      <w:r w:rsidR="00571B3D">
        <w:t>’</w:t>
      </w:r>
      <w:r w:rsidRPr="002F5ADC">
        <w:t xml:space="preserve">s review prior to finalizing design of the </w:t>
      </w:r>
      <w:r w:rsidR="00B53BD4">
        <w:t>Project</w:t>
      </w:r>
      <w:r w:rsidRPr="002F5ADC">
        <w:t xml:space="preserve"> and before beginning construction work.</w:t>
      </w:r>
    </w:p>
    <w:p w14:paraId="01EAD708" w14:textId="77777777" w:rsidR="00075326" w:rsidRPr="002F5ADC" w:rsidRDefault="00075326" w:rsidP="00524575">
      <w:pPr>
        <w:pStyle w:val="Heading3"/>
        <w:jc w:val="both"/>
      </w:pPr>
      <w:r w:rsidRPr="002F5ADC">
        <w:t xml:space="preserve">Seller shall provide to Buyer Notice of any changes Seller proposes to make to the </w:t>
      </w:r>
      <w:r w:rsidR="00B53BD4">
        <w:t>Project</w:t>
      </w:r>
      <w:r w:rsidRPr="002F5ADC">
        <w:t xml:space="preserve"> which will </w:t>
      </w:r>
      <w:r w:rsidR="00375C98">
        <w:t xml:space="preserve">materially </w:t>
      </w:r>
      <w:r w:rsidRPr="002F5ADC">
        <w:t>impact its operational characteristics and the operational characteristics of such changes, for Buyer</w:t>
      </w:r>
      <w:r w:rsidR="00571B3D">
        <w:t>’</w:t>
      </w:r>
      <w:r w:rsidRPr="002F5ADC">
        <w:t>s review as far in advance as practicable, but in no event less than 30 days before the changes are to be made.</w:t>
      </w:r>
    </w:p>
    <w:p w14:paraId="01EAD709" w14:textId="77777777" w:rsidR="00075326" w:rsidRDefault="00075326" w:rsidP="00524575">
      <w:pPr>
        <w:pStyle w:val="Heading3"/>
        <w:jc w:val="both"/>
      </w:pPr>
      <w:r w:rsidRPr="002F5ADC">
        <w:t>Buyer may notify Seller in writing of the results of Buyer</w:t>
      </w:r>
      <w:r w:rsidR="00571B3D">
        <w:t>’</w:t>
      </w:r>
      <w:r w:rsidRPr="002F5ADC">
        <w:t>s review of the information provided by Seller pursuant to Section 5.2.1 or 5.2.2, within 30 days of Buyer</w:t>
      </w:r>
      <w:r w:rsidR="00571B3D">
        <w:t>’</w:t>
      </w:r>
      <w:r w:rsidRPr="002F5ADC">
        <w:t xml:space="preserve">s receipt of the specifications for the </w:t>
      </w:r>
      <w:r w:rsidR="00B53BD4">
        <w:t>Project</w:t>
      </w:r>
      <w:r w:rsidRPr="002F5ADC">
        <w:t xml:space="preserve"> or the change, as appropriate, including a description of any flaws perceived by Buyer in the design.</w:t>
      </w:r>
    </w:p>
    <w:p w14:paraId="01EAD70A" w14:textId="21B36942" w:rsidR="003C264B" w:rsidRPr="003C264B" w:rsidRDefault="00C75115" w:rsidP="00524575">
      <w:pPr>
        <w:pStyle w:val="Heading3"/>
        <w:jc w:val="both"/>
      </w:pPr>
      <w:r>
        <w:t xml:space="preserve">Seller shall in good faith consider </w:t>
      </w:r>
      <w:r w:rsidRPr="00E87BBE">
        <w:t xml:space="preserve">any of Buyer’s proposed revisions to Seller’s design </w:t>
      </w:r>
      <w:r>
        <w:t xml:space="preserve">provided, however, that </w:t>
      </w:r>
      <w:r w:rsidR="003C264B" w:rsidRPr="00E87BBE">
        <w:t xml:space="preserve">Seller shall </w:t>
      </w:r>
      <w:r>
        <w:t xml:space="preserve">be solely responsible for the final design and shall </w:t>
      </w:r>
      <w:r w:rsidR="003C264B" w:rsidRPr="00E87BBE">
        <w:t xml:space="preserve">have no obligation to implement any of Buyer’s proposed revisions to Seller’s design.  </w:t>
      </w:r>
    </w:p>
    <w:p w14:paraId="01EAD70B" w14:textId="77777777" w:rsidR="00075326" w:rsidRPr="002F5ADC" w:rsidRDefault="00075326" w:rsidP="00075326">
      <w:pPr>
        <w:pStyle w:val="Heading1"/>
        <w:rPr>
          <w:rFonts w:cs="Arial"/>
          <w:szCs w:val="24"/>
        </w:rPr>
      </w:pPr>
      <w:r w:rsidRPr="002F5ADC">
        <w:rPr>
          <w:rFonts w:cs="Arial"/>
          <w:szCs w:val="24"/>
        </w:rPr>
        <w:br/>
      </w:r>
      <w:bookmarkStart w:id="106" w:name="_Toc480279775"/>
      <w:r w:rsidRPr="002F5ADC">
        <w:rPr>
          <w:rFonts w:cs="Arial"/>
        </w:rPr>
        <w:t>CONSTRUCTION PERIOD AND MILESTONES</w:t>
      </w:r>
      <w:bookmarkEnd w:id="106"/>
    </w:p>
    <w:p w14:paraId="01EAD70C" w14:textId="77777777" w:rsidR="00075326" w:rsidRPr="002F5ADC" w:rsidRDefault="00075326" w:rsidP="0054649C">
      <w:pPr>
        <w:pStyle w:val="Heading2"/>
        <w:rPr>
          <w:vanish/>
          <w:specVanish/>
        </w:rPr>
      </w:pPr>
      <w:bookmarkStart w:id="107" w:name="_Toc480279776"/>
      <w:r w:rsidRPr="000E16EA">
        <w:t>Milestone Schedule.</w:t>
      </w:r>
      <w:bookmarkEnd w:id="107"/>
    </w:p>
    <w:p w14:paraId="01EAD70D" w14:textId="42A37494" w:rsidR="009534AA" w:rsidRDefault="00075326" w:rsidP="00524575">
      <w:pPr>
        <w:pStyle w:val="Body"/>
        <w:jc w:val="both"/>
      </w:pPr>
      <w:r w:rsidRPr="00933102">
        <w:t xml:space="preserve">  In order to </w:t>
      </w:r>
      <w:r w:rsidRPr="00AA396E">
        <w:t xml:space="preserve">meet </w:t>
      </w:r>
      <w:r w:rsidR="0045189A">
        <w:t>the</w:t>
      </w:r>
      <w:r w:rsidRPr="00AA396E">
        <w:t xml:space="preserve"> </w:t>
      </w:r>
      <w:r w:rsidR="00217AD3" w:rsidRPr="00AA396E">
        <w:t>Guaranteed Initial</w:t>
      </w:r>
      <w:r w:rsidRPr="00AA396E">
        <w:t xml:space="preserve"> Delivery Date, Seller shall use reasonable efforts to meet the construction milestones set forth on </w:t>
      </w:r>
      <w:r w:rsidRPr="00AA396E">
        <w:rPr>
          <w:rFonts w:cs="Arial"/>
          <w:szCs w:val="24"/>
          <w:u w:val="single"/>
        </w:rPr>
        <w:t>Appendix 6.1(a)</w:t>
      </w:r>
      <w:r w:rsidRPr="00AA396E">
        <w:t xml:space="preserve"> (</w:t>
      </w:r>
      <w:r w:rsidR="00571B3D" w:rsidRPr="00AA396E">
        <w:t>“</w:t>
      </w:r>
      <w:r w:rsidRPr="00AA396E">
        <w:t>Milestone Schedule</w:t>
      </w:r>
      <w:r w:rsidR="00571B3D" w:rsidRPr="00AA396E">
        <w:t>”</w:t>
      </w:r>
      <w:r w:rsidRPr="00AA396E">
        <w:t xml:space="preserve">) and </w:t>
      </w:r>
      <w:r w:rsidR="0045189A">
        <w:t xml:space="preserve">to </w:t>
      </w:r>
      <w:r w:rsidRPr="00AA396E">
        <w:t>avoid</w:t>
      </w:r>
      <w:r w:rsidRPr="00933102">
        <w:t xml:space="preserve"> or minimize any delays in meeting such Milestone Schedule.  No later than the 10th day of each month while the </w:t>
      </w:r>
      <w:r w:rsidR="00B53BD4">
        <w:t>Project</w:t>
      </w:r>
      <w:r w:rsidRPr="00933102">
        <w:t xml:space="preserve"> has not yet met its Initial Delivery Date, Seller shall deliver to Buyer a monthly progress report, substantially in the form set forth in </w:t>
      </w:r>
      <w:r w:rsidRPr="000E16EA">
        <w:rPr>
          <w:rFonts w:cs="Arial"/>
          <w:szCs w:val="24"/>
          <w:u w:val="single"/>
        </w:rPr>
        <w:t xml:space="preserve">Appendix </w:t>
      </w:r>
      <w:r>
        <w:rPr>
          <w:rFonts w:cs="Arial"/>
          <w:szCs w:val="24"/>
          <w:u w:val="single"/>
        </w:rPr>
        <w:t>6</w:t>
      </w:r>
      <w:r w:rsidRPr="000E16EA">
        <w:rPr>
          <w:rFonts w:cs="Arial"/>
          <w:szCs w:val="24"/>
          <w:u w:val="single"/>
        </w:rPr>
        <w:t>.1(b)</w:t>
      </w:r>
      <w:r w:rsidRPr="00933102">
        <w:t xml:space="preserve"> (</w:t>
      </w:r>
      <w:r w:rsidR="00571B3D">
        <w:t>“</w:t>
      </w:r>
      <w:r w:rsidR="00C10223">
        <w:t>Monthly Progress Report</w:t>
      </w:r>
      <w:r w:rsidR="00571B3D">
        <w:t>”</w:t>
      </w:r>
      <w:r w:rsidRPr="00933102">
        <w:t xml:space="preserve">), describing its compliance with the Milestone Schedule, including projected time to completion of any milestones, for the </w:t>
      </w:r>
      <w:r w:rsidR="00B53BD4">
        <w:t>Project</w:t>
      </w:r>
      <w:r w:rsidRPr="00933102">
        <w:t xml:space="preserve">.  </w:t>
      </w:r>
      <w:r w:rsidR="00723A9F">
        <w:t>Seller shall include in any Monthly Progress Report a list of all</w:t>
      </w:r>
      <w:r w:rsidR="005D1518">
        <w:t xml:space="preserve"> </w:t>
      </w:r>
      <w:r w:rsidR="005D1518" w:rsidRPr="00933102">
        <w:t>letters, notices, applications, approvals, authorizations and filings referring or relating to Required Permits</w:t>
      </w:r>
      <w:r w:rsidR="00723A9F">
        <w:t>, and provide any such documents as may be reasonably requested by Buyer</w:t>
      </w:r>
      <w:r w:rsidRPr="00933102">
        <w:t xml:space="preserve">.  In addition, Seller shall advise Buyer </w:t>
      </w:r>
      <w:r w:rsidRPr="00933102">
        <w:lastRenderedPageBreak/>
        <w:t>as soon as reasonably practicable of any problems or issues of which it is aware which could materially impact its ability to meet the Milestone Schedule.</w:t>
      </w:r>
    </w:p>
    <w:p w14:paraId="01EAD70E" w14:textId="77777777" w:rsidR="00075326" w:rsidRPr="002F5ADC" w:rsidRDefault="00075326" w:rsidP="00524575">
      <w:pPr>
        <w:pStyle w:val="Heading2"/>
        <w:jc w:val="both"/>
        <w:rPr>
          <w:vanish/>
          <w:specVanish/>
        </w:rPr>
      </w:pPr>
      <w:bookmarkStart w:id="108" w:name="_Toc480279777"/>
      <w:r w:rsidRPr="000E16EA">
        <w:t>Inspection Rights.</w:t>
      </w:r>
      <w:bookmarkEnd w:id="108"/>
    </w:p>
    <w:p w14:paraId="01EAD70F" w14:textId="1746C6BC" w:rsidR="009534AA" w:rsidRDefault="00075326" w:rsidP="00524575">
      <w:pPr>
        <w:pStyle w:val="Body"/>
        <w:jc w:val="both"/>
      </w:pPr>
      <w:r w:rsidRPr="000E16EA">
        <w:t xml:space="preserve">  </w:t>
      </w:r>
      <w:r w:rsidR="00416FE8">
        <w:t>Buyer</w:t>
      </w:r>
      <w:r w:rsidR="00416FE8" w:rsidRPr="000E16EA">
        <w:t xml:space="preserve"> shall have the right, upon reasonable prior notice to Seller, during the Term to enter onto the Site, inspect the Project and otherwise inspect or audit Seller</w:t>
      </w:r>
      <w:r w:rsidR="00416FE8">
        <w:t>’</w:t>
      </w:r>
      <w:r w:rsidR="00416FE8" w:rsidRPr="000E16EA">
        <w:t>s EPC Contracts and its books and records in order to verify Seller</w:t>
      </w:r>
      <w:r w:rsidR="00416FE8">
        <w:t>’</w:t>
      </w:r>
      <w:r w:rsidR="00416FE8" w:rsidRPr="000E16EA">
        <w:t>s compliance with the Milestone Schedule</w:t>
      </w:r>
      <w:r w:rsidR="001175E2" w:rsidRPr="00CA7C9A">
        <w:t>.</w:t>
      </w:r>
    </w:p>
    <w:p w14:paraId="01EAD710" w14:textId="1DDF3A28" w:rsidR="00075326" w:rsidRDefault="00075326" w:rsidP="00075326">
      <w:pPr>
        <w:pStyle w:val="Heading1"/>
        <w:rPr>
          <w:rFonts w:cs="Arial"/>
        </w:rPr>
      </w:pPr>
      <w:r>
        <w:rPr>
          <w:rFonts w:cs="Arial"/>
          <w:szCs w:val="24"/>
        </w:rPr>
        <w:br/>
      </w:r>
      <w:bookmarkStart w:id="109" w:name="_Toc480279778"/>
      <w:r w:rsidRPr="002F5ADC">
        <w:rPr>
          <w:rFonts w:cs="Arial"/>
        </w:rPr>
        <w:t>COMMISSIONING; TESTING</w:t>
      </w:r>
      <w:bookmarkEnd w:id="109"/>
    </w:p>
    <w:p w14:paraId="01EAD711" w14:textId="77777777" w:rsidR="00075326" w:rsidRPr="0054649C" w:rsidRDefault="00075326" w:rsidP="0054649C">
      <w:pPr>
        <w:pStyle w:val="Heading2"/>
        <w:rPr>
          <w:vanish/>
          <w:specVanish/>
        </w:rPr>
      </w:pPr>
      <w:bookmarkStart w:id="110" w:name="_Toc480279779"/>
      <w:r>
        <w:t>Testing Costs.</w:t>
      </w:r>
      <w:bookmarkEnd w:id="110"/>
    </w:p>
    <w:p w14:paraId="01EAD712" w14:textId="1E2DB1BF" w:rsidR="00075326" w:rsidRPr="002F5ADC" w:rsidRDefault="00075326" w:rsidP="00524575">
      <w:pPr>
        <w:pStyle w:val="Body"/>
        <w:jc w:val="both"/>
      </w:pPr>
      <w:bookmarkStart w:id="111" w:name="_Toc107313225"/>
      <w:bookmarkStart w:id="112" w:name="_Toc107374835"/>
      <w:bookmarkStart w:id="113" w:name="_Toc107375095"/>
      <w:r w:rsidRPr="002F5ADC">
        <w:t xml:space="preserve">  </w:t>
      </w:r>
      <w:r w:rsidR="00D46B2B">
        <w:rPr>
          <w:rFonts w:eastAsia="MS Mincho"/>
        </w:rPr>
        <w:t>Seller will, at times and for durations reasonably agreed to by Buyer, conduct necessary testing</w:t>
      </w:r>
      <w:r w:rsidR="00723A9F">
        <w:rPr>
          <w:rFonts w:eastAsia="MS Mincho"/>
        </w:rPr>
        <w:t xml:space="preserve"> set forth in this Article 7</w:t>
      </w:r>
      <w:r w:rsidR="00D46B2B">
        <w:rPr>
          <w:rFonts w:eastAsia="MS Mincho"/>
        </w:rPr>
        <w:t xml:space="preserve"> to assess whether </w:t>
      </w:r>
      <w:r w:rsidR="00D46B2B" w:rsidRPr="007E4BAE">
        <w:rPr>
          <w:rFonts w:eastAsia="MS Mincho"/>
        </w:rPr>
        <w:t xml:space="preserve">the Project is functioning properly and </w:t>
      </w:r>
      <w:r w:rsidR="00D46B2B">
        <w:rPr>
          <w:rFonts w:eastAsia="MS Mincho"/>
        </w:rPr>
        <w:t>the Energy Storage System</w:t>
      </w:r>
      <w:r w:rsidR="00D46B2B" w:rsidRPr="007E4BAE">
        <w:rPr>
          <w:rFonts w:eastAsia="MS Mincho"/>
        </w:rPr>
        <w:t xml:space="preserve"> is </w:t>
      </w:r>
      <w:r w:rsidR="00D46B2B">
        <w:rPr>
          <w:rFonts w:eastAsia="MS Mincho"/>
        </w:rPr>
        <w:t xml:space="preserve">able to respond to Buyer Dispatch Notices or CAISO dispatch instructions.  </w:t>
      </w:r>
      <w:r w:rsidR="00D46B2B">
        <w:t>If a test is deemed a “</w:t>
      </w:r>
      <w:r w:rsidR="00D46B2B" w:rsidRPr="00B94135">
        <w:t>Buyer Cost Test</w:t>
      </w:r>
      <w:r w:rsidR="00D46B2B">
        <w:t>” hereunder,</w:t>
      </w:r>
      <w:r w:rsidR="00D46B2B" w:rsidRPr="002F5ADC">
        <w:t xml:space="preserve"> </w:t>
      </w:r>
      <w:r w:rsidR="00D46B2B">
        <w:t xml:space="preserve">Buyer </w:t>
      </w:r>
      <w:r w:rsidR="00D46B2B" w:rsidRPr="002F5ADC">
        <w:t xml:space="preserve">shall be obligated to pay for the </w:t>
      </w:r>
      <w:r w:rsidR="00D46B2B">
        <w:t xml:space="preserve">electricity required to charge the Energy Storage System </w:t>
      </w:r>
      <w:r w:rsidR="00D46B2B" w:rsidRPr="002F5ADC">
        <w:t xml:space="preserve">relating to </w:t>
      </w:r>
      <w:r w:rsidR="00D46B2B">
        <w:t>such test</w:t>
      </w:r>
      <w:r w:rsidR="00D46B2B" w:rsidRPr="002F5ADC">
        <w:t xml:space="preserve">, and Energy </w:t>
      </w:r>
      <w:r w:rsidR="00D46B2B">
        <w:t xml:space="preserve">from the Energy Storage System </w:t>
      </w:r>
      <w:r w:rsidR="00D46B2B" w:rsidRPr="002F5ADC">
        <w:t xml:space="preserve">shall be treated as dispatched </w:t>
      </w:r>
      <w:r w:rsidR="00D46B2B">
        <w:t xml:space="preserve">pursuant to Dispatch Notices </w:t>
      </w:r>
      <w:r w:rsidR="00D46B2B" w:rsidRPr="002F5ADC">
        <w:t xml:space="preserve">by Buyer hereunder.  </w:t>
      </w:r>
      <w:r w:rsidR="00D46B2B">
        <w:t>If a test is deemed a “</w:t>
      </w:r>
      <w:r w:rsidR="00D46B2B" w:rsidRPr="00B94135">
        <w:t>Seller Cost Test</w:t>
      </w:r>
      <w:r w:rsidR="00D46B2B">
        <w:t>” hereunder</w:t>
      </w:r>
      <w:r w:rsidR="00D46B2B" w:rsidRPr="002F5ADC">
        <w:t xml:space="preserve">, </w:t>
      </w:r>
      <w:r w:rsidR="00D46B2B">
        <w:t xml:space="preserve">(a) </w:t>
      </w:r>
      <w:r w:rsidR="00D46B2B" w:rsidRPr="002F5ADC">
        <w:t xml:space="preserve">Seller shall </w:t>
      </w:r>
      <w:r w:rsidR="00D46B2B">
        <w:t xml:space="preserve">be responsible for </w:t>
      </w:r>
      <w:r w:rsidR="00D46B2B" w:rsidRPr="002F5ADC">
        <w:t>pay</w:t>
      </w:r>
      <w:r w:rsidR="00D46B2B">
        <w:t>ing</w:t>
      </w:r>
      <w:r w:rsidR="00D46B2B" w:rsidRPr="002F5ADC">
        <w:t xml:space="preserve"> </w:t>
      </w:r>
      <w:r w:rsidR="00D46B2B">
        <w:t xml:space="preserve">(i) the costs of </w:t>
      </w:r>
      <w:r w:rsidR="00D46B2B" w:rsidRPr="002F5ADC">
        <w:t xml:space="preserve">all </w:t>
      </w:r>
      <w:r w:rsidR="00D46B2B">
        <w:t xml:space="preserve">electricity required to charge the Energy Storage System </w:t>
      </w:r>
      <w:r w:rsidR="00D46B2B" w:rsidRPr="002F5ADC">
        <w:t xml:space="preserve">relating to such </w:t>
      </w:r>
      <w:r w:rsidR="00D46B2B">
        <w:t xml:space="preserve">test, (ii) the costs of purchasing, scheduling and delivering Charging Energy necessary to recharge the Energy Storage System so as to restore the </w:t>
      </w:r>
      <w:r w:rsidR="002F4135">
        <w:t>Stored</w:t>
      </w:r>
      <w:r w:rsidR="00D46B2B" w:rsidRPr="005D7FE8">
        <w:t xml:space="preserve"> Energy</w:t>
      </w:r>
      <w:r w:rsidR="00D46B2B">
        <w:t xml:space="preserve"> that existed immediately prior to such test, and (iii) all CAISO costs and charges related to such test, </w:t>
      </w:r>
      <w:r w:rsidR="00D46B2B" w:rsidRPr="002F5ADC">
        <w:t xml:space="preserve">and </w:t>
      </w:r>
      <w:r w:rsidR="00D46B2B">
        <w:t xml:space="preserve">(b) </w:t>
      </w:r>
      <w:r w:rsidR="00D46B2B" w:rsidRPr="002F5ADC">
        <w:t>Seller</w:t>
      </w:r>
      <w:r w:rsidR="00D46B2B">
        <w:t xml:space="preserve"> shall be entitled to</w:t>
      </w:r>
      <w:r w:rsidR="00D46B2B" w:rsidRPr="002F5ADC">
        <w:t xml:space="preserve"> </w:t>
      </w:r>
      <w:r w:rsidR="00D46B2B">
        <w:t xml:space="preserve">all CAISO revenues </w:t>
      </w:r>
      <w:r w:rsidR="00D46B2B" w:rsidRPr="002F5ADC">
        <w:t xml:space="preserve">and other revenues associated with the Energy delivered </w:t>
      </w:r>
      <w:r w:rsidR="00D46B2B">
        <w:t xml:space="preserve">from the Energy Storage System </w:t>
      </w:r>
      <w:r w:rsidR="00D46B2B" w:rsidRPr="002F5ADC">
        <w:t xml:space="preserve">during such </w:t>
      </w:r>
      <w:r w:rsidR="00D46B2B">
        <w:t>test</w:t>
      </w:r>
      <w:r w:rsidR="00D46B2B" w:rsidRPr="002F5ADC">
        <w:t xml:space="preserve">.  </w:t>
      </w:r>
      <w:r w:rsidR="00D46B2B">
        <w:t>If a Seller Cost Test is performed during any period during which Buyer is the Scheduling Coordinator for the Project, Buyer shall pay Seller such revenues in the month following Buyer’s receipt of such revenues.</w:t>
      </w:r>
      <w:bookmarkEnd w:id="111"/>
      <w:bookmarkEnd w:id="112"/>
      <w:bookmarkEnd w:id="113"/>
    </w:p>
    <w:p w14:paraId="01EAD713" w14:textId="77777777" w:rsidR="00075326" w:rsidRPr="002F5ADC" w:rsidRDefault="00075326" w:rsidP="00524575">
      <w:pPr>
        <w:pStyle w:val="Heading2"/>
        <w:jc w:val="both"/>
        <w:rPr>
          <w:vanish/>
          <w:specVanish/>
        </w:rPr>
      </w:pPr>
      <w:bookmarkStart w:id="114" w:name="_Toc480279780"/>
      <w:r w:rsidRPr="000E16EA">
        <w:t>Commercial Operation Test.</w:t>
      </w:r>
      <w:bookmarkEnd w:id="114"/>
    </w:p>
    <w:p w14:paraId="01EAD714" w14:textId="799C1806" w:rsidR="009534AA" w:rsidRDefault="00075326" w:rsidP="00524575">
      <w:pPr>
        <w:pStyle w:val="Body"/>
        <w:jc w:val="both"/>
      </w:pPr>
      <w:r w:rsidRPr="00933102">
        <w:t xml:space="preserve">  At least </w:t>
      </w:r>
      <w:r w:rsidR="007C4EF5">
        <w:t>seven (</w:t>
      </w:r>
      <w:r w:rsidRPr="00933102">
        <w:t>7</w:t>
      </w:r>
      <w:r w:rsidR="007C4EF5">
        <w:t>)</w:t>
      </w:r>
      <w:r w:rsidRPr="00933102">
        <w:t xml:space="preserve"> Business Days prior to </w:t>
      </w:r>
      <w:r w:rsidR="006D79EC">
        <w:t>the</w:t>
      </w:r>
      <w:r w:rsidR="006D79EC" w:rsidRPr="00933102">
        <w:t xml:space="preserve"> </w:t>
      </w:r>
      <w:r w:rsidRPr="00933102">
        <w:t>Initial Delivery Date,</w:t>
      </w:r>
      <w:r w:rsidR="006D79EC">
        <w:t xml:space="preserve"> but no earlier than thirty (30) days prior to the Initial Delivery Date,</w:t>
      </w:r>
      <w:r w:rsidRPr="00933102">
        <w:t xml:space="preserve"> Seller shall schedule and complete </w:t>
      </w:r>
      <w:r w:rsidR="00D46B2B">
        <w:t>a Commercial Operation</w:t>
      </w:r>
      <w:r w:rsidR="001151C2">
        <w:t xml:space="preserve"> test</w:t>
      </w:r>
      <w:r w:rsidRPr="00933102">
        <w:t xml:space="preserve"> for </w:t>
      </w:r>
      <w:r w:rsidR="00D46B2B">
        <w:t>the</w:t>
      </w:r>
      <w:r w:rsidR="00D46B2B" w:rsidRPr="00933102">
        <w:t xml:space="preserve"> </w:t>
      </w:r>
      <w:r w:rsidR="0075326E">
        <w:t>Energy Storage System</w:t>
      </w:r>
      <w:r w:rsidRPr="00933102">
        <w:t xml:space="preserve"> (</w:t>
      </w:r>
      <w:r w:rsidR="00571B3D">
        <w:t>“</w:t>
      </w:r>
      <w:r w:rsidRPr="00933102">
        <w:t>Commercial Operation Test</w:t>
      </w:r>
      <w:r w:rsidR="00571B3D">
        <w:t>”</w:t>
      </w:r>
      <w:r w:rsidRPr="00933102">
        <w:t xml:space="preserve">).  Such Commercial Operation Test shall be scheduled and conducted in accordance with </w:t>
      </w:r>
      <w:r w:rsidRPr="000E16EA">
        <w:rPr>
          <w:rFonts w:cs="Arial"/>
          <w:szCs w:val="24"/>
          <w:u w:val="single"/>
        </w:rPr>
        <w:t xml:space="preserve">Appendix </w:t>
      </w:r>
      <w:r>
        <w:rPr>
          <w:rFonts w:cs="Arial"/>
          <w:szCs w:val="24"/>
          <w:u w:val="single"/>
        </w:rPr>
        <w:t>7</w:t>
      </w:r>
      <w:r w:rsidRPr="00933102">
        <w:t xml:space="preserve"> hereto</w:t>
      </w:r>
      <w:r w:rsidR="00D46B2B">
        <w:t xml:space="preserve"> and shall be deemed a Buyer Cost Test</w:t>
      </w:r>
      <w:r w:rsidRPr="00933102">
        <w:t xml:space="preserve">.  </w:t>
      </w:r>
      <w:r w:rsidR="00D46B2B" w:rsidRPr="00933102">
        <w:t xml:space="preserve">Seller shall use commercially reasonable efforts to undertake such activities in sufficient time to achieve Commercial Operation by the </w:t>
      </w:r>
      <w:r w:rsidR="00D46B2B">
        <w:t>Guaranteed Initial</w:t>
      </w:r>
      <w:r w:rsidR="00D46B2B" w:rsidRPr="00933102">
        <w:t xml:space="preserve"> Delivery Date and Buyer will reasonably cooperate with Seller to meet such deadline. </w:t>
      </w:r>
      <w:r w:rsidR="00D46B2B">
        <w:t xml:space="preserve"> </w:t>
      </w:r>
      <w:r w:rsidRPr="005E4DFA">
        <w:t xml:space="preserve">The Commercial Operation Test shall establish the </w:t>
      </w:r>
      <w:r w:rsidR="003D3D3B" w:rsidRPr="005E4DFA">
        <w:t xml:space="preserve">initial </w:t>
      </w:r>
      <w:r w:rsidRPr="005E4DFA">
        <w:t>level of Contract Capacity</w:t>
      </w:r>
      <w:r w:rsidR="008942F7">
        <w:t xml:space="preserve"> and</w:t>
      </w:r>
      <w:r w:rsidR="005E337C">
        <w:t xml:space="preserve"> Tested Round-Trip Efficiency Rate</w:t>
      </w:r>
      <w:r w:rsidRPr="005E4DFA">
        <w:t xml:space="preserve"> for purposes of calculating the Monthly Capacity Payment under Section 9.2</w:t>
      </w:r>
      <w:r w:rsidR="005E4DFA" w:rsidRPr="00843711">
        <w:t>.</w:t>
      </w:r>
    </w:p>
    <w:p w14:paraId="01EAD715" w14:textId="01F95452" w:rsidR="00075326" w:rsidRPr="002F5ADC" w:rsidRDefault="00D46B2B" w:rsidP="00524575">
      <w:pPr>
        <w:pStyle w:val="Heading2"/>
        <w:jc w:val="both"/>
        <w:rPr>
          <w:vanish/>
          <w:specVanish/>
        </w:rPr>
      </w:pPr>
      <w:bookmarkStart w:id="115" w:name="_Toc480279781"/>
      <w:r>
        <w:t xml:space="preserve">Annual </w:t>
      </w:r>
      <w:r w:rsidR="00075326" w:rsidRPr="002F5ADC">
        <w:t>Contract Capacity</w:t>
      </w:r>
      <w:r w:rsidR="007E4FD4">
        <w:t xml:space="preserve"> </w:t>
      </w:r>
      <w:r w:rsidR="00075326" w:rsidRPr="007E4FD4">
        <w:t>Testing</w:t>
      </w:r>
      <w:r w:rsidR="00075326" w:rsidRPr="002F5ADC">
        <w:t>.</w:t>
      </w:r>
      <w:bookmarkEnd w:id="115"/>
    </w:p>
    <w:p w14:paraId="01EAD716" w14:textId="3DB7DAE3" w:rsidR="009534AA" w:rsidRDefault="00075326" w:rsidP="00524575">
      <w:pPr>
        <w:pStyle w:val="Body"/>
        <w:jc w:val="both"/>
      </w:pPr>
      <w:r w:rsidRPr="002E749D">
        <w:t xml:space="preserve">  </w:t>
      </w:r>
      <w:r w:rsidR="008942F7" w:rsidRPr="00E87BBE">
        <w:t>At least once per Contract Year after the initial Contract Year</w:t>
      </w:r>
      <w:r w:rsidR="008942F7" w:rsidRPr="007E4BAE">
        <w:rPr>
          <w:rFonts w:eastAsia="MS Mincho"/>
        </w:rPr>
        <w:t xml:space="preserve">, upon </w:t>
      </w:r>
      <w:r w:rsidR="008942F7">
        <w:rPr>
          <w:rFonts w:eastAsia="MS Mincho"/>
        </w:rPr>
        <w:t>no less than 24 hours</w:t>
      </w:r>
      <w:r w:rsidR="008942F7" w:rsidRPr="007E4BAE">
        <w:rPr>
          <w:rFonts w:eastAsia="MS Mincho"/>
        </w:rPr>
        <w:t xml:space="preserve"> prior Notice to </w:t>
      </w:r>
      <w:r w:rsidR="008942F7">
        <w:rPr>
          <w:rFonts w:eastAsia="MS Mincho"/>
        </w:rPr>
        <w:t xml:space="preserve">Seller, </w:t>
      </w:r>
      <w:r w:rsidR="008942F7" w:rsidRPr="007E6D46">
        <w:rPr>
          <w:rFonts w:eastAsia="MS Mincho"/>
        </w:rPr>
        <w:t xml:space="preserve">subject to Article </w:t>
      </w:r>
      <w:r w:rsidR="008942F7">
        <w:rPr>
          <w:rFonts w:eastAsia="MS Mincho"/>
        </w:rPr>
        <w:t>17</w:t>
      </w:r>
      <w:r w:rsidR="008942F7" w:rsidRPr="007E6D46">
        <w:rPr>
          <w:rFonts w:eastAsia="MS Mincho"/>
        </w:rPr>
        <w:t xml:space="preserve"> and the Availability Notices delivered by Seller hereunder,</w:t>
      </w:r>
      <w:r w:rsidR="008942F7">
        <w:rPr>
          <w:rFonts w:eastAsia="MS Mincho"/>
        </w:rPr>
        <w:t xml:space="preserve"> </w:t>
      </w:r>
      <w:r w:rsidR="008942F7">
        <w:t>Buyer</w:t>
      </w:r>
      <w:r w:rsidR="008942F7" w:rsidRPr="00E87BBE">
        <w:t xml:space="preserve"> shall schedule an</w:t>
      </w:r>
      <w:r w:rsidR="008942F7">
        <w:t xml:space="preserve">d complete a Contract Capacity </w:t>
      </w:r>
      <w:r w:rsidR="008942F7" w:rsidRPr="00E87BBE">
        <w:t xml:space="preserve">Test in accordance with </w:t>
      </w:r>
      <w:r w:rsidR="008942F7" w:rsidRPr="00E87BBE">
        <w:rPr>
          <w:rFonts w:cs="Arial"/>
          <w:szCs w:val="24"/>
          <w:u w:val="single"/>
        </w:rPr>
        <w:t>Appendix 7</w:t>
      </w:r>
      <w:r w:rsidR="008942F7" w:rsidRPr="00E87BBE">
        <w:t xml:space="preserve">.  </w:t>
      </w:r>
      <w:r w:rsidR="008942F7">
        <w:t>Such Contract Capacity Test</w:t>
      </w:r>
      <w:r w:rsidR="008942F7" w:rsidRPr="00D720A0">
        <w:t xml:space="preserve"> shall be deemed a Buyer </w:t>
      </w:r>
      <w:r w:rsidR="008942F7">
        <w:t>Cost</w:t>
      </w:r>
      <w:r w:rsidR="008942F7" w:rsidRPr="00D720A0">
        <w:t xml:space="preserve"> Test unless the results of such test demonstrate that the actual Contract Capacity</w:t>
      </w:r>
      <w:r w:rsidR="008942F7">
        <w:t xml:space="preserve"> </w:t>
      </w:r>
      <w:r w:rsidR="008942F7" w:rsidRPr="00D720A0">
        <w:t xml:space="preserve">has </w:t>
      </w:r>
      <w:r w:rsidR="008942F7">
        <w:t>been reduced</w:t>
      </w:r>
      <w:r w:rsidR="008942F7" w:rsidRPr="00D720A0">
        <w:t xml:space="preserve"> by more than </w:t>
      </w:r>
      <w:r w:rsidR="008942F7" w:rsidRPr="00AA41FD">
        <w:t>two</w:t>
      </w:r>
      <w:r w:rsidR="008942F7" w:rsidRPr="00D720A0">
        <w:t xml:space="preserve"> percent (</w:t>
      </w:r>
      <w:r w:rsidR="008942F7">
        <w:t>2</w:t>
      </w:r>
      <w:r w:rsidR="008942F7" w:rsidRPr="00D720A0">
        <w:t>%) fro</w:t>
      </w:r>
      <w:r w:rsidR="008942F7" w:rsidRPr="00843711">
        <w:t>m the results of the most recent tests</w:t>
      </w:r>
      <w:r w:rsidR="008942F7">
        <w:t xml:space="preserve">, in which case Buyer may (but is not obligated to) deem such test a Seller Cost Test.  No more frequently than once per calendar quarter, </w:t>
      </w:r>
      <w:r w:rsidR="008942F7" w:rsidRPr="00843711">
        <w:t xml:space="preserve">Seller shall have the right to </w:t>
      </w:r>
      <w:r w:rsidR="008942F7">
        <w:t xml:space="preserve">run a </w:t>
      </w:r>
      <w:r w:rsidR="008942F7" w:rsidRPr="00843711">
        <w:t xml:space="preserve">retest of the </w:t>
      </w:r>
      <w:r w:rsidR="008942F7" w:rsidRPr="00E87BBE">
        <w:t>Contract Capacity</w:t>
      </w:r>
      <w:r w:rsidR="008942F7">
        <w:t xml:space="preserve"> </w:t>
      </w:r>
      <w:r w:rsidR="008942F7" w:rsidRPr="00E87BBE">
        <w:lastRenderedPageBreak/>
        <w:t xml:space="preserve">Test </w:t>
      </w:r>
      <w:r w:rsidR="008942F7" w:rsidRPr="00843711">
        <w:t xml:space="preserve">at any time upon </w:t>
      </w:r>
      <w:r w:rsidR="008942F7">
        <w:t xml:space="preserve">24 hours </w:t>
      </w:r>
      <w:r w:rsidR="008942F7" w:rsidRPr="00843711">
        <w:t xml:space="preserve">prior written </w:t>
      </w:r>
      <w:r w:rsidR="008942F7">
        <w:t>N</w:t>
      </w:r>
      <w:r w:rsidR="008942F7" w:rsidRPr="00843711">
        <w:t xml:space="preserve">otice to </w:t>
      </w:r>
      <w:r w:rsidR="008942F7">
        <w:t>Buyer (or any shorter period reasonably acceptable to Buyer consistent with Accepted Electrical Practices)</w:t>
      </w:r>
      <w:r w:rsidR="008942F7" w:rsidRPr="00843711">
        <w:t xml:space="preserve">.  </w:t>
      </w:r>
      <w:r w:rsidR="008942F7">
        <w:t xml:space="preserve">Buyer shall have the right, exercisable in its sole and absolute discretion to deem such Seller-requested retest as either a Seller Cost Test or a Buyer Cost Test.  </w:t>
      </w:r>
      <w:r w:rsidR="008942F7" w:rsidRPr="006B6DA0">
        <w:t xml:space="preserve">For all purposes of this Agreement, including Section 1.1.1 and </w:t>
      </w:r>
      <w:r w:rsidR="008942F7" w:rsidRPr="006B6DA0">
        <w:rPr>
          <w:u w:val="single"/>
        </w:rPr>
        <w:t>Appendi</w:t>
      </w:r>
      <w:r w:rsidR="008942F7">
        <w:rPr>
          <w:u w:val="single"/>
        </w:rPr>
        <w:t>x</w:t>
      </w:r>
      <w:r w:rsidR="008942F7" w:rsidRPr="006B6DA0">
        <w:rPr>
          <w:u w:val="single"/>
        </w:rPr>
        <w:t xml:space="preserve"> 9.2</w:t>
      </w:r>
      <w:r w:rsidR="008942F7" w:rsidRPr="006B6DA0">
        <w:t>, the Contract Capacity determined pursuant to a Contract Capacity</w:t>
      </w:r>
      <w:r w:rsidR="008942F7">
        <w:t xml:space="preserve"> </w:t>
      </w:r>
      <w:r w:rsidR="008942F7" w:rsidRPr="006B6DA0">
        <w:t>Test shall become the new Contract Capacity at the beginning of the day following the completion of the test, subject to the limitations in Section 1.1.1.</w:t>
      </w:r>
      <w:r w:rsidR="008942F7" w:rsidRPr="00E87BBE" w:rsidDel="008942F7">
        <w:t xml:space="preserve"> </w:t>
      </w:r>
      <w:bookmarkStart w:id="116" w:name="_DV_M578"/>
      <w:bookmarkEnd w:id="116"/>
    </w:p>
    <w:p w14:paraId="01EAD717" w14:textId="14BDFC96" w:rsidR="00075326" w:rsidRPr="002F5ADC" w:rsidRDefault="0002216D" w:rsidP="00524575">
      <w:pPr>
        <w:pStyle w:val="Heading2"/>
        <w:jc w:val="both"/>
        <w:rPr>
          <w:vanish/>
          <w:specVanish/>
        </w:rPr>
      </w:pPr>
      <w:bookmarkStart w:id="117" w:name="_Toc480279782"/>
      <w:r>
        <w:t>Efficiency Rate</w:t>
      </w:r>
      <w:r w:rsidR="00075326" w:rsidRPr="002F5ADC">
        <w:t xml:space="preserve"> Testing.</w:t>
      </w:r>
      <w:bookmarkEnd w:id="117"/>
    </w:p>
    <w:p w14:paraId="01EAD718" w14:textId="15177376" w:rsidR="009534AA" w:rsidRDefault="00075326" w:rsidP="00524575">
      <w:pPr>
        <w:pStyle w:val="Body"/>
        <w:jc w:val="both"/>
      </w:pPr>
      <w:r w:rsidRPr="002E749D">
        <w:t xml:space="preserve">  </w:t>
      </w:r>
      <w:r w:rsidR="008942F7" w:rsidRPr="00933102">
        <w:t xml:space="preserve">From time to time </w:t>
      </w:r>
      <w:r w:rsidR="008942F7">
        <w:t xml:space="preserve">during the Delivery Period, </w:t>
      </w:r>
      <w:r w:rsidR="008942F7" w:rsidRPr="007E4BAE">
        <w:rPr>
          <w:rFonts w:eastAsia="MS Mincho"/>
        </w:rPr>
        <w:t xml:space="preserve">upon </w:t>
      </w:r>
      <w:r w:rsidR="008942F7">
        <w:rPr>
          <w:rFonts w:eastAsia="MS Mincho"/>
        </w:rPr>
        <w:t>no less than 48 hours</w:t>
      </w:r>
      <w:r w:rsidR="008942F7" w:rsidRPr="007E4BAE">
        <w:rPr>
          <w:rFonts w:eastAsia="MS Mincho"/>
        </w:rPr>
        <w:t xml:space="preserve"> prior Notice to </w:t>
      </w:r>
      <w:r w:rsidR="008942F7">
        <w:rPr>
          <w:rFonts w:eastAsia="MS Mincho"/>
        </w:rPr>
        <w:t>Seller</w:t>
      </w:r>
      <w:r w:rsidR="008942F7" w:rsidRPr="007E4BAE">
        <w:rPr>
          <w:rFonts w:eastAsia="MS Mincho"/>
        </w:rPr>
        <w:t>,</w:t>
      </w:r>
      <w:r w:rsidR="008942F7">
        <w:rPr>
          <w:rFonts w:eastAsia="MS Mincho"/>
        </w:rPr>
        <w:t xml:space="preserve"> and provided that the Maximum Lifetime Delivered Energy Amount has not yet been reached, </w:t>
      </w:r>
      <w:r w:rsidR="008942F7">
        <w:t>Buyer</w:t>
      </w:r>
      <w:r w:rsidR="008942F7" w:rsidRPr="00E87BBE">
        <w:t xml:space="preserve"> </w:t>
      </w:r>
      <w:r w:rsidR="008942F7">
        <w:t>may schedule and complete an Efficiency Rate</w:t>
      </w:r>
      <w:r w:rsidR="008942F7" w:rsidRPr="00E87BBE">
        <w:t xml:space="preserve"> Test in accordance with </w:t>
      </w:r>
      <w:r w:rsidR="008942F7" w:rsidRPr="00E87BBE">
        <w:rPr>
          <w:rFonts w:cs="Arial"/>
          <w:szCs w:val="24"/>
          <w:u w:val="single"/>
        </w:rPr>
        <w:t>Appendix 7</w:t>
      </w:r>
      <w:r w:rsidR="008942F7" w:rsidRPr="00E87BBE">
        <w:t xml:space="preserve">.  </w:t>
      </w:r>
      <w:r w:rsidR="008942F7">
        <w:t xml:space="preserve">The Efficiency Rate Test shall be deemed a Buyer Cost Test  No more frequently than once per calendar quarter, </w:t>
      </w:r>
      <w:r w:rsidR="008942F7" w:rsidRPr="00843711">
        <w:t xml:space="preserve">Seller shall have the right to </w:t>
      </w:r>
      <w:r w:rsidR="008942F7">
        <w:t xml:space="preserve">run a </w:t>
      </w:r>
      <w:r w:rsidR="008942F7" w:rsidRPr="00843711">
        <w:t xml:space="preserve">retest of </w:t>
      </w:r>
      <w:r w:rsidR="008942F7">
        <w:t>an Efficiency Rate</w:t>
      </w:r>
      <w:r w:rsidR="008942F7" w:rsidRPr="00E87BBE">
        <w:t xml:space="preserve"> Test </w:t>
      </w:r>
      <w:r w:rsidR="008942F7" w:rsidRPr="00843711">
        <w:t xml:space="preserve">at any time upon </w:t>
      </w:r>
      <w:r w:rsidR="008942F7">
        <w:t xml:space="preserve">24 hours </w:t>
      </w:r>
      <w:r w:rsidR="008942F7" w:rsidRPr="00843711">
        <w:t xml:space="preserve">prior written </w:t>
      </w:r>
      <w:r w:rsidR="008942F7">
        <w:t>N</w:t>
      </w:r>
      <w:r w:rsidR="008942F7" w:rsidRPr="00843711">
        <w:t xml:space="preserve">otice to </w:t>
      </w:r>
      <w:r w:rsidR="008942F7">
        <w:t>Buyer (or any shorter period reasonably acceptable to Buyer consistent with Accepted Electrical Practices)</w:t>
      </w:r>
      <w:r w:rsidR="008942F7" w:rsidRPr="00843711">
        <w:t xml:space="preserve">.  </w:t>
      </w:r>
      <w:r w:rsidR="008942F7">
        <w:t xml:space="preserve">Buyer shall have the right, exercisable in its sole and absolute discretion to deem such Seller-requested retest as either a Seller Cost Test or a Buyer Cost Test.  </w:t>
      </w:r>
      <w:r w:rsidR="008942F7" w:rsidRPr="00E87BBE">
        <w:t>For all purposes of this Agreement, including Sections 1</w:t>
      </w:r>
      <w:r w:rsidR="008942F7">
        <w:t>.1.2</w:t>
      </w:r>
      <w:r w:rsidR="008942F7" w:rsidRPr="00E87BBE">
        <w:t xml:space="preserve">, 1.2.2 and </w:t>
      </w:r>
      <w:r w:rsidR="008942F7" w:rsidRPr="003C34F0">
        <w:rPr>
          <w:u w:val="single"/>
        </w:rPr>
        <w:t>Appendi</w:t>
      </w:r>
      <w:r w:rsidR="008942F7">
        <w:rPr>
          <w:u w:val="single"/>
        </w:rPr>
        <w:t>x</w:t>
      </w:r>
      <w:r w:rsidR="008942F7" w:rsidRPr="003C34F0">
        <w:rPr>
          <w:u w:val="single"/>
        </w:rPr>
        <w:t xml:space="preserve"> 9.2</w:t>
      </w:r>
      <w:r w:rsidR="008942F7" w:rsidRPr="00E87BBE">
        <w:t xml:space="preserve">, the </w:t>
      </w:r>
      <w:r w:rsidR="008942F7">
        <w:t>Tested Round-Trip Efficiency Rate</w:t>
      </w:r>
      <w:r w:rsidR="008942F7" w:rsidRPr="00E87BBE">
        <w:t xml:space="preserve"> </w:t>
      </w:r>
      <w:r w:rsidR="008942F7">
        <w:t>determined pursuant to an Efficiency Rate</w:t>
      </w:r>
      <w:r w:rsidR="008942F7" w:rsidRPr="00E87BBE">
        <w:t xml:space="preserve"> Test shall become the new </w:t>
      </w:r>
      <w:r w:rsidR="008942F7">
        <w:t>Tested Round-Trip Efficiency Rate</w:t>
      </w:r>
      <w:r w:rsidR="008942F7" w:rsidRPr="00E87BBE">
        <w:t xml:space="preserve"> at the beginning of the day following the completion of the test</w:t>
      </w:r>
      <w:r w:rsidR="008942F7">
        <w:t>. For the avoidance of doubt, Buyer shall not schedule an Efficiency Rate Test from and after the time that the Maximum Lifetime Delivered Energy Amount has been reached.</w:t>
      </w:r>
      <w:r w:rsidR="001A2638">
        <w:t xml:space="preserve"> </w:t>
      </w:r>
    </w:p>
    <w:p w14:paraId="0684488A" w14:textId="5ACD462B" w:rsidR="001A2638" w:rsidRPr="002F5ADC" w:rsidRDefault="001A2638" w:rsidP="001A2638">
      <w:pPr>
        <w:pStyle w:val="Heading2"/>
        <w:jc w:val="both"/>
        <w:rPr>
          <w:vanish/>
          <w:specVanish/>
        </w:rPr>
      </w:pPr>
      <w:bookmarkStart w:id="118" w:name="_Toc480279783"/>
      <w:r>
        <w:t>Seller-Initiated Tests</w:t>
      </w:r>
      <w:r w:rsidRPr="005B7387">
        <w:t>.</w:t>
      </w:r>
      <w:bookmarkEnd w:id="118"/>
    </w:p>
    <w:p w14:paraId="2AD31604" w14:textId="73C948D8" w:rsidR="001A2638" w:rsidRDefault="001A2638" w:rsidP="001A2638">
      <w:pPr>
        <w:pStyle w:val="Body"/>
        <w:jc w:val="both"/>
      </w:pPr>
      <w:r w:rsidRPr="002E749D">
        <w:t xml:space="preserve">  </w:t>
      </w:r>
      <w:r w:rsidRPr="002F5ADC">
        <w:t xml:space="preserve">Seller may conduct </w:t>
      </w:r>
      <w:r>
        <w:t xml:space="preserve">any </w:t>
      </w:r>
      <w:r w:rsidRPr="002F5ADC">
        <w:t>other discretionary tests, at times and for durations reasonably agreed to by Buyer</w:t>
      </w:r>
      <w:r w:rsidR="0065445C">
        <w:t xml:space="preserve"> (provided that it shall be deemed reasonable for Buyer to require such discretionary test to be performed on a day in which Buyer has not dispatched the Energy Storage System)</w:t>
      </w:r>
      <w:r w:rsidRPr="002F5ADC">
        <w:t xml:space="preserve">, that Seller deems necessary for purposes of reliably operating the </w:t>
      </w:r>
      <w:r>
        <w:t>Project</w:t>
      </w:r>
      <w:r w:rsidRPr="002F5ADC">
        <w:t xml:space="preserve"> or for re-performing a required test within a reasonable number of days of the initial required test (considering the circumstances that led to the need for a retest)</w:t>
      </w:r>
      <w:r>
        <w:t xml:space="preserve"> (“Seller Initiated Test”)</w:t>
      </w:r>
      <w:r w:rsidRPr="002F5ADC">
        <w:t xml:space="preserve">.  </w:t>
      </w:r>
      <w:r>
        <w:t>All such Seller Initiated Tests shall be considered Seller Cost Tests</w:t>
      </w:r>
      <w:r w:rsidR="0065445C">
        <w:t xml:space="preserve">, unless any </w:t>
      </w:r>
      <w:r w:rsidR="0065445C" w:rsidRPr="002F5ADC">
        <w:t xml:space="preserve">such </w:t>
      </w:r>
      <w:r w:rsidR="0065445C">
        <w:t xml:space="preserve">test is </w:t>
      </w:r>
      <w:r w:rsidR="0065445C" w:rsidRPr="002F5ADC">
        <w:t xml:space="preserve">conducted during a </w:t>
      </w:r>
      <w:r w:rsidR="004337A7">
        <w:t>time</w:t>
      </w:r>
      <w:r w:rsidR="004337A7" w:rsidRPr="002F5ADC">
        <w:t xml:space="preserve"> </w:t>
      </w:r>
      <w:r w:rsidR="004337A7">
        <w:t>during</w:t>
      </w:r>
      <w:r w:rsidR="0065445C" w:rsidRPr="002F5ADC">
        <w:t xml:space="preserve"> which Buyer has dispatched the </w:t>
      </w:r>
      <w:r w:rsidR="0065445C">
        <w:t xml:space="preserve">Energy Storage System, in which case such test will be deemed a </w:t>
      </w:r>
      <w:r w:rsidR="0065445C" w:rsidRPr="002F5ADC">
        <w:t xml:space="preserve">Buyer </w:t>
      </w:r>
      <w:r w:rsidR="0065445C">
        <w:t xml:space="preserve">Cost </w:t>
      </w:r>
      <w:r w:rsidR="0065445C" w:rsidRPr="002F5ADC">
        <w:t>Test</w:t>
      </w:r>
      <w:r w:rsidR="008942F7">
        <w:t>s</w:t>
      </w:r>
      <w:r>
        <w:t xml:space="preserve">.  </w:t>
      </w:r>
      <w:r w:rsidR="00723A9F">
        <w:t xml:space="preserve">Buyer shall (at Seller’s request and in Buyer’s capacity as the Scheduling Coordinator hereunder) take commercially reasonable efforts to submit schedules to CAISO in accordance with the Tariff, Applicable Laws, and Accepted Electrical Practices for the Product delivered in connection with </w:t>
      </w:r>
      <w:r w:rsidR="0039479B">
        <w:t xml:space="preserve">each such </w:t>
      </w:r>
      <w:r w:rsidR="00723A9F">
        <w:t xml:space="preserve">Seller Initiated Test.  </w:t>
      </w:r>
      <w:r w:rsidRPr="002F5ADC">
        <w:t>Seller s</w:t>
      </w:r>
      <w:r>
        <w:t xml:space="preserve">hall notify Buyer of any Seller-Initiated Test </w:t>
      </w:r>
      <w:r w:rsidRPr="002F5ADC">
        <w:t xml:space="preserve">no later than </w:t>
      </w:r>
      <w:r>
        <w:t xml:space="preserve">24 hours </w:t>
      </w:r>
      <w:r w:rsidRPr="00843711">
        <w:t xml:space="preserve">prior </w:t>
      </w:r>
      <w:r>
        <w:t>thereto (or any shorter period reasonably acceptable to Buyer consistent with Accepted Electrical Practices).</w:t>
      </w:r>
    </w:p>
    <w:p w14:paraId="01EAD719" w14:textId="77777777" w:rsidR="00075326" w:rsidRPr="002F5ADC" w:rsidRDefault="00075326" w:rsidP="00524575">
      <w:pPr>
        <w:pStyle w:val="Heading2"/>
        <w:jc w:val="both"/>
        <w:rPr>
          <w:vanish/>
          <w:specVanish/>
        </w:rPr>
      </w:pPr>
      <w:bookmarkStart w:id="119" w:name="_Toc480279784"/>
      <w:r w:rsidRPr="000E16EA">
        <w:t>Independent Witness</w:t>
      </w:r>
      <w:r w:rsidRPr="005B7387">
        <w:t>.</w:t>
      </w:r>
      <w:bookmarkEnd w:id="119"/>
    </w:p>
    <w:p w14:paraId="01EAD71A" w14:textId="77777777" w:rsidR="009534AA" w:rsidRDefault="00075326" w:rsidP="00524575">
      <w:pPr>
        <w:pStyle w:val="Body"/>
        <w:jc w:val="both"/>
      </w:pPr>
      <w:r w:rsidRPr="002E749D">
        <w:t xml:space="preserve">  </w:t>
      </w:r>
      <w:r w:rsidRPr="00933102">
        <w:t>Buyer shall be entitled to have an independent third party witness any testing under this Article 7, provided that (a) such third party enters into a confidentiality agreement reasonably satisfactory to Seller, and (b) Buyer is responsible for all costs, expenses and fees payable or reimbursable to such third party.</w:t>
      </w:r>
    </w:p>
    <w:p w14:paraId="3A220B27" w14:textId="77777777" w:rsidR="00996AB9" w:rsidRPr="00C70320" w:rsidRDefault="00996AB9" w:rsidP="004337A7">
      <w:pPr>
        <w:pStyle w:val="Heading2"/>
        <w:rPr>
          <w:vanish/>
          <w:specVanish/>
        </w:rPr>
      </w:pPr>
      <w:bookmarkStart w:id="120" w:name="_Toc471810710"/>
      <w:bookmarkStart w:id="121" w:name="_Toc480279785"/>
      <w:r>
        <w:t>Test Results</w:t>
      </w:r>
      <w:r w:rsidRPr="005B7387">
        <w:t>.</w:t>
      </w:r>
      <w:bookmarkEnd w:id="120"/>
      <w:bookmarkEnd w:id="121"/>
    </w:p>
    <w:p w14:paraId="31B70C4D" w14:textId="34D8177C" w:rsidR="00996AB9" w:rsidRDefault="00996AB9" w:rsidP="00AA41FD">
      <w:pPr>
        <w:pStyle w:val="Body"/>
      </w:pPr>
      <w:r w:rsidRPr="002E749D">
        <w:t xml:space="preserve">  </w:t>
      </w:r>
      <w:r w:rsidRPr="00BC5DCF">
        <w:t>Seller will provide all CAISO certification test results for the Energy Storage System within three (3) Business Days of Seller’s receipt for any initial or subsequent test throughout the Term of this Agreement</w:t>
      </w:r>
      <w:r w:rsidRPr="00933102">
        <w:t>.</w:t>
      </w:r>
    </w:p>
    <w:p w14:paraId="01EAD71D" w14:textId="77777777" w:rsidR="00075326" w:rsidRPr="0068061A" w:rsidRDefault="0068061A" w:rsidP="0068061A">
      <w:pPr>
        <w:pStyle w:val="Heading1"/>
      </w:pPr>
      <w:bookmarkStart w:id="122" w:name="_Toc473193150"/>
      <w:bookmarkStart w:id="123" w:name="_Toc473193321"/>
      <w:bookmarkStart w:id="124" w:name="_Toc473193492"/>
      <w:bookmarkStart w:id="125" w:name="_Toc473193664"/>
      <w:bookmarkStart w:id="126" w:name="_DV_M601"/>
      <w:bookmarkStart w:id="127" w:name="_Toc473193151"/>
      <w:bookmarkStart w:id="128" w:name="_Toc473193322"/>
      <w:bookmarkStart w:id="129" w:name="_Toc473193493"/>
      <w:bookmarkStart w:id="130" w:name="_Toc473193665"/>
      <w:bookmarkEnd w:id="122"/>
      <w:bookmarkEnd w:id="123"/>
      <w:bookmarkEnd w:id="124"/>
      <w:bookmarkEnd w:id="125"/>
      <w:bookmarkEnd w:id="126"/>
      <w:bookmarkEnd w:id="127"/>
      <w:bookmarkEnd w:id="128"/>
      <w:bookmarkEnd w:id="129"/>
      <w:bookmarkEnd w:id="130"/>
      <w:r>
        <w:rPr>
          <w:rFonts w:cs="Arial"/>
        </w:rPr>
        <w:lastRenderedPageBreak/>
        <w:br/>
      </w:r>
      <w:bookmarkStart w:id="131" w:name="_Toc480279786"/>
      <w:r w:rsidR="00075326" w:rsidRPr="002F5ADC">
        <w:rPr>
          <w:rFonts w:cs="Arial"/>
        </w:rPr>
        <w:t>SE</w:t>
      </w:r>
      <w:r w:rsidR="00075326" w:rsidRPr="00933102">
        <w:t>LLER</w:t>
      </w:r>
      <w:r w:rsidR="00571B3D">
        <w:t>’</w:t>
      </w:r>
      <w:r w:rsidR="00075326" w:rsidRPr="00933102">
        <w:t>S OPERATION, MAINTENANCE AND REPAIR OBLIGATIONS</w:t>
      </w:r>
      <w:bookmarkEnd w:id="131"/>
    </w:p>
    <w:p w14:paraId="01EAD71E" w14:textId="77777777" w:rsidR="00075326" w:rsidRPr="000E16EA" w:rsidRDefault="00075326" w:rsidP="0054649C">
      <w:pPr>
        <w:pStyle w:val="Heading2"/>
      </w:pPr>
      <w:bookmarkStart w:id="132" w:name="_Toc480279787"/>
      <w:r w:rsidRPr="000E16EA">
        <w:t>Seller</w:t>
      </w:r>
      <w:r w:rsidR="00571B3D">
        <w:t>’</w:t>
      </w:r>
      <w:r w:rsidRPr="000E16EA">
        <w:t>s Operation Obligations.</w:t>
      </w:r>
      <w:bookmarkEnd w:id="132"/>
    </w:p>
    <w:p w14:paraId="01EAD71F" w14:textId="4909E6D7" w:rsidR="00C7021A" w:rsidRDefault="00075326" w:rsidP="00524575">
      <w:pPr>
        <w:pStyle w:val="Heading3"/>
        <w:jc w:val="both"/>
      </w:pPr>
      <w:r>
        <w:t xml:space="preserve">When notified of a dispatch by Buyer (or the CAISO), </w:t>
      </w:r>
      <w:r w:rsidRPr="000E16EA">
        <w:t xml:space="preserve">Seller shall operate </w:t>
      </w:r>
      <w:r>
        <w:t>the</w:t>
      </w:r>
      <w:r w:rsidRPr="000E16EA">
        <w:t xml:space="preserve"> </w:t>
      </w:r>
      <w:r w:rsidR="00B53BD4">
        <w:t>Project</w:t>
      </w:r>
      <w:r w:rsidR="00233417">
        <w:t xml:space="preserve"> </w:t>
      </w:r>
      <w:r w:rsidRPr="000E16EA">
        <w:t xml:space="preserve">in accordance with Accepted Electrical Practices, Applicable Laws, Permit Requirements and applicable California utility industry standards, </w:t>
      </w:r>
      <w:r w:rsidRPr="00ED4A99">
        <w:t>including without limitation the standards established by the California Electricity Generation Facilities Standards Committee, pursuant to Public Utilities Code Section 761.3, and enforced by the CPUC, and CAISO-mandated standards, as set forth in Section 5 of the Tariff</w:t>
      </w:r>
      <w:r w:rsidRPr="005B7387">
        <w:t xml:space="preserve"> (collectively, </w:t>
      </w:r>
      <w:r w:rsidR="00571B3D">
        <w:t>“</w:t>
      </w:r>
      <w:r w:rsidRPr="005B7387">
        <w:t>Industry Standards</w:t>
      </w:r>
      <w:r w:rsidR="00571B3D">
        <w:t>”</w:t>
      </w:r>
      <w:r w:rsidRPr="005B7387">
        <w:t xml:space="preserve">). </w:t>
      </w:r>
      <w:r w:rsidR="00B51217">
        <w:t xml:space="preserve"> In addition, Seller shall at all times maintain and operate the Energy Storage System in a safe manner as required by</w:t>
      </w:r>
      <w:r w:rsidR="009C6B1C">
        <w:t xml:space="preserve"> </w:t>
      </w:r>
      <w:r w:rsidR="00CF32A9">
        <w:t xml:space="preserve">Accepted Electrical Practices, </w:t>
      </w:r>
      <w:r w:rsidR="00B51217">
        <w:t xml:space="preserve">Industry Standards, statutes, regulations or other Applicable Law. </w:t>
      </w:r>
    </w:p>
    <w:p w14:paraId="01EAD720" w14:textId="6F7CAC01" w:rsidR="00075326" w:rsidRPr="000E16EA" w:rsidRDefault="00075326" w:rsidP="00524575">
      <w:pPr>
        <w:pStyle w:val="Heading3"/>
        <w:jc w:val="both"/>
      </w:pPr>
      <w:r w:rsidRPr="000E16EA">
        <w:t xml:space="preserve">Seller shall maintain a daily operations log for </w:t>
      </w:r>
      <w:r>
        <w:t>the</w:t>
      </w:r>
      <w:r w:rsidRPr="000E16EA">
        <w:t xml:space="preserve"> </w:t>
      </w:r>
      <w:r w:rsidR="00B53BD4">
        <w:t xml:space="preserve">Project and </w:t>
      </w:r>
      <w:r w:rsidR="000D65CC">
        <w:t xml:space="preserve">the </w:t>
      </w:r>
      <w:r w:rsidR="0075326E">
        <w:t>Energy Storage System</w:t>
      </w:r>
      <w:r w:rsidRPr="000E16EA">
        <w:t xml:space="preserve"> which shall include but not be limited to information on power production, </w:t>
      </w:r>
      <w:r w:rsidR="004C44D1">
        <w:t>electricity</w:t>
      </w:r>
      <w:r w:rsidRPr="000E16EA">
        <w:t xml:space="preserve"> consumption and efficiency (if applicable), availability, </w:t>
      </w:r>
      <w:r w:rsidR="008942F7">
        <w:t xml:space="preserve">hourly average Stored Energy of the Energy Storage System, hourly average Maximum Energy Capacity of the Energy Storage System, </w:t>
      </w:r>
      <w:r w:rsidRPr="000E16EA">
        <w:t xml:space="preserve">maintenance performed, outages, changes in operating status, inspections and any other significant events related to the </w:t>
      </w:r>
      <w:r w:rsidR="00A30C57">
        <w:t xml:space="preserve">maintenance or </w:t>
      </w:r>
      <w:r w:rsidRPr="000E16EA">
        <w:t xml:space="preserve">operation of </w:t>
      </w:r>
      <w:r>
        <w:t>the</w:t>
      </w:r>
      <w:r w:rsidRPr="000E16EA">
        <w:t xml:space="preserve"> </w:t>
      </w:r>
      <w:r w:rsidR="00B53BD4">
        <w:t>Project</w:t>
      </w:r>
      <w:r w:rsidRPr="000E16EA">
        <w:t xml:space="preserve">.  In addition, Seller shall maintain all records applicable to </w:t>
      </w:r>
      <w:r>
        <w:t>the</w:t>
      </w:r>
      <w:r w:rsidRPr="000E16EA">
        <w:t xml:space="preserve"> </w:t>
      </w:r>
      <w:r w:rsidR="00B53BD4">
        <w:t>Project</w:t>
      </w:r>
      <w:r w:rsidRPr="000E16EA">
        <w:t xml:space="preserve">, including the electrical characteristics of the </w:t>
      </w:r>
      <w:r w:rsidR="00D51049">
        <w:t>Project</w:t>
      </w:r>
      <w:r w:rsidR="00A665EC">
        <w:t xml:space="preserve"> </w:t>
      </w:r>
      <w:r w:rsidRPr="000E16EA">
        <w:t xml:space="preserve">and settings or adjustments </w:t>
      </w:r>
      <w:r w:rsidR="00A665EC">
        <w:t xml:space="preserve">to the </w:t>
      </w:r>
      <w:r w:rsidRPr="000E16EA">
        <w:t>control equipment and protective devices</w:t>
      </w:r>
      <w:r w:rsidR="00A665EC">
        <w:t xml:space="preserve"> of the </w:t>
      </w:r>
      <w:r w:rsidR="00D51049">
        <w:t>Project</w:t>
      </w:r>
      <w:r w:rsidRPr="000E16EA">
        <w:t xml:space="preserve">.  Information maintained pursuant to this Section </w:t>
      </w:r>
      <w:r>
        <w:t>8</w:t>
      </w:r>
      <w:r w:rsidRPr="000E16EA">
        <w:t xml:space="preserve">.1.2 shall be provided to </w:t>
      </w:r>
      <w:r>
        <w:t>Buyer</w:t>
      </w:r>
      <w:r w:rsidRPr="000E16EA">
        <w:t>, within 15</w:t>
      </w:r>
      <w:r>
        <w:t xml:space="preserve"> </w:t>
      </w:r>
      <w:r w:rsidRPr="000E16EA">
        <w:t xml:space="preserve">days of </w:t>
      </w:r>
      <w:r>
        <w:t>Buyer</w:t>
      </w:r>
      <w:r w:rsidR="00571B3D">
        <w:t>’</w:t>
      </w:r>
      <w:r w:rsidRPr="000E16EA">
        <w:t>s request.</w:t>
      </w:r>
    </w:p>
    <w:p w14:paraId="01EAD721" w14:textId="4475E5B4" w:rsidR="00075326" w:rsidRPr="000E16EA" w:rsidRDefault="00075326" w:rsidP="00524575">
      <w:pPr>
        <w:pStyle w:val="Heading3"/>
        <w:jc w:val="both"/>
      </w:pPr>
      <w:r w:rsidRPr="000E16EA">
        <w:t xml:space="preserve">Seller shall maintain accurate records with respect to </w:t>
      </w:r>
      <w:r>
        <w:t>the</w:t>
      </w:r>
      <w:r w:rsidRPr="000E16EA">
        <w:t xml:space="preserve"> </w:t>
      </w:r>
      <w:r w:rsidR="00B53BD4">
        <w:t>Project</w:t>
      </w:r>
      <w:r w:rsidR="00571B3D">
        <w:t>’</w:t>
      </w:r>
      <w:r w:rsidRPr="000E16EA">
        <w:t>s Commercial Operation Test and</w:t>
      </w:r>
      <w:r>
        <w:t xml:space="preserve"> </w:t>
      </w:r>
      <w:r w:rsidRPr="000E16EA">
        <w:t>annual Contract Capacity</w:t>
      </w:r>
      <w:r w:rsidR="007E4FD4">
        <w:t xml:space="preserve"> </w:t>
      </w:r>
      <w:r w:rsidRPr="000E16EA">
        <w:t xml:space="preserve">Tests; including the outcomes of such Tests. </w:t>
      </w:r>
    </w:p>
    <w:p w14:paraId="01EAD722" w14:textId="2443273D" w:rsidR="00C7021A" w:rsidRDefault="00075326" w:rsidP="00524575">
      <w:pPr>
        <w:pStyle w:val="Heading3"/>
        <w:jc w:val="both"/>
      </w:pPr>
      <w:r w:rsidRPr="005B7387">
        <w:t xml:space="preserve">Seller shall maintain and make available to Buyer and the CPUC, or any division thereof, records including logbooks, demonstrating that the </w:t>
      </w:r>
      <w:r w:rsidR="00B53BD4">
        <w:t>Project</w:t>
      </w:r>
      <w:r w:rsidRPr="005B7387">
        <w:t xml:space="preserve"> is operated and maintained in accordance with Accepted Electrical Practices, Applicable Law and Industry Standards</w:t>
      </w:r>
      <w:r w:rsidR="00B51217">
        <w:t>, including those related to safety</w:t>
      </w:r>
      <w:r w:rsidRPr="005B7387">
        <w:t>.  Seller shall comply with all reporting requirements and permit on-site audits, investigations, tests and inspections permitted or required under any Industry Standards or Applicable Laws.</w:t>
      </w:r>
      <w:r w:rsidR="001A0E3C">
        <w:t xml:space="preserve"> </w:t>
      </w:r>
    </w:p>
    <w:p w14:paraId="01EAD723" w14:textId="562C9141" w:rsidR="00075326" w:rsidRPr="000E16EA" w:rsidRDefault="001C5B00" w:rsidP="00524575">
      <w:pPr>
        <w:pStyle w:val="Heading3"/>
        <w:jc w:val="both"/>
      </w:pPr>
      <w:r>
        <w:t>Buyer</w:t>
      </w:r>
      <w:r w:rsidRPr="000E16EA">
        <w:t xml:space="preserve"> or the CAISO may require Seller, at Seller</w:t>
      </w:r>
      <w:r>
        <w:t>’</w:t>
      </w:r>
      <w:r w:rsidRPr="000E16EA">
        <w:t xml:space="preserve">s expense, to demonstrate to </w:t>
      </w:r>
      <w:r>
        <w:t>Buyer’</w:t>
      </w:r>
      <w:r w:rsidRPr="000E16EA">
        <w:t>s commercially reasonable satisfaction the correct calibration and operation of Seller</w:t>
      </w:r>
      <w:r>
        <w:t>’</w:t>
      </w:r>
      <w:r w:rsidRPr="000E16EA">
        <w:t xml:space="preserve">s Protective Apparatus at any time </w:t>
      </w:r>
      <w:r>
        <w:t>Buyer</w:t>
      </w:r>
      <w:r w:rsidRPr="000E16EA">
        <w:t xml:space="preserve"> or the CAISO has reason to believe that said Protective Apparatus may impair the integrity of </w:t>
      </w:r>
      <w:r>
        <w:t xml:space="preserve">the Participating Transmission Owner’s </w:t>
      </w:r>
      <w:r w:rsidRPr="000E16EA">
        <w:t>electric system or CAISO Grid.</w:t>
      </w:r>
      <w:r>
        <w:t xml:space="preserve">  Buyer will reimburse Seller for all costs Seller incurs in such demonstration if the demonstration shows that the Protective Apparatus was functioning properly</w:t>
      </w:r>
      <w:r w:rsidR="000B7E78">
        <w:t>.</w:t>
      </w:r>
    </w:p>
    <w:p w14:paraId="01EAD725" w14:textId="00ACAD8C" w:rsidR="00075326" w:rsidRPr="000E16EA" w:rsidRDefault="00075326" w:rsidP="00524575">
      <w:pPr>
        <w:pStyle w:val="Heading3"/>
        <w:jc w:val="both"/>
      </w:pPr>
      <w:r w:rsidRPr="000E16EA">
        <w:t>Seller shall, during the Term, only employ appropriately qualified (determined in Seller</w:t>
      </w:r>
      <w:r w:rsidR="00571B3D">
        <w:t>’</w:t>
      </w:r>
      <w:r w:rsidRPr="000E16EA">
        <w:t xml:space="preserve">s reasonable opinion consistent with </w:t>
      </w:r>
      <w:r w:rsidR="00C12183">
        <w:t>Accepted Electrical Practices</w:t>
      </w:r>
      <w:r w:rsidRPr="000E16EA">
        <w:t>) personnel for the purposes of operating and maintaining the Project</w:t>
      </w:r>
      <w:r w:rsidR="00B51217">
        <w:t>.  Seller shall at all times r</w:t>
      </w:r>
      <w:r w:rsidR="0096618D">
        <w:t>e</w:t>
      </w:r>
      <w:r w:rsidR="00B51217">
        <w:t xml:space="preserve">quire </w:t>
      </w:r>
      <w:r w:rsidR="00B51217">
        <w:lastRenderedPageBreak/>
        <w:t>such personnel to adhere to all applicable safety standards in accordance with Accepted Electrical Practices, Applicable Law and Industry Standards.</w:t>
      </w:r>
    </w:p>
    <w:p w14:paraId="01EAD726" w14:textId="77777777" w:rsidR="00075326" w:rsidRPr="000E16EA" w:rsidRDefault="00075326" w:rsidP="00524575">
      <w:pPr>
        <w:pStyle w:val="Heading2"/>
        <w:jc w:val="both"/>
      </w:pPr>
      <w:bookmarkStart w:id="133" w:name="_Toc480279788"/>
      <w:r w:rsidRPr="000E16EA">
        <w:t>Seller</w:t>
      </w:r>
      <w:r w:rsidR="00571B3D">
        <w:t>’</w:t>
      </w:r>
      <w:r w:rsidRPr="000E16EA">
        <w:t>s Maintenance and Repair Obligations.</w:t>
      </w:r>
      <w:bookmarkEnd w:id="133"/>
    </w:p>
    <w:p w14:paraId="01EAD727" w14:textId="0C2C0348" w:rsidR="00075326" w:rsidRPr="000E16EA" w:rsidRDefault="00075326" w:rsidP="00524575">
      <w:pPr>
        <w:pStyle w:val="Heading3"/>
        <w:jc w:val="both"/>
      </w:pPr>
      <w:r w:rsidRPr="000E16EA">
        <w:t xml:space="preserve">Seller shall inspect, maintain and repair </w:t>
      </w:r>
      <w:r>
        <w:t>the</w:t>
      </w:r>
      <w:r w:rsidRPr="000E16EA">
        <w:t xml:space="preserve"> </w:t>
      </w:r>
      <w:r w:rsidR="00B53BD4">
        <w:t>Project</w:t>
      </w:r>
      <w:r w:rsidRPr="000E16EA">
        <w:t xml:space="preserve">, and any portion thereof, in accordance with applicable Industry Standards and Accepted Electrical Practices.  Seller shall maintain and deliver maintenance and repair records of </w:t>
      </w:r>
      <w:r>
        <w:t>the</w:t>
      </w:r>
      <w:r w:rsidRPr="000E16EA">
        <w:t xml:space="preserve"> </w:t>
      </w:r>
      <w:r w:rsidR="00B53BD4">
        <w:t>Project</w:t>
      </w:r>
      <w:r w:rsidRPr="000E16EA">
        <w:t xml:space="preserve"> to </w:t>
      </w:r>
      <w:r>
        <w:t>Buyer</w:t>
      </w:r>
      <w:r w:rsidR="00571B3D">
        <w:t>’</w:t>
      </w:r>
      <w:r w:rsidRPr="000E16EA">
        <w:t>s scheduling representative upon request.</w:t>
      </w:r>
    </w:p>
    <w:p w14:paraId="01EAD728" w14:textId="3FB53748" w:rsidR="00075326" w:rsidRPr="000E16EA" w:rsidRDefault="00075326" w:rsidP="00524575">
      <w:pPr>
        <w:pStyle w:val="Heading3"/>
        <w:jc w:val="both"/>
      </w:pPr>
      <w:r w:rsidRPr="000E16EA">
        <w:t xml:space="preserve">Seller shall promptly make all necessary repairs to </w:t>
      </w:r>
      <w:r>
        <w:t>the</w:t>
      </w:r>
      <w:r w:rsidRPr="000E16EA">
        <w:t xml:space="preserve"> </w:t>
      </w:r>
      <w:r w:rsidR="00B53BD4">
        <w:t>Project</w:t>
      </w:r>
      <w:r w:rsidRPr="000E16EA">
        <w:t xml:space="preserve">, and any portion thereof, and take all actions necessary in order to provide the Product to </w:t>
      </w:r>
      <w:r>
        <w:t>Buyer</w:t>
      </w:r>
      <w:r w:rsidRPr="000E16EA">
        <w:t xml:space="preserve"> in accordance with the terms of this Agreement.</w:t>
      </w:r>
    </w:p>
    <w:p w14:paraId="01EAD729" w14:textId="26168E96" w:rsidR="00075326" w:rsidRDefault="00075326" w:rsidP="00075326">
      <w:pPr>
        <w:pStyle w:val="Heading1"/>
        <w:rPr>
          <w:rFonts w:cs="Arial"/>
          <w:szCs w:val="24"/>
        </w:rPr>
      </w:pPr>
      <w:bookmarkStart w:id="134" w:name="_DV_M553"/>
      <w:bookmarkEnd w:id="134"/>
      <w:r>
        <w:rPr>
          <w:rFonts w:cs="Arial"/>
          <w:szCs w:val="24"/>
        </w:rPr>
        <w:br/>
      </w:r>
      <w:bookmarkStart w:id="135" w:name="_Toc480279789"/>
      <w:r w:rsidR="008942F7">
        <w:rPr>
          <w:rFonts w:cs="Arial"/>
        </w:rPr>
        <w:t>COMPENSATION</w:t>
      </w:r>
      <w:bookmarkEnd w:id="135"/>
    </w:p>
    <w:p w14:paraId="01EAD72A" w14:textId="77777777" w:rsidR="00075326" w:rsidRPr="00CA1611" w:rsidRDefault="00075326" w:rsidP="0054649C">
      <w:pPr>
        <w:pStyle w:val="Heading2"/>
        <w:rPr>
          <w:vanish/>
          <w:specVanish/>
        </w:rPr>
      </w:pPr>
      <w:bookmarkStart w:id="136" w:name="_Toc480279790"/>
      <w:r w:rsidRPr="000E16EA">
        <w:t>Compensation.</w:t>
      </w:r>
      <w:bookmarkEnd w:id="136"/>
    </w:p>
    <w:p w14:paraId="01EAD72B" w14:textId="6AE8CCE9" w:rsidR="009534AA" w:rsidRDefault="00075326" w:rsidP="00524575">
      <w:pPr>
        <w:pStyle w:val="Body"/>
        <w:jc w:val="both"/>
      </w:pPr>
      <w:r w:rsidRPr="000E16EA">
        <w:t xml:space="preserve">  Compensation to Seller shall consist of</w:t>
      </w:r>
      <w:r w:rsidR="00347526">
        <w:t xml:space="preserve"> (a)</w:t>
      </w:r>
      <w:r w:rsidRPr="000E16EA">
        <w:t xml:space="preserve"> a Monthly Capacity Payment calculated in accordance with Section </w:t>
      </w:r>
      <w:r>
        <w:t>9</w:t>
      </w:r>
      <w:r w:rsidRPr="000E16EA">
        <w:t>.2</w:t>
      </w:r>
      <w:r w:rsidR="003573B0">
        <w:t xml:space="preserve">, </w:t>
      </w:r>
      <w:r w:rsidR="00347526">
        <w:t xml:space="preserve">and (b) a Variable O&amp;M Charge calculated in accordance with Section 9.3.  The Monthly Capacity Payment and Variable O&amp;M Charge </w:t>
      </w:r>
      <w:r w:rsidRPr="000E16EA">
        <w:t xml:space="preserve">will be paid each month, in arrears in accordance with Article </w:t>
      </w:r>
      <w:r>
        <w:t>10</w:t>
      </w:r>
      <w:r w:rsidRPr="000E16EA">
        <w:t>, for each month of the Delivery Period.</w:t>
      </w:r>
    </w:p>
    <w:p w14:paraId="01EAD72C" w14:textId="77777777" w:rsidR="00075326" w:rsidRPr="00CA1611" w:rsidRDefault="00075326" w:rsidP="00524575">
      <w:pPr>
        <w:pStyle w:val="Heading2"/>
        <w:jc w:val="both"/>
        <w:rPr>
          <w:vanish/>
          <w:specVanish/>
        </w:rPr>
      </w:pPr>
      <w:bookmarkStart w:id="137" w:name="_Toc480279791"/>
      <w:r w:rsidRPr="000E16EA">
        <w:t>Monthly Capacity Payment.</w:t>
      </w:r>
      <w:bookmarkEnd w:id="137"/>
    </w:p>
    <w:p w14:paraId="01EAD72D" w14:textId="7C2B968A" w:rsidR="009534AA" w:rsidRDefault="00075326" w:rsidP="00524575">
      <w:pPr>
        <w:pStyle w:val="Body"/>
        <w:jc w:val="both"/>
      </w:pPr>
      <w:r w:rsidRPr="00933102">
        <w:t xml:space="preserve">  </w:t>
      </w:r>
      <w:r w:rsidR="00D7280D" w:rsidRPr="00E87BBE">
        <w:t xml:space="preserve">Once the </w:t>
      </w:r>
      <w:r w:rsidR="00B53BD4">
        <w:t>Project</w:t>
      </w:r>
      <w:r w:rsidR="00D7280D" w:rsidRPr="00E87BBE">
        <w:t xml:space="preserve"> has achieved its Initial Delivery Date, Buyer shall pay Seller a monthly capacity payment (the “Monthly Capacity Payment”), </w:t>
      </w:r>
      <w:r w:rsidR="00D7280D" w:rsidRPr="00C82444">
        <w:t xml:space="preserve">except that Buyer shall not be required to pay the Monthly Capacity Payment for any month in which the Equivalent Availability Factor is less than </w:t>
      </w:r>
      <w:r w:rsidR="004337A7">
        <w:t>0.90 or the Round-Trip Efficiency Rate Factor is less than 0.90</w:t>
      </w:r>
      <w:r w:rsidR="00D7280D" w:rsidRPr="00E87BBE">
        <w:t xml:space="preserve">.  The Monthly Capacity Payment for the </w:t>
      </w:r>
      <w:r w:rsidR="00B53BD4">
        <w:t>Project</w:t>
      </w:r>
      <w:r w:rsidR="00D7280D" w:rsidRPr="00E87BBE">
        <w:t xml:space="preserve"> payable each month of the Delivery Period shall be determined in accordance with the calculation set forth in </w:t>
      </w:r>
      <w:r w:rsidR="00D7280D" w:rsidRPr="00E87BBE">
        <w:rPr>
          <w:rFonts w:cs="Arial"/>
          <w:szCs w:val="24"/>
          <w:u w:val="single"/>
        </w:rPr>
        <w:t>Appendix 9.2</w:t>
      </w:r>
      <w:r w:rsidR="00D7280D" w:rsidRPr="00E87BBE">
        <w:t xml:space="preserve">.  For the month in which the Initial Delivery Date occurs, the Monthly Capacity Payment will be prorated for the remaining days of that month.  For the last month of the Term, the </w:t>
      </w:r>
      <w:r w:rsidR="005D6C6A">
        <w:t xml:space="preserve">Monthly </w:t>
      </w:r>
      <w:r w:rsidR="00D7280D" w:rsidRPr="00E87BBE">
        <w:t xml:space="preserve">Capacity Payment will be prorated for the number of days </w:t>
      </w:r>
      <w:r w:rsidR="005D6C6A">
        <w:t xml:space="preserve">remaining </w:t>
      </w:r>
      <w:r w:rsidR="00D7280D" w:rsidRPr="00E87BBE">
        <w:t>in the Term.</w:t>
      </w:r>
      <w:r w:rsidR="00B3537B">
        <w:t xml:space="preserve">  </w:t>
      </w:r>
    </w:p>
    <w:p w14:paraId="0F41311F" w14:textId="77777777" w:rsidR="005E1E79" w:rsidRPr="00CA1611" w:rsidRDefault="005E1E79" w:rsidP="005E1E79">
      <w:pPr>
        <w:pStyle w:val="Heading2"/>
        <w:rPr>
          <w:vanish/>
          <w:specVanish/>
        </w:rPr>
      </w:pPr>
      <w:bookmarkStart w:id="138" w:name="_Toc381091072"/>
      <w:bookmarkStart w:id="139" w:name="_Toc480279792"/>
      <w:r w:rsidRPr="000E16EA">
        <w:t>Variable O&amp;M Charge.</w:t>
      </w:r>
      <w:bookmarkEnd w:id="138"/>
      <w:bookmarkEnd w:id="139"/>
    </w:p>
    <w:p w14:paraId="2CD3FF6F" w14:textId="2C55E72E" w:rsidR="005E1E79" w:rsidRDefault="005E1E79" w:rsidP="000E0AEB">
      <w:pPr>
        <w:pStyle w:val="Body"/>
      </w:pPr>
      <w:r w:rsidRPr="00933102">
        <w:t xml:space="preserve">  Buyer shall pay Seller a Variable O&amp;M Charge in accordance with the calculations set forth in </w:t>
      </w:r>
      <w:r w:rsidRPr="000E16EA">
        <w:rPr>
          <w:rFonts w:cs="Arial"/>
          <w:szCs w:val="24"/>
          <w:u w:val="single"/>
        </w:rPr>
        <w:t xml:space="preserve">Appendix </w:t>
      </w:r>
      <w:r>
        <w:rPr>
          <w:rFonts w:cs="Arial"/>
          <w:szCs w:val="24"/>
          <w:u w:val="single"/>
        </w:rPr>
        <w:t>9</w:t>
      </w:r>
      <w:r w:rsidRPr="000E16EA">
        <w:rPr>
          <w:rFonts w:cs="Arial"/>
          <w:szCs w:val="24"/>
          <w:u w:val="single"/>
        </w:rPr>
        <w:t>.3</w:t>
      </w:r>
      <w:r w:rsidRPr="00933102">
        <w:t>.</w:t>
      </w:r>
    </w:p>
    <w:p w14:paraId="01EAD732" w14:textId="77777777" w:rsidR="00075326" w:rsidRPr="005B7387" w:rsidRDefault="00075326" w:rsidP="00075326">
      <w:pPr>
        <w:pStyle w:val="Heading1"/>
      </w:pPr>
      <w:r>
        <w:rPr>
          <w:rFonts w:cs="Arial"/>
          <w:szCs w:val="24"/>
        </w:rPr>
        <w:br/>
      </w:r>
      <w:bookmarkStart w:id="140" w:name="_Toc480279793"/>
      <w:r w:rsidRPr="005B7387">
        <w:t>PAYMENT AND BILLING</w:t>
      </w:r>
      <w:bookmarkEnd w:id="140"/>
    </w:p>
    <w:p w14:paraId="01EAD733" w14:textId="77777777" w:rsidR="00075326" w:rsidRPr="00CA1611" w:rsidRDefault="00075326" w:rsidP="0054649C">
      <w:pPr>
        <w:pStyle w:val="Heading2"/>
        <w:rPr>
          <w:vanish/>
          <w:specVanish/>
        </w:rPr>
      </w:pPr>
      <w:bookmarkStart w:id="141" w:name="_Toc480279794"/>
      <w:bookmarkStart w:id="142" w:name="_Toc107374882"/>
      <w:bookmarkStart w:id="143" w:name="_Toc107375142"/>
      <w:r w:rsidRPr="000E16EA">
        <w:t>Billing Period.</w:t>
      </w:r>
      <w:bookmarkEnd w:id="141"/>
    </w:p>
    <w:p w14:paraId="01EAD734" w14:textId="2E496CF1" w:rsidR="00075326" w:rsidRPr="00CA1611" w:rsidRDefault="00075326" w:rsidP="00524575">
      <w:pPr>
        <w:pStyle w:val="Body"/>
        <w:jc w:val="both"/>
      </w:pPr>
      <w:r w:rsidRPr="00CA1611">
        <w:t xml:space="preserve">  The calendar month shall be the standard period for all payments under this Agreement (other than Termination Payment).  As soon as practicable after the end of each month (but no later than </w:t>
      </w:r>
      <w:r w:rsidR="00A30C57">
        <w:t>ten</w:t>
      </w:r>
      <w:r w:rsidR="007C4EF5">
        <w:t xml:space="preserve"> (10)</w:t>
      </w:r>
      <w:r w:rsidR="00A30C57">
        <w:t xml:space="preserve"> </w:t>
      </w:r>
      <w:r w:rsidRPr="00CA1611">
        <w:t>Business Days after the end of each month), each Party will render to the other Party an invoice for the payment obligations, if any, incurred hereunder during the preceding month, together with all supporting documentation and calculation necessary to evidence all amounts charged thereunder.</w:t>
      </w:r>
      <w:bookmarkEnd w:id="142"/>
      <w:bookmarkEnd w:id="143"/>
    </w:p>
    <w:p w14:paraId="01EAD735" w14:textId="77777777" w:rsidR="00075326" w:rsidRPr="00CA1611" w:rsidRDefault="00075326" w:rsidP="00524575">
      <w:pPr>
        <w:pStyle w:val="Heading2"/>
        <w:jc w:val="both"/>
        <w:rPr>
          <w:vanish/>
          <w:specVanish/>
        </w:rPr>
      </w:pPr>
      <w:bookmarkStart w:id="144" w:name="_Toc480279795"/>
      <w:bookmarkStart w:id="145" w:name="_Toc107374884"/>
      <w:bookmarkStart w:id="146" w:name="_Toc107375144"/>
      <w:r w:rsidRPr="000E16EA">
        <w:t>Timeliness of Payment.</w:t>
      </w:r>
      <w:bookmarkEnd w:id="144"/>
    </w:p>
    <w:p w14:paraId="01EAD736" w14:textId="77777777" w:rsidR="009534AA" w:rsidRDefault="00075326" w:rsidP="00524575">
      <w:pPr>
        <w:pStyle w:val="Body"/>
        <w:jc w:val="both"/>
      </w:pPr>
      <w:r w:rsidRPr="00933102">
        <w:t xml:space="preserve">  All undisputed amounts in invoices under this Agreement shall be due and payable in accordance with each Party</w:t>
      </w:r>
      <w:r w:rsidR="00571B3D">
        <w:t>’</w:t>
      </w:r>
      <w:r w:rsidRPr="00933102">
        <w:t xml:space="preserve">s invoice instructions on or before the later </w:t>
      </w:r>
      <w:r w:rsidRPr="00933102">
        <w:lastRenderedPageBreak/>
        <w:t xml:space="preserve">of the 20th day of each month, or the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w:t>
      </w:r>
      <w:r w:rsidR="007A7058">
        <w:t>Default Rate</w:t>
      </w:r>
      <w:r w:rsidRPr="00933102">
        <w:t>, such interest to be calculated from and including the due date to but excluding the date the delinquent amount is paid in full.</w:t>
      </w:r>
      <w:bookmarkEnd w:id="145"/>
      <w:bookmarkEnd w:id="146"/>
    </w:p>
    <w:p w14:paraId="01EAD737" w14:textId="77777777" w:rsidR="00075326" w:rsidRPr="00933102" w:rsidRDefault="00075326" w:rsidP="00524575">
      <w:pPr>
        <w:pStyle w:val="Heading2"/>
        <w:jc w:val="both"/>
        <w:rPr>
          <w:vanish/>
          <w:specVanish/>
        </w:rPr>
      </w:pPr>
      <w:bookmarkStart w:id="147" w:name="_Toc480279796"/>
      <w:bookmarkStart w:id="148" w:name="_Toc107374886"/>
      <w:bookmarkStart w:id="149" w:name="_Toc107375146"/>
      <w:r w:rsidRPr="000E16EA">
        <w:t>Disputes and Adjustments of Invoices.</w:t>
      </w:r>
      <w:bookmarkEnd w:id="147"/>
    </w:p>
    <w:p w14:paraId="01EAD738" w14:textId="1EA42A75" w:rsidR="009534AA" w:rsidRDefault="00075326" w:rsidP="00524575">
      <w:pPr>
        <w:pStyle w:val="Body"/>
        <w:jc w:val="both"/>
      </w:pPr>
      <w:r w:rsidRPr="000E16EA">
        <w:t xml:space="preserve">  A Party may, in good faith, dispute the correctness of any invoice, or any adjustment to an invoice rendered under this Agreement or adjust any invoice for any arithmetic or computational error, within 24 months of the date of invoice or adjustment.  Any dispute with respect to an invoice is waived unless the other Party receives Notice under this Section </w:t>
      </w:r>
      <w:r>
        <w:t>10</w:t>
      </w:r>
      <w:r w:rsidRPr="000E16EA">
        <w:t>.</w:t>
      </w:r>
      <w:r>
        <w:t>3</w:t>
      </w:r>
      <w:r w:rsidRPr="000E16EA">
        <w:t xml:space="preserve"> within </w:t>
      </w:r>
      <w:r w:rsidR="00360B3A">
        <w:t>24</w:t>
      </w:r>
      <w:r w:rsidR="00360B3A" w:rsidRPr="000E16EA">
        <w:t xml:space="preserve"> </w:t>
      </w:r>
      <w:r w:rsidRPr="000E16EA">
        <w:t>months after the invoice is rendered or any specific adjustment to the invoice is made.</w:t>
      </w:r>
      <w:r>
        <w:t xml:space="preserve"> </w:t>
      </w:r>
      <w:r w:rsidRPr="000E16EA">
        <w:t xml:space="preserve"> In the </w:t>
      </w:r>
      <w:r w:rsidRPr="00933102">
        <w:t>event</w:t>
      </w:r>
      <w:r w:rsidRPr="000E16EA">
        <w:t xml:space="preserve">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w:t>
      </w:r>
      <w:r w:rsidR="007C4EF5">
        <w:t xml:space="preserve">(2) </w:t>
      </w:r>
      <w:r w:rsidRPr="000E16EA">
        <w:t xml:space="preserve">Business Days of such resolution along with interest accrued at the </w:t>
      </w:r>
      <w:r w:rsidR="007A7058">
        <w:t>Default Rate</w:t>
      </w:r>
      <w:r w:rsidRPr="000E16EA">
        <w:t xml:space="preserve"> from and including the due date to but excluding the date paid.</w:t>
      </w:r>
      <w:r>
        <w:t xml:space="preserve"> </w:t>
      </w:r>
      <w:r w:rsidRPr="000E16EA">
        <w:t xml:space="preserve"> Inadvertent overpayments shall be returned upon </w:t>
      </w:r>
      <w:r w:rsidR="00E74D52">
        <w:t xml:space="preserve">written </w:t>
      </w:r>
      <w:r w:rsidRPr="000E16EA">
        <w:t xml:space="preserve">request </w:t>
      </w:r>
      <w:r w:rsidR="00E74D52">
        <w:t xml:space="preserve">(the “Overpayment Notice”) </w:t>
      </w:r>
      <w:r w:rsidRPr="000E16EA">
        <w:t xml:space="preserve">or deducted by the Party receiving such overpayment from subsequent payments, with interest accrued at the </w:t>
      </w:r>
      <w:r w:rsidR="007A7058">
        <w:t>Default Rate</w:t>
      </w:r>
      <w:r w:rsidRPr="000E16EA">
        <w:t xml:space="preserve"> from and including the date </w:t>
      </w:r>
      <w:r w:rsidR="009C19F9">
        <w:t xml:space="preserve">that is </w:t>
      </w:r>
      <w:r w:rsidR="008A6D2B">
        <w:t>two (2) Business Days</w:t>
      </w:r>
      <w:r w:rsidR="009C19F9">
        <w:t xml:space="preserve"> </w:t>
      </w:r>
      <w:r w:rsidR="004C0B50">
        <w:t xml:space="preserve">following </w:t>
      </w:r>
      <w:r w:rsidR="00E74D52">
        <w:t xml:space="preserve">receipt of an Overpayment Notice </w:t>
      </w:r>
      <w:r w:rsidRPr="000E16EA">
        <w:t>to but excluding the date repaid or deducted by the Party receiving such overpayment.</w:t>
      </w:r>
      <w:bookmarkEnd w:id="148"/>
      <w:bookmarkEnd w:id="149"/>
    </w:p>
    <w:p w14:paraId="01EAD739" w14:textId="77777777" w:rsidR="00075326" w:rsidRPr="00933102" w:rsidRDefault="00075326" w:rsidP="00524575">
      <w:pPr>
        <w:pStyle w:val="Heading2"/>
        <w:jc w:val="both"/>
        <w:rPr>
          <w:vanish/>
          <w:specVanish/>
        </w:rPr>
      </w:pPr>
      <w:bookmarkStart w:id="150" w:name="_Toc480279797"/>
      <w:bookmarkStart w:id="151" w:name="_Toc107374888"/>
      <w:bookmarkStart w:id="152" w:name="_Toc107375148"/>
      <w:r w:rsidRPr="000E16EA">
        <w:t>Netting of Payments.</w:t>
      </w:r>
      <w:bookmarkEnd w:id="150"/>
    </w:p>
    <w:p w14:paraId="01EAD73A" w14:textId="77777777" w:rsidR="009534AA" w:rsidRDefault="00075326" w:rsidP="00524575">
      <w:pPr>
        <w:pStyle w:val="Body"/>
        <w:jc w:val="both"/>
      </w:pPr>
      <w:r w:rsidRPr="000E16EA">
        <w:t xml:space="preserve">  The Parties hereby agree that they shall discharge mutual debts and payment obligations due and owing to each other on the same date through netting, in which case all amounts owed by each </w:t>
      </w:r>
      <w:r w:rsidRPr="00933102">
        <w:t>Party</w:t>
      </w:r>
      <w:r w:rsidRPr="000E16EA">
        <w:t xml:space="preserve"> to the other Party for the purchase and sale of Product during the monthly billing period under this Agreement, interest, and payments or credits, shall be netted so that only the excess amount remaining due shall be paid by the Party who owes it.</w:t>
      </w:r>
      <w:bookmarkEnd w:id="151"/>
      <w:bookmarkEnd w:id="152"/>
    </w:p>
    <w:p w14:paraId="01EAD73B" w14:textId="77777777" w:rsidR="00075326" w:rsidRPr="00933102" w:rsidRDefault="00075326" w:rsidP="00524575">
      <w:pPr>
        <w:pStyle w:val="Heading2"/>
        <w:jc w:val="both"/>
        <w:rPr>
          <w:vanish/>
          <w:specVanish/>
        </w:rPr>
      </w:pPr>
      <w:bookmarkStart w:id="153" w:name="_Toc480279798"/>
      <w:bookmarkStart w:id="154" w:name="_Toc107374890"/>
      <w:bookmarkStart w:id="155" w:name="_Toc107375150"/>
      <w:r w:rsidRPr="000E16EA">
        <w:t>Payment Obligation Absent Netting.</w:t>
      </w:r>
      <w:bookmarkEnd w:id="153"/>
    </w:p>
    <w:p w14:paraId="01EAD73C" w14:textId="77777777" w:rsidR="009534AA" w:rsidRDefault="00075326" w:rsidP="00524575">
      <w:pPr>
        <w:pStyle w:val="Body"/>
        <w:jc w:val="both"/>
      </w:pPr>
      <w:r w:rsidRPr="000E16EA">
        <w:t xml:space="preserve">  If no mutual debts or payment obligations exist and only one Party owes a debt or obligation to the other during the monthly billing period, </w:t>
      </w:r>
      <w:r w:rsidRPr="00933102">
        <w:t>including</w:t>
      </w:r>
      <w:r w:rsidRPr="000E16EA">
        <w:t>, but not limited to, interest and payments or credits, that Party shall pay such sum in full when due.</w:t>
      </w:r>
      <w:bookmarkEnd w:id="154"/>
      <w:bookmarkEnd w:id="155"/>
    </w:p>
    <w:p w14:paraId="01EAD73D" w14:textId="77777777" w:rsidR="00075326" w:rsidRDefault="00075326" w:rsidP="00075326">
      <w:pPr>
        <w:pStyle w:val="Heading1"/>
        <w:rPr>
          <w:bCs/>
        </w:rPr>
      </w:pPr>
      <w:r>
        <w:br/>
      </w:r>
      <w:bookmarkStart w:id="156" w:name="_Toc480279799"/>
      <w:r w:rsidRPr="00933102">
        <w:rPr>
          <w:bCs/>
        </w:rPr>
        <w:t>CREDIT AND COLLATERAL</w:t>
      </w:r>
      <w:bookmarkEnd w:id="156"/>
    </w:p>
    <w:p w14:paraId="01EAD73E" w14:textId="77777777" w:rsidR="00075326" w:rsidRPr="00933102" w:rsidRDefault="00075326" w:rsidP="0054649C">
      <w:pPr>
        <w:pStyle w:val="Heading2"/>
        <w:rPr>
          <w:vanish/>
          <w:specVanish/>
        </w:rPr>
      </w:pPr>
      <w:bookmarkStart w:id="157" w:name="_Toc480279800"/>
      <w:r>
        <w:t>Financial Information.</w:t>
      </w:r>
      <w:bookmarkEnd w:id="157"/>
    </w:p>
    <w:p w14:paraId="01EAD73F" w14:textId="77777777" w:rsidR="00075326" w:rsidRPr="000E16EA" w:rsidRDefault="00075326" w:rsidP="00524575">
      <w:pPr>
        <w:pStyle w:val="Body"/>
        <w:jc w:val="both"/>
      </w:pPr>
      <w:bookmarkStart w:id="158" w:name="_Ref90115597"/>
      <w:r>
        <w:t xml:space="preserve"> </w:t>
      </w:r>
      <w:r w:rsidRPr="000E16EA">
        <w:t>If requested by one Party, the other Party shall deliver:</w:t>
      </w:r>
    </w:p>
    <w:p w14:paraId="01EAD740" w14:textId="77777777" w:rsidR="00075326" w:rsidRPr="006769E1" w:rsidRDefault="00075326" w:rsidP="00AC128A">
      <w:pPr>
        <w:pStyle w:val="Heading4"/>
        <w:tabs>
          <w:tab w:val="clear" w:pos="3510"/>
          <w:tab w:val="left" w:pos="2880"/>
        </w:tabs>
        <w:jc w:val="both"/>
      </w:pPr>
      <w:bookmarkStart w:id="159" w:name="_Toc107374898"/>
      <w:r w:rsidRPr="000E16EA">
        <w:t>Within 120 days following the end of each fiscal year, a copy of its (and, if applicable, its Guarantor</w:t>
      </w:r>
      <w:r w:rsidR="00571B3D">
        <w:t>’</w:t>
      </w:r>
      <w:r w:rsidRPr="000E16EA">
        <w:t>s) annual report containing audited consolidated financial statements for such fiscal year;</w:t>
      </w:r>
      <w:bookmarkEnd w:id="159"/>
      <w:r w:rsidRPr="000E16EA">
        <w:t xml:space="preserve"> </w:t>
      </w:r>
    </w:p>
    <w:p w14:paraId="01EAD741" w14:textId="77777777" w:rsidR="00075326" w:rsidRPr="000E16EA" w:rsidRDefault="00075326" w:rsidP="00AC128A">
      <w:pPr>
        <w:pStyle w:val="Heading4"/>
        <w:tabs>
          <w:tab w:val="clear" w:pos="3510"/>
          <w:tab w:val="left" w:pos="2880"/>
        </w:tabs>
        <w:jc w:val="both"/>
      </w:pPr>
      <w:bookmarkStart w:id="160" w:name="_Toc107374899"/>
      <w:r w:rsidRPr="000E16EA">
        <w:lastRenderedPageBreak/>
        <w:t>Within 60 days after the end of each of its first three fiscal quarters of each fiscal year, a copy of its (and, if applicable, its Guarantor</w:t>
      </w:r>
      <w:r w:rsidR="00571B3D">
        <w:t>’</w:t>
      </w:r>
      <w:r w:rsidRPr="000E16EA">
        <w:t>s) quarterly report containing unaudited consolidated financial statements for such fiscal quarter</w:t>
      </w:r>
      <w:r w:rsidRPr="000E16EA">
        <w:rPr>
          <w:bCs/>
        </w:rPr>
        <w:t>.</w:t>
      </w:r>
      <w:bookmarkEnd w:id="160"/>
      <w:r w:rsidRPr="000E16EA">
        <w:rPr>
          <w:bCs/>
        </w:rPr>
        <w:t xml:space="preserve">  </w:t>
      </w:r>
    </w:p>
    <w:p w14:paraId="417E4E6E" w14:textId="5D4E169B" w:rsidR="004C0B50" w:rsidRDefault="00075326" w:rsidP="00524575">
      <w:pPr>
        <w:pStyle w:val="Body"/>
        <w:jc w:val="both"/>
      </w:pPr>
      <w:r w:rsidRPr="002E749D">
        <w:t>A Party shall have satisfied this requirement if such statements are posted an</w:t>
      </w:r>
      <w:r w:rsidRPr="00933102">
        <w:t>d publicly available within the time frames specified above on a Party or its Guarantor</w:t>
      </w:r>
      <w:r w:rsidR="00571B3D">
        <w:t>’</w:t>
      </w:r>
      <w:r w:rsidRPr="00933102">
        <w:t>s corporate website or the U.S. Securities and Exchange commission website (</w:t>
      </w:r>
      <w:hyperlink r:id="rId16" w:history="1">
        <w:r w:rsidRPr="00933102">
          <w:t>http://www.sec.gov/</w:t>
        </w:r>
      </w:hyperlink>
      <w:r w:rsidRPr="00933102">
        <w:t>).  In all cases the statements shall be for the most recent accounting period and prepared in accordance with generally accepted accounting principles; provided, that should any such statements not be available on a timely basis due to a delay in preparation or certification, such delay shall not be an Event of Default so long as the producing Party diligently pursues the preparation, certification and delivery of the statements.</w:t>
      </w:r>
    </w:p>
    <w:p w14:paraId="01EAD743" w14:textId="17C60EEE" w:rsidR="00075326" w:rsidRPr="005B7387" w:rsidRDefault="00075326" w:rsidP="00524575">
      <w:pPr>
        <w:pStyle w:val="Heading2"/>
        <w:jc w:val="both"/>
      </w:pPr>
      <w:bookmarkStart w:id="161" w:name="_Toc480279801"/>
      <w:r w:rsidRPr="000E16EA">
        <w:t>Seller</w:t>
      </w:r>
      <w:r w:rsidR="00571B3D">
        <w:t>’</w:t>
      </w:r>
      <w:r w:rsidRPr="000E16EA">
        <w:t xml:space="preserve">s </w:t>
      </w:r>
      <w:r w:rsidR="00C83C96">
        <w:t>Credit</w:t>
      </w:r>
      <w:r w:rsidR="002F425A">
        <w:t xml:space="preserve"> </w:t>
      </w:r>
      <w:r w:rsidRPr="000E16EA">
        <w:t>Requirements</w:t>
      </w:r>
      <w:r>
        <w:t>.</w:t>
      </w:r>
      <w:bookmarkEnd w:id="161"/>
    </w:p>
    <w:p w14:paraId="114AB37F" w14:textId="7F80B6E1" w:rsidR="0039637E" w:rsidRPr="008D4B76" w:rsidRDefault="00C83C96" w:rsidP="00524575">
      <w:pPr>
        <w:pStyle w:val="Heading3"/>
        <w:tabs>
          <w:tab w:val="clear" w:pos="3510"/>
          <w:tab w:val="num" w:pos="1440"/>
        </w:tabs>
        <w:jc w:val="both"/>
      </w:pPr>
      <w:bookmarkStart w:id="162" w:name="_DV_C939"/>
      <w:r>
        <w:rPr>
          <w:u w:val="single"/>
        </w:rPr>
        <w:t>Credit</w:t>
      </w:r>
      <w:r w:rsidR="002F425A" w:rsidRPr="002F425A">
        <w:rPr>
          <w:u w:val="single"/>
        </w:rPr>
        <w:t xml:space="preserve"> </w:t>
      </w:r>
      <w:r w:rsidR="009949E3" w:rsidRPr="002F425A">
        <w:rPr>
          <w:u w:val="single"/>
        </w:rPr>
        <w:t>Requirement</w:t>
      </w:r>
      <w:r w:rsidR="009949E3" w:rsidRPr="00507272">
        <w:rPr>
          <w:u w:val="single"/>
        </w:rPr>
        <w:t xml:space="preserve"> During Pre-Construction Period</w:t>
      </w:r>
      <w:r w:rsidR="009949E3">
        <w:t xml:space="preserve">.  </w:t>
      </w:r>
      <w:r w:rsidRPr="000963B7">
        <w:t xml:space="preserve">From the </w:t>
      </w:r>
      <w:r>
        <w:t xml:space="preserve">Effective </w:t>
      </w:r>
      <w:r w:rsidRPr="000963B7">
        <w:t xml:space="preserve">Date to the </w:t>
      </w:r>
      <w:r w:rsidRPr="007E4BAE">
        <w:t>CP Satisfaction</w:t>
      </w:r>
      <w:r w:rsidRPr="000963B7">
        <w:t xml:space="preserve"> Date, Seller shall provide </w:t>
      </w:r>
      <w:r w:rsidR="008942F7">
        <w:t xml:space="preserve">and maintain </w:t>
      </w:r>
      <w:r w:rsidRPr="000963B7">
        <w:t>Performance Assurance in an amount equal to $</w:t>
      </w:r>
      <w:r w:rsidRPr="007E4BAE">
        <w:t>[________]</w:t>
      </w:r>
      <w:r w:rsidRPr="000963B7">
        <w:t xml:space="preserve"> </w:t>
      </w:r>
      <w:r w:rsidRPr="009654A2">
        <w:rPr>
          <w:b/>
        </w:rPr>
        <w:t xml:space="preserve">[NOTE to Bidders:  </w:t>
      </w:r>
      <w:r>
        <w:rPr>
          <w:b/>
        </w:rPr>
        <w:t xml:space="preserve">Please </w:t>
      </w:r>
      <w:r w:rsidRPr="009654A2">
        <w:rPr>
          <w:b/>
        </w:rPr>
        <w:t xml:space="preserve">see RFO document for collateral requirements.] </w:t>
      </w:r>
      <w:r w:rsidRPr="000963B7">
        <w:t xml:space="preserve">(the “Pre-Construction Security”) in order to secure Seller’s obligations hereunder.  </w:t>
      </w:r>
      <w:r>
        <w:t xml:space="preserve">Except to the extent Seller elects to apply the Pre-Construction Security to the Construction Period Security, </w:t>
      </w:r>
      <w:r w:rsidRPr="0095228C">
        <w:t xml:space="preserve">Buyer shall </w:t>
      </w:r>
      <w:r>
        <w:t xml:space="preserve">promptly </w:t>
      </w:r>
      <w:r w:rsidRPr="0095228C">
        <w:t xml:space="preserve">return to Seller the unused portion of </w:t>
      </w:r>
      <w:r>
        <w:t xml:space="preserve">the Pre-Construction Security </w:t>
      </w:r>
      <w:r w:rsidRPr="0095228C">
        <w:t xml:space="preserve">after </w:t>
      </w:r>
      <w:r>
        <w:t xml:space="preserve">the earlier of (a) the date on which Seller </w:t>
      </w:r>
      <w:r w:rsidRPr="00507272">
        <w:rPr>
          <w:szCs w:val="24"/>
        </w:rPr>
        <w:t>has delivered the Construction Period Security, and</w:t>
      </w:r>
      <w:r>
        <w:t xml:space="preserve"> (b) </w:t>
      </w:r>
      <w:r w:rsidRPr="0095228C">
        <w:t xml:space="preserve">termination of the Agreement by </w:t>
      </w:r>
      <w:r>
        <w:t xml:space="preserve">either </w:t>
      </w:r>
      <w:r w:rsidRPr="0095228C">
        <w:t xml:space="preserve">Party </w:t>
      </w:r>
      <w:r>
        <w:t xml:space="preserve">under </w:t>
      </w:r>
      <w:r w:rsidRPr="0095228C">
        <w:t xml:space="preserve">Section </w:t>
      </w:r>
      <w:r>
        <w:t>2.5.2(b)</w:t>
      </w:r>
      <w:bookmarkEnd w:id="162"/>
      <w:r w:rsidR="00AB60A9" w:rsidRPr="008D4B76">
        <w:t>.</w:t>
      </w:r>
    </w:p>
    <w:p w14:paraId="01EAD746" w14:textId="64B2932B" w:rsidR="00075326" w:rsidRPr="0039637E" w:rsidRDefault="00C83C96" w:rsidP="00524575">
      <w:pPr>
        <w:pStyle w:val="Heading3"/>
        <w:tabs>
          <w:tab w:val="clear" w:pos="3510"/>
          <w:tab w:val="num" w:pos="1440"/>
        </w:tabs>
        <w:jc w:val="both"/>
      </w:pPr>
      <w:r>
        <w:rPr>
          <w:u w:val="single"/>
        </w:rPr>
        <w:t>Credit</w:t>
      </w:r>
      <w:r w:rsidR="002F425A" w:rsidRPr="008D4B76">
        <w:rPr>
          <w:u w:val="single"/>
        </w:rPr>
        <w:t xml:space="preserve"> </w:t>
      </w:r>
      <w:r w:rsidR="009949E3" w:rsidRPr="008D4B76">
        <w:rPr>
          <w:u w:val="single"/>
        </w:rPr>
        <w:t>Requirement During Construction Period</w:t>
      </w:r>
      <w:r w:rsidR="009949E3" w:rsidRPr="008D4B76">
        <w:t xml:space="preserve">.  </w:t>
      </w:r>
      <w:r>
        <w:t>F</w:t>
      </w:r>
      <w:r w:rsidRPr="00933102">
        <w:t xml:space="preserve">rom the </w:t>
      </w:r>
      <w:r>
        <w:t>CP Satisfaction Date</w:t>
      </w:r>
      <w:r w:rsidRPr="00933102">
        <w:t xml:space="preserve"> to </w:t>
      </w:r>
      <w:r>
        <w:t xml:space="preserve">the </w:t>
      </w:r>
      <w:r w:rsidRPr="00933102">
        <w:t xml:space="preserve">Initial Delivery Date, Seller shall provide </w:t>
      </w:r>
      <w:r w:rsidR="008942F7">
        <w:t xml:space="preserve">and maintain </w:t>
      </w:r>
      <w:r w:rsidRPr="00933102">
        <w:t>additional Performance Assurance so that the total amount of Performance Assurance is equal to $</w:t>
      </w:r>
      <w:r>
        <w:t>[insert]</w:t>
      </w:r>
      <w:r w:rsidRPr="009654A2">
        <w:rPr>
          <w:b/>
        </w:rPr>
        <w:t xml:space="preserve"> [NOTE to Bidders:  </w:t>
      </w:r>
      <w:r>
        <w:rPr>
          <w:b/>
        </w:rPr>
        <w:t xml:space="preserve">Please </w:t>
      </w:r>
      <w:r w:rsidRPr="009654A2">
        <w:rPr>
          <w:b/>
        </w:rPr>
        <w:t xml:space="preserve">see RFO document for collateral requirements.] </w:t>
      </w:r>
      <w:r w:rsidRPr="000E16EA">
        <w:t xml:space="preserve">(the </w:t>
      </w:r>
      <w:r>
        <w:t>“Construction Period Security”</w:t>
      </w:r>
      <w:r w:rsidRPr="000E16EA">
        <w:t xml:space="preserve">) </w:t>
      </w:r>
      <w:r w:rsidRPr="00933102">
        <w:t>in order to secure Seller</w:t>
      </w:r>
      <w:r>
        <w:t>’</w:t>
      </w:r>
      <w:r w:rsidRPr="00933102">
        <w:t>s obligations</w:t>
      </w:r>
      <w:r>
        <w:t xml:space="preserve"> hereunder</w:t>
      </w:r>
      <w:r w:rsidRPr="00933102">
        <w:t xml:space="preserve">.  </w:t>
      </w:r>
      <w:r>
        <w:t xml:space="preserve">Except to the extent Seller elects to apply the Construction Period Security to the Delivery Period Security, </w:t>
      </w:r>
      <w:r w:rsidRPr="0095228C">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which Seller </w:t>
      </w:r>
      <w:r>
        <w:rPr>
          <w:szCs w:val="24"/>
        </w:rPr>
        <w:t xml:space="preserve">has delivered the Delivery Period Security, and </w:t>
      </w:r>
      <w:r w:rsidRPr="0095228C">
        <w:t>(</w:t>
      </w:r>
      <w:r>
        <w:t>b</w:t>
      </w:r>
      <w:r w:rsidRPr="0095228C">
        <w:t xml:space="preserve">) </w:t>
      </w:r>
      <w:r>
        <w:t xml:space="preserve">the date that </w:t>
      </w:r>
      <w:r w:rsidRPr="0095228C">
        <w:t>all payment obligations of the Seller arising under this Agreement, including compensation for penalties, Termination Payment, indemnification payments or other damages are paid in full (whether directly or indirectly such as through set-off or netting)</w:t>
      </w:r>
      <w:r>
        <w:t xml:space="preserve"> after an Early Termination Date</w:t>
      </w:r>
      <w:r w:rsidR="00CF4C87">
        <w:t>.</w:t>
      </w:r>
    </w:p>
    <w:p w14:paraId="01EAD747" w14:textId="73DD4E51" w:rsidR="00075326" w:rsidRDefault="00E32803" w:rsidP="00524575">
      <w:pPr>
        <w:pStyle w:val="Heading3"/>
        <w:numPr>
          <w:ilvl w:val="0"/>
          <w:numId w:val="0"/>
        </w:numPr>
        <w:tabs>
          <w:tab w:val="clear" w:pos="3510"/>
          <w:tab w:val="num" w:pos="1440"/>
        </w:tabs>
        <w:ind w:firstLine="1440"/>
        <w:jc w:val="both"/>
      </w:pPr>
      <w:r w:rsidRPr="007A7AE9">
        <w:rPr>
          <w:b/>
        </w:rPr>
        <w:t>11.2.3</w:t>
      </w:r>
      <w:r w:rsidRPr="007A7AE9">
        <w:tab/>
      </w:r>
      <w:r w:rsidR="00C83C96">
        <w:rPr>
          <w:u w:val="single"/>
        </w:rPr>
        <w:t>Credit</w:t>
      </w:r>
      <w:r w:rsidR="002F425A" w:rsidRPr="002F425A">
        <w:rPr>
          <w:u w:val="single"/>
        </w:rPr>
        <w:t xml:space="preserve"> </w:t>
      </w:r>
      <w:r w:rsidR="00075326" w:rsidRPr="002F425A">
        <w:rPr>
          <w:u w:val="single"/>
        </w:rPr>
        <w:t>R</w:t>
      </w:r>
      <w:r w:rsidR="00075326" w:rsidRPr="00E24948">
        <w:rPr>
          <w:u w:val="single"/>
        </w:rPr>
        <w:t>equirements During Delivery Period</w:t>
      </w:r>
      <w:r w:rsidR="00075326" w:rsidRPr="00933102">
        <w:t>.</w:t>
      </w:r>
      <w:r w:rsidR="00E24948">
        <w:t xml:space="preserve">  </w:t>
      </w:r>
      <w:r w:rsidR="00C83C96">
        <w:t xml:space="preserve">Throughout the Delivery Period, </w:t>
      </w:r>
      <w:r w:rsidR="00C83C96" w:rsidRPr="00933102">
        <w:t xml:space="preserve">Seller shall provide </w:t>
      </w:r>
      <w:r w:rsidR="008942F7">
        <w:t xml:space="preserve">and maintain </w:t>
      </w:r>
      <w:r w:rsidR="00C83C96" w:rsidRPr="00933102">
        <w:t xml:space="preserve">Performance Assurance to Buyer </w:t>
      </w:r>
      <w:r w:rsidR="00C83C96">
        <w:t xml:space="preserve">in </w:t>
      </w:r>
      <w:r w:rsidR="00C83C96" w:rsidRPr="000E16EA">
        <w:t>an amount equal to</w:t>
      </w:r>
      <w:r w:rsidR="00C83C96">
        <w:t xml:space="preserve"> [$insert]</w:t>
      </w:r>
      <w:r w:rsidR="00C83C96" w:rsidRPr="000E16EA">
        <w:t xml:space="preserve"> </w:t>
      </w:r>
      <w:r w:rsidR="00C83C96">
        <w:rPr>
          <w:b/>
        </w:rPr>
        <w:t>[NOTE</w:t>
      </w:r>
      <w:r w:rsidR="00C83C96" w:rsidRPr="009654A2">
        <w:rPr>
          <w:b/>
        </w:rPr>
        <w:t xml:space="preserve"> to Bidders:  Please see RFO document for collateral requirements] </w:t>
      </w:r>
      <w:r w:rsidR="00C83C96" w:rsidRPr="00933102">
        <w:t>to secure Seller</w:t>
      </w:r>
      <w:r w:rsidR="00C83C96">
        <w:t>’</w:t>
      </w:r>
      <w:r w:rsidR="00C83C96" w:rsidRPr="00933102">
        <w:t xml:space="preserve">s obligations </w:t>
      </w:r>
      <w:r w:rsidR="00C83C96">
        <w:t>hereunder (“Delivery Period Security”)</w:t>
      </w:r>
      <w:r w:rsidR="00C83C96" w:rsidRPr="00933102">
        <w:t xml:space="preserve">.  </w:t>
      </w:r>
      <w:r w:rsidR="00C83C96" w:rsidRPr="0095228C">
        <w:t xml:space="preserve">Buyer shall </w:t>
      </w:r>
      <w:r w:rsidR="00C83C96">
        <w:t xml:space="preserve">promptly </w:t>
      </w:r>
      <w:r w:rsidR="00C83C96" w:rsidRPr="0095228C">
        <w:t xml:space="preserve">return to Seller the unused portion of </w:t>
      </w:r>
      <w:r w:rsidR="00C83C96">
        <w:t xml:space="preserve">the Delivery Period Security </w:t>
      </w:r>
      <w:r w:rsidR="00C83C96" w:rsidRPr="0095228C">
        <w:t>after the following have occurred:  (</w:t>
      </w:r>
      <w:r w:rsidR="00C83C96">
        <w:t>a</w:t>
      </w:r>
      <w:r w:rsidR="00C83C96" w:rsidRPr="0095228C">
        <w:t xml:space="preserve">) the </w:t>
      </w:r>
      <w:r w:rsidR="00C83C96">
        <w:t xml:space="preserve">Delivery Period </w:t>
      </w:r>
      <w:r w:rsidR="00C83C96" w:rsidRPr="0095228C">
        <w:t xml:space="preserve">has </w:t>
      </w:r>
      <w:r w:rsidR="00C83C96">
        <w:t>expired or terminated early</w:t>
      </w:r>
      <w:r w:rsidR="00C83C96" w:rsidRPr="0095228C">
        <w:t>; and (</w:t>
      </w:r>
      <w:r w:rsidR="00C83C96">
        <w:t>b</w:t>
      </w:r>
      <w:r w:rsidR="00C83C96" w:rsidRPr="0095228C">
        <w:t>) all payment obligations of the Seller arising under this Agreement, including compensation for penalties, Termination Payment, indemnification payments or other damages are paid in full (whether directly or indirectly such as through set-off or netting)</w:t>
      </w:r>
      <w:r w:rsidR="00D86B73">
        <w:t>.</w:t>
      </w:r>
    </w:p>
    <w:p w14:paraId="01EAD748" w14:textId="77777777" w:rsidR="00075326" w:rsidRDefault="00714CC3" w:rsidP="00524575">
      <w:pPr>
        <w:pStyle w:val="Heading2"/>
        <w:jc w:val="both"/>
      </w:pPr>
      <w:bookmarkStart w:id="163" w:name="_Toc107374905"/>
      <w:bookmarkStart w:id="164" w:name="_Toc480279802"/>
      <w:r>
        <w:t>Form of Performance Assurance</w:t>
      </w:r>
      <w:r w:rsidR="00075326" w:rsidRPr="000E16EA">
        <w:t>.</w:t>
      </w:r>
      <w:bookmarkEnd w:id="163"/>
      <w:bookmarkEnd w:id="164"/>
    </w:p>
    <w:p w14:paraId="01EAD749" w14:textId="39DDADC0" w:rsidR="00714CC3" w:rsidRDefault="00714CC3" w:rsidP="00524575">
      <w:pPr>
        <w:pStyle w:val="Heading3"/>
        <w:jc w:val="both"/>
      </w:pPr>
      <w:r w:rsidRPr="00714CC3">
        <w:rPr>
          <w:u w:val="single"/>
        </w:rPr>
        <w:lastRenderedPageBreak/>
        <w:t>Cash</w:t>
      </w:r>
      <w:r>
        <w:t xml:space="preserve">.  </w:t>
      </w:r>
      <w:r w:rsidRPr="000963B7">
        <w:t xml:space="preserve">In the event that Seller elects to provide cash as the </w:t>
      </w:r>
      <w:r>
        <w:t>applicable Performance Assurance</w:t>
      </w:r>
      <w:r w:rsidRPr="000963B7">
        <w:t xml:space="preserve">, </w:t>
      </w:r>
      <w:r w:rsidR="00680711">
        <w:t xml:space="preserve">Buyer shall deposit (or cause to be deposited) </w:t>
      </w:r>
      <w:r w:rsidRPr="007E4BAE">
        <w:rPr>
          <w:rFonts w:eastAsia="MS Mincho"/>
        </w:rPr>
        <w:t xml:space="preserve">such cash in an account bearing interest at the rate per annum equal to the </w:t>
      </w:r>
      <w:r>
        <w:rPr>
          <w:rFonts w:eastAsia="MS Mincho"/>
        </w:rPr>
        <w:t xml:space="preserve">Interest </w:t>
      </w:r>
      <w:r w:rsidRPr="007E4BAE">
        <w:rPr>
          <w:rFonts w:eastAsia="MS Mincho"/>
        </w:rPr>
        <w:t>Rate</w:t>
      </w:r>
      <w:r>
        <w:t>.</w:t>
      </w:r>
      <w:r w:rsidRPr="007E4BAE">
        <w:rPr>
          <w:rFonts w:eastAsia="MS Mincho"/>
        </w:rPr>
        <w:t xml:space="preserve">  Interest shall </w:t>
      </w:r>
      <w:r w:rsidRPr="00496C80">
        <w:rPr>
          <w:rFonts w:eastAsia="MS Mincho"/>
        </w:rPr>
        <w:t xml:space="preserve">be </w:t>
      </w:r>
      <w:r w:rsidR="00900BDA" w:rsidRPr="00252FAD">
        <w:t xml:space="preserve">calculated </w:t>
      </w:r>
      <w:r w:rsidRPr="00496C80">
        <w:t>monthly</w:t>
      </w:r>
      <w:r w:rsidR="00900BDA">
        <w:t xml:space="preserve"> (without compounding)</w:t>
      </w:r>
      <w:r w:rsidR="003C2200">
        <w:t xml:space="preserve"> </w:t>
      </w:r>
      <w:r>
        <w:t>at a monthly rate of 1/12 of such Interest Rate,</w:t>
      </w:r>
      <w:r w:rsidRPr="007E4BAE">
        <w:rPr>
          <w:rFonts w:eastAsia="MS Mincho"/>
        </w:rPr>
        <w:t xml:space="preserve"> </w:t>
      </w:r>
      <w:r>
        <w:rPr>
          <w:rFonts w:eastAsia="MS Mincho"/>
        </w:rPr>
        <w:t xml:space="preserve">shall be </w:t>
      </w:r>
      <w:r w:rsidRPr="007E4BAE">
        <w:rPr>
          <w:rFonts w:eastAsia="MS Mincho"/>
        </w:rPr>
        <w:t>retained in such account</w:t>
      </w:r>
      <w:r>
        <w:rPr>
          <w:rFonts w:eastAsia="MS Mincho"/>
        </w:rPr>
        <w:t>,</w:t>
      </w:r>
      <w:r w:rsidRPr="007E4BAE">
        <w:rPr>
          <w:rFonts w:eastAsia="MS Mincho"/>
        </w:rPr>
        <w:t xml:space="preserve"> and </w:t>
      </w:r>
      <w:r>
        <w:rPr>
          <w:rFonts w:eastAsia="MS Mincho"/>
        </w:rPr>
        <w:t xml:space="preserve">shall be </w:t>
      </w:r>
      <w:r w:rsidRPr="007E4BAE">
        <w:rPr>
          <w:rFonts w:eastAsia="MS Mincho"/>
        </w:rPr>
        <w:t xml:space="preserve">applied toward the amount of the </w:t>
      </w:r>
      <w:r>
        <w:rPr>
          <w:rFonts w:eastAsia="MS Mincho"/>
        </w:rPr>
        <w:t>applicable Performance Assurance</w:t>
      </w:r>
      <w:r w:rsidRPr="007E4BAE">
        <w:rPr>
          <w:rFonts w:eastAsia="MS Mincho"/>
        </w:rPr>
        <w:t xml:space="preserve">, and any amount in excess of the </w:t>
      </w:r>
      <w:r>
        <w:rPr>
          <w:rFonts w:eastAsia="MS Mincho"/>
        </w:rPr>
        <w:t xml:space="preserve">required amount of applicable Performance Assurance </w:t>
      </w:r>
      <w:r w:rsidRPr="007E4BAE">
        <w:rPr>
          <w:rFonts w:eastAsia="MS Mincho"/>
        </w:rPr>
        <w:t>on the last Business Day of each calendar year shall be returned to Seller.</w:t>
      </w:r>
      <w:r>
        <w:rPr>
          <w:rFonts w:eastAsia="MS Mincho"/>
        </w:rPr>
        <w:t xml:space="preserve">  </w:t>
      </w:r>
    </w:p>
    <w:p w14:paraId="01EAD74A" w14:textId="77777777" w:rsidR="009534AA" w:rsidRDefault="00714CC3" w:rsidP="00524575">
      <w:pPr>
        <w:pStyle w:val="Heading3"/>
        <w:jc w:val="both"/>
      </w:pPr>
      <w:r w:rsidRPr="00714CC3">
        <w:rPr>
          <w:u w:val="single"/>
        </w:rPr>
        <w:t>Letters of Credit</w:t>
      </w:r>
      <w:r w:rsidRPr="000E16EA">
        <w:t>.</w:t>
      </w:r>
      <w:r w:rsidR="00075326" w:rsidRPr="000E16EA">
        <w:t xml:space="preserve">  </w:t>
      </w:r>
      <w:bookmarkStart w:id="165" w:name="_Toc107374911"/>
      <w:r w:rsidR="00075326" w:rsidRPr="000E16EA">
        <w:t>Performance Assurance provided in the form of a Letter of Credit shall be subject to the following provisions:</w:t>
      </w:r>
      <w:bookmarkEnd w:id="165"/>
    </w:p>
    <w:p w14:paraId="01EAD74B" w14:textId="75B44EC8" w:rsidR="00075326" w:rsidRPr="000E16EA" w:rsidRDefault="00075326" w:rsidP="00C83C96">
      <w:pPr>
        <w:pStyle w:val="Heading4"/>
        <w:tabs>
          <w:tab w:val="clear" w:pos="3510"/>
          <w:tab w:val="num" w:pos="2880"/>
        </w:tabs>
        <w:jc w:val="both"/>
      </w:pPr>
      <w:r w:rsidRPr="000E16EA">
        <w:t xml:space="preserve">Each Letter of Credit shall be maintained for the benefit of </w:t>
      </w:r>
      <w:r>
        <w:t>Buyer</w:t>
      </w:r>
      <w:r w:rsidRPr="000E16EA">
        <w:t>.  Seller shall</w:t>
      </w:r>
      <w:r w:rsidR="008015AC">
        <w:t xml:space="preserve"> </w:t>
      </w:r>
      <w:r w:rsidR="008015AC" w:rsidRPr="0095228C">
        <w:t>cause the renewal of each outstanding Letter of Credit on a timely basis as provided in the relevant Letter of Credit</w:t>
      </w:r>
      <w:r w:rsidR="008015AC">
        <w:t xml:space="preserve"> and as provided </w:t>
      </w:r>
      <w:r w:rsidR="008015AC" w:rsidRPr="0095228C">
        <w:t xml:space="preserve">in accordance with this Agreement, </w:t>
      </w:r>
      <w:r w:rsidR="008015AC">
        <w:t xml:space="preserve">and in no event less than </w:t>
      </w:r>
      <w:r w:rsidR="00C83C96">
        <w:t>sixty (60)</w:t>
      </w:r>
      <w:r w:rsidR="008015AC" w:rsidRPr="0095228C">
        <w:t xml:space="preserve"> days prior to the expiration of the outstanding Letter of Credit.</w:t>
      </w:r>
      <w:r w:rsidR="008015AC">
        <w:t xml:space="preserve">  </w:t>
      </w:r>
      <w:r w:rsidR="008015AC" w:rsidRPr="007F19AB">
        <w:t xml:space="preserve">If Seller fails to renew or cause the renewal of any outstanding Letter of Credit on a timely basis as provided in </w:t>
      </w:r>
      <w:r w:rsidR="008015AC">
        <w:t>this Section 11.3.</w:t>
      </w:r>
      <w:r w:rsidR="00700F8B">
        <w:t>2</w:t>
      </w:r>
      <w:r w:rsidR="008015AC" w:rsidRPr="007F19AB">
        <w:t>, Buyer shall have the right to draw the entire amount of such Letter of Credit.</w:t>
      </w:r>
    </w:p>
    <w:p w14:paraId="01EAD74C" w14:textId="213F4306" w:rsidR="00075326" w:rsidRPr="002E749D" w:rsidRDefault="00075326" w:rsidP="00C83C96">
      <w:pPr>
        <w:pStyle w:val="Heading4"/>
        <w:tabs>
          <w:tab w:val="clear" w:pos="3510"/>
          <w:tab w:val="num" w:pos="2880"/>
        </w:tabs>
        <w:jc w:val="both"/>
      </w:pPr>
      <w:r w:rsidRPr="002E749D">
        <w:t xml:space="preserve">Upon, or at any time after it has been determined that Seller has forfeited all or part of its </w:t>
      </w:r>
      <w:r w:rsidR="000A3A6A">
        <w:t>Pre-</w:t>
      </w:r>
      <w:r w:rsidR="00C35188">
        <w:t>Construction Security</w:t>
      </w:r>
      <w:r w:rsidRPr="002E749D">
        <w:t xml:space="preserve">, then Buyer may draw on any undrawn portion of any outstanding Letter of Credit upon submission to the bank issuing such Letter of Credit of one or more certificates specifying that Seller has forfeited all or part of its </w:t>
      </w:r>
      <w:r w:rsidR="000A3A6A">
        <w:t>Pre-</w:t>
      </w:r>
      <w:r w:rsidR="00C35188">
        <w:t>Construction Security</w:t>
      </w:r>
      <w:r w:rsidRPr="002E749D">
        <w:t xml:space="preserve"> in the amount set forth in Section 2.</w:t>
      </w:r>
      <w:r w:rsidR="00F11470">
        <w:t>3</w:t>
      </w:r>
      <w:r w:rsidRPr="002E749D">
        <w:t>.1</w:t>
      </w:r>
      <w:r w:rsidR="00F11470">
        <w:t xml:space="preserve"> or 2.5.2 as applicable</w:t>
      </w:r>
      <w:r w:rsidRPr="002E749D">
        <w:t>.  Cash proceeds received by Buyer from drawing upon the Letter of Credit shall be for the account of Buyer.</w:t>
      </w:r>
    </w:p>
    <w:p w14:paraId="1418D7E2" w14:textId="59ED2708" w:rsidR="00F65368" w:rsidRDefault="00F65368" w:rsidP="00C83C96">
      <w:pPr>
        <w:pStyle w:val="Heading4"/>
        <w:tabs>
          <w:tab w:val="clear" w:pos="3510"/>
          <w:tab w:val="num" w:pos="2880"/>
        </w:tabs>
        <w:jc w:val="both"/>
      </w:pPr>
      <w:r>
        <w:t xml:space="preserve">In the event Seller incurs Daily Delay Damages pursuant to Section 2.10.1, then Buyer may draw on any undrawn portion of any outstanding Letter of Credit upon submission to the bank issuing such Letter of Credit one or more certificates specifying that such Daily Delay Damages have been incurred.  </w:t>
      </w:r>
      <w:r w:rsidRPr="002E749D">
        <w:t>Cash proceeds received by Buyer from drawing upon the Letter of Credit shall be for the account of Buyer</w:t>
      </w:r>
      <w:r>
        <w:t xml:space="preserve"> in satisfaction of Seller’s obligations hereunder</w:t>
      </w:r>
      <w:r w:rsidRPr="002E749D">
        <w:t>.</w:t>
      </w:r>
    </w:p>
    <w:p w14:paraId="01EAD74D" w14:textId="19CBBAAC" w:rsidR="00075326" w:rsidRPr="002E749D" w:rsidRDefault="00075326" w:rsidP="00C83C96">
      <w:pPr>
        <w:pStyle w:val="Heading4"/>
        <w:tabs>
          <w:tab w:val="clear" w:pos="3510"/>
          <w:tab w:val="num" w:pos="2880"/>
        </w:tabs>
        <w:jc w:val="both"/>
      </w:pPr>
      <w:r w:rsidRPr="002E749D">
        <w:t xml:space="preserve">Upon, or at any time after, the occurrence and continuation of an Event of Default by Seller, then Buyer may draw </w:t>
      </w:r>
      <w:r w:rsidR="008E0A67">
        <w:t xml:space="preserve">on the entire </w:t>
      </w:r>
      <w:r w:rsidRPr="002E749D">
        <w:t xml:space="preserve">undrawn portion of any outstanding Letter of Credit upon submission to the bank issuing such Letter of Credit of one or more certificates specifying that such Event of Default has occurred and is continuing.  Cash proceeds received by Buyer from drawing upon the Letter of Credit </w:t>
      </w:r>
      <w:r w:rsidR="00976670">
        <w:t xml:space="preserve">shall be used to offset Buyer’s damages and to the extent in excess of Buyer’s damages </w:t>
      </w:r>
      <w:r w:rsidRPr="002E749D">
        <w:t>shall be deemed Performance Assurance as security for the Seller</w:t>
      </w:r>
      <w:r w:rsidR="00571B3D">
        <w:t>’</w:t>
      </w:r>
      <w:r w:rsidRPr="002E749D">
        <w:t xml:space="preserve">s obligations to Buyer and Buyer shall </w:t>
      </w:r>
      <w:r w:rsidR="00976670">
        <w:t xml:space="preserve">at </w:t>
      </w:r>
      <w:r w:rsidR="00976670" w:rsidRPr="00976670">
        <w:t xml:space="preserve">all times </w:t>
      </w:r>
      <w:r w:rsidR="00976670">
        <w:t xml:space="preserve">have </w:t>
      </w:r>
      <w:r w:rsidR="00976670" w:rsidRPr="00976670">
        <w:t xml:space="preserve">the exclusive dominion and control of, and at no time shall Seller have any rights or powers to direct or control </w:t>
      </w:r>
      <w:r w:rsidRPr="002E749D">
        <w:t>such cash proceeds.  Notwithstanding Buyer</w:t>
      </w:r>
      <w:r w:rsidR="00571B3D">
        <w:t>’</w:t>
      </w:r>
      <w:r w:rsidRPr="002E749D">
        <w:t>s receipt of cash proceeds of a drawing under the Letter of Credit, Seller shall remain liable (</w:t>
      </w:r>
      <w:r w:rsidR="00D50C14">
        <w:t>i</w:t>
      </w:r>
      <w:r w:rsidRPr="002E749D">
        <w:t>) for any failure to provide sufficient Performance Assurance or (</w:t>
      </w:r>
      <w:r w:rsidR="00D50C14">
        <w:t>ii</w:t>
      </w:r>
      <w:r w:rsidRPr="002E749D">
        <w:t xml:space="preserve">) for any amounts owing to Buyer and remaining unpaid after the application of </w:t>
      </w:r>
      <w:r w:rsidR="005F3333">
        <w:t>the amounts so drawn by Buyer.</w:t>
      </w:r>
    </w:p>
    <w:p w14:paraId="01EAD74E" w14:textId="77777777" w:rsidR="00075326" w:rsidRPr="000E16EA" w:rsidRDefault="00075326" w:rsidP="000E0AEB">
      <w:pPr>
        <w:pStyle w:val="Heading4"/>
        <w:tabs>
          <w:tab w:val="clear" w:pos="3510"/>
          <w:tab w:val="num" w:pos="2880"/>
        </w:tabs>
        <w:jc w:val="both"/>
      </w:pPr>
      <w:r w:rsidRPr="000E16EA">
        <w:lastRenderedPageBreak/>
        <w:t>In all cases, the costs and expenses of establishing, renewing, substituting, canceling, amending and increasing the amount of a Letter of Credit shall be borne by Seller.</w:t>
      </w:r>
    </w:p>
    <w:p w14:paraId="01EAD74F" w14:textId="156BE8A7" w:rsidR="00855701" w:rsidRPr="00C82444" w:rsidRDefault="00855701" w:rsidP="00524575">
      <w:pPr>
        <w:pStyle w:val="Heading3"/>
        <w:jc w:val="both"/>
      </w:pPr>
      <w:r w:rsidRPr="00714CC3">
        <w:rPr>
          <w:u w:val="single"/>
        </w:rPr>
        <w:t>Guarant</w:t>
      </w:r>
      <w:r w:rsidR="00714CC3" w:rsidRPr="00714CC3">
        <w:rPr>
          <w:u w:val="single"/>
        </w:rPr>
        <w:t>y</w:t>
      </w:r>
      <w:r>
        <w:t>.</w:t>
      </w:r>
      <w:r w:rsidR="00714CC3">
        <w:t xml:space="preserve"> </w:t>
      </w:r>
      <w:r>
        <w:t xml:space="preserve"> </w:t>
      </w:r>
      <w:r w:rsidR="00C83C96" w:rsidRPr="000E16EA">
        <w:t xml:space="preserve">Performance Assurance provided in the form of a </w:t>
      </w:r>
      <w:r w:rsidR="00C83C96">
        <w:t xml:space="preserve">Guaranty Agreement, if offered from Seller, </w:t>
      </w:r>
      <w:r w:rsidR="00C83C96" w:rsidRPr="000E16EA">
        <w:t xml:space="preserve">shall be </w:t>
      </w:r>
      <w:r w:rsidR="00C83C96">
        <w:t xml:space="preserve">from a Guarantor reasonably acceptable to Buyer and satisfying the following:  </w:t>
      </w:r>
      <w:r w:rsidR="00C83C96" w:rsidRPr="00D45040">
        <w:t xml:space="preserve">(i) the Guarantor shall </w:t>
      </w:r>
      <w:r w:rsidR="00C83C96">
        <w:t xml:space="preserve">maintain </w:t>
      </w:r>
      <w:r w:rsidR="00C83C96" w:rsidRPr="00D45040">
        <w:t xml:space="preserve">a Credit Rating of at least </w:t>
      </w:r>
      <w:r w:rsidR="00C83C96">
        <w:t>[</w:t>
      </w:r>
      <w:r w:rsidR="00C83C96" w:rsidRPr="00D45040">
        <w:t>“BBB-”</w:t>
      </w:r>
      <w:r w:rsidR="00C83C96">
        <w:t>]</w:t>
      </w:r>
      <w:r w:rsidR="00C83C96" w:rsidRPr="00D45040">
        <w:t xml:space="preserve"> by S&amp;P or </w:t>
      </w:r>
      <w:r w:rsidR="00C83C96">
        <w:t>[</w:t>
      </w:r>
      <w:r w:rsidR="00C83C96" w:rsidRPr="00D45040">
        <w:t>“Baa3”</w:t>
      </w:r>
      <w:r w:rsidR="00C83C96">
        <w:t>]</w:t>
      </w:r>
      <w:r w:rsidR="00C83C96" w:rsidRPr="00D45040">
        <w:t xml:space="preserve"> by Moody’s and </w:t>
      </w:r>
      <w:r w:rsidR="00C83C96">
        <w:t xml:space="preserve">(ii) </w:t>
      </w:r>
      <w:r w:rsidR="00C83C96" w:rsidRPr="00D45040">
        <w:t xml:space="preserve">a tangible net worth of at least </w:t>
      </w:r>
      <w:r w:rsidR="00C83C96">
        <w:t xml:space="preserve">$[XX] Billion.  </w:t>
      </w:r>
      <w:r w:rsidR="00C83C96" w:rsidRPr="00714CC3">
        <w:rPr>
          <w:b/>
        </w:rPr>
        <w:t>[NOTE to Bidders:  subject to credit review.]</w:t>
      </w:r>
    </w:p>
    <w:p w14:paraId="01EAD750" w14:textId="77777777" w:rsidR="00075326" w:rsidRPr="00780E4B" w:rsidRDefault="00075326" w:rsidP="00524575">
      <w:pPr>
        <w:pStyle w:val="Heading2"/>
        <w:jc w:val="both"/>
        <w:rPr>
          <w:vanish/>
          <w:specVanish/>
        </w:rPr>
      </w:pPr>
      <w:bookmarkStart w:id="166" w:name="_Toc480279803"/>
      <w:r w:rsidRPr="000E16EA">
        <w:t>First Priority Security Interest</w:t>
      </w:r>
      <w:r w:rsidRPr="002E749D">
        <w:t>.</w:t>
      </w:r>
      <w:bookmarkEnd w:id="166"/>
    </w:p>
    <w:p w14:paraId="01EAD751" w14:textId="77777777" w:rsidR="009534AA" w:rsidRDefault="00075326" w:rsidP="00524575">
      <w:pPr>
        <w:pStyle w:val="Body"/>
        <w:jc w:val="both"/>
      </w:pPr>
      <w:r w:rsidRPr="002E749D">
        <w:t xml:space="preserve">  To secure Seller</w:t>
      </w:r>
      <w:r w:rsidR="00571B3D">
        <w:t>’</w:t>
      </w:r>
      <w:r w:rsidRPr="002E749D">
        <w:t>s performance of its obligations under this Agreement, and until released as provided herein, Seller hereby grants to Buyer a present and continuing first-priority security interest (</w:t>
      </w:r>
      <w:r w:rsidR="00571B3D">
        <w:t>“</w:t>
      </w:r>
      <w:r w:rsidR="00D51C03">
        <w:t>Priority Security Interest</w:t>
      </w:r>
      <w:r w:rsidR="00571B3D">
        <w:t>”</w:t>
      </w:r>
      <w:r w:rsidRPr="002E749D">
        <w:t xml:space="preserve">) in, and lien on (and right of setoff against), and assignment of, </w:t>
      </w:r>
      <w:r w:rsidR="00042611">
        <w:t>Se</w:t>
      </w:r>
      <w:r w:rsidR="003D6903">
        <w:t>ller’s rights in respect of the</w:t>
      </w:r>
      <w:r w:rsidRPr="002E749D">
        <w:t xml:space="preserve"> Performance Assurance, and any and all proceeds resulting therefrom or the liquidation thereof, whether now or hereafter held by, on behalf of, or for the benefit of Buyer, and Seller agrees to take such action and execute all such documents, instruments, agreements and certifications (to be effective as the same time as such Performance Assurance is required to be provided) as Buyer reasonably requires in order to perfect Buyer</w:t>
      </w:r>
      <w:r w:rsidR="00571B3D">
        <w:t>’</w:t>
      </w:r>
      <w:r w:rsidRPr="002E749D">
        <w:t xml:space="preserve">s </w:t>
      </w:r>
      <w:r w:rsidR="00D51C03">
        <w:t>Priority Security Interest</w:t>
      </w:r>
      <w:r w:rsidRPr="002E749D">
        <w:t xml:space="preserve"> in, and lien on (and right of setoff against), such collateral, any and all amounts deposited therein, and any and all proceeds resulting therefrom or from the liquidation thereof.  </w:t>
      </w:r>
      <w:r w:rsidR="00EB6320" w:rsidRPr="000E16EA">
        <w:t xml:space="preserve">In addition, Seller authorizes </w:t>
      </w:r>
      <w:r w:rsidR="00EB6320">
        <w:t>Buyer</w:t>
      </w:r>
      <w:r w:rsidR="00EB6320" w:rsidRPr="000E16EA">
        <w:t xml:space="preserve"> to file such Uniform Commercial Code financing statements and to take such further action and execute such further instruments as shall reasonably be required by </w:t>
      </w:r>
      <w:r w:rsidR="00EB6320">
        <w:t>Buyer</w:t>
      </w:r>
      <w:r w:rsidR="00EB6320" w:rsidRPr="000E16EA">
        <w:t xml:space="preserve"> to confirm and continue the validity, priority, and perfection of the </w:t>
      </w:r>
      <w:r w:rsidR="00EB6320">
        <w:t>Priority Security Interest</w:t>
      </w:r>
      <w:r w:rsidR="00EB6320" w:rsidRPr="000E16EA">
        <w:t xml:space="preserve">s.  </w:t>
      </w:r>
      <w:r w:rsidRPr="002E749D">
        <w:t>Upon or any time after the occurrence or deemed occurrence and during the continuation of an Event of Default or an Early Termination Date, Buyer may do any one or more of the following:</w:t>
      </w:r>
    </w:p>
    <w:p w14:paraId="01EAD752" w14:textId="77777777" w:rsidR="00075326" w:rsidRPr="000E16EA" w:rsidRDefault="00075326" w:rsidP="00524575">
      <w:pPr>
        <w:pStyle w:val="Heading4"/>
        <w:jc w:val="both"/>
      </w:pPr>
      <w:r w:rsidRPr="000E16EA">
        <w:t>Exercise any of its rights and remedies with respect to all Performance Assurance, including any such rights and remedies under law then in effect;</w:t>
      </w:r>
    </w:p>
    <w:p w14:paraId="0303D4C7" w14:textId="7BF322A4" w:rsidR="00430D9A" w:rsidRDefault="00430D9A" w:rsidP="00524575">
      <w:pPr>
        <w:pStyle w:val="Heading4"/>
        <w:jc w:val="both"/>
      </w:pPr>
      <w:r>
        <w:t>Exercise its rights of setoff against any and all property of Seller in Buyer’s possession;</w:t>
      </w:r>
    </w:p>
    <w:p w14:paraId="01EAD754" w14:textId="77777777" w:rsidR="00075326" w:rsidRPr="000E16EA" w:rsidRDefault="00075326" w:rsidP="00524575">
      <w:pPr>
        <w:pStyle w:val="Heading4"/>
        <w:jc w:val="both"/>
      </w:pPr>
      <w:r w:rsidRPr="000E16EA">
        <w:t>Draw on any outstanding Letter of Credit issued for its benefit; or</w:t>
      </w:r>
    </w:p>
    <w:p w14:paraId="01EAD755" w14:textId="77777777" w:rsidR="00075326" w:rsidRPr="000E16EA" w:rsidRDefault="00075326" w:rsidP="00524575">
      <w:pPr>
        <w:pStyle w:val="Heading4"/>
        <w:jc w:val="both"/>
      </w:pPr>
      <w:r w:rsidRPr="000E16EA">
        <w:t xml:space="preserve">Liquidate all Performance Assurance then held by or for the benefit of </w:t>
      </w:r>
      <w:r>
        <w:t>Buyer</w:t>
      </w:r>
      <w:r w:rsidRPr="000E16EA">
        <w:t xml:space="preserve"> free from any claim or right of any nature whatsoever of Seller, including any equity or right of purchase or redemption by Seller.</w:t>
      </w:r>
    </w:p>
    <w:p w14:paraId="31EC35FA" w14:textId="455171CF" w:rsidR="00AD2A25" w:rsidRDefault="00075326" w:rsidP="00524575">
      <w:pPr>
        <w:pStyle w:val="Body"/>
        <w:ind w:firstLine="0"/>
        <w:jc w:val="both"/>
      </w:pPr>
      <w:r w:rsidRPr="002E749D">
        <w:t>Buyer shall apply the proceeds of the collateral realized upon the exercise of any such rights or remedies to reduce Seller</w:t>
      </w:r>
      <w:r w:rsidR="00571B3D">
        <w:t>’</w:t>
      </w:r>
      <w:r w:rsidRPr="002E749D">
        <w:t>s obligations under this Agreement (Seller remaining liable for any amounts owing to Buyer after such application), subject to Buyer</w:t>
      </w:r>
      <w:r w:rsidR="00571B3D">
        <w:t>’</w:t>
      </w:r>
      <w:r w:rsidRPr="002E749D">
        <w:t>s obligation to return any surplus proceeds remaining after such obligations are satisfied in full.</w:t>
      </w:r>
    </w:p>
    <w:p w14:paraId="01EAD757" w14:textId="6087EF8F" w:rsidR="00075326" w:rsidRPr="00933102" w:rsidRDefault="00842423" w:rsidP="00524575">
      <w:pPr>
        <w:pStyle w:val="Heading2"/>
        <w:jc w:val="both"/>
      </w:pPr>
      <w:bookmarkStart w:id="167" w:name="_Toc480279804"/>
      <w:r>
        <w:t>Subordinated Security Interest</w:t>
      </w:r>
      <w:r w:rsidR="00075326" w:rsidRPr="000E16EA">
        <w:t xml:space="preserve"> and Mortgage</w:t>
      </w:r>
      <w:r w:rsidR="00075326" w:rsidRPr="00933102">
        <w:t>.</w:t>
      </w:r>
      <w:bookmarkEnd w:id="167"/>
      <w:r w:rsidR="00075326" w:rsidRPr="00933102">
        <w:t xml:space="preserve">  </w:t>
      </w:r>
    </w:p>
    <w:p w14:paraId="01EAD758" w14:textId="257378C7" w:rsidR="00006BA7" w:rsidRPr="00006BA7" w:rsidRDefault="00075326" w:rsidP="00524575">
      <w:pPr>
        <w:pStyle w:val="Heading3"/>
        <w:jc w:val="both"/>
      </w:pPr>
      <w:bookmarkStart w:id="168" w:name="_Toc107374915"/>
      <w:r w:rsidRPr="00DA0E09">
        <w:rPr>
          <w:u w:val="single"/>
        </w:rPr>
        <w:lastRenderedPageBreak/>
        <w:t xml:space="preserve">Grant of </w:t>
      </w:r>
      <w:r w:rsidR="00842423">
        <w:rPr>
          <w:u w:val="single"/>
        </w:rPr>
        <w:t>Subordinated Security Interest</w:t>
      </w:r>
      <w:r w:rsidRPr="000E16EA">
        <w:t xml:space="preserve">.  </w:t>
      </w:r>
      <w:r w:rsidR="00C02435" w:rsidRPr="000E16EA">
        <w:t xml:space="preserve">To </w:t>
      </w:r>
      <w:r w:rsidRPr="000E16EA">
        <w:t>secure Seller</w:t>
      </w:r>
      <w:r w:rsidR="00571B3D">
        <w:t>’</w:t>
      </w:r>
      <w:r w:rsidRPr="000E16EA">
        <w:t xml:space="preserve">s performance of its obligations under this Agreement, Seller and </w:t>
      </w:r>
      <w:r>
        <w:t>Buyer</w:t>
      </w:r>
      <w:r w:rsidRPr="000E16EA">
        <w:t xml:space="preserve">, as the case may be, shall </w:t>
      </w:r>
      <w:bookmarkStart w:id="169" w:name="_DV_C1026"/>
      <w:r w:rsidR="00D0058D" w:rsidRPr="007E4BAE">
        <w:rPr>
          <w:rFonts w:eastAsia="MS Mincho"/>
        </w:rPr>
        <w:t>no later than the CP Satisfaction Date</w:t>
      </w:r>
      <w:bookmarkEnd w:id="169"/>
      <w:r w:rsidR="00D0058D" w:rsidRPr="007E4BAE">
        <w:rPr>
          <w:rFonts w:eastAsia="MS Mincho"/>
        </w:rPr>
        <w:t xml:space="preserve"> </w:t>
      </w:r>
      <w:r w:rsidRPr="000E16EA">
        <w:t>each execute, deliver, file and</w:t>
      </w:r>
      <w:r w:rsidR="00F82B14">
        <w:t>,</w:t>
      </w:r>
      <w:r w:rsidRPr="000E16EA">
        <w:t xml:space="preserve"> record, as appropriate, </w:t>
      </w:r>
      <w:r w:rsidR="00F82B14">
        <w:t xml:space="preserve">and maintain in full force and effect throughout the period from the CP Satisfaction Date until </w:t>
      </w:r>
      <w:r w:rsidR="00F82B14" w:rsidRPr="000E16EA">
        <w:t>the expiration of the Term and satisfaction by Seller of all of its obligations hereunder</w:t>
      </w:r>
      <w:r w:rsidR="00F82B14">
        <w:t xml:space="preserve">, </w:t>
      </w:r>
      <w:r w:rsidRPr="000E16EA">
        <w:t xml:space="preserve">separate agreements, documents, or instruments under which Seller will grant to </w:t>
      </w:r>
      <w:r>
        <w:t>Buyer</w:t>
      </w:r>
      <w:r w:rsidRPr="000E16EA">
        <w:t xml:space="preserve">, in a form reasonably acceptable to </w:t>
      </w:r>
      <w:r>
        <w:t>Buyer</w:t>
      </w:r>
      <w:r w:rsidRPr="000E16EA">
        <w:t xml:space="preserve">, fully perfected security interests and/or mortgage liens in the Project and in any and all real and personal property rights, contractual rights, or other rights that Seller requires in order to construct or operate the Project (collectively the </w:t>
      </w:r>
      <w:r w:rsidR="00571B3D">
        <w:t>“</w:t>
      </w:r>
      <w:r w:rsidR="00842423">
        <w:t>Subordinated Security Interest</w:t>
      </w:r>
      <w:r w:rsidR="00571B3D">
        <w:t>”</w:t>
      </w:r>
      <w:r w:rsidRPr="000E16EA">
        <w:t xml:space="preserve">).  </w:t>
      </w:r>
      <w:r>
        <w:rPr>
          <w:rFonts w:eastAsia="Arial Unicode MS"/>
          <w:bCs/>
        </w:rPr>
        <w:t xml:space="preserve">The </w:t>
      </w:r>
      <w:r w:rsidR="00842423">
        <w:rPr>
          <w:rFonts w:eastAsia="Arial Unicode MS"/>
          <w:bCs/>
        </w:rPr>
        <w:t>Subordinated Security Interest</w:t>
      </w:r>
      <w:r>
        <w:rPr>
          <w:rFonts w:eastAsia="Arial Unicode MS"/>
          <w:bCs/>
        </w:rPr>
        <w:t xml:space="preserve"> shall be subordinate </w:t>
      </w:r>
      <w:bookmarkStart w:id="170" w:name="_DV_M1159"/>
      <w:bookmarkEnd w:id="170"/>
      <w:r>
        <w:rPr>
          <w:rFonts w:eastAsia="Arial Unicode MS"/>
          <w:bCs/>
        </w:rPr>
        <w:t xml:space="preserve">only to the </w:t>
      </w:r>
      <w:r w:rsidR="00114B61">
        <w:rPr>
          <w:rFonts w:eastAsia="Arial Unicode MS"/>
          <w:bCs/>
        </w:rPr>
        <w:t xml:space="preserve">security </w:t>
      </w:r>
      <w:r>
        <w:rPr>
          <w:rFonts w:eastAsia="Arial Unicode MS"/>
          <w:bCs/>
        </w:rPr>
        <w:t xml:space="preserve">interests of </w:t>
      </w:r>
      <w:bookmarkStart w:id="171" w:name="_DV_C1001"/>
      <w:r>
        <w:rPr>
          <w:rFonts w:eastAsia="Arial Unicode MS"/>
          <w:bCs/>
        </w:rPr>
        <w:t>Lenders</w:t>
      </w:r>
      <w:bookmarkStart w:id="172" w:name="_DV_M1163"/>
      <w:bookmarkEnd w:id="171"/>
      <w:bookmarkEnd w:id="172"/>
      <w:r w:rsidR="00D60D07">
        <w:rPr>
          <w:rFonts w:eastAsia="Arial Unicode MS"/>
          <w:bCs/>
        </w:rPr>
        <w:t xml:space="preserve"> except </w:t>
      </w:r>
      <w:r w:rsidR="0022720A">
        <w:rPr>
          <w:rFonts w:eastAsia="Arial Unicode MS"/>
          <w:bCs/>
        </w:rPr>
        <w:t xml:space="preserve">as </w:t>
      </w:r>
      <w:r w:rsidR="00D60D07">
        <w:rPr>
          <w:rFonts w:eastAsia="Arial Unicode MS"/>
          <w:bCs/>
        </w:rPr>
        <w:t>set forth below</w:t>
      </w:r>
      <w:r w:rsidR="00A71F2E">
        <w:t>.  T</w:t>
      </w:r>
      <w:r>
        <w:rPr>
          <w:rFonts w:eastAsia="Arial Unicode MS"/>
          <w:bCs/>
        </w:rPr>
        <w:t xml:space="preserve">he Parties shall reasonably promptly execute when requested, </w:t>
      </w:r>
      <w:bookmarkStart w:id="173" w:name="_DV_C1002"/>
      <w:r w:rsidR="0022720A">
        <w:rPr>
          <w:rFonts w:eastAsia="Arial Unicode MS"/>
          <w:bCs/>
        </w:rPr>
        <w:t xml:space="preserve">a </w:t>
      </w:r>
      <w:r w:rsidR="00126F5B">
        <w:rPr>
          <w:rFonts w:eastAsia="Arial Unicode MS"/>
          <w:bCs/>
        </w:rPr>
        <w:t xml:space="preserve">lien </w:t>
      </w:r>
      <w:r>
        <w:rPr>
          <w:rFonts w:eastAsia="Arial Unicode MS"/>
          <w:bCs/>
        </w:rPr>
        <w:t xml:space="preserve">subordination </w:t>
      </w:r>
      <w:bookmarkStart w:id="174" w:name="_DV_M1164"/>
      <w:bookmarkEnd w:id="173"/>
      <w:bookmarkEnd w:id="174"/>
      <w:r>
        <w:rPr>
          <w:rFonts w:eastAsia="Arial Unicode MS"/>
          <w:bCs/>
        </w:rPr>
        <w:t xml:space="preserve">agreement </w:t>
      </w:r>
      <w:bookmarkStart w:id="175" w:name="_DV_C1003"/>
      <w:r>
        <w:rPr>
          <w:rFonts w:eastAsia="Arial Unicode MS"/>
          <w:bCs/>
        </w:rPr>
        <w:t xml:space="preserve">(the </w:t>
      </w:r>
      <w:r w:rsidR="00571B3D">
        <w:rPr>
          <w:rFonts w:eastAsia="Arial Unicode MS"/>
          <w:bCs/>
        </w:rPr>
        <w:t>“</w:t>
      </w:r>
      <w:r>
        <w:rPr>
          <w:rFonts w:eastAsia="Arial Unicode MS"/>
          <w:bCs/>
        </w:rPr>
        <w:t>Subordination Agreement</w:t>
      </w:r>
      <w:r w:rsidR="00571B3D">
        <w:rPr>
          <w:rFonts w:eastAsia="Arial Unicode MS"/>
          <w:bCs/>
        </w:rPr>
        <w:t>”</w:t>
      </w:r>
      <w:r>
        <w:rPr>
          <w:rFonts w:eastAsia="Arial Unicode MS"/>
          <w:bCs/>
        </w:rPr>
        <w:t xml:space="preserve">) </w:t>
      </w:r>
      <w:bookmarkStart w:id="176" w:name="_DV_M1165"/>
      <w:bookmarkEnd w:id="175"/>
      <w:bookmarkEnd w:id="176"/>
      <w:r>
        <w:rPr>
          <w:rFonts w:eastAsia="Arial Unicode MS"/>
          <w:bCs/>
        </w:rPr>
        <w:t>by and among</w:t>
      </w:r>
      <w:bookmarkStart w:id="177" w:name="_DV_C1004"/>
      <w:r>
        <w:rPr>
          <w:rFonts w:eastAsia="Arial Unicode MS"/>
          <w:bCs/>
        </w:rPr>
        <w:t xml:space="preserve"> each</w:t>
      </w:r>
      <w:bookmarkStart w:id="178" w:name="_DV_M1166"/>
      <w:bookmarkEnd w:id="177"/>
      <w:bookmarkEnd w:id="178"/>
      <w:r>
        <w:rPr>
          <w:rFonts w:eastAsia="Arial Unicode MS"/>
          <w:bCs/>
        </w:rPr>
        <w:t xml:space="preserve"> Lender, (or an agent on behalf of the Lenders), Buyer and Seller relating to the </w:t>
      </w:r>
      <w:r w:rsidR="00842423">
        <w:rPr>
          <w:rFonts w:eastAsia="Arial Unicode MS"/>
          <w:bCs/>
        </w:rPr>
        <w:t>Subordinated Security Interest</w:t>
      </w:r>
      <w:r>
        <w:rPr>
          <w:rFonts w:eastAsia="Arial Unicode MS"/>
          <w:bCs/>
        </w:rPr>
        <w:t>, in form and substance reasonably requested by the Lender</w:t>
      </w:r>
      <w:bookmarkStart w:id="179" w:name="_DV_C1005"/>
      <w:r>
        <w:rPr>
          <w:rFonts w:eastAsia="Arial Unicode MS"/>
          <w:bCs/>
        </w:rPr>
        <w:t xml:space="preserve"> and reasonably acceptable to Buyer</w:t>
      </w:r>
      <w:bookmarkStart w:id="180" w:name="_DV_C1006"/>
      <w:bookmarkEnd w:id="179"/>
      <w:r w:rsidR="00006BA7">
        <w:rPr>
          <w:rFonts w:eastAsia="Arial Unicode MS"/>
          <w:bCs/>
        </w:rPr>
        <w:t>.  A</w:t>
      </w:r>
      <w:r>
        <w:rPr>
          <w:rFonts w:eastAsia="Arial Unicode MS"/>
          <w:bCs/>
        </w:rPr>
        <w:t xml:space="preserve">mong other provisions, </w:t>
      </w:r>
      <w:r w:rsidR="00006BA7">
        <w:rPr>
          <w:rFonts w:eastAsia="Arial Unicode MS"/>
          <w:bCs/>
        </w:rPr>
        <w:t xml:space="preserve">the Subordination Agreement </w:t>
      </w:r>
      <w:r>
        <w:rPr>
          <w:rFonts w:eastAsia="Arial Unicode MS"/>
          <w:bCs/>
        </w:rPr>
        <w:t xml:space="preserve">shall include provisions whereby </w:t>
      </w:r>
    </w:p>
    <w:p w14:paraId="01EAD759" w14:textId="77777777" w:rsidR="00006BA7" w:rsidRDefault="00075326" w:rsidP="00524575">
      <w:pPr>
        <w:pStyle w:val="Heading4"/>
        <w:jc w:val="both"/>
      </w:pPr>
      <w:r>
        <w:rPr>
          <w:rFonts w:eastAsia="Arial Unicode MS"/>
        </w:rPr>
        <w:t xml:space="preserve">until all debt and other obligations owing to the Lenders have been paid in full (i) the </w:t>
      </w:r>
      <w:r w:rsidR="00842423">
        <w:rPr>
          <w:rFonts w:eastAsia="Arial Unicode MS"/>
        </w:rPr>
        <w:t>Subordinated Security Interest</w:t>
      </w:r>
      <w:r>
        <w:rPr>
          <w:rFonts w:eastAsia="Arial Unicode MS"/>
        </w:rPr>
        <w:t xml:space="preserve"> shall be fully subordinate to the </w:t>
      </w:r>
      <w:r w:rsidR="00114B61">
        <w:rPr>
          <w:rFonts w:eastAsia="Arial Unicode MS"/>
        </w:rPr>
        <w:t xml:space="preserve">security </w:t>
      </w:r>
      <w:r>
        <w:rPr>
          <w:rFonts w:eastAsia="Arial Unicode MS"/>
        </w:rPr>
        <w:t xml:space="preserve">interests of </w:t>
      </w:r>
      <w:r w:rsidR="009E69BC">
        <w:rPr>
          <w:rFonts w:eastAsia="Arial Unicode MS"/>
        </w:rPr>
        <w:t xml:space="preserve">the </w:t>
      </w:r>
      <w:r>
        <w:rPr>
          <w:rFonts w:eastAsia="Arial Unicode MS"/>
        </w:rPr>
        <w:t xml:space="preserve">Lenders, (ii) Buyer shall not exercise any remedies </w:t>
      </w:r>
      <w:r w:rsidR="006C7CCD">
        <w:rPr>
          <w:rFonts w:eastAsia="Arial Unicode MS"/>
        </w:rPr>
        <w:t xml:space="preserve">in respect of the </w:t>
      </w:r>
      <w:r w:rsidR="00842423">
        <w:rPr>
          <w:rFonts w:eastAsia="Arial Unicode MS"/>
        </w:rPr>
        <w:t>Subordinated Security Interest</w:t>
      </w:r>
      <w:r>
        <w:rPr>
          <w:rFonts w:eastAsia="Arial Unicode MS"/>
        </w:rPr>
        <w:t xml:space="preserve">, (iii) Buyer shall not take any action </w:t>
      </w:r>
      <w:r w:rsidR="00671440">
        <w:rPr>
          <w:rFonts w:eastAsia="Arial Unicode MS"/>
        </w:rPr>
        <w:t xml:space="preserve">to contest the validity or to </w:t>
      </w:r>
      <w:r w:rsidR="00126F5B">
        <w:rPr>
          <w:rFonts w:eastAsia="Arial Unicode MS"/>
        </w:rPr>
        <w:t xml:space="preserve">diminish the </w:t>
      </w:r>
      <w:r>
        <w:rPr>
          <w:rFonts w:eastAsia="Arial Unicode MS"/>
        </w:rPr>
        <w:t xml:space="preserve">priority position </w:t>
      </w:r>
      <w:r w:rsidR="00126F5B">
        <w:rPr>
          <w:rFonts w:eastAsia="Arial Unicode MS"/>
        </w:rPr>
        <w:t>of the Lender’s security interests</w:t>
      </w:r>
      <w:bookmarkStart w:id="181" w:name="_DV_M1167"/>
      <w:bookmarkEnd w:id="180"/>
      <w:bookmarkEnd w:id="181"/>
      <w:r w:rsidR="00706616">
        <w:t xml:space="preserve">; </w:t>
      </w:r>
      <w:r w:rsidR="007F3B20">
        <w:t xml:space="preserve">and </w:t>
      </w:r>
    </w:p>
    <w:p w14:paraId="01EAD75A" w14:textId="77777777" w:rsidR="009B7059" w:rsidRDefault="00042611" w:rsidP="00524575">
      <w:pPr>
        <w:pStyle w:val="Heading4"/>
        <w:jc w:val="both"/>
      </w:pPr>
      <w:bookmarkStart w:id="182" w:name="_Toc107374916"/>
      <w:bookmarkEnd w:id="168"/>
      <w:r>
        <w:t>the Lenders shall provide Buyer with (i) an option to purchase from the Lenders at full value the debt (at 100% of the principal balance thereof, plus all accrued interest thereon) and other obligations owing to the Lenders within a period reasonably acceptable to the Lenders (such period to be specified in the Subordination Agreement) prior to the time the Lenders commence any right or remedy to foreclose on their collateral, and (ii) the right to exercise remedies in respect of the Subordinated Security Interest if (A) Buyer shall have guaranteed the debt and other obligations owing to the Lenders in a form acceptable to the Lenders and Buyer satisfies the creditworthiness standards established by the Lenders (all on such terms and conditions to be specified in the Subordination Agreement) or (B) the Lenders shall not have commenced foreclosure under the Lenders’ liens for such period or periods as are specified (along with related conditions) in the Subordination Agreement and are acceptable to the Lenders, after Buyer’s notice of its intention to exercise its remedies, provided, however, that in either case (ii)(A) or (ii)(B) under this clause (b), any exercise of any remedies to enforce the Subordinated Security Interest shall be subject to the continued priority of the Lenders’ liens;</w:t>
      </w:r>
      <w:r w:rsidRPr="00842423">
        <w:t xml:space="preserve"> </w:t>
      </w:r>
      <w:r w:rsidRPr="00706616">
        <w:t>provided, however</w:t>
      </w:r>
      <w:r>
        <w:t>, that nothing contained therein shall limit Buyer’s rights and remedies in respect of the Priority Security Interest or Buyer’s right to receive the payment of money or other performance in accordance with this Agreement and Buyer may exercise its rights and remedies in accordance with the terms hereof (other than through the exercise of any remedy relating to any Subordinated Security Interest).</w:t>
      </w:r>
      <w:r w:rsidRPr="000E16EA">
        <w:t xml:space="preserve">  The </w:t>
      </w:r>
      <w:r>
        <w:t>Subordinated Security Interest</w:t>
      </w:r>
      <w:r w:rsidRPr="000E16EA">
        <w:t xml:space="preserve"> shall not include the pledge or assignment of any ownership interest in Seller</w:t>
      </w:r>
      <w:r>
        <w:t xml:space="preserve">. </w:t>
      </w:r>
      <w:r w:rsidRPr="000E16EA">
        <w:t xml:space="preserve"> </w:t>
      </w:r>
    </w:p>
    <w:p w14:paraId="01EAD75B" w14:textId="77777777" w:rsidR="00075326" w:rsidRPr="000E16EA" w:rsidRDefault="00075326" w:rsidP="00524575">
      <w:pPr>
        <w:pStyle w:val="Heading3"/>
        <w:jc w:val="both"/>
      </w:pPr>
      <w:r w:rsidRPr="00EB6320">
        <w:rPr>
          <w:u w:val="single"/>
        </w:rPr>
        <w:t>Other Actions By Seller</w:t>
      </w:r>
      <w:r w:rsidRPr="000E16EA">
        <w:t xml:space="preserve">.  </w:t>
      </w:r>
      <w:r w:rsidR="00D0058D" w:rsidRPr="007E4BAE">
        <w:rPr>
          <w:rFonts w:eastAsia="MS Mincho"/>
        </w:rPr>
        <w:t xml:space="preserve">All </w:t>
      </w:r>
      <w:bookmarkStart w:id="183" w:name="_DV_C1028"/>
      <w:r w:rsidR="00D0058D" w:rsidRPr="007E4BAE">
        <w:rPr>
          <w:rFonts w:eastAsia="MS Mincho"/>
        </w:rPr>
        <w:t xml:space="preserve">title insurance policy costs and all </w:t>
      </w:r>
      <w:bookmarkStart w:id="184" w:name="_DV_M775"/>
      <w:bookmarkEnd w:id="183"/>
      <w:bookmarkEnd w:id="184"/>
      <w:r w:rsidR="00D0058D" w:rsidRPr="007E4BAE">
        <w:rPr>
          <w:rFonts w:eastAsia="MS Mincho"/>
        </w:rPr>
        <w:t>costs of executing, delivering, filing, and recording the Security Documents</w:t>
      </w:r>
      <w:bookmarkStart w:id="185" w:name="_DV_C1029"/>
      <w:r w:rsidR="00D0058D" w:rsidRPr="007E4BAE">
        <w:rPr>
          <w:rFonts w:eastAsia="MS Mincho"/>
        </w:rPr>
        <w:t xml:space="preserve"> (other than state fees and taxes which shall be at Buyer’s expense)</w:t>
      </w:r>
      <w:bookmarkEnd w:id="185"/>
      <w:r w:rsidRPr="000E16EA">
        <w:t xml:space="preserve"> </w:t>
      </w:r>
      <w:r w:rsidR="006C7CCD">
        <w:t xml:space="preserve">in respect of the </w:t>
      </w:r>
      <w:r w:rsidR="00842423">
        <w:t>Subordinated Security Interest</w:t>
      </w:r>
      <w:r w:rsidR="006C7CCD">
        <w:t xml:space="preserve"> </w:t>
      </w:r>
      <w:r w:rsidRPr="000E16EA">
        <w:t>shall be at Seller</w:t>
      </w:r>
      <w:r w:rsidR="00571B3D">
        <w:t>’</w:t>
      </w:r>
      <w:r w:rsidRPr="000E16EA">
        <w:t>s expense</w:t>
      </w:r>
      <w:r>
        <w:t xml:space="preserve">, </w:t>
      </w:r>
      <w:r>
        <w:rPr>
          <w:rFonts w:eastAsia="Arial Unicode MS"/>
          <w:bCs/>
        </w:rPr>
        <w:t>which in any event shall not include any legal fees of Buyer</w:t>
      </w:r>
      <w:r w:rsidRPr="000E16EA">
        <w:t xml:space="preserve">.  The </w:t>
      </w:r>
      <w:r w:rsidR="006C7CCD" w:rsidRPr="000E16EA">
        <w:t xml:space="preserve">Security </w:t>
      </w:r>
      <w:r w:rsidR="006C7CCD" w:rsidRPr="000E16EA">
        <w:lastRenderedPageBreak/>
        <w:t xml:space="preserve">Documents </w:t>
      </w:r>
      <w:r w:rsidR="006C7CCD">
        <w:t xml:space="preserve">in respect of the </w:t>
      </w:r>
      <w:r w:rsidR="00842423">
        <w:t>Subordinated Security Interest</w:t>
      </w:r>
      <w:r w:rsidR="006C7CCD">
        <w:t xml:space="preserve"> </w:t>
      </w:r>
      <w:r w:rsidRPr="000E16EA">
        <w:t xml:space="preserve">shall contain financial and operating covenants </w:t>
      </w:r>
      <w:bookmarkStart w:id="186" w:name="_DV_C1012"/>
      <w:r>
        <w:rPr>
          <w:rFonts w:eastAsia="Arial Unicode MS"/>
          <w:bCs/>
        </w:rPr>
        <w:t>(</w:t>
      </w:r>
      <w:r w:rsidR="00571B3D">
        <w:rPr>
          <w:rFonts w:eastAsia="Arial Unicode MS"/>
          <w:bCs/>
        </w:rPr>
        <w:t>“</w:t>
      </w:r>
      <w:r>
        <w:rPr>
          <w:rFonts w:eastAsia="Arial Unicode MS"/>
          <w:bCs/>
        </w:rPr>
        <w:t>Covenants</w:t>
      </w:r>
      <w:r w:rsidR="00571B3D">
        <w:rPr>
          <w:rFonts w:eastAsia="Arial Unicode MS"/>
          <w:bCs/>
        </w:rPr>
        <w:t>”</w:t>
      </w:r>
      <w:r>
        <w:rPr>
          <w:rFonts w:eastAsia="Arial Unicode MS"/>
          <w:bCs/>
        </w:rPr>
        <w:t>) reasonably necessary</w:t>
      </w:r>
      <w:bookmarkStart w:id="187" w:name="_DV_M1171"/>
      <w:bookmarkEnd w:id="186"/>
      <w:bookmarkEnd w:id="187"/>
      <w:r>
        <w:rPr>
          <w:rFonts w:eastAsia="Arial Unicode MS"/>
          <w:bCs/>
        </w:rPr>
        <w:t xml:space="preserve"> to preserve and maintain the value of the </w:t>
      </w:r>
      <w:r w:rsidR="00842423">
        <w:rPr>
          <w:rFonts w:eastAsia="Arial Unicode MS"/>
          <w:bCs/>
        </w:rPr>
        <w:t>Subordinated Security Interest</w:t>
      </w:r>
      <w:r>
        <w:rPr>
          <w:rFonts w:eastAsia="Arial Unicode MS"/>
          <w:bCs/>
        </w:rPr>
        <w:t xml:space="preserve"> and substantially similar to those in favor of Lender</w:t>
      </w:r>
      <w:bookmarkStart w:id="188" w:name="_DV_C1015"/>
      <w:r>
        <w:rPr>
          <w:rFonts w:eastAsia="Arial Unicode MS"/>
          <w:bCs/>
        </w:rPr>
        <w:t xml:space="preserve"> in Lender</w:t>
      </w:r>
      <w:r w:rsidR="00571B3D">
        <w:rPr>
          <w:rFonts w:eastAsia="Arial Unicode MS"/>
          <w:bCs/>
        </w:rPr>
        <w:t>’</w:t>
      </w:r>
      <w:r>
        <w:rPr>
          <w:rFonts w:eastAsia="Arial Unicode MS"/>
          <w:bCs/>
        </w:rPr>
        <w:t>s security documents (</w:t>
      </w:r>
      <w:r w:rsidR="00571B3D">
        <w:rPr>
          <w:rFonts w:eastAsia="Arial Unicode MS"/>
          <w:bCs/>
        </w:rPr>
        <w:t>“</w:t>
      </w:r>
      <w:r>
        <w:rPr>
          <w:rFonts w:eastAsia="Arial Unicode MS"/>
          <w:bCs/>
        </w:rPr>
        <w:t>Lender</w:t>
      </w:r>
      <w:r w:rsidR="00571B3D">
        <w:rPr>
          <w:rFonts w:eastAsia="Arial Unicode MS"/>
          <w:bCs/>
        </w:rPr>
        <w:t>’</w:t>
      </w:r>
      <w:r>
        <w:rPr>
          <w:rFonts w:eastAsia="Arial Unicode MS"/>
          <w:bCs/>
        </w:rPr>
        <w:t>s Security Documents</w:t>
      </w:r>
      <w:r w:rsidR="00571B3D">
        <w:rPr>
          <w:rFonts w:eastAsia="Arial Unicode MS"/>
          <w:bCs/>
        </w:rPr>
        <w:t>”</w:t>
      </w:r>
      <w:r>
        <w:rPr>
          <w:rFonts w:eastAsia="Arial Unicode MS"/>
          <w:bCs/>
        </w:rPr>
        <w:t>)</w:t>
      </w:r>
      <w:bookmarkEnd w:id="188"/>
      <w:r w:rsidRPr="000E16EA">
        <w:t xml:space="preserve">.  In addition, Seller authorizes </w:t>
      </w:r>
      <w:r>
        <w:t>Buyer</w:t>
      </w:r>
      <w:r w:rsidRPr="000E16EA">
        <w:t xml:space="preserve"> to file such Uniform Commercial Code financing statements and to take such further action and execute such further instruments as shall reasonably be required by </w:t>
      </w:r>
      <w:r>
        <w:t>Buyer</w:t>
      </w:r>
      <w:r w:rsidRPr="000E16EA">
        <w:t xml:space="preserve"> to confirm and continue the validity, priority, and perfection of the </w:t>
      </w:r>
      <w:r w:rsidR="00842423">
        <w:t>Subordinated Security Interest</w:t>
      </w:r>
      <w:r w:rsidRPr="000E16EA">
        <w:t xml:space="preserve">.  The granting of the </w:t>
      </w:r>
      <w:r w:rsidR="00842423">
        <w:t>Subordinated Security Interest</w:t>
      </w:r>
      <w:r w:rsidRPr="000E16EA">
        <w:t xml:space="preserve"> shall not be to the exclusion of, nor be construed to limit the amount of any further claims, causes of action or other rights accruing to </w:t>
      </w:r>
      <w:r>
        <w:t>Buyer</w:t>
      </w:r>
      <w:r w:rsidRPr="000E16EA">
        <w:t xml:space="preserve"> by reason of any Event of Default by Seller or Early Termination Date.  The </w:t>
      </w:r>
      <w:r w:rsidR="00842423">
        <w:t>Subordinated Security Interest</w:t>
      </w:r>
      <w:r w:rsidRPr="000E16EA">
        <w:t xml:space="preserve"> shall be discharged and released, and </w:t>
      </w:r>
      <w:r>
        <w:t>Buyer</w:t>
      </w:r>
      <w:r w:rsidRPr="000E16EA">
        <w:t xml:space="preserve"> shall take any steps reasonably required by Seller to effect and record such discharge and release, upon the expiration of the Term and satisfaction by Seller of all of its obligations hereunder.  Seller shall reimburse </w:t>
      </w:r>
      <w:r>
        <w:t>Buyer</w:t>
      </w:r>
      <w:r w:rsidRPr="000E16EA">
        <w:t xml:space="preserve"> for its reasonable costs associated with the discharge and release of the </w:t>
      </w:r>
      <w:r w:rsidR="00842423">
        <w:t>Subordinated Security Interest</w:t>
      </w:r>
      <w:r w:rsidRPr="000E16EA">
        <w:t>.</w:t>
      </w:r>
      <w:bookmarkEnd w:id="182"/>
    </w:p>
    <w:p w14:paraId="01EAD75C" w14:textId="0633B397" w:rsidR="00075326" w:rsidRDefault="00075326" w:rsidP="00524575">
      <w:pPr>
        <w:pStyle w:val="Heading3"/>
        <w:jc w:val="both"/>
      </w:pPr>
      <w:bookmarkStart w:id="189" w:name="_Toc107374917"/>
      <w:r w:rsidRPr="00EB6320">
        <w:rPr>
          <w:u w:val="single"/>
        </w:rPr>
        <w:t>Transfer of Required Permits</w:t>
      </w:r>
      <w:r w:rsidRPr="000E16EA">
        <w:t xml:space="preserve">.  The </w:t>
      </w:r>
      <w:r w:rsidR="006C7CCD" w:rsidRPr="000E16EA">
        <w:t xml:space="preserve">Security Documents </w:t>
      </w:r>
      <w:r w:rsidR="006C7CCD">
        <w:t xml:space="preserve">in respect of the </w:t>
      </w:r>
      <w:r w:rsidR="00842423">
        <w:t>Subordinated Security Interest</w:t>
      </w:r>
      <w:r w:rsidR="006C7CCD">
        <w:t xml:space="preserve"> </w:t>
      </w:r>
      <w:r w:rsidRPr="000E16EA">
        <w:t xml:space="preserve">shall provide that if </w:t>
      </w:r>
      <w:r>
        <w:t>Buyer</w:t>
      </w:r>
      <w:r w:rsidRPr="000E16EA">
        <w:t xml:space="preserve"> acts to obtain title to the Project pursuant to the exercise of remedies thereunder, Seller shall take all steps necessary to legally transfer all authority to dispatch the operations of </w:t>
      </w:r>
      <w:r w:rsidR="00B53BD4">
        <w:t>the Project</w:t>
      </w:r>
      <w:r w:rsidRPr="000E16EA">
        <w:t xml:space="preserve"> as provided in its Required Permits to </w:t>
      </w:r>
      <w:r>
        <w:t>Buyer</w:t>
      </w:r>
      <w:r w:rsidRPr="000E16EA">
        <w:t xml:space="preserve"> as necessary for </w:t>
      </w:r>
      <w:r>
        <w:t>Buyer</w:t>
      </w:r>
      <w:r w:rsidRPr="000E16EA">
        <w:t xml:space="preserve"> to operate the Project, and shall diligently prosecute and cooperate in such transfers.</w:t>
      </w:r>
      <w:bookmarkEnd w:id="189"/>
    </w:p>
    <w:bookmarkEnd w:id="158"/>
    <w:p w14:paraId="01EAD75D" w14:textId="77777777" w:rsidR="00075326" w:rsidRPr="000E16EA" w:rsidRDefault="00075326" w:rsidP="00075326">
      <w:pPr>
        <w:pStyle w:val="Heading1"/>
      </w:pPr>
      <w:r>
        <w:br/>
      </w:r>
      <w:bookmarkStart w:id="190" w:name="_Toc480279805"/>
      <w:r w:rsidRPr="000E16EA">
        <w:t>COLLATERAL ASSIGNMENT</w:t>
      </w:r>
      <w:bookmarkEnd w:id="190"/>
    </w:p>
    <w:p w14:paraId="01EAD75E" w14:textId="77777777" w:rsidR="00075326" w:rsidRPr="00780E4B" w:rsidRDefault="00075326" w:rsidP="0054649C">
      <w:pPr>
        <w:pStyle w:val="Heading2"/>
        <w:rPr>
          <w:vanish/>
          <w:specVanish/>
        </w:rPr>
      </w:pPr>
      <w:bookmarkStart w:id="191" w:name="_Toc480279806"/>
      <w:r w:rsidRPr="000E16EA">
        <w:t>Consent to Collateral Assignment</w:t>
      </w:r>
      <w:r w:rsidRPr="00933102">
        <w:t>.</w:t>
      </w:r>
      <w:bookmarkEnd w:id="191"/>
    </w:p>
    <w:p w14:paraId="01EAD75F" w14:textId="7737EABA" w:rsidR="009B7059" w:rsidRDefault="00075326" w:rsidP="00524575">
      <w:pPr>
        <w:pStyle w:val="Body"/>
        <w:jc w:val="both"/>
      </w:pPr>
      <w:r w:rsidRPr="00933102">
        <w:t xml:space="preserve">  </w:t>
      </w:r>
      <w:r w:rsidR="00C83C96" w:rsidRPr="00933102">
        <w:t>Subject to the provisions of this Article, Seller shall have the right to assign</w:t>
      </w:r>
      <w:r w:rsidR="00C83C96" w:rsidRPr="00AA67C7">
        <w:rPr>
          <w:szCs w:val="24"/>
        </w:rPr>
        <w:t xml:space="preserve"> </w:t>
      </w:r>
      <w:r w:rsidR="00C83C96" w:rsidRPr="00933102">
        <w:t xml:space="preserve">all its rights, title and interests in the Project, Site, </w:t>
      </w:r>
      <w:r w:rsidR="00C83C96">
        <w:t xml:space="preserve">other real, personal and other of its properties, </w:t>
      </w:r>
      <w:r w:rsidR="00C83C96" w:rsidRPr="00933102">
        <w:t>and this Agreement as collateral for any financing or refinancing of the Project.  Buyer shall in good faith work with Seller and Lender to agree upon a consent to collateral assignment of this Agreement (</w:t>
      </w:r>
      <w:r w:rsidR="00C83C96">
        <w:t>“</w:t>
      </w:r>
      <w:r w:rsidR="00C83C96" w:rsidRPr="00933102">
        <w:t>Collateral Assignment Agreement</w:t>
      </w:r>
      <w:r w:rsidR="00C83C96">
        <w:t>”</w:t>
      </w:r>
      <w:r w:rsidR="00C83C96" w:rsidRPr="00933102">
        <w:t xml:space="preserve">).  The Collateral Assignment Agreement shall be in form and substance </w:t>
      </w:r>
      <w:r w:rsidR="00C83C96">
        <w:t xml:space="preserve">customary in the industry and reasonably </w:t>
      </w:r>
      <w:r w:rsidR="00C83C96" w:rsidRPr="00933102">
        <w:t>agreed to by Buyer, Seller and Lender</w:t>
      </w:r>
      <w:r w:rsidR="00C83C96">
        <w:t>.</w:t>
      </w:r>
    </w:p>
    <w:p w14:paraId="01EAD760" w14:textId="77777777" w:rsidR="00075326" w:rsidRPr="000E16EA" w:rsidRDefault="00075326" w:rsidP="00075326">
      <w:pPr>
        <w:pStyle w:val="Heading1"/>
      </w:pPr>
      <w:bookmarkStart w:id="192" w:name="_Toc473809326"/>
      <w:bookmarkStart w:id="193" w:name="_Toc473193172"/>
      <w:bookmarkStart w:id="194" w:name="_Toc473193343"/>
      <w:bookmarkStart w:id="195" w:name="_Toc473193514"/>
      <w:bookmarkStart w:id="196" w:name="_Toc473193686"/>
      <w:bookmarkStart w:id="197" w:name="_Toc473193173"/>
      <w:bookmarkStart w:id="198" w:name="_Toc473193344"/>
      <w:bookmarkStart w:id="199" w:name="_Toc473193515"/>
      <w:bookmarkStart w:id="200" w:name="_Toc473193687"/>
      <w:bookmarkStart w:id="201" w:name="_Toc473193174"/>
      <w:bookmarkStart w:id="202" w:name="_Toc473193345"/>
      <w:bookmarkStart w:id="203" w:name="_Toc473193516"/>
      <w:bookmarkStart w:id="204" w:name="_Toc473193688"/>
      <w:bookmarkStart w:id="205" w:name="_Toc473193175"/>
      <w:bookmarkStart w:id="206" w:name="_Toc473193346"/>
      <w:bookmarkStart w:id="207" w:name="_Toc473193517"/>
      <w:bookmarkStart w:id="208" w:name="_Toc473193689"/>
      <w:bookmarkStart w:id="209" w:name="_Toc473193176"/>
      <w:bookmarkStart w:id="210" w:name="_Toc473193347"/>
      <w:bookmarkStart w:id="211" w:name="_Toc473193518"/>
      <w:bookmarkStart w:id="212" w:name="_Toc473193690"/>
      <w:bookmarkStart w:id="213" w:name="_Toc473193177"/>
      <w:bookmarkStart w:id="214" w:name="_Toc473193348"/>
      <w:bookmarkStart w:id="215" w:name="_Toc473193519"/>
      <w:bookmarkStart w:id="216" w:name="_Toc473193691"/>
      <w:bookmarkStart w:id="217" w:name="_Toc473193178"/>
      <w:bookmarkStart w:id="218" w:name="_Toc473193349"/>
      <w:bookmarkStart w:id="219" w:name="_Toc473193520"/>
      <w:bookmarkStart w:id="220" w:name="_Toc473193692"/>
      <w:bookmarkStart w:id="221" w:name="_Toc473193179"/>
      <w:bookmarkStart w:id="222" w:name="_Toc473193350"/>
      <w:bookmarkStart w:id="223" w:name="_Toc473193521"/>
      <w:bookmarkStart w:id="224" w:name="_Toc473193693"/>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br/>
      </w:r>
      <w:bookmarkStart w:id="225" w:name="_Toc480279807"/>
      <w:r w:rsidRPr="000E16EA">
        <w:t>GOVERNMENTAL AND ENVIRONMENTAL CHARGES</w:t>
      </w:r>
      <w:bookmarkEnd w:id="225"/>
    </w:p>
    <w:p w14:paraId="01EAD761" w14:textId="77777777" w:rsidR="00075326" w:rsidRPr="00780E4B" w:rsidRDefault="00075326" w:rsidP="0054649C">
      <w:pPr>
        <w:pStyle w:val="Heading2"/>
        <w:rPr>
          <w:vanish/>
          <w:specVanish/>
        </w:rPr>
      </w:pPr>
      <w:bookmarkStart w:id="226" w:name="_Toc480279808"/>
      <w:r w:rsidRPr="000E16EA">
        <w:t>Governmental Charges</w:t>
      </w:r>
      <w:r w:rsidRPr="00933102">
        <w:t>.</w:t>
      </w:r>
      <w:bookmarkEnd w:id="226"/>
    </w:p>
    <w:p w14:paraId="01EAD762" w14:textId="2A2F342C" w:rsidR="009534AA" w:rsidRDefault="00075326" w:rsidP="00524575">
      <w:pPr>
        <w:pStyle w:val="Body"/>
        <w:jc w:val="both"/>
      </w:pPr>
      <w:r w:rsidRPr="00933102">
        <w:t xml:space="preserve">  </w:t>
      </w:r>
      <w:r w:rsidR="009E043F" w:rsidRPr="00FA7F7D">
        <w:t>Seller shall pay or cause to be paid all taxes, charges or fees imposed by a Government Authority (“Governmental Charges”) on or with respect to the Product prior to the Energy Delivery Point.</w:t>
      </w:r>
      <w:r w:rsidR="00353E24" w:rsidRPr="00FA7F7D">
        <w:t xml:space="preserve">  </w:t>
      </w:r>
      <w:r w:rsidR="009E043F" w:rsidRPr="00FA7F7D">
        <w:t>For</w:t>
      </w:r>
      <w:r w:rsidR="009E043F">
        <w:t xml:space="preserve"> the avoidance of doubt, such </w:t>
      </w:r>
      <w:r w:rsidR="009E043F" w:rsidRPr="00933102">
        <w:t xml:space="preserve">Governmental Charges </w:t>
      </w:r>
      <w:r w:rsidR="009E043F">
        <w:t xml:space="preserve">shall include </w:t>
      </w:r>
      <w:r w:rsidR="009E043F" w:rsidRPr="00933102">
        <w:t>ad valorem</w:t>
      </w:r>
      <w:r w:rsidR="009E043F">
        <w:t xml:space="preserve"> taxes of Seller that are related to the Project</w:t>
      </w:r>
      <w:r w:rsidR="009E043F" w:rsidRPr="00933102">
        <w:t xml:space="preserve">, </w:t>
      </w:r>
      <w:r w:rsidR="009E043F">
        <w:t xml:space="preserve">and </w:t>
      </w:r>
      <w:r w:rsidR="009E043F" w:rsidRPr="00933102">
        <w:t xml:space="preserve">franchise or income taxes </w:t>
      </w:r>
      <w:r w:rsidR="009E043F">
        <w:t xml:space="preserve">that </w:t>
      </w:r>
      <w:r w:rsidR="009E043F" w:rsidRPr="00933102">
        <w:t xml:space="preserve">are related to the sale of the Product </w:t>
      </w:r>
      <w:r w:rsidR="009E043F">
        <w:t xml:space="preserve">to Buyer and which arise or are imposed prior to the Energy Delivery Point.  </w:t>
      </w:r>
      <w:r w:rsidR="009E043F" w:rsidRPr="00933102">
        <w:t xml:space="preserve">Buyer shall pay or cause to be paid all Governmental Charges on or with respect to Product </w:t>
      </w:r>
      <w:r w:rsidR="009E043F">
        <w:t xml:space="preserve">which arise or are imposed </w:t>
      </w:r>
      <w:r w:rsidR="009E043F" w:rsidRPr="00933102">
        <w:t>at and from the Energy Delivery Point.  In the event Seller is required by Applicable Laws to remit or pay Governmental Charges which are Buyer</w:t>
      </w:r>
      <w:r w:rsidR="009E043F">
        <w:t>’</w:t>
      </w:r>
      <w:r w:rsidR="009E043F" w:rsidRPr="00933102">
        <w:t>s responsibility hereunder, Buyer shall promptly reimburse Seller for such Governmental Charges.  If Buyer is required by Applicable Laws to remit or pay Governmental Charges which are Seller</w:t>
      </w:r>
      <w:r w:rsidR="009E043F">
        <w:t>’</w:t>
      </w:r>
      <w:r w:rsidR="009E043F" w:rsidRPr="00933102">
        <w:t xml:space="preserve">s responsibility hereunder, Buyer may deduct the </w:t>
      </w:r>
      <w:r w:rsidR="009E043F" w:rsidRPr="00933102">
        <w:lastRenderedPageBreak/>
        <w:t>amount of any such Governmental Charge from the sum due to Seller under Article 10 of this Agreement.  Nothing shall obligate or cause a Party to pay or be liable to pay any Governmental Charges for which it is exempt under the law.  This Section shall not apply to CAISO charges</w:t>
      </w:r>
      <w:r w:rsidR="007E4BAE">
        <w:t xml:space="preserve">, </w:t>
      </w:r>
      <w:r w:rsidR="009E043F" w:rsidRPr="00933102">
        <w:t>penalties</w:t>
      </w:r>
      <w:r w:rsidR="007E4BAE">
        <w:t>, costs, or revenues</w:t>
      </w:r>
      <w:r w:rsidR="009E043F" w:rsidRPr="00933102">
        <w:t xml:space="preserve"> associated with operation of the </w:t>
      </w:r>
      <w:r w:rsidR="00B53BD4">
        <w:t>Project</w:t>
      </w:r>
      <w:r w:rsidR="009E043F" w:rsidRPr="00933102">
        <w:t xml:space="preserve"> or transmission of the Product allocated pursuant to Section </w:t>
      </w:r>
      <w:r w:rsidR="00C83C96">
        <w:t>14</w:t>
      </w:r>
      <w:r w:rsidR="007E4BAE">
        <w:t>.3</w:t>
      </w:r>
      <w:r w:rsidR="009E043F" w:rsidRPr="00933102">
        <w:t>.</w:t>
      </w:r>
      <w:r w:rsidR="009E043F">
        <w:t xml:space="preserve">  </w:t>
      </w:r>
    </w:p>
    <w:p w14:paraId="01EAD763" w14:textId="77777777" w:rsidR="00075326" w:rsidRPr="00780E4B" w:rsidRDefault="00075326" w:rsidP="00524575">
      <w:pPr>
        <w:pStyle w:val="Heading2"/>
        <w:jc w:val="both"/>
        <w:rPr>
          <w:vanish/>
          <w:specVanish/>
        </w:rPr>
      </w:pPr>
      <w:bookmarkStart w:id="227" w:name="_Toc480279809"/>
      <w:r w:rsidRPr="000E16EA">
        <w:t>Compliance with Laws and Indemnification.</w:t>
      </w:r>
      <w:bookmarkEnd w:id="227"/>
    </w:p>
    <w:p w14:paraId="01EAD764" w14:textId="50EACB9F" w:rsidR="009534AA" w:rsidRDefault="00075326" w:rsidP="00524575">
      <w:pPr>
        <w:pStyle w:val="Body"/>
        <w:jc w:val="both"/>
      </w:pPr>
      <w:r w:rsidRPr="000E16EA">
        <w:t xml:space="preserve">  Seller shall be responsible for obtaining and maintaining all Required Permits, and shall construct and operate the Project in compliance with all Applicable Laws and Permit Requirements for the Term of the Agreement, including without limitation any </w:t>
      </w:r>
      <w:r w:rsidR="00BE76AC">
        <w:t xml:space="preserve">Applicable Law related to safety, and any </w:t>
      </w:r>
      <w:r w:rsidRPr="000E16EA">
        <w:t>new or revised Required Permits or Applicable Laws that become effective during the Term.  Seller shall be solely responsible for any fines, penalties or other charges which result from Seller</w:t>
      </w:r>
      <w:r w:rsidR="00571B3D">
        <w:t>’</w:t>
      </w:r>
      <w:r w:rsidRPr="000E16EA">
        <w:t>s failure to obta</w:t>
      </w:r>
      <w:r w:rsidRPr="00780E4B">
        <w:t xml:space="preserve">in or maintain such Required Permits and/or operate the Project in accordance with Applicable Laws and Permit Requirements.  No such fines, penalties or charges shall be passed through to </w:t>
      </w:r>
      <w:r>
        <w:t>Buyer</w:t>
      </w:r>
      <w:r w:rsidRPr="00075326">
        <w:t>.</w:t>
      </w:r>
      <w:r w:rsidR="00E1293D">
        <w:t xml:space="preserve">  </w:t>
      </w:r>
    </w:p>
    <w:p w14:paraId="01EAD765" w14:textId="77777777" w:rsidR="00075326" w:rsidRPr="00780E4B" w:rsidRDefault="00075326" w:rsidP="00524575">
      <w:pPr>
        <w:pStyle w:val="Heading2"/>
        <w:jc w:val="both"/>
        <w:rPr>
          <w:vanish/>
          <w:specVanish/>
        </w:rPr>
      </w:pPr>
      <w:bookmarkStart w:id="228" w:name="_Toc480279810"/>
      <w:r w:rsidRPr="000E16EA">
        <w:t>Environmental Costs</w:t>
      </w:r>
      <w:r w:rsidRPr="00933102">
        <w:t>.</w:t>
      </w:r>
      <w:bookmarkEnd w:id="228"/>
    </w:p>
    <w:p w14:paraId="01EAD766" w14:textId="4ABBCB2D" w:rsidR="009534AA" w:rsidRDefault="00075326" w:rsidP="00524575">
      <w:pPr>
        <w:pStyle w:val="Body"/>
        <w:jc w:val="both"/>
      </w:pPr>
      <w:r w:rsidRPr="00933102">
        <w:t xml:space="preserve">  Seller shall be solely responsible for all Environmental Costs with respect to the Project</w:t>
      </w:r>
      <w:r w:rsidRPr="002E749D">
        <w:t>.</w:t>
      </w:r>
    </w:p>
    <w:p w14:paraId="01EAD77B" w14:textId="77777777" w:rsidR="00075326" w:rsidRDefault="00075326" w:rsidP="00075326">
      <w:pPr>
        <w:pStyle w:val="Heading1"/>
      </w:pPr>
      <w:bookmarkStart w:id="229" w:name="_Toc381089324"/>
      <w:bookmarkStart w:id="230" w:name="_Toc381089480"/>
      <w:bookmarkStart w:id="231" w:name="_Toc381091095"/>
      <w:bookmarkStart w:id="232" w:name="_Toc381091097"/>
      <w:bookmarkStart w:id="233" w:name="_Toc381091099"/>
      <w:bookmarkStart w:id="234" w:name="_Toc473792423"/>
      <w:bookmarkStart w:id="235" w:name="_Toc473809331"/>
      <w:bookmarkStart w:id="236" w:name="_Toc473792424"/>
      <w:bookmarkStart w:id="237" w:name="_Toc473809332"/>
      <w:bookmarkStart w:id="238" w:name="_Toc473193186"/>
      <w:bookmarkStart w:id="239" w:name="_Toc473193357"/>
      <w:bookmarkStart w:id="240" w:name="_Toc473193528"/>
      <w:bookmarkStart w:id="241" w:name="_Toc473193700"/>
      <w:bookmarkStart w:id="242" w:name="_Toc473193187"/>
      <w:bookmarkStart w:id="243" w:name="_Toc473193358"/>
      <w:bookmarkStart w:id="244" w:name="_Toc473193529"/>
      <w:bookmarkStart w:id="245" w:name="_Toc473193701"/>
      <w:bookmarkStart w:id="246" w:name="_Toc473792425"/>
      <w:bookmarkStart w:id="247" w:name="_Toc473809333"/>
      <w:bookmarkStart w:id="248" w:name="_Toc473193189"/>
      <w:bookmarkStart w:id="249" w:name="_Toc473193360"/>
      <w:bookmarkStart w:id="250" w:name="_Toc473193531"/>
      <w:bookmarkStart w:id="251" w:name="_Toc473193703"/>
      <w:bookmarkStart w:id="252" w:name="_Toc473193190"/>
      <w:bookmarkStart w:id="253" w:name="_Toc473193361"/>
      <w:bookmarkStart w:id="254" w:name="_Toc473193532"/>
      <w:bookmarkStart w:id="255" w:name="_Toc473193704"/>
      <w:bookmarkStart w:id="256" w:name="_Toc473193191"/>
      <w:bookmarkStart w:id="257" w:name="_Toc473193362"/>
      <w:bookmarkStart w:id="258" w:name="_Toc473193533"/>
      <w:bookmarkStart w:id="259" w:name="_Toc473193705"/>
      <w:bookmarkStart w:id="260" w:name="_Toc473193192"/>
      <w:bookmarkStart w:id="261" w:name="_Toc473193363"/>
      <w:bookmarkStart w:id="262" w:name="_Toc473193534"/>
      <w:bookmarkStart w:id="263" w:name="_Toc473193706"/>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br/>
      </w:r>
      <w:bookmarkStart w:id="264" w:name="_Toc480279811"/>
      <w:r w:rsidRPr="002E749D">
        <w:t>SCHEDULING COORDINATOR</w:t>
      </w:r>
      <w:bookmarkEnd w:id="264"/>
    </w:p>
    <w:p w14:paraId="01EAD77C" w14:textId="77777777" w:rsidR="00075326" w:rsidRPr="00BC3446" w:rsidRDefault="00075326" w:rsidP="0054649C">
      <w:pPr>
        <w:pStyle w:val="Heading2"/>
        <w:rPr>
          <w:vanish/>
          <w:specVanish/>
        </w:rPr>
      </w:pPr>
      <w:bookmarkStart w:id="265" w:name="_Toc480279812"/>
      <w:r>
        <w:t>Buyer</w:t>
      </w:r>
      <w:r w:rsidRPr="000E16EA">
        <w:t xml:space="preserve"> Scheduling Coordinator</w:t>
      </w:r>
      <w:r w:rsidRPr="00933102">
        <w:t>.</w:t>
      </w:r>
      <w:bookmarkEnd w:id="265"/>
    </w:p>
    <w:p w14:paraId="01EAD77D" w14:textId="7DD3ED7A" w:rsidR="009534AA" w:rsidRDefault="00075326" w:rsidP="00524575">
      <w:pPr>
        <w:pStyle w:val="Body"/>
        <w:jc w:val="both"/>
      </w:pPr>
      <w:r w:rsidRPr="00933102">
        <w:t xml:space="preserve">  At least thirty (30) days prior to the </w:t>
      </w:r>
      <w:r w:rsidR="00FD3A26">
        <w:t xml:space="preserve">beginning of </w:t>
      </w:r>
      <w:r w:rsidR="00BC45EF">
        <w:t>testing</w:t>
      </w:r>
      <w:r w:rsidRPr="00933102">
        <w:t>, Seller shall take all actions and execute and deliver to Buyer and the CAISO all documents necessary to authorize or designate Buyer as Seller</w:t>
      </w:r>
      <w:r w:rsidR="00571B3D">
        <w:t>’</w:t>
      </w:r>
      <w:r w:rsidRPr="00933102">
        <w:t xml:space="preserve">s Scheduling Coordinator for the Project effective as of the </w:t>
      </w:r>
      <w:r w:rsidR="00BC45EF">
        <w:rPr>
          <w:rFonts w:eastAsia="MS Mincho"/>
        </w:rPr>
        <w:t>start-up, testing and commissioning of the Project</w:t>
      </w:r>
      <w:r w:rsidRPr="00933102">
        <w:t xml:space="preserve">.  During the </w:t>
      </w:r>
      <w:r w:rsidR="00BC45EF">
        <w:t>Term</w:t>
      </w:r>
      <w:r w:rsidRPr="00933102">
        <w:t>, Seller shall not authorize or designate any other party to act as Seller</w:t>
      </w:r>
      <w:r w:rsidR="00571B3D">
        <w:t>’</w:t>
      </w:r>
      <w:r w:rsidRPr="00933102">
        <w:t>s Scheduling Coordinator, nor shall Seller perform for its own benefit the duties of Scheduling Coordinator, and Seller shall not revoke Buyer</w:t>
      </w:r>
      <w:r w:rsidR="00571B3D">
        <w:t>’</w:t>
      </w:r>
      <w:r w:rsidRPr="00933102">
        <w:t>s authorization to act as Seller</w:t>
      </w:r>
      <w:r w:rsidR="00571B3D">
        <w:t>’</w:t>
      </w:r>
      <w:r w:rsidRPr="00933102">
        <w:t>s Scheduling Coordinator unless agreed to by Buyer.  Buyer shall submit schedules to the CAISO in accordance with Tariff protocols for Day-Ahead and Hour-Ahead Schedules and Supplemental Energy</w:t>
      </w:r>
      <w:r w:rsidR="00BC45EF">
        <w:t xml:space="preserve"> and Ancillary Services</w:t>
      </w:r>
      <w:r w:rsidRPr="00933102">
        <w:t xml:space="preserve"> bids</w:t>
      </w:r>
      <w:r w:rsidR="00BC45EF">
        <w:t xml:space="preserve"> </w:t>
      </w:r>
      <w:r w:rsidRPr="00933102">
        <w:t xml:space="preserve">for </w:t>
      </w:r>
      <w:r w:rsidR="00BC45EF">
        <w:t>the</w:t>
      </w:r>
      <w:r w:rsidR="00BC45EF" w:rsidRPr="00933102">
        <w:t xml:space="preserve"> </w:t>
      </w:r>
      <w:r w:rsidR="0075326E">
        <w:t>Energy Storage System</w:t>
      </w:r>
      <w:r w:rsidRPr="00933102">
        <w:t xml:space="preserve">, and provide such other services described in this Article.  Buyer will submit bids to the CAISO that are in accordance with the Operating Restrictions of the </w:t>
      </w:r>
      <w:r w:rsidR="00946C78">
        <w:t>Project</w:t>
      </w:r>
      <w:r w:rsidRPr="00933102">
        <w:t xml:space="preserve"> as specified in </w:t>
      </w:r>
      <w:r w:rsidRPr="000E16EA">
        <w:rPr>
          <w:rFonts w:cs="Arial"/>
          <w:szCs w:val="24"/>
          <w:u w:val="single"/>
        </w:rPr>
        <w:t>Appendix 1.1</w:t>
      </w:r>
      <w:r w:rsidRPr="00933102">
        <w:t xml:space="preserve">.  </w:t>
      </w:r>
      <w:r w:rsidR="00C83C96" w:rsidRPr="00933102">
        <w:t xml:space="preserve">Buyer may withhold all Monthly Capacity Payments that would otherwise be due to Seller until Buyer is fully authorized as the Scheduling Coordinator for the </w:t>
      </w:r>
      <w:r w:rsidR="00C83C96">
        <w:t>Project</w:t>
      </w:r>
      <w:r w:rsidR="00C83C96" w:rsidRPr="00933102">
        <w:t xml:space="preserve">.  </w:t>
      </w:r>
      <w:r w:rsidRPr="00933102">
        <w:t>Upon Buyer</w:t>
      </w:r>
      <w:r w:rsidR="00571B3D">
        <w:t>’</w:t>
      </w:r>
      <w:r w:rsidRPr="00933102">
        <w:t xml:space="preserve">s reasonable determination that it is fully authorized to act as Scheduling Coordinator for each </w:t>
      </w:r>
      <w:r w:rsidR="0075326E">
        <w:t>Energy Storage System</w:t>
      </w:r>
      <w:r w:rsidRPr="00933102">
        <w:t xml:space="preserve">, Buyer shall pay </w:t>
      </w:r>
      <w:r w:rsidR="00023731">
        <w:t>all</w:t>
      </w:r>
      <w:r w:rsidRPr="00933102">
        <w:t xml:space="preserve"> withheld Monthly Capacity Payments on the next applicable payment date for Monthly Capacity Payments.</w:t>
      </w:r>
      <w:r w:rsidR="009654A2">
        <w:t xml:space="preserve"> </w:t>
      </w:r>
      <w:r w:rsidR="00C83C96">
        <w:t xml:space="preserve"> </w:t>
      </w:r>
      <w:r w:rsidR="00C83C96" w:rsidRPr="009654A2">
        <w:rPr>
          <w:b/>
        </w:rPr>
        <w:t>[NOTE to Bidders:  parties to discuss SC duties during</w:t>
      </w:r>
      <w:r w:rsidR="00C83C96">
        <w:rPr>
          <w:b/>
        </w:rPr>
        <w:t xml:space="preserve"> pre-commercial operation</w:t>
      </w:r>
      <w:r w:rsidR="00C83C96" w:rsidRPr="009654A2">
        <w:rPr>
          <w:b/>
        </w:rPr>
        <w:t xml:space="preserve"> testing.]</w:t>
      </w:r>
    </w:p>
    <w:p w14:paraId="01EAD77E" w14:textId="77777777" w:rsidR="00075326" w:rsidRPr="00BC3446" w:rsidRDefault="00075326" w:rsidP="0054649C">
      <w:pPr>
        <w:pStyle w:val="Heading2"/>
        <w:rPr>
          <w:vanish/>
          <w:specVanish/>
        </w:rPr>
      </w:pPr>
      <w:bookmarkStart w:id="266" w:name="_Toc480279813"/>
      <w:r w:rsidRPr="000E16EA">
        <w:t>Notices</w:t>
      </w:r>
      <w:r w:rsidRPr="00933102">
        <w:t>.</w:t>
      </w:r>
      <w:bookmarkEnd w:id="266"/>
    </w:p>
    <w:p w14:paraId="01EAD77F" w14:textId="77777777" w:rsidR="009534AA" w:rsidRDefault="00075326" w:rsidP="00524575">
      <w:pPr>
        <w:pStyle w:val="Body"/>
        <w:jc w:val="both"/>
      </w:pPr>
      <w:r w:rsidRPr="00933102">
        <w:t xml:space="preserve">  Buyer shall submit all notices and updates required under the Tariff regarding the </w:t>
      </w:r>
      <w:r w:rsidR="00946C78">
        <w:t>Project</w:t>
      </w:r>
      <w:r w:rsidR="00571B3D">
        <w:t>’</w:t>
      </w:r>
      <w:r w:rsidRPr="00933102">
        <w:t xml:space="preserve">s status to the CAISO, including, but not limited to, all </w:t>
      </w:r>
      <w:r w:rsidR="00572529">
        <w:t xml:space="preserve">Outage Management System </w:t>
      </w:r>
      <w:r w:rsidRPr="00933102">
        <w:t>(</w:t>
      </w:r>
      <w:r w:rsidR="00571B3D">
        <w:t>“</w:t>
      </w:r>
      <w:r w:rsidR="00572529">
        <w:t>OMS</w:t>
      </w:r>
      <w:r w:rsidR="00571B3D">
        <w:t>”</w:t>
      </w:r>
      <w:r w:rsidRPr="00933102">
        <w:t xml:space="preserve">) Outage Requests, </w:t>
      </w:r>
      <w:r w:rsidR="00572529">
        <w:t xml:space="preserve">OMS </w:t>
      </w:r>
      <w:r w:rsidRPr="00933102">
        <w:t xml:space="preserve">Forced Outages, </w:t>
      </w:r>
      <w:r w:rsidR="007F4A7E">
        <w:t xml:space="preserve">or </w:t>
      </w:r>
      <w:r w:rsidRPr="00933102">
        <w:t>CAISO Forced Outage Reports.  In accordance with this Article and Article 18, Seller will cooperate with Buyer to provide such notices and updates.</w:t>
      </w:r>
    </w:p>
    <w:p w14:paraId="01EAD780" w14:textId="77777777" w:rsidR="00075326" w:rsidRPr="00BC3446" w:rsidRDefault="00075326" w:rsidP="00524575">
      <w:pPr>
        <w:pStyle w:val="Heading2"/>
        <w:jc w:val="both"/>
        <w:rPr>
          <w:vanish/>
          <w:specVanish/>
        </w:rPr>
      </w:pPr>
      <w:bookmarkStart w:id="267" w:name="_Toc480279814"/>
      <w:bookmarkStart w:id="268" w:name="_Toc107313272"/>
      <w:bookmarkStart w:id="269" w:name="_Toc107374975"/>
      <w:bookmarkStart w:id="270" w:name="_Toc107375210"/>
      <w:r w:rsidRPr="000E16EA">
        <w:t>CAISO Costs and Revenues.</w:t>
      </w:r>
      <w:bookmarkEnd w:id="267"/>
    </w:p>
    <w:p w14:paraId="01EAD781" w14:textId="7C3EE72B" w:rsidR="009534AA" w:rsidRDefault="00075326" w:rsidP="00524575">
      <w:pPr>
        <w:pStyle w:val="Body"/>
        <w:jc w:val="both"/>
      </w:pPr>
      <w:r w:rsidRPr="000E16EA">
        <w:t xml:space="preserve"> </w:t>
      </w:r>
      <w:r>
        <w:t xml:space="preserve"> </w:t>
      </w:r>
      <w:r w:rsidR="00D0058D" w:rsidRPr="007E4BAE">
        <w:rPr>
          <w:rFonts w:eastAsia="MS Mincho"/>
        </w:rPr>
        <w:t xml:space="preserve">Except as otherwise set forth below </w:t>
      </w:r>
      <w:bookmarkStart w:id="271" w:name="_DV_C1158"/>
      <w:r w:rsidR="00D0058D" w:rsidRPr="007E4BAE">
        <w:rPr>
          <w:rFonts w:eastAsia="MS Mincho"/>
        </w:rPr>
        <w:t xml:space="preserve">or in this Agreement, Seller shall be responsible for all CAISO charges and penalties </w:t>
      </w:r>
      <w:r w:rsidR="00F03233">
        <w:rPr>
          <w:rFonts w:eastAsia="MS Mincho"/>
        </w:rPr>
        <w:t xml:space="preserve">associated with the </w:t>
      </w:r>
      <w:r w:rsidR="00F03233">
        <w:rPr>
          <w:rFonts w:eastAsia="MS Mincho"/>
        </w:rPr>
        <w:lastRenderedPageBreak/>
        <w:t xml:space="preserve">operation of the Project, transmission of Delivered Energy to the Energy Delivery Point, and receiving at and transmitting Charging Energy from the Energy Delivery Point, </w:t>
      </w:r>
      <w:r w:rsidR="00D0058D" w:rsidRPr="007E4BAE">
        <w:rPr>
          <w:rFonts w:eastAsia="MS Mincho"/>
        </w:rPr>
        <w:t>and Buyer shall be responsible for all CAISO charges and penalties</w:t>
      </w:r>
      <w:r w:rsidR="00F03233">
        <w:rPr>
          <w:rFonts w:eastAsia="MS Mincho"/>
        </w:rPr>
        <w:t xml:space="preserve"> associated with receiving Delivered Energy at and transmitting Delivered Energy from the Energy Delivery Point and transmission of Charging Energy to the Energy Delivery Point</w:t>
      </w:r>
      <w:r w:rsidR="00D0058D" w:rsidRPr="007E4BAE">
        <w:rPr>
          <w:rFonts w:eastAsia="MS Mincho"/>
        </w:rPr>
        <w:t xml:space="preserve">.  </w:t>
      </w:r>
      <w:bookmarkEnd w:id="271"/>
      <w:r>
        <w:t>Buyer</w:t>
      </w:r>
      <w:r w:rsidRPr="000E16EA">
        <w:t xml:space="preserve"> shall be responsible for CAISO costs (including penalties and other charges) and receive all CAISO revenues (including credits and other payments) incurred as a result of providing Scheduling Coordinator services, including costs and revenues associated with CAISO dispatches.  </w:t>
      </w:r>
      <w:r w:rsidR="00F03233">
        <w:t xml:space="preserve">Notwithstanding anything contained herein to the contrary, </w:t>
      </w:r>
      <w:r w:rsidRPr="00AB04F7">
        <w:t xml:space="preserve">Seller shall be responsible for all CAISO charges </w:t>
      </w:r>
      <w:r w:rsidR="003C34F0" w:rsidRPr="00AB04F7">
        <w:t xml:space="preserve">or </w:t>
      </w:r>
      <w:r w:rsidRPr="00AB04F7">
        <w:t>payments</w:t>
      </w:r>
      <w:r w:rsidR="003C34F0" w:rsidRPr="00AB04F7">
        <w:t xml:space="preserve"> </w:t>
      </w:r>
      <w:r w:rsidRPr="00AB04F7">
        <w:t xml:space="preserve">incurred as a consequence of the </w:t>
      </w:r>
      <w:r w:rsidR="00946C78" w:rsidRPr="00AB04F7">
        <w:t>Project</w:t>
      </w:r>
      <w:r w:rsidRPr="00AB04F7">
        <w:t xml:space="preserve"> not being available, </w:t>
      </w:r>
      <w:r w:rsidR="008D0186" w:rsidRPr="00AB04F7">
        <w:rPr>
          <w:szCs w:val="24"/>
        </w:rPr>
        <w:t xml:space="preserve">Seller </w:t>
      </w:r>
      <w:r w:rsidR="000A44E5" w:rsidRPr="00AB04F7">
        <w:rPr>
          <w:szCs w:val="24"/>
        </w:rPr>
        <w:t xml:space="preserve">failing to </w:t>
      </w:r>
      <w:r w:rsidR="008D0186" w:rsidRPr="00AB04F7">
        <w:rPr>
          <w:szCs w:val="24"/>
        </w:rPr>
        <w:t xml:space="preserve">notifying Buyer of outages in a timely manner as set forth in </w:t>
      </w:r>
      <w:r w:rsidR="00F65368">
        <w:rPr>
          <w:szCs w:val="24"/>
        </w:rPr>
        <w:t xml:space="preserve">Article </w:t>
      </w:r>
      <w:r w:rsidR="000913D1">
        <w:rPr>
          <w:szCs w:val="24"/>
        </w:rPr>
        <w:t>17</w:t>
      </w:r>
      <w:r w:rsidR="008D0186" w:rsidRPr="00AB04F7">
        <w:rPr>
          <w:szCs w:val="24"/>
        </w:rPr>
        <w:t xml:space="preserve">, </w:t>
      </w:r>
      <w:r w:rsidRPr="00AB04F7">
        <w:t xml:space="preserve">or deviations from Scheduled Energy that are attributable to the operation of the </w:t>
      </w:r>
      <w:r w:rsidR="00946C78" w:rsidRPr="00AB04F7">
        <w:t>Project</w:t>
      </w:r>
      <w:r w:rsidRPr="00AB04F7">
        <w:t>, including, but not limited to Uninstructed Imbalance Energy charges, Uninstructed Deviation Penalties and Ancillary Services No-Pay.</w:t>
      </w:r>
      <w:r w:rsidR="000A44E5" w:rsidRPr="00AB04F7">
        <w:t xml:space="preserve">  </w:t>
      </w:r>
      <w:bookmarkEnd w:id="268"/>
      <w:bookmarkEnd w:id="269"/>
      <w:bookmarkEnd w:id="270"/>
      <w:r w:rsidR="00D0058D" w:rsidRPr="00AB04F7">
        <w:rPr>
          <w:rFonts w:eastAsia="MS Mincho"/>
        </w:rPr>
        <w:t>Furthermore, the Parties agree that any Availability Incentive Payments are for the benefit of the Seller and for Seller’s account and that any Non-Availability Charges are the responsibility of the Seller and for Seller’s account</w:t>
      </w:r>
      <w:r w:rsidR="00D0058D" w:rsidRPr="007E4BAE">
        <w:rPr>
          <w:rFonts w:eastAsia="MS Mincho"/>
        </w:rPr>
        <w:t>.</w:t>
      </w:r>
      <w:bookmarkStart w:id="272" w:name="_DV_M930"/>
      <w:bookmarkEnd w:id="272"/>
    </w:p>
    <w:p w14:paraId="01EAD782" w14:textId="77777777" w:rsidR="00075326" w:rsidRPr="00BC3446" w:rsidRDefault="00075326" w:rsidP="00524575">
      <w:pPr>
        <w:pStyle w:val="Heading2"/>
        <w:jc w:val="both"/>
        <w:rPr>
          <w:vanish/>
          <w:specVanish/>
        </w:rPr>
      </w:pPr>
      <w:bookmarkStart w:id="273" w:name="_Toc480279815"/>
      <w:r w:rsidRPr="000E16EA">
        <w:t>CAISO Settlements</w:t>
      </w:r>
      <w:r w:rsidRPr="00933102">
        <w:t>.</w:t>
      </w:r>
      <w:bookmarkEnd w:id="273"/>
    </w:p>
    <w:p w14:paraId="01EAD783" w14:textId="22F24174" w:rsidR="009534AA" w:rsidRDefault="00075326" w:rsidP="00524575">
      <w:pPr>
        <w:pStyle w:val="Body"/>
        <w:jc w:val="both"/>
      </w:pPr>
      <w:r w:rsidRPr="00933102">
        <w:t xml:space="preserve">  Buyer shall be responsible for all settlement functions with the CAISO related to the Project.  Buyer shall render a separate invoice to Seller for all CAISO charges or payments</w:t>
      </w:r>
      <w:r w:rsidR="00D7280D">
        <w:t xml:space="preserve"> </w:t>
      </w:r>
      <w:r w:rsidRPr="00933102">
        <w:t>(</w:t>
      </w:r>
      <w:r w:rsidR="00571B3D">
        <w:t>“</w:t>
      </w:r>
      <w:r w:rsidRPr="00933102">
        <w:t>CAISO Charges Invoice</w:t>
      </w:r>
      <w:r w:rsidR="00571B3D">
        <w:t>”</w:t>
      </w:r>
      <w:r w:rsidRPr="00933102">
        <w:t>) for which Seller is responsible under this Agreement in accordance with the applicable billing and payment methodologies utilized for the specific CAISO charge type as set forth in the Tariff and/or related CAISO procedure.  CAISO Charges Invoices shall be rendered after final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w:t>
      </w:r>
      <w:r w:rsidR="007C4EF5">
        <w:t xml:space="preserve"> (10)</w:t>
      </w:r>
      <w:r w:rsidRPr="00933102">
        <w:t xml:space="preserve"> Business Days of Seller</w:t>
      </w:r>
      <w:r w:rsidR="00571B3D">
        <w:t>’</w:t>
      </w:r>
      <w:r w:rsidRPr="00933102">
        <w:t>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01EAD784" w14:textId="77777777" w:rsidR="00075326" w:rsidRPr="00BC3446" w:rsidRDefault="00075326" w:rsidP="00524575">
      <w:pPr>
        <w:pStyle w:val="Heading2"/>
        <w:jc w:val="both"/>
        <w:rPr>
          <w:vanish/>
          <w:specVanish/>
        </w:rPr>
      </w:pPr>
      <w:bookmarkStart w:id="274" w:name="_Toc480279816"/>
      <w:r w:rsidRPr="000E16EA">
        <w:t xml:space="preserve">Terminating </w:t>
      </w:r>
      <w:r>
        <w:t>Buyer</w:t>
      </w:r>
      <w:r w:rsidR="00571B3D">
        <w:t>’</w:t>
      </w:r>
      <w:r w:rsidRPr="000E16EA">
        <w:t>s Designation as Scheduling Coordinator</w:t>
      </w:r>
      <w:r w:rsidRPr="00933102">
        <w:t>.</w:t>
      </w:r>
      <w:bookmarkEnd w:id="274"/>
    </w:p>
    <w:p w14:paraId="01EAD785" w14:textId="2A7CEEC9" w:rsidR="009534AA" w:rsidRDefault="00075326" w:rsidP="00524575">
      <w:pPr>
        <w:pStyle w:val="Body"/>
        <w:jc w:val="both"/>
      </w:pPr>
      <w:r w:rsidRPr="00933102">
        <w:t xml:space="preserve">  </w:t>
      </w:r>
      <w:r w:rsidR="00501A48">
        <w:t>T</w:t>
      </w:r>
      <w:r w:rsidRPr="00933102">
        <w:t xml:space="preserve">he Parties will take all actions necessary to terminate the designation of Buyer as Scheduling Coordinator for the Project as of 11:59 p.m. on </w:t>
      </w:r>
      <w:r w:rsidR="00501A48">
        <w:t>the date that is the earlier of the expiration of the Term or the Early Termination Date</w:t>
      </w:r>
      <w:r w:rsidR="00501A48" w:rsidRPr="00933102" w:rsidDel="00501A48">
        <w:t xml:space="preserve"> </w:t>
      </w:r>
      <w:r w:rsidRPr="00933102">
        <w:t>(</w:t>
      </w:r>
      <w:r w:rsidR="00571B3D">
        <w:t>“</w:t>
      </w:r>
      <w:r w:rsidRPr="00933102">
        <w:t>SC Replacement Date</w:t>
      </w:r>
      <w:r w:rsidR="00571B3D">
        <w:t>”</w:t>
      </w:r>
      <w:r w:rsidRPr="00933102">
        <w:t>)</w:t>
      </w:r>
      <w:r w:rsidR="00501A48">
        <w:t>, regardless of which Party designated such expiration or termination date</w:t>
      </w:r>
      <w:r w:rsidRPr="00933102">
        <w:t>.  The necessary actions include the following</w:t>
      </w:r>
      <w:r w:rsidR="00760E1A">
        <w:t>, to be performed no later than 30 days prior to such date</w:t>
      </w:r>
      <w:r w:rsidRPr="00933102">
        <w:t>:  (a) Seller shall (i) submit to the CAISO a designation of a new Scheduling Coordinator for the Project to replace Buyer effective as of the SC Replacement Date and (ii) cause its newly designated Scheduling Coordinator to submit a letter to the CAISO accepting the designation; and (b) Buyer shall submit a letter to the CAISO resigning as Scheduling Coordinator for the Project effective as of the SC Replacement Date.  Seller bears sole responsibility for locating, selecting and reaching agreement about terms with any replacement Scheduling Coordinator.</w:t>
      </w:r>
    </w:p>
    <w:p w14:paraId="01EAD786" w14:textId="77777777" w:rsidR="00075326" w:rsidRPr="00BC3446" w:rsidRDefault="00075326" w:rsidP="00524575">
      <w:pPr>
        <w:pStyle w:val="Heading2"/>
        <w:jc w:val="both"/>
        <w:rPr>
          <w:vanish/>
          <w:specVanish/>
        </w:rPr>
      </w:pPr>
      <w:bookmarkStart w:id="275" w:name="_Toc480279817"/>
      <w:r w:rsidRPr="000E16EA">
        <w:t>CAISO Sanctions</w:t>
      </w:r>
      <w:r w:rsidRPr="00933102">
        <w:t>.</w:t>
      </w:r>
      <w:bookmarkEnd w:id="275"/>
    </w:p>
    <w:p w14:paraId="01EAD787" w14:textId="7AC5CA96" w:rsidR="009534AA" w:rsidRDefault="00075326" w:rsidP="00524575">
      <w:pPr>
        <w:pStyle w:val="Body"/>
        <w:jc w:val="both"/>
      </w:pPr>
      <w:r w:rsidRPr="00933102">
        <w:t xml:space="preserve">  If during the Delivery Period, the CAISO implements or has implemented any sanction or penalty related to scheduling, outage reporting, or generator operation, and any such sanctions or penalties are imposed upon the </w:t>
      </w:r>
      <w:r w:rsidR="00946C78">
        <w:t>Project</w:t>
      </w:r>
      <w:r w:rsidRPr="00933102">
        <w:t xml:space="preserve"> or to Buyer as </w:t>
      </w:r>
      <w:r w:rsidRPr="00933102">
        <w:lastRenderedPageBreak/>
        <w:t>Scheduling Coordinator due to the actions or inactions of Seller, the cost of the sanctions or penalties shall be the Seller</w:t>
      </w:r>
      <w:r w:rsidR="00571B3D">
        <w:t>’</w:t>
      </w:r>
      <w:r w:rsidRPr="00933102">
        <w:t>s responsibility.</w:t>
      </w:r>
    </w:p>
    <w:p w14:paraId="01EAD788" w14:textId="77777777" w:rsidR="00461332" w:rsidRPr="00461332" w:rsidRDefault="00461332" w:rsidP="00524575">
      <w:pPr>
        <w:pStyle w:val="Heading2"/>
        <w:jc w:val="both"/>
        <w:rPr>
          <w:vanish/>
          <w:specVanish/>
        </w:rPr>
      </w:pPr>
      <w:bookmarkStart w:id="276" w:name="_Toc480279818"/>
      <w:r>
        <w:t>Master Data File and Resource Data Template.</w:t>
      </w:r>
      <w:bookmarkEnd w:id="276"/>
    </w:p>
    <w:p w14:paraId="01EAD789" w14:textId="3BDBF8F4" w:rsidR="00461332" w:rsidRDefault="00461332" w:rsidP="00524575">
      <w:pPr>
        <w:pStyle w:val="Body"/>
        <w:jc w:val="both"/>
      </w:pPr>
      <w:r>
        <w:t xml:space="preserve">  Seller shall provide the data to the CAISO </w:t>
      </w:r>
      <w:r w:rsidR="00780748">
        <w:t xml:space="preserve">(and to Buyer) </w:t>
      </w:r>
      <w:r>
        <w:t>that is required for the CAISO’s Master Data File and Resource Data Template (or successor data systems) for this Project.  Buyer, as Scheduling Coordinator, shall not change such data without Seller’s prio</w:t>
      </w:r>
      <w:r w:rsidR="003E3930">
        <w:t>r written consent.</w:t>
      </w:r>
    </w:p>
    <w:p w14:paraId="01EAD78A" w14:textId="5AB19710" w:rsidR="00075326" w:rsidRDefault="00075326" w:rsidP="00075326">
      <w:pPr>
        <w:pStyle w:val="Heading1"/>
      </w:pPr>
      <w:r>
        <w:br/>
      </w:r>
      <w:bookmarkStart w:id="277" w:name="_Toc480279819"/>
      <w:r w:rsidR="00671285">
        <w:t xml:space="preserve">CHARGING, </w:t>
      </w:r>
      <w:r w:rsidR="00221653">
        <w:t>DISCHARGING</w:t>
      </w:r>
      <w:r w:rsidRPr="002E749D">
        <w:t xml:space="preserve"> </w:t>
      </w:r>
      <w:r w:rsidR="00671285">
        <w:t>and</w:t>
      </w:r>
      <w:r w:rsidR="00671285" w:rsidRPr="002E749D">
        <w:t xml:space="preserve"> </w:t>
      </w:r>
      <w:r w:rsidRPr="002E749D">
        <w:t>OPERATING RESTRICTIONS</w:t>
      </w:r>
      <w:bookmarkEnd w:id="277"/>
    </w:p>
    <w:p w14:paraId="01EAD78B" w14:textId="77777777" w:rsidR="00075326" w:rsidRPr="00BC3446" w:rsidRDefault="00075326" w:rsidP="0054649C">
      <w:pPr>
        <w:pStyle w:val="Heading2"/>
        <w:rPr>
          <w:vanish/>
          <w:specVanish/>
        </w:rPr>
      </w:pPr>
      <w:bookmarkStart w:id="278" w:name="_Toc480279820"/>
      <w:r w:rsidRPr="000E16EA">
        <w:t>Availability Notice.</w:t>
      </w:r>
      <w:bookmarkEnd w:id="278"/>
    </w:p>
    <w:p w14:paraId="01EAD78C" w14:textId="3708B60F" w:rsidR="009534AA" w:rsidRDefault="00075326" w:rsidP="00524575">
      <w:pPr>
        <w:pStyle w:val="Body"/>
        <w:jc w:val="both"/>
      </w:pPr>
      <w:r w:rsidRPr="002E749D">
        <w:t xml:space="preserve">  </w:t>
      </w:r>
      <w:r w:rsidR="00B609B8">
        <w:t xml:space="preserve">Subject to Section </w:t>
      </w:r>
      <w:r w:rsidR="000913D1">
        <w:t>15</w:t>
      </w:r>
      <w:r w:rsidR="00B609B8">
        <w:t>.</w:t>
      </w:r>
      <w:r w:rsidR="00671285">
        <w:t>6</w:t>
      </w:r>
      <w:r w:rsidR="00B609B8">
        <w:t>, d</w:t>
      </w:r>
      <w:r w:rsidRPr="00933102">
        <w:t>uring the Delivery Period</w:t>
      </w:r>
      <w:r w:rsidR="00671285">
        <w:t xml:space="preserve"> (or earlier to enable dispatches and deliveries on the Initial Delivery Date)</w:t>
      </w:r>
      <w:r w:rsidRPr="00933102">
        <w:t xml:space="preserve">, no later than two (2) Business Days before each schedule day for the Day-Ahead Market in accordance with WECC scheduling practices, Seller shall provide Buyer with an hourly schedule of the </w:t>
      </w:r>
      <w:r w:rsidRPr="00DF435F">
        <w:t>Available Capacity</w:t>
      </w:r>
      <w:r w:rsidRPr="00933102">
        <w:t xml:space="preserve"> that </w:t>
      </w:r>
      <w:r w:rsidR="00E810B4">
        <w:t>the</w:t>
      </w:r>
      <w:r w:rsidR="00E810B4" w:rsidRPr="00933102">
        <w:t xml:space="preserve"> </w:t>
      </w:r>
      <w:r w:rsidR="008942F7">
        <w:t>Project</w:t>
      </w:r>
      <w:r w:rsidRPr="00933102">
        <w:t xml:space="preserve"> is expected to have for each hour of such schedule day (the </w:t>
      </w:r>
      <w:r w:rsidR="00571B3D">
        <w:t>“</w:t>
      </w:r>
      <w:r w:rsidRPr="00933102">
        <w:t>Availability Notice</w:t>
      </w:r>
      <w:r w:rsidR="00571B3D">
        <w:t>”</w:t>
      </w:r>
      <w:r w:rsidRPr="00933102">
        <w:t>).  Seller will notify Buyer immediately if the Available Capacity</w:t>
      </w:r>
      <w:r w:rsidR="00E810B4">
        <w:t xml:space="preserve"> </w:t>
      </w:r>
      <w:r w:rsidRPr="00933102">
        <w:t xml:space="preserve">of </w:t>
      </w:r>
      <w:r w:rsidR="00E810B4">
        <w:t>the</w:t>
      </w:r>
      <w:r w:rsidR="00E810B4" w:rsidRPr="00933102">
        <w:t xml:space="preserve"> </w:t>
      </w:r>
      <w:r w:rsidR="008942F7">
        <w:t>Project</w:t>
      </w:r>
      <w:r w:rsidRPr="00933102">
        <w:t xml:space="preserve"> may change after Buyer</w:t>
      </w:r>
      <w:r w:rsidR="00571B3D">
        <w:t>’</w:t>
      </w:r>
      <w:r w:rsidRPr="00933102">
        <w:t>s receipt of an Availability Notice.  Seller shall accommodate Buyer</w:t>
      </w:r>
      <w:r w:rsidR="00571B3D">
        <w:t>’</w:t>
      </w:r>
      <w:r w:rsidRPr="00933102">
        <w:t>s reasonable requests for changes in the time of delivery of Availability Notices</w:t>
      </w:r>
      <w:r w:rsidRPr="002E749D">
        <w:t>.</w:t>
      </w:r>
      <w:r w:rsidRPr="00933102">
        <w:t xml:space="preserve">  Seller shall provide Availability Notices using the form attached in </w:t>
      </w:r>
      <w:r w:rsidRPr="000E16EA">
        <w:rPr>
          <w:rFonts w:cs="Arial"/>
          <w:u w:val="single"/>
        </w:rPr>
        <w:t xml:space="preserve">Appendix </w:t>
      </w:r>
      <w:r w:rsidR="000913D1" w:rsidRPr="000E16EA">
        <w:rPr>
          <w:rFonts w:cs="Arial"/>
          <w:u w:val="single"/>
        </w:rPr>
        <w:t>1</w:t>
      </w:r>
      <w:r w:rsidR="000913D1">
        <w:rPr>
          <w:rFonts w:cs="Arial"/>
          <w:u w:val="single"/>
        </w:rPr>
        <w:t>5</w:t>
      </w:r>
      <w:r w:rsidRPr="000E16EA">
        <w:rPr>
          <w:rFonts w:cs="Arial"/>
          <w:u w:val="single"/>
        </w:rPr>
        <w:t>.1</w:t>
      </w:r>
      <w:r w:rsidRPr="00933102">
        <w:t xml:space="preserve"> by (in order of preference) electronic mail, facsimile transmission or, telephonically to Buyer personnel designated to receive such communications.</w:t>
      </w:r>
    </w:p>
    <w:p w14:paraId="6301E11D" w14:textId="1942B1C8" w:rsidR="0089364D" w:rsidRPr="00BC3446" w:rsidRDefault="00671285" w:rsidP="0089364D">
      <w:pPr>
        <w:pStyle w:val="Heading2"/>
        <w:rPr>
          <w:vanish/>
          <w:specVanish/>
        </w:rPr>
      </w:pPr>
      <w:bookmarkStart w:id="279" w:name="_Toc480279821"/>
      <w:r>
        <w:t>Charging Energy Responsibilities</w:t>
      </w:r>
      <w:r w:rsidRPr="00DD1B1A">
        <w:rPr>
          <w:u w:val="none"/>
        </w:rPr>
        <w:t>.</w:t>
      </w:r>
      <w:bookmarkEnd w:id="279"/>
    </w:p>
    <w:p w14:paraId="4F17DA48" w14:textId="471E287E" w:rsidR="00671285" w:rsidRDefault="00671285" w:rsidP="00AA41FD">
      <w:pPr>
        <w:rPr>
          <w:szCs w:val="24"/>
        </w:rPr>
      </w:pPr>
      <w:r w:rsidRPr="00DD1B1A">
        <w:t xml:space="preserve">  Except as expressly set forth in this Agreement,</w:t>
      </w:r>
      <w:r>
        <w:t xml:space="preserve"> </w:t>
      </w:r>
      <w:r w:rsidRPr="00DD1B1A">
        <w:t>during the Delivery Period, Buyer shall be responsible</w:t>
      </w:r>
      <w:r>
        <w:t>, at Buyer’s sole cost and expense,</w:t>
      </w:r>
      <w:r w:rsidRPr="00DD1B1A">
        <w:t xml:space="preserve"> for managing, purchasing, scheduling, </w:t>
      </w:r>
      <w:r>
        <w:t>and delivering</w:t>
      </w:r>
      <w:r w:rsidRPr="00DD1B1A">
        <w:t xml:space="preserve"> all of the Charging Energy to the Energy Delivery Point.</w:t>
      </w:r>
      <w:r>
        <w:t xml:space="preserve">  </w:t>
      </w:r>
      <w:r w:rsidRPr="007A7AE9">
        <w:rPr>
          <w:szCs w:val="24"/>
        </w:rPr>
        <w:t xml:space="preserve">Seller shall take any and all action necessary to deliver the Charging Energy </w:t>
      </w:r>
      <w:r>
        <w:rPr>
          <w:szCs w:val="24"/>
        </w:rPr>
        <w:t xml:space="preserve">from the Energy Delivery Point </w:t>
      </w:r>
      <w:r w:rsidRPr="007A7AE9">
        <w:rPr>
          <w:szCs w:val="24"/>
        </w:rPr>
        <w:t xml:space="preserve">to the Energy Storage System, including maintenance, repair or replacement of equipment in Seller’s possession or control used to deliver the Charging Energy </w:t>
      </w:r>
      <w:r>
        <w:rPr>
          <w:szCs w:val="24"/>
        </w:rPr>
        <w:t xml:space="preserve">from the Energy Delivery Point </w:t>
      </w:r>
      <w:r w:rsidRPr="007A7AE9">
        <w:rPr>
          <w:szCs w:val="24"/>
        </w:rPr>
        <w:t>to the Energy Storage System.</w:t>
      </w:r>
    </w:p>
    <w:p w14:paraId="006AB8DD" w14:textId="77777777" w:rsidR="0089364D" w:rsidRDefault="0089364D" w:rsidP="00AA41FD">
      <w:pPr>
        <w:rPr>
          <w:szCs w:val="24"/>
        </w:rPr>
      </w:pPr>
    </w:p>
    <w:p w14:paraId="55868EA3" w14:textId="77777777" w:rsidR="0089364D" w:rsidRPr="0089364D" w:rsidRDefault="0089364D" w:rsidP="00AA41FD"/>
    <w:p w14:paraId="01EAD78D" w14:textId="440E4120" w:rsidR="00075326" w:rsidRPr="00BC3446" w:rsidRDefault="000C1055" w:rsidP="00524575">
      <w:pPr>
        <w:pStyle w:val="Heading2"/>
        <w:jc w:val="both"/>
        <w:rPr>
          <w:vanish/>
          <w:specVanish/>
        </w:rPr>
      </w:pPr>
      <w:bookmarkStart w:id="280" w:name="_Toc480279822"/>
      <w:r>
        <w:t>Dispatch</w:t>
      </w:r>
      <w:r w:rsidRPr="000E16EA">
        <w:t xml:space="preserve"> </w:t>
      </w:r>
      <w:r w:rsidR="00075326" w:rsidRPr="000E16EA">
        <w:t>Notices</w:t>
      </w:r>
      <w:r w:rsidR="00075326" w:rsidRPr="00933102">
        <w:t>.</w:t>
      </w:r>
      <w:bookmarkEnd w:id="280"/>
    </w:p>
    <w:p w14:paraId="01EAD78E" w14:textId="643D3EDB" w:rsidR="009534AA" w:rsidRDefault="00075326" w:rsidP="00524575">
      <w:pPr>
        <w:pStyle w:val="Body"/>
        <w:jc w:val="both"/>
      </w:pPr>
      <w:r w:rsidRPr="00933102">
        <w:t xml:space="preserve">  </w:t>
      </w:r>
      <w:r w:rsidR="002A468D">
        <w:t xml:space="preserve">Subject to </w:t>
      </w:r>
      <w:r w:rsidR="00E810B4">
        <w:rPr>
          <w:szCs w:val="24"/>
        </w:rPr>
        <w:t>the Availability Notices delivered by Seller hereunder</w:t>
      </w:r>
      <w:r w:rsidR="002A468D">
        <w:t xml:space="preserve">, </w:t>
      </w:r>
      <w:r w:rsidRPr="00933102">
        <w:t xml:space="preserve">Buyer will have the right to dispatch the </w:t>
      </w:r>
      <w:r w:rsidR="0075326E">
        <w:t>Energy Storage System</w:t>
      </w:r>
      <w:r w:rsidR="008823BB">
        <w:t xml:space="preserve"> </w:t>
      </w:r>
      <w:r w:rsidR="00466C30">
        <w:t xml:space="preserve">for </w:t>
      </w:r>
      <w:r w:rsidR="000C1055">
        <w:t xml:space="preserve">charging or </w:t>
      </w:r>
      <w:r w:rsidR="00466C30">
        <w:t xml:space="preserve">discharging </w:t>
      </w:r>
      <w:r w:rsidRPr="00933102">
        <w:t xml:space="preserve">seven days per week and 24 hours per day (including holidays), by providing </w:t>
      </w:r>
      <w:r w:rsidR="000C1055">
        <w:t>Dispatch</w:t>
      </w:r>
      <w:r w:rsidR="000C1055" w:rsidRPr="00933102">
        <w:t xml:space="preserve"> </w:t>
      </w:r>
      <w:r w:rsidRPr="00933102">
        <w:t xml:space="preserve">Notices and </w:t>
      </w:r>
      <w:r w:rsidR="00775207">
        <w:t>U</w:t>
      </w:r>
      <w:r w:rsidR="00775207" w:rsidRPr="00933102">
        <w:t xml:space="preserve">pdated </w:t>
      </w:r>
      <w:r w:rsidR="000C1055">
        <w:t>Dispatch</w:t>
      </w:r>
      <w:r w:rsidR="000C1055" w:rsidRPr="00933102">
        <w:t xml:space="preserve"> </w:t>
      </w:r>
      <w:r w:rsidRPr="00933102">
        <w:t xml:space="preserve">Notices to Seller electronically (in the forms attached to this Agreement in </w:t>
      </w:r>
      <w:r w:rsidRPr="000E16EA">
        <w:rPr>
          <w:rFonts w:cs="Arial"/>
          <w:szCs w:val="24"/>
          <w:u w:val="single"/>
        </w:rPr>
        <w:t xml:space="preserve">Appendix </w:t>
      </w:r>
      <w:r w:rsidR="000913D1" w:rsidRPr="000E16EA">
        <w:rPr>
          <w:rFonts w:cs="Arial"/>
          <w:szCs w:val="24"/>
          <w:u w:val="single"/>
        </w:rPr>
        <w:t>1</w:t>
      </w:r>
      <w:r w:rsidR="000913D1">
        <w:rPr>
          <w:rFonts w:cs="Arial"/>
          <w:szCs w:val="24"/>
          <w:u w:val="single"/>
        </w:rPr>
        <w:t>5</w:t>
      </w:r>
      <w:r w:rsidRPr="000E16EA">
        <w:rPr>
          <w:rFonts w:cs="Arial"/>
          <w:szCs w:val="24"/>
          <w:u w:val="single"/>
        </w:rPr>
        <w:t>.</w:t>
      </w:r>
      <w:r w:rsidR="00E810B4">
        <w:rPr>
          <w:rFonts w:cs="Arial"/>
          <w:szCs w:val="24"/>
          <w:u w:val="single"/>
        </w:rPr>
        <w:t>4</w:t>
      </w:r>
      <w:r w:rsidRPr="00933102">
        <w:t>)</w:t>
      </w:r>
      <w:r w:rsidR="00D0058D">
        <w:t xml:space="preserve"> </w:t>
      </w:r>
      <w:r w:rsidR="00D0058D" w:rsidRPr="007E4BAE">
        <w:rPr>
          <w:rFonts w:eastAsia="MS Mincho"/>
        </w:rPr>
        <w:t>or as directed by CAISO via ADS</w:t>
      </w:r>
      <w:r w:rsidRPr="00933102">
        <w:t>, and subject to the requirements and limitations set forth in this Agreement</w:t>
      </w:r>
      <w:r w:rsidR="00E810B4">
        <w:t xml:space="preserve"> and the Operating Restrictions</w:t>
      </w:r>
      <w:r w:rsidRPr="00933102">
        <w:t xml:space="preserve">.  Subject to Section </w:t>
      </w:r>
      <w:r w:rsidR="000913D1" w:rsidRPr="00933102">
        <w:t>1</w:t>
      </w:r>
      <w:r w:rsidR="000913D1">
        <w:t>5</w:t>
      </w:r>
      <w:r w:rsidRPr="00933102">
        <w:t>.</w:t>
      </w:r>
      <w:r w:rsidR="000C1055">
        <w:t>5</w:t>
      </w:r>
      <w:r w:rsidRPr="00933102">
        <w:t xml:space="preserve">, each </w:t>
      </w:r>
      <w:r w:rsidR="000C1055">
        <w:t>Dispatch</w:t>
      </w:r>
      <w:r w:rsidR="000C1055" w:rsidRPr="00933102">
        <w:t xml:space="preserve"> </w:t>
      </w:r>
      <w:r w:rsidRPr="00933102">
        <w:t xml:space="preserve">Notice will be effective unless and until Buyer modifies such </w:t>
      </w:r>
      <w:r w:rsidR="000C1055">
        <w:t>Dispatch</w:t>
      </w:r>
      <w:r w:rsidR="000C1055" w:rsidRPr="00933102">
        <w:t xml:space="preserve"> </w:t>
      </w:r>
      <w:r w:rsidRPr="00933102">
        <w:t xml:space="preserve">Notice by providing Seller with an </w:t>
      </w:r>
      <w:r w:rsidR="007606AE">
        <w:t>Updated</w:t>
      </w:r>
      <w:r w:rsidR="007606AE" w:rsidRPr="00933102">
        <w:t xml:space="preserve"> </w:t>
      </w:r>
      <w:r w:rsidR="000C1055">
        <w:t>Dispatch</w:t>
      </w:r>
      <w:r w:rsidR="000C1055" w:rsidRPr="00933102">
        <w:t xml:space="preserve"> </w:t>
      </w:r>
      <w:r w:rsidRPr="00933102">
        <w:t>Notice.  If an electronic submittal is not possible for reasons beyond Buyer</w:t>
      </w:r>
      <w:r w:rsidR="00571B3D">
        <w:t>’</w:t>
      </w:r>
      <w:r w:rsidRPr="00933102">
        <w:t xml:space="preserve">s </w:t>
      </w:r>
      <w:r w:rsidR="001D4A21">
        <w:t xml:space="preserve">or Seller’s </w:t>
      </w:r>
      <w:r w:rsidRPr="00933102">
        <w:t xml:space="preserve">control, Buyer may provide </w:t>
      </w:r>
      <w:r w:rsidR="000C1055">
        <w:t>Dispatch</w:t>
      </w:r>
      <w:r w:rsidR="000C1055" w:rsidRPr="00933102">
        <w:t xml:space="preserve"> </w:t>
      </w:r>
      <w:r w:rsidRPr="00933102">
        <w:t xml:space="preserve">Notices </w:t>
      </w:r>
      <w:r w:rsidR="00420BF7">
        <w:t xml:space="preserve">and Updated </w:t>
      </w:r>
      <w:r w:rsidR="000C1055">
        <w:t xml:space="preserve">Dispatch </w:t>
      </w:r>
      <w:r w:rsidR="00420BF7">
        <w:t xml:space="preserve">Notices </w:t>
      </w:r>
      <w:r w:rsidRPr="00933102">
        <w:t>by (in order or preference) electronic mail, telephonically, or facsimile transmission to Seller</w:t>
      </w:r>
      <w:r w:rsidR="00571B3D">
        <w:t>’</w:t>
      </w:r>
      <w:r w:rsidRPr="00933102">
        <w:t xml:space="preserve">s personnel designated to receive such communications, as provided by Seller in writing.  In addition to any other requirements set forth or referred to in this Agreement, all </w:t>
      </w:r>
      <w:r w:rsidR="000C1055">
        <w:t>Dispatch</w:t>
      </w:r>
      <w:r w:rsidR="000C1055" w:rsidRPr="00933102">
        <w:t xml:space="preserve"> </w:t>
      </w:r>
      <w:r w:rsidRPr="00933102">
        <w:t xml:space="preserve">Notices and Updated </w:t>
      </w:r>
      <w:r w:rsidR="000C1055">
        <w:t>Dispatch</w:t>
      </w:r>
      <w:r w:rsidR="000C1055" w:rsidRPr="00933102">
        <w:t xml:space="preserve"> </w:t>
      </w:r>
      <w:r w:rsidRPr="00933102">
        <w:t xml:space="preserve">Notices will be made in accordance with Market Notice Timelines </w:t>
      </w:r>
      <w:r w:rsidR="00420BF7">
        <w:t xml:space="preserve">for dispatches </w:t>
      </w:r>
      <w:r w:rsidRPr="00933102">
        <w:t>as specified in the Tariff.</w:t>
      </w:r>
      <w:r w:rsidR="00C46155">
        <w:t xml:space="preserve">  In dispatching the Project, Buyer, as Scheduling </w:t>
      </w:r>
      <w:r w:rsidR="00C46155">
        <w:lastRenderedPageBreak/>
        <w:t xml:space="preserve">Coordinator for the Project, shall assume a Round-Trip Efficiency </w:t>
      </w:r>
      <w:r w:rsidR="008942F7">
        <w:t xml:space="preserve">Rate </w:t>
      </w:r>
      <w:r w:rsidR="00C46155">
        <w:t>equal to the then most-recent Tested Round-Trip Efficiency Rate.</w:t>
      </w:r>
    </w:p>
    <w:p w14:paraId="2F73FD69" w14:textId="77777777" w:rsidR="00671285" w:rsidRPr="00BC3446" w:rsidRDefault="00671285" w:rsidP="00671285">
      <w:pPr>
        <w:pStyle w:val="Heading2"/>
        <w:rPr>
          <w:vanish/>
          <w:specVanish/>
        </w:rPr>
      </w:pPr>
      <w:bookmarkStart w:id="281" w:name="_Toc480279823"/>
      <w:r w:rsidRPr="000E16EA">
        <w:t>CAISO Dispatch.</w:t>
      </w:r>
      <w:bookmarkEnd w:id="281"/>
    </w:p>
    <w:p w14:paraId="0FCD6DC1" w14:textId="5D80F72C" w:rsidR="00671285" w:rsidRDefault="00671285" w:rsidP="00671285">
      <w:pPr>
        <w:pStyle w:val="Body"/>
        <w:jc w:val="both"/>
      </w:pPr>
      <w:r w:rsidRPr="000E16EA">
        <w:t xml:space="preserve">  Any dispatch by the CAISO for any reason, whether pursuant to an </w:t>
      </w:r>
      <w:r w:rsidRPr="00C02895">
        <w:t>RMR Contract</w:t>
      </w:r>
      <w:r>
        <w:t xml:space="preserve"> or </w:t>
      </w:r>
      <w:r w:rsidRPr="000E16EA">
        <w:t xml:space="preserve">in connection with </w:t>
      </w:r>
      <w:r>
        <w:t xml:space="preserve">any </w:t>
      </w:r>
      <w:r w:rsidRPr="000E16EA">
        <w:t>Seller</w:t>
      </w:r>
      <w:r>
        <w:t>’</w:t>
      </w:r>
      <w:r w:rsidRPr="000E16EA">
        <w:t>s must-offer obligations</w:t>
      </w:r>
      <w:r>
        <w:t xml:space="preserve"> or otherwise,</w:t>
      </w:r>
      <w:r w:rsidRPr="000E16EA">
        <w:t xml:space="preserve"> shall be deemed to be dispatches by </w:t>
      </w:r>
      <w:r>
        <w:t>Buyer</w:t>
      </w:r>
      <w:r w:rsidRPr="000E16EA">
        <w:t xml:space="preserve">, and the Energy dispatched is for </w:t>
      </w:r>
      <w:r>
        <w:t>Buyer’</w:t>
      </w:r>
      <w:r w:rsidRPr="000E16EA">
        <w:t xml:space="preserve">s benefit hereunder, and </w:t>
      </w:r>
      <w:r>
        <w:t>Buyer</w:t>
      </w:r>
      <w:r w:rsidRPr="000E16EA">
        <w:t xml:space="preserve"> shall pay all associated costs for such CAISO dispatches (including</w:t>
      </w:r>
      <w:r>
        <w:t xml:space="preserve"> but not limited to</w:t>
      </w:r>
      <w:r w:rsidRPr="000E16EA">
        <w:t xml:space="preserve"> the required </w:t>
      </w:r>
      <w:r>
        <w:t>electric recharge</w:t>
      </w:r>
      <w:r w:rsidRPr="000E16EA">
        <w:t xml:space="preserve"> quantities</w:t>
      </w:r>
      <w:r w:rsidRPr="000E16EA">
        <w:rPr>
          <w:bCs/>
        </w:rPr>
        <w:t>)</w:t>
      </w:r>
      <w:r w:rsidRPr="000E16EA">
        <w:t xml:space="preserve"> in accordance with the terms of this Agreement as if such dispatches were directed by </w:t>
      </w:r>
      <w:r>
        <w:t>Buyer</w:t>
      </w:r>
      <w:r w:rsidRPr="000E16EA">
        <w:t xml:space="preserve">.  </w:t>
      </w:r>
      <w:r>
        <w:t>Buyer</w:t>
      </w:r>
      <w:r w:rsidRPr="000E16EA">
        <w:t xml:space="preserve"> shall be entitled to receive and retain for its own account any and all CAISO </w:t>
      </w:r>
      <w:r>
        <w:t>r</w:t>
      </w:r>
      <w:r w:rsidRPr="000E16EA">
        <w:t>evenue for such dispatches, including without limitation any availability payments</w:t>
      </w:r>
      <w:r w:rsidRPr="00075326">
        <w:t xml:space="preserve"> </w:t>
      </w:r>
      <w:r w:rsidRPr="000E16EA">
        <w:t xml:space="preserve">under an RMR Contract for </w:t>
      </w:r>
      <w:r>
        <w:t>the</w:t>
      </w:r>
      <w:r w:rsidRPr="000E16EA">
        <w:t xml:space="preserve"> </w:t>
      </w:r>
      <w:r>
        <w:t>Project</w:t>
      </w:r>
      <w:r w:rsidRPr="000E16EA">
        <w:t xml:space="preserve">.  </w:t>
      </w:r>
      <w:r>
        <w:t xml:space="preserve">Charging Energy </w:t>
      </w:r>
      <w:r w:rsidR="00E810B4">
        <w:t>c</w:t>
      </w:r>
      <w:r>
        <w:t xml:space="preserve">osts shall be included in any costs recoverable from the CAISO associated with a </w:t>
      </w:r>
      <w:r w:rsidR="00E810B4">
        <w:t>CAISO dispatch.</w:t>
      </w:r>
    </w:p>
    <w:p w14:paraId="01EAD791" w14:textId="03405E4E" w:rsidR="00075326" w:rsidRPr="00BC3446" w:rsidRDefault="00075326" w:rsidP="00524575">
      <w:pPr>
        <w:pStyle w:val="Heading2"/>
        <w:jc w:val="both"/>
        <w:rPr>
          <w:vanish/>
          <w:specVanish/>
        </w:rPr>
      </w:pPr>
      <w:bookmarkStart w:id="282" w:name="_Toc473193207"/>
      <w:bookmarkStart w:id="283" w:name="_Toc473193378"/>
      <w:bookmarkStart w:id="284" w:name="_Toc473193549"/>
      <w:bookmarkStart w:id="285" w:name="_Toc473193721"/>
      <w:bookmarkStart w:id="286" w:name="_Toc473193208"/>
      <w:bookmarkStart w:id="287" w:name="_Toc473193379"/>
      <w:bookmarkStart w:id="288" w:name="_Toc473193550"/>
      <w:bookmarkStart w:id="289" w:name="_Toc473193722"/>
      <w:bookmarkStart w:id="290" w:name="_DV_M961"/>
      <w:bookmarkStart w:id="291" w:name="_Toc473193209"/>
      <w:bookmarkStart w:id="292" w:name="_Toc473193380"/>
      <w:bookmarkStart w:id="293" w:name="_Toc473193551"/>
      <w:bookmarkStart w:id="294" w:name="_Toc473193723"/>
      <w:bookmarkStart w:id="295" w:name="_Toc480279824"/>
      <w:bookmarkEnd w:id="282"/>
      <w:bookmarkEnd w:id="283"/>
      <w:bookmarkEnd w:id="284"/>
      <w:bookmarkEnd w:id="285"/>
      <w:bookmarkEnd w:id="286"/>
      <w:bookmarkEnd w:id="287"/>
      <w:bookmarkEnd w:id="288"/>
      <w:bookmarkEnd w:id="289"/>
      <w:bookmarkEnd w:id="290"/>
      <w:bookmarkEnd w:id="291"/>
      <w:bookmarkEnd w:id="292"/>
      <w:bookmarkEnd w:id="293"/>
      <w:bookmarkEnd w:id="294"/>
      <w:r w:rsidRPr="000E16EA">
        <w:t>Operating Restrictions.</w:t>
      </w:r>
      <w:bookmarkEnd w:id="295"/>
    </w:p>
    <w:p w14:paraId="01EAD792" w14:textId="116FED35" w:rsidR="009534AA" w:rsidRDefault="00075326" w:rsidP="00AA41FD">
      <w:pPr>
        <w:pStyle w:val="Body"/>
        <w:ind w:firstLine="0"/>
        <w:jc w:val="both"/>
      </w:pPr>
      <w:r w:rsidRPr="000E16EA">
        <w:t xml:space="preserve">  All Operating Restrictions associated with the Product are specified on </w:t>
      </w:r>
      <w:r w:rsidRPr="000E16EA">
        <w:rPr>
          <w:u w:val="single"/>
        </w:rPr>
        <w:t>Appendix 1.1</w:t>
      </w:r>
      <w:r>
        <w:t>,</w:t>
      </w:r>
      <w:r w:rsidRPr="000D0472">
        <w:t xml:space="preserve"> and are subject to change from time to time based on </w:t>
      </w:r>
      <w:r w:rsidR="00F51997">
        <w:t>changes in Applicable Laws</w:t>
      </w:r>
      <w:r w:rsidR="005F7C6A" w:rsidRPr="005F7C6A">
        <w:t xml:space="preserve"> </w:t>
      </w:r>
      <w:r w:rsidR="005F7C6A">
        <w:t>or Required Permits, in each case, occurring after the CP Satisfaction Date</w:t>
      </w:r>
      <w:r w:rsidRPr="000E16EA">
        <w:t xml:space="preserve">.  If </w:t>
      </w:r>
      <w:r>
        <w:t>Buyer</w:t>
      </w:r>
      <w:r w:rsidRPr="000E16EA">
        <w:t xml:space="preserve"> submits a Dispatch Notice</w:t>
      </w:r>
      <w:r w:rsidR="0032287E">
        <w:t xml:space="preserve"> or an Updated Dispatch Notice</w:t>
      </w:r>
      <w:r w:rsidRPr="000E16EA">
        <w:t xml:space="preserve"> that does not conform with the Operating Restrictions, then Seller shall notify </w:t>
      </w:r>
      <w:r>
        <w:t>Buyer</w:t>
      </w:r>
      <w:r w:rsidRPr="000E16EA">
        <w:t xml:space="preserve"> of the non-conformity</w:t>
      </w:r>
      <w:r w:rsidR="00420BF7">
        <w:t>,</w:t>
      </w:r>
      <w:r w:rsidRPr="000E16EA">
        <w:t xml:space="preserve"> and </w:t>
      </w:r>
      <w:r>
        <w:t>Buyer</w:t>
      </w:r>
      <w:r w:rsidRPr="000E16EA">
        <w:t xml:space="preserve"> will modify its Dispatch Notice </w:t>
      </w:r>
      <w:r w:rsidR="0032287E">
        <w:t xml:space="preserve">or Updated Dispatch Notice </w:t>
      </w:r>
      <w:r w:rsidRPr="000E16EA">
        <w:t xml:space="preserve">to conform to the applicable Operating Restrictions.  Until such time as </w:t>
      </w:r>
      <w:r>
        <w:t>Buyer</w:t>
      </w:r>
      <w:r w:rsidRPr="000E16EA">
        <w:t xml:space="preserve"> submits a modified Dispatch Notice</w:t>
      </w:r>
      <w:r w:rsidR="0032287E">
        <w:t xml:space="preserve"> or Updated Dispatch Notice</w:t>
      </w:r>
      <w:r w:rsidRPr="000E16EA">
        <w:t>, Seller shall deliver the Product in accordance with the Operating Restrictions.</w:t>
      </w:r>
    </w:p>
    <w:p w14:paraId="01EAD793" w14:textId="77777777" w:rsidR="00075326" w:rsidRPr="00BC3446" w:rsidRDefault="00075326" w:rsidP="00524575">
      <w:pPr>
        <w:pStyle w:val="Heading2"/>
        <w:jc w:val="both"/>
        <w:rPr>
          <w:vanish/>
          <w:specVanish/>
        </w:rPr>
      </w:pPr>
      <w:bookmarkStart w:id="296" w:name="_Toc480279825"/>
      <w:bookmarkStart w:id="297" w:name="_Toc107313274"/>
      <w:bookmarkStart w:id="298" w:name="_Toc107374986"/>
      <w:bookmarkStart w:id="299" w:name="_Toc107375221"/>
      <w:r w:rsidRPr="000E16EA">
        <w:t>Daily Operating Report.</w:t>
      </w:r>
      <w:bookmarkEnd w:id="296"/>
    </w:p>
    <w:p w14:paraId="01EAD794" w14:textId="1CA1367F" w:rsidR="009534AA" w:rsidRDefault="00075326" w:rsidP="00524575">
      <w:pPr>
        <w:pStyle w:val="Body"/>
        <w:jc w:val="both"/>
      </w:pPr>
      <w:r w:rsidRPr="000E16EA">
        <w:t xml:space="preserve">  Seller shall provide </w:t>
      </w:r>
      <w:r>
        <w:t>Buyer</w:t>
      </w:r>
      <w:r w:rsidRPr="000E16EA">
        <w:t xml:space="preserve"> the Daily Operating Report, as attached in </w:t>
      </w:r>
      <w:r w:rsidRPr="00301E71">
        <w:rPr>
          <w:u w:val="single"/>
        </w:rPr>
        <w:t xml:space="preserve">Appendix </w:t>
      </w:r>
      <w:r w:rsidR="000913D1" w:rsidRPr="00301E71">
        <w:rPr>
          <w:u w:val="single"/>
        </w:rPr>
        <w:t>1</w:t>
      </w:r>
      <w:r w:rsidR="000913D1">
        <w:rPr>
          <w:u w:val="single"/>
        </w:rPr>
        <w:t>5</w:t>
      </w:r>
      <w:r w:rsidRPr="00301E71">
        <w:rPr>
          <w:u w:val="single"/>
        </w:rPr>
        <w:t>.</w:t>
      </w:r>
      <w:r w:rsidR="000C1055">
        <w:rPr>
          <w:u w:val="single"/>
        </w:rPr>
        <w:t>6</w:t>
      </w:r>
      <w:r w:rsidRPr="000E16EA">
        <w:t xml:space="preserve">, the day immediately after each operating day, for </w:t>
      </w:r>
      <w:r w:rsidR="006B7346">
        <w:t>the</w:t>
      </w:r>
      <w:r w:rsidR="006B7346" w:rsidRPr="000E16EA">
        <w:t xml:space="preserve"> </w:t>
      </w:r>
      <w:r w:rsidR="008942F7">
        <w:t>Project</w:t>
      </w:r>
      <w:r w:rsidRPr="000E16EA">
        <w:t>.</w:t>
      </w:r>
      <w:bookmarkEnd w:id="297"/>
      <w:bookmarkEnd w:id="298"/>
      <w:bookmarkEnd w:id="299"/>
    </w:p>
    <w:p w14:paraId="01EAD795" w14:textId="77777777" w:rsidR="00075326" w:rsidRPr="00A10BE9" w:rsidRDefault="00075326" w:rsidP="00524575">
      <w:pPr>
        <w:pStyle w:val="Heading2"/>
        <w:jc w:val="both"/>
        <w:rPr>
          <w:vanish/>
          <w:specVanish/>
        </w:rPr>
      </w:pPr>
      <w:bookmarkStart w:id="300" w:name="_Toc480279826"/>
      <w:r w:rsidRPr="000E16EA">
        <w:t>Writing Requirements</w:t>
      </w:r>
      <w:r w:rsidRPr="00933102">
        <w:t>.</w:t>
      </w:r>
      <w:bookmarkEnd w:id="300"/>
    </w:p>
    <w:p w14:paraId="01EAD796" w14:textId="4FA428B5" w:rsidR="009534AA" w:rsidRDefault="00075326" w:rsidP="00524575">
      <w:pPr>
        <w:pStyle w:val="Body"/>
        <w:jc w:val="both"/>
      </w:pPr>
      <w:r w:rsidRPr="00933102">
        <w:t xml:space="preserve">  In documenting and confirming Dispatch Notices, conversations between the Parties</w:t>
      </w:r>
      <w:r w:rsidR="00571B3D">
        <w:t>’</w:t>
      </w:r>
      <w:r w:rsidRPr="00933102">
        <w:t xml:space="preserve"> personnel and contractors may be recorded by tape or other electronic means and any such recording will satisfy any </w:t>
      </w:r>
      <w:r w:rsidR="00571B3D">
        <w:t>“</w:t>
      </w:r>
      <w:r w:rsidRPr="00933102">
        <w:t>writing</w:t>
      </w:r>
      <w:r w:rsidR="00571B3D">
        <w:t>”</w:t>
      </w:r>
      <w:r w:rsidRPr="00933102">
        <w:t xml:space="preserve"> requirements under </w:t>
      </w:r>
      <w:r w:rsidR="00F51997" w:rsidRPr="00933102">
        <w:t>Applicable Law</w:t>
      </w:r>
      <w:r w:rsidRPr="00933102">
        <w:t>.</w:t>
      </w:r>
    </w:p>
    <w:p w14:paraId="01EAD797" w14:textId="77777777" w:rsidR="00075326" w:rsidRPr="00A10BE9" w:rsidRDefault="00075326" w:rsidP="00524575">
      <w:pPr>
        <w:pStyle w:val="Heading2"/>
        <w:jc w:val="both"/>
        <w:rPr>
          <w:vanish/>
          <w:specVanish/>
        </w:rPr>
      </w:pPr>
      <w:bookmarkStart w:id="301" w:name="_Toc480279827"/>
      <w:r w:rsidRPr="000E16EA">
        <w:t>Communication Protocols</w:t>
      </w:r>
      <w:r w:rsidRPr="00933102">
        <w:t>.</w:t>
      </w:r>
      <w:bookmarkEnd w:id="301"/>
    </w:p>
    <w:p w14:paraId="01EAD798" w14:textId="0A66BEBA" w:rsidR="009534AA" w:rsidRDefault="00075326" w:rsidP="00524575">
      <w:pPr>
        <w:pStyle w:val="Body"/>
        <w:jc w:val="both"/>
      </w:pPr>
      <w:r w:rsidRPr="00933102">
        <w:t xml:space="preserve">  </w:t>
      </w:r>
      <w:r w:rsidRPr="002E749D">
        <w:t xml:space="preserve">Parties shall agree to the communication protocols outlined in </w:t>
      </w:r>
      <w:r w:rsidRPr="003C34F0">
        <w:rPr>
          <w:u w:val="single"/>
        </w:rPr>
        <w:t xml:space="preserve">Appendix </w:t>
      </w:r>
      <w:r w:rsidR="000913D1" w:rsidRPr="003C34F0">
        <w:rPr>
          <w:u w:val="single"/>
        </w:rPr>
        <w:t>1</w:t>
      </w:r>
      <w:r w:rsidR="000913D1">
        <w:rPr>
          <w:u w:val="single"/>
        </w:rPr>
        <w:t>5</w:t>
      </w:r>
      <w:r w:rsidRPr="003C34F0">
        <w:rPr>
          <w:u w:val="single"/>
        </w:rPr>
        <w:t>.</w:t>
      </w:r>
      <w:r w:rsidR="000C1055">
        <w:rPr>
          <w:u w:val="single"/>
        </w:rPr>
        <w:t>8</w:t>
      </w:r>
      <w:r w:rsidR="000C1055" w:rsidRPr="002E749D">
        <w:t xml:space="preserve"> </w:t>
      </w:r>
      <w:r w:rsidRPr="002E749D">
        <w:t>to facilitate exchange of information between the parties.</w:t>
      </w:r>
    </w:p>
    <w:p w14:paraId="01EAD799" w14:textId="77777777" w:rsidR="00075326" w:rsidRDefault="00075326" w:rsidP="00075326">
      <w:pPr>
        <w:pStyle w:val="Heading1"/>
      </w:pPr>
      <w:r>
        <w:br/>
      </w:r>
      <w:bookmarkStart w:id="302" w:name="_Toc480279828"/>
      <w:r w:rsidRPr="002E749D">
        <w:t>METERING, COMMUNICATIONS, and TELEMETRY</w:t>
      </w:r>
      <w:bookmarkEnd w:id="302"/>
    </w:p>
    <w:p w14:paraId="01EAD79A" w14:textId="77777777" w:rsidR="00075326" w:rsidRPr="00A10BE9" w:rsidRDefault="00CE382B" w:rsidP="0054649C">
      <w:pPr>
        <w:pStyle w:val="Heading2"/>
        <w:rPr>
          <w:vanish/>
          <w:specVanish/>
        </w:rPr>
      </w:pPr>
      <w:bookmarkStart w:id="303" w:name="_Toc480279829"/>
      <w:bookmarkStart w:id="304" w:name="OLE_LINK15"/>
      <w:bookmarkStart w:id="305" w:name="OLE_LINK16"/>
      <w:r>
        <w:t xml:space="preserve">Electric </w:t>
      </w:r>
      <w:r w:rsidR="005C771C">
        <w:t xml:space="preserve">Metering, Communication, Telemetry, and </w:t>
      </w:r>
      <w:r w:rsidR="005C771C" w:rsidRPr="000E16EA">
        <w:t>Access</w:t>
      </w:r>
      <w:r w:rsidR="00075326" w:rsidRPr="000E16EA">
        <w:t>.</w:t>
      </w:r>
      <w:bookmarkEnd w:id="303"/>
    </w:p>
    <w:p w14:paraId="01EAD79B" w14:textId="1FBAEE0C" w:rsidR="009534AA" w:rsidRDefault="00075326" w:rsidP="00524575">
      <w:pPr>
        <w:pStyle w:val="Body"/>
        <w:jc w:val="both"/>
      </w:pPr>
      <w:r w:rsidRPr="00FD3A26">
        <w:t xml:space="preserve">  </w:t>
      </w:r>
      <w:r w:rsidR="00DD4454">
        <w:t>Seller shall install, activate and maintain metering, communication and telemetry equipment as required by the Tariff</w:t>
      </w:r>
      <w:r w:rsidR="008942F7">
        <w:t>, this Agreement,</w:t>
      </w:r>
      <w:r w:rsidR="005F684B">
        <w:t xml:space="preserve"> and </w:t>
      </w:r>
      <w:r w:rsidR="00DD4454">
        <w:t xml:space="preserve">Seller’s </w:t>
      </w:r>
      <w:r w:rsidR="000913D1" w:rsidRPr="000E0AEB">
        <w:rPr>
          <w:color w:val="FF0000"/>
        </w:rPr>
        <w:t>[Large/</w:t>
      </w:r>
      <w:r w:rsidR="00900BDA" w:rsidRPr="000E0AEB">
        <w:rPr>
          <w:color w:val="FF0000"/>
        </w:rPr>
        <w:t>Small</w:t>
      </w:r>
      <w:r w:rsidR="000913D1" w:rsidRPr="000E0AEB">
        <w:rPr>
          <w:color w:val="FF0000"/>
        </w:rPr>
        <w:t>]</w:t>
      </w:r>
      <w:r w:rsidR="00DD4454">
        <w:t xml:space="preserve"> Generator Interconnection Agreement</w:t>
      </w:r>
      <w:r w:rsidR="005F684B">
        <w:t>,</w:t>
      </w:r>
      <w:r w:rsidR="00F073C8">
        <w:t xml:space="preserve"> </w:t>
      </w:r>
      <w:r w:rsidR="005C771C" w:rsidRPr="007E4BAE">
        <w:rPr>
          <w:rFonts w:eastAsia="MS Mincho"/>
        </w:rPr>
        <w:t xml:space="preserve">including without limitation, the installation of separate CAISO revenue meter for </w:t>
      </w:r>
      <w:r w:rsidR="00CC2429">
        <w:rPr>
          <w:rFonts w:eastAsia="MS Mincho"/>
        </w:rPr>
        <w:t xml:space="preserve">the </w:t>
      </w:r>
      <w:r w:rsidR="008942F7">
        <w:t xml:space="preserve">Project </w:t>
      </w:r>
      <w:r w:rsidR="005C771C">
        <w:t xml:space="preserve">to ensure a separate resource ID with the CAISO for </w:t>
      </w:r>
      <w:r w:rsidR="008942F7">
        <w:t>the Project</w:t>
      </w:r>
      <w:r w:rsidR="005C771C" w:rsidRPr="007E4BAE">
        <w:rPr>
          <w:rFonts w:eastAsia="MS Mincho"/>
        </w:rPr>
        <w:t xml:space="preserve">, separate communication equipment for </w:t>
      </w:r>
      <w:r w:rsidR="00AD5594">
        <w:rPr>
          <w:rFonts w:eastAsia="MS Mincho"/>
        </w:rPr>
        <w:t xml:space="preserve">the </w:t>
      </w:r>
      <w:r w:rsidR="001E710D">
        <w:t>Project</w:t>
      </w:r>
      <w:r w:rsidR="005C771C" w:rsidRPr="007E4BAE">
        <w:rPr>
          <w:rFonts w:eastAsia="MS Mincho"/>
        </w:rPr>
        <w:t>, and other requirements as may be necessary to permit separate dispatch</w:t>
      </w:r>
      <w:r w:rsidR="005C771C" w:rsidRPr="0057720C">
        <w:rPr>
          <w:rFonts w:eastAsia="MS Mincho"/>
        </w:rPr>
        <w:t xml:space="preserve"> and identification of costs for </w:t>
      </w:r>
      <w:r w:rsidR="003C60B0">
        <w:rPr>
          <w:rFonts w:eastAsia="MS Mincho"/>
        </w:rPr>
        <w:t xml:space="preserve">the </w:t>
      </w:r>
      <w:r w:rsidR="001E710D">
        <w:t>Project</w:t>
      </w:r>
      <w:r w:rsidR="00DD4454">
        <w:t>.  Communication equipment must be capable a</w:t>
      </w:r>
      <w:r w:rsidR="008823BB">
        <w:t>t</w:t>
      </w:r>
      <w:r w:rsidR="00DD4454">
        <w:t xml:space="preserve"> a minimum of supporting the Communication Protocols in </w:t>
      </w:r>
      <w:r w:rsidR="00DD4454" w:rsidRPr="003C34F0">
        <w:rPr>
          <w:u w:val="single"/>
        </w:rPr>
        <w:t xml:space="preserve">Appendix </w:t>
      </w:r>
      <w:r w:rsidR="000913D1" w:rsidRPr="003C34F0">
        <w:rPr>
          <w:u w:val="single"/>
        </w:rPr>
        <w:t>1</w:t>
      </w:r>
      <w:r w:rsidR="000913D1">
        <w:rPr>
          <w:u w:val="single"/>
        </w:rPr>
        <w:t>5</w:t>
      </w:r>
      <w:r w:rsidR="00DD4454" w:rsidRPr="003C34F0">
        <w:rPr>
          <w:u w:val="single"/>
        </w:rPr>
        <w:t>.</w:t>
      </w:r>
      <w:r w:rsidR="001E710D">
        <w:rPr>
          <w:u w:val="single"/>
        </w:rPr>
        <w:t>8</w:t>
      </w:r>
      <w:r w:rsidR="009D6172">
        <w:t xml:space="preserve">.  Seller shall provide Buyer access to the information provided to CAISO under the Tariff.  </w:t>
      </w:r>
    </w:p>
    <w:p w14:paraId="01EAD79C" w14:textId="77777777" w:rsidR="00CE382B" w:rsidRPr="006E4B44" w:rsidRDefault="00CE382B" w:rsidP="00524575">
      <w:pPr>
        <w:pStyle w:val="Heading3"/>
        <w:jc w:val="both"/>
      </w:pPr>
      <w:r w:rsidRPr="006E4B44">
        <w:rPr>
          <w:u w:val="single"/>
        </w:rPr>
        <w:lastRenderedPageBreak/>
        <w:t>Testing and Calibration</w:t>
      </w:r>
      <w:r w:rsidRPr="006E4B44">
        <w:t xml:space="preserve">.  Seller shall perform or cause to be performed, at its expense, annual testing and calibration of the electric meters in accordance with </w:t>
      </w:r>
      <w:r>
        <w:t xml:space="preserve">Accepted Electrical Practices </w:t>
      </w:r>
      <w:r w:rsidRPr="006E4B44">
        <w:t>and the Tariff.  Seller shall give Buyer reasonable advance notice of any inspection, testing or calibration of the electric meters.  Buyer shall have the right to have a representative or designee present at such inspection, test or calibration of the electric meters.  Buyer shall have the right to require, at Buyer’s expense, except as required below, a test of any of the electric meters not more often than two (2) times every twelve (12) months.</w:t>
      </w:r>
    </w:p>
    <w:p w14:paraId="01EAD79D" w14:textId="77777777" w:rsidR="00CE382B" w:rsidRPr="006E4B44" w:rsidRDefault="00CE382B" w:rsidP="00524575">
      <w:pPr>
        <w:pStyle w:val="Heading3"/>
        <w:jc w:val="both"/>
      </w:pPr>
      <w:r w:rsidRPr="006E4B44">
        <w:rPr>
          <w:u w:val="single"/>
        </w:rPr>
        <w:t>Inaccurate Meters</w:t>
      </w:r>
      <w:r w:rsidRPr="006E4B44">
        <w:t xml:space="preserve">.  If any of the electric meters is deemed to be inaccurate under the Meter Service Agreement, deliveries shall be measured by reference to Seller’s check-meters, if any are installed and registering accurately, or the meter readings for the period of inaccuracy shall be adjusted as far as can be reasonably ascertained by Seller from the best available data, subject to review and </w:t>
      </w:r>
      <w:r>
        <w:t xml:space="preserve">reasonable </w:t>
      </w:r>
      <w:r w:rsidRPr="006E4B44">
        <w:t xml:space="preserve">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under the </w:t>
      </w:r>
      <w:r>
        <w:t xml:space="preserve">terms of the </w:t>
      </w:r>
      <w:r w:rsidRPr="006E4B44">
        <w:t>Meter Service Agreement was determined pursuant to a test required by Buyer, Seller shall bear the expense of any such test.</w:t>
      </w:r>
    </w:p>
    <w:p w14:paraId="01EAD79E" w14:textId="4978FA0B" w:rsidR="00CE382B" w:rsidRPr="00FD3A26" w:rsidRDefault="00CE382B" w:rsidP="00524575">
      <w:pPr>
        <w:pStyle w:val="Heading3"/>
        <w:jc w:val="both"/>
      </w:pPr>
      <w:r w:rsidRPr="00CE382B">
        <w:rPr>
          <w:u w:val="single"/>
        </w:rPr>
        <w:t>MWh Adjustments</w:t>
      </w:r>
      <w:r w:rsidRPr="006E4B44">
        <w:t xml:space="preserve">.  In the event that, due to correction for inaccurate electric meters deemed to be inaccurate under the Meter Service Agreement, the Delivered Energy </w:t>
      </w:r>
      <w:r w:rsidR="00F03233">
        <w:t xml:space="preserve">or Charging Energy </w:t>
      </w:r>
      <w:r w:rsidRPr="006E4B44">
        <w:t xml:space="preserve">is increased or decreased, the revised Delivered Energy </w:t>
      </w:r>
      <w:r w:rsidR="00F03233">
        <w:t xml:space="preserve">or Charging Energy </w:t>
      </w:r>
      <w:r w:rsidR="00132F59">
        <w:t xml:space="preserve">(as applicable) </w:t>
      </w:r>
      <w:r w:rsidRPr="006E4B44">
        <w:t>shall be used for purposes of calculating payments.  If any of such amounts for any period have already been calculated using the previous amount of Delivered Energy</w:t>
      </w:r>
      <w:r w:rsidR="00F03233">
        <w:t xml:space="preserve"> or Charging Energy</w:t>
      </w:r>
      <w:r w:rsidRPr="006E4B44">
        <w:t>, they shall be recalculated using the revised amount of Delivered Energy</w:t>
      </w:r>
      <w:r w:rsidR="00F03233">
        <w:t xml:space="preserve"> or Charging Energy (as applicable)</w:t>
      </w:r>
      <w:r w:rsidRPr="006E4B44">
        <w:t xml:space="preserve">.  If the recalculation changes the amount payable for the period in question, revised payments shall be made by Buyer or Seller, as applicable, in accordance with Section </w:t>
      </w:r>
      <w:r>
        <w:t>10.3</w:t>
      </w:r>
      <w:r w:rsidR="00997669">
        <w:t>.</w:t>
      </w:r>
    </w:p>
    <w:p w14:paraId="01EAD79F" w14:textId="12623F65" w:rsidR="00075326" w:rsidRPr="007A7AE9" w:rsidRDefault="004C44D1" w:rsidP="00524575">
      <w:pPr>
        <w:pStyle w:val="Heading2"/>
        <w:jc w:val="both"/>
        <w:rPr>
          <w:vanish/>
          <w:u w:val="none"/>
          <w:specVanish/>
        </w:rPr>
      </w:pPr>
      <w:bookmarkStart w:id="306" w:name="_Toc480279830"/>
      <w:bookmarkEnd w:id="304"/>
      <w:bookmarkEnd w:id="305"/>
      <w:r>
        <w:t xml:space="preserve">Retail Electric </w:t>
      </w:r>
      <w:r w:rsidR="00075326" w:rsidRPr="000E16EA">
        <w:t>Meter.</w:t>
      </w:r>
      <w:bookmarkEnd w:id="306"/>
    </w:p>
    <w:p w14:paraId="01EAD7A0" w14:textId="6170BDB0" w:rsidR="009C2376" w:rsidRDefault="000913D1" w:rsidP="00AA41FD">
      <w:bookmarkStart w:id="307" w:name="_Toc381091127"/>
      <w:r>
        <w:t xml:space="preserve"> </w:t>
      </w:r>
      <w:r w:rsidR="00B401B2">
        <w:t xml:space="preserve"> To the extent the Project is not designed in a manner which allows or requires it to serve Station Use, then during the Delivery Period, Seller shall have installed and maintained an electric retail meter as further described in </w:t>
      </w:r>
      <w:r w:rsidR="00B401B2" w:rsidRPr="00D77BA5">
        <w:t>Appendix 1.2.2</w:t>
      </w:r>
      <w:r w:rsidR="00B401B2">
        <w:t xml:space="preserve"> in accordance with the Project’s applicable retail electric service provider’s tariff rules for retail electric service.</w:t>
      </w:r>
    </w:p>
    <w:p w14:paraId="73D6961C" w14:textId="77777777" w:rsidR="0089364D" w:rsidRDefault="0089364D" w:rsidP="00AA41FD"/>
    <w:p w14:paraId="3961B395" w14:textId="22ED470C" w:rsidR="0089364D" w:rsidRDefault="0089364D" w:rsidP="000E0AEB">
      <w:pPr>
        <w:pStyle w:val="Heading1"/>
        <w:numPr>
          <w:ilvl w:val="0"/>
          <w:numId w:val="74"/>
        </w:numPr>
        <w:ind w:left="0"/>
      </w:pPr>
      <w:r>
        <w:br/>
      </w:r>
      <w:bookmarkStart w:id="308" w:name="_Toc480279831"/>
      <w:r>
        <w:t>OUTAGES</w:t>
      </w:r>
      <w:bookmarkEnd w:id="308"/>
    </w:p>
    <w:p w14:paraId="01EAD7A3" w14:textId="77777777" w:rsidR="009534AA" w:rsidRDefault="00075326" w:rsidP="00524575">
      <w:pPr>
        <w:pStyle w:val="Heading2"/>
        <w:jc w:val="both"/>
      </w:pPr>
      <w:bookmarkStart w:id="309" w:name="_Toc473193732"/>
      <w:bookmarkStart w:id="310" w:name="_Toc473193561"/>
      <w:bookmarkStart w:id="311" w:name="_Toc473193733"/>
      <w:bookmarkStart w:id="312" w:name="_Toc473193562"/>
      <w:bookmarkStart w:id="313" w:name="_Toc473193734"/>
      <w:bookmarkStart w:id="314" w:name="_Toc480279832"/>
      <w:bookmarkEnd w:id="307"/>
      <w:bookmarkEnd w:id="309"/>
      <w:bookmarkEnd w:id="310"/>
      <w:bookmarkEnd w:id="311"/>
      <w:bookmarkEnd w:id="312"/>
      <w:bookmarkEnd w:id="313"/>
      <w:r w:rsidRPr="000E16EA">
        <w:rPr>
          <w:rFonts w:cs="Arial"/>
          <w:szCs w:val="24"/>
        </w:rPr>
        <w:t>Scheduled Outages</w:t>
      </w:r>
      <w:r w:rsidRPr="00933102">
        <w:t>.</w:t>
      </w:r>
      <w:bookmarkEnd w:id="314"/>
    </w:p>
    <w:p w14:paraId="01EAD7A4" w14:textId="54B8E22F" w:rsidR="009534AA" w:rsidRDefault="003C34F0" w:rsidP="00524575">
      <w:pPr>
        <w:pStyle w:val="Heading3"/>
        <w:jc w:val="both"/>
      </w:pPr>
      <w:r w:rsidRPr="00E87BBE">
        <w:t xml:space="preserve">No later than October 1 of each Contract Year during the Delivery Period, and at least sixty (60) days prior to the </w:t>
      </w:r>
      <w:r w:rsidR="005261C7">
        <w:t xml:space="preserve">anticipated </w:t>
      </w:r>
      <w:r w:rsidR="00217AD3">
        <w:t>Initial</w:t>
      </w:r>
      <w:r w:rsidRPr="00E87BBE">
        <w:t xml:space="preserve"> Delivery Date, Seller shall submit to Buyer Seller’s schedule of proposed Scheduled Outages (“Outage Schedule”) for the following </w:t>
      </w:r>
      <w:r w:rsidR="008D6069">
        <w:t>calendar year</w:t>
      </w:r>
      <w:r w:rsidRPr="00E87BBE">
        <w:t xml:space="preserve"> in a form reasonably agreed to by Buyer.  Within </w:t>
      </w:r>
      <w:r w:rsidR="007C4EF5">
        <w:t>twenty (</w:t>
      </w:r>
      <w:r w:rsidRPr="00E87BBE">
        <w:t>20</w:t>
      </w:r>
      <w:r w:rsidR="007C4EF5">
        <w:t>)</w:t>
      </w:r>
      <w:r w:rsidRPr="00E87BBE">
        <w:t xml:space="preserve"> Business Days after its receipt of an Outage Schedule, Buyer shall notify Seller in writing of any reasonable request for changes to the Outage Schedule, and Seller shall, consistent with Industry Standards, accommodate Buyer’s requests regarding the timing of any Scheduled Outage.  Seller may propose changes to any previously scheduled outage 15 days prior to such scheduled outage.  Buyer shall </w:t>
      </w:r>
      <w:r w:rsidRPr="00E87BBE">
        <w:lastRenderedPageBreak/>
        <w:t xml:space="preserve">review each such change and shall advise Seller within three (3) days of Buyer’s receipt thereof, in Buyer’s sole discretion but consistent with Industry Standards and Accepted </w:t>
      </w:r>
      <w:r w:rsidR="0025250C">
        <w:t>Electrical Practices</w:t>
      </w:r>
      <w:r w:rsidRPr="00E87BBE">
        <w:t xml:space="preserve">, whether such change is acceptable or Buyer may propose alternate dates for the requested scheduled maintenance.  Seller shall cooperate with Buyer to arrange and coordinate all Scheduled Outages with the CAISO.  Seller will communicate to Buyer all changes to a Scheduled Outage and estimated time of return of </w:t>
      </w:r>
      <w:r w:rsidR="001E710D">
        <w:t>the Project</w:t>
      </w:r>
      <w:r w:rsidRPr="00E87BBE">
        <w:t xml:space="preserve"> as soon as practicable after the condition causing the change becomes known to Seller.  </w:t>
      </w:r>
      <w:r>
        <w:t xml:space="preserve">  </w:t>
      </w:r>
    </w:p>
    <w:p w14:paraId="01EAD7A5" w14:textId="53CA0BBA" w:rsidR="0070637D" w:rsidRPr="0070637D" w:rsidRDefault="00AD140D" w:rsidP="00524575">
      <w:pPr>
        <w:pStyle w:val="Heading3"/>
        <w:jc w:val="both"/>
      </w:pPr>
      <w:r w:rsidRPr="00843711">
        <w:t xml:space="preserve">If </w:t>
      </w:r>
      <w:r w:rsidR="0069631A">
        <w:t xml:space="preserve">reasonably required </w:t>
      </w:r>
      <w:r w:rsidRPr="00843711">
        <w:t xml:space="preserve">in accordance with </w:t>
      </w:r>
      <w:r>
        <w:t xml:space="preserve">Accepted </w:t>
      </w:r>
      <w:r w:rsidR="0025250C">
        <w:t>Electrical Practices</w:t>
      </w:r>
      <w:r w:rsidRPr="00843711">
        <w:t>, Seller may perform maintenance at a different time than, maintenance scheduled pursuant to Section </w:t>
      </w:r>
      <w:r w:rsidR="000913D1">
        <w:t>17</w:t>
      </w:r>
      <w:r>
        <w:t>.1.1</w:t>
      </w:r>
      <w:r w:rsidRPr="00843711">
        <w:t xml:space="preserve">.  Seller shall provide </w:t>
      </w:r>
      <w:r w:rsidR="00431936">
        <w:t>N</w:t>
      </w:r>
      <w:r w:rsidR="00AE1C3A">
        <w:t xml:space="preserve">otice to </w:t>
      </w:r>
      <w:r w:rsidR="00DB695F">
        <w:t>Buyer</w:t>
      </w:r>
      <w:r w:rsidR="00AA6EDF" w:rsidRPr="00AA6EDF">
        <w:t xml:space="preserve"> </w:t>
      </w:r>
      <w:r w:rsidR="00AA6EDF" w:rsidRPr="00AA6EDF">
        <w:rPr>
          <w:rFonts w:cs="Arial"/>
          <w:szCs w:val="32"/>
        </w:rPr>
        <w:t xml:space="preserve">within the time period determined by the CAISO for the </w:t>
      </w:r>
      <w:r w:rsidR="00484880">
        <w:t>Project</w:t>
      </w:r>
      <w:r w:rsidR="00AA6EDF" w:rsidRPr="00AA6EDF">
        <w:rPr>
          <w:rFonts w:cs="Arial"/>
          <w:szCs w:val="32"/>
        </w:rPr>
        <w:t>, as a “Resource Adequacy Resource” that is subject to the Availability Standards, to qualify for an “Approved Maintenance Outage” un</w:t>
      </w:r>
      <w:r w:rsidR="00AA6EDF">
        <w:rPr>
          <w:rFonts w:cs="Arial"/>
          <w:szCs w:val="32"/>
        </w:rPr>
        <w:t xml:space="preserve">der the </w:t>
      </w:r>
      <w:r w:rsidR="00AA6EDF" w:rsidRPr="00AA6EDF">
        <w:rPr>
          <w:rFonts w:cs="Arial"/>
          <w:szCs w:val="32"/>
        </w:rPr>
        <w:t>Tariff</w:t>
      </w:r>
      <w:r w:rsidR="00775207">
        <w:rPr>
          <w:rFonts w:cs="Arial"/>
          <w:szCs w:val="32"/>
        </w:rPr>
        <w:t xml:space="preserve"> </w:t>
      </w:r>
      <w:r w:rsidR="000D6100" w:rsidRPr="00F51997">
        <w:t>(or such shorter period as may be reasonably acceptable to Buyer</w:t>
      </w:r>
      <w:r w:rsidR="00AE72DC" w:rsidRPr="00F51997">
        <w:t xml:space="preserve"> based on the likelihood of dispatch by Buyer</w:t>
      </w:r>
      <w:r w:rsidR="000D6100" w:rsidRPr="00F51997">
        <w:t>)</w:t>
      </w:r>
      <w:r w:rsidRPr="00843711">
        <w:t>, and Seller shall limit maintenance repairs performed pursuant to this Section </w:t>
      </w:r>
      <w:bookmarkStart w:id="315" w:name="OLE_LINK1"/>
      <w:bookmarkStart w:id="316" w:name="OLE_LINK2"/>
      <w:r w:rsidR="000913D1">
        <w:t>17</w:t>
      </w:r>
      <w:r>
        <w:t>.1.2</w:t>
      </w:r>
      <w:bookmarkEnd w:id="315"/>
      <w:bookmarkEnd w:id="316"/>
      <w:r w:rsidRPr="00843711">
        <w:t xml:space="preserve"> to </w:t>
      </w:r>
      <w:r w:rsidR="00197774">
        <w:t xml:space="preserve">periods when Buyer does not reasonably believe the </w:t>
      </w:r>
      <w:r w:rsidR="00946C78">
        <w:t>Project</w:t>
      </w:r>
      <w:r w:rsidR="00197774">
        <w:t xml:space="preserve"> will be </w:t>
      </w:r>
      <w:r w:rsidR="00407DA2">
        <w:t>dispatched</w:t>
      </w:r>
      <w:r w:rsidRPr="00843711">
        <w:t xml:space="preserve">.  </w:t>
      </w:r>
    </w:p>
    <w:p w14:paraId="01EAD7A6" w14:textId="77777777" w:rsidR="009534AA" w:rsidRPr="009534AA" w:rsidRDefault="00075326" w:rsidP="00524575">
      <w:pPr>
        <w:pStyle w:val="Heading2"/>
        <w:jc w:val="both"/>
        <w:rPr>
          <w:vanish/>
          <w:specVanish/>
        </w:rPr>
      </w:pPr>
      <w:bookmarkStart w:id="317" w:name="_Toc480279833"/>
      <w:r w:rsidRPr="002E749D">
        <w:t>No Scheduled Outages During Summer Months.</w:t>
      </w:r>
      <w:bookmarkEnd w:id="317"/>
    </w:p>
    <w:p w14:paraId="01EAD7A7" w14:textId="10ED6938" w:rsidR="009534AA" w:rsidRDefault="00075326" w:rsidP="00524575">
      <w:pPr>
        <w:pStyle w:val="Body"/>
        <w:jc w:val="both"/>
      </w:pPr>
      <w:r w:rsidRPr="002E749D">
        <w:t xml:space="preserve">  </w:t>
      </w:r>
      <w:r w:rsidR="00AD140D">
        <w:t xml:space="preserve">Except as </w:t>
      </w:r>
      <w:r w:rsidR="00E43A7D">
        <w:t xml:space="preserve">scheduled </w:t>
      </w:r>
      <w:r w:rsidR="00AD140D">
        <w:t xml:space="preserve">by the Parties under Section </w:t>
      </w:r>
      <w:r w:rsidR="000913D1">
        <w:t>17</w:t>
      </w:r>
      <w:r w:rsidR="00AD140D">
        <w:t>.1</w:t>
      </w:r>
      <w:r w:rsidR="00E43A7D">
        <w:t>.2</w:t>
      </w:r>
      <w:r w:rsidR="00AD140D">
        <w:t>, n</w:t>
      </w:r>
      <w:r w:rsidRPr="00933102">
        <w:t xml:space="preserve">o outages shall be scheduled or planned from each June 1 through October 31 during </w:t>
      </w:r>
      <w:r w:rsidR="00D412AC">
        <w:t xml:space="preserve">each year of </w:t>
      </w:r>
      <w:r w:rsidRPr="00933102">
        <w:t xml:space="preserve">the Delivery Period. </w:t>
      </w:r>
      <w:r w:rsidRPr="002E749D">
        <w:t xml:space="preserve"> </w:t>
      </w:r>
      <w:r w:rsidRPr="00933102">
        <w:t>In the event that the Seller has a previously Scheduled Outage that becomes coincident with a CAISO-declared system emergency, Seller shall make all reasonable efforts to reschedule such Scheduled Outage.</w:t>
      </w:r>
    </w:p>
    <w:p w14:paraId="01EAD7A8" w14:textId="77777777" w:rsidR="009534AA" w:rsidRPr="009534AA" w:rsidRDefault="00075326" w:rsidP="00524575">
      <w:pPr>
        <w:pStyle w:val="Heading2"/>
        <w:jc w:val="both"/>
        <w:rPr>
          <w:vanish/>
          <w:specVanish/>
        </w:rPr>
      </w:pPr>
      <w:bookmarkStart w:id="318" w:name="_Toc480279834"/>
      <w:r w:rsidRPr="000E16EA">
        <w:t>Notice of Unscheduled Outages.</w:t>
      </w:r>
      <w:bookmarkEnd w:id="318"/>
    </w:p>
    <w:p w14:paraId="01EAD7A9" w14:textId="2C3F2FE8" w:rsidR="009534AA" w:rsidRDefault="00075326" w:rsidP="00524575">
      <w:pPr>
        <w:pStyle w:val="Body"/>
        <w:jc w:val="both"/>
      </w:pPr>
      <w:r w:rsidRPr="000E16EA">
        <w:t xml:space="preserve">  Seller shall notify </w:t>
      </w:r>
      <w:r>
        <w:t>Buyer</w:t>
      </w:r>
      <w:r w:rsidRPr="000E16EA">
        <w:t xml:space="preserve"> by telephoning </w:t>
      </w:r>
      <w:r>
        <w:t>Buyer</w:t>
      </w:r>
      <w:r w:rsidR="00571B3D">
        <w:t>’</w:t>
      </w:r>
      <w:r w:rsidRPr="000E16EA">
        <w:t xml:space="preserve">s </w:t>
      </w:r>
      <w:r w:rsidR="00484880">
        <w:t>Dispatch Desk</w:t>
      </w:r>
      <w:r w:rsidRPr="000E16EA">
        <w:t xml:space="preserve"> no later than ten (10) minutes following the occurrence of an Unscheduled Outage, or if Seller has knowledge that an Unscheduled Outage will occur, within </w:t>
      </w:r>
      <w:r w:rsidR="004A0D8E">
        <w:t>twenty (</w:t>
      </w:r>
      <w:r w:rsidRPr="000E16EA">
        <w:t>20</w:t>
      </w:r>
      <w:r w:rsidR="004A0D8E">
        <w:t>)</w:t>
      </w:r>
      <w:r w:rsidRPr="000E16EA">
        <w:t xml:space="preserve"> minutes of determining that such Unscheduled Outage will occur</w:t>
      </w:r>
      <w:r w:rsidR="0039479B">
        <w:t>, utilizing an outage notification form reasonably prescribed by Buyer by Notice to Seller</w:t>
      </w:r>
      <w:r w:rsidRPr="000E16EA">
        <w:t xml:space="preserve">. </w:t>
      </w:r>
      <w:r w:rsidRPr="000E16EA">
        <w:rPr>
          <w:bCs/>
        </w:rPr>
        <w:t xml:space="preserve"> </w:t>
      </w:r>
      <w:r w:rsidRPr="000E16EA">
        <w:t xml:space="preserve">Seller shall </w:t>
      </w:r>
      <w:r>
        <w:t xml:space="preserve">relay </w:t>
      </w:r>
      <w:r w:rsidRPr="000E16EA">
        <w:t>outage information</w:t>
      </w:r>
      <w:r>
        <w:t xml:space="preserve"> to Buyer</w:t>
      </w:r>
      <w:r w:rsidRPr="000E16EA">
        <w:t xml:space="preserve"> as required by the Tariff within twenty (20) minutes of the Unscheduled Outage</w:t>
      </w:r>
      <w:r w:rsidR="0039479B" w:rsidRPr="0039479B">
        <w:t xml:space="preserve"> </w:t>
      </w:r>
      <w:r w:rsidR="0039479B">
        <w:t>and to CAISO in accordance with the outage notification requirements of the CAISO Tariff</w:t>
      </w:r>
      <w:r w:rsidRPr="000E16EA">
        <w:t xml:space="preserve">.  </w:t>
      </w:r>
      <w:r w:rsidRPr="000E16EA">
        <w:rPr>
          <w:bCs/>
        </w:rPr>
        <w:t xml:space="preserve">Seller will communicate to </w:t>
      </w:r>
      <w:r>
        <w:rPr>
          <w:bCs/>
        </w:rPr>
        <w:t>Buyer</w:t>
      </w:r>
      <w:r w:rsidRPr="000E16EA">
        <w:rPr>
          <w:bCs/>
        </w:rPr>
        <w:t xml:space="preserve"> the estimated time of return of </w:t>
      </w:r>
      <w:r w:rsidR="00E45535">
        <w:rPr>
          <w:bCs/>
        </w:rPr>
        <w:t>the</w:t>
      </w:r>
      <w:r w:rsidR="00E45535" w:rsidRPr="000E16EA">
        <w:rPr>
          <w:bCs/>
        </w:rPr>
        <w:t xml:space="preserve"> </w:t>
      </w:r>
      <w:r w:rsidR="00484880">
        <w:t>Project</w:t>
      </w:r>
      <w:r w:rsidRPr="000E16EA">
        <w:rPr>
          <w:bCs/>
        </w:rPr>
        <w:t xml:space="preserve"> as soon as practical after Seller has knowledge thereof.</w:t>
      </w:r>
      <w:r w:rsidR="00043AF9">
        <w:rPr>
          <w:bCs/>
        </w:rPr>
        <w:t xml:space="preserve">  Seller shall be responsible for all outage coordination communications with the CAISO.</w:t>
      </w:r>
    </w:p>
    <w:p w14:paraId="01EAD7AA" w14:textId="77777777" w:rsidR="009534AA" w:rsidRPr="009534AA" w:rsidRDefault="00075326" w:rsidP="00524575">
      <w:pPr>
        <w:pStyle w:val="Heading2"/>
        <w:jc w:val="both"/>
        <w:rPr>
          <w:vanish/>
          <w:specVanish/>
        </w:rPr>
      </w:pPr>
      <w:bookmarkStart w:id="319" w:name="_Toc480279835"/>
      <w:r w:rsidRPr="000E16EA">
        <w:t>Inspection.</w:t>
      </w:r>
      <w:bookmarkEnd w:id="319"/>
    </w:p>
    <w:p w14:paraId="01EAD7AB" w14:textId="7D7D6DD5" w:rsidR="009534AA" w:rsidRDefault="00075326" w:rsidP="00524575">
      <w:pPr>
        <w:pStyle w:val="Body"/>
        <w:jc w:val="both"/>
      </w:pPr>
      <w:r w:rsidRPr="000E16EA">
        <w:t xml:space="preserve">  In the event of an Unscheduled Outage, </w:t>
      </w:r>
      <w:r>
        <w:t>Buyer</w:t>
      </w:r>
      <w:r w:rsidRPr="000E16EA">
        <w:t xml:space="preserve"> shall have the option to inspect </w:t>
      </w:r>
      <w:r w:rsidR="00E45535">
        <w:t>the</w:t>
      </w:r>
      <w:r w:rsidR="00E45535" w:rsidRPr="000E16EA">
        <w:t xml:space="preserve"> </w:t>
      </w:r>
      <w:r w:rsidR="00484880">
        <w:t xml:space="preserve">Project </w:t>
      </w:r>
      <w:r w:rsidRPr="000E16EA">
        <w:t xml:space="preserve">and all records relating thereto on any Business Day and at a reasonable time and Seller shall reasonably cooperate with </w:t>
      </w:r>
      <w:r>
        <w:t>Buyer</w:t>
      </w:r>
      <w:r w:rsidRPr="000E16EA">
        <w:t xml:space="preserve"> during any such inspection.</w:t>
      </w:r>
      <w:r w:rsidRPr="00CA7C9A">
        <w:t xml:space="preserve">  Buyer shall comply with Seller</w:t>
      </w:r>
      <w:r w:rsidR="00571B3D">
        <w:t>’</w:t>
      </w:r>
      <w:r w:rsidRPr="00CA7C9A">
        <w:t xml:space="preserve">s safety and security rules and instructions during any inspection, and shall not interfere with work on or operation of the </w:t>
      </w:r>
      <w:r w:rsidR="00946C78">
        <w:t>Project</w:t>
      </w:r>
      <w:r w:rsidRPr="00CA7C9A">
        <w:t>.</w:t>
      </w:r>
    </w:p>
    <w:p w14:paraId="01EAD7AC" w14:textId="77777777" w:rsidR="009534AA" w:rsidRPr="009534AA" w:rsidRDefault="00075326" w:rsidP="00524575">
      <w:pPr>
        <w:pStyle w:val="Heading2"/>
        <w:jc w:val="both"/>
        <w:rPr>
          <w:vanish/>
          <w:specVanish/>
        </w:rPr>
      </w:pPr>
      <w:bookmarkStart w:id="320" w:name="_Toc480279836"/>
      <w:r w:rsidRPr="000E16EA">
        <w:t>Reports of Outages.</w:t>
      </w:r>
      <w:bookmarkEnd w:id="320"/>
    </w:p>
    <w:p w14:paraId="01EAD7AD" w14:textId="77777777" w:rsidR="009534AA" w:rsidRDefault="00075326" w:rsidP="00524575">
      <w:pPr>
        <w:pStyle w:val="Body"/>
        <w:jc w:val="both"/>
      </w:pPr>
      <w:r w:rsidRPr="000E16EA">
        <w:t xml:space="preserve">  Seller shall promptly prepare and provide to </w:t>
      </w:r>
      <w:r>
        <w:t>Buyer</w:t>
      </w:r>
      <w:r w:rsidRPr="000E16EA">
        <w:t xml:space="preserve">, all reports of Unscheduled Outages or Scheduled Outages that </w:t>
      </w:r>
      <w:r>
        <w:t>Buyer</w:t>
      </w:r>
      <w:r w:rsidRPr="000E16EA">
        <w:t xml:space="preserve"> may reasonably require for the purpose of enabling </w:t>
      </w:r>
      <w:r>
        <w:t>Buyer</w:t>
      </w:r>
      <w:r w:rsidRPr="000E16EA">
        <w:t xml:space="preserve"> to comply with CAISO requirements or any Applicable Laws.  Seller shall also report all Unscheduled Outages or Scheduled Outages in the Daily Operating Report.</w:t>
      </w:r>
    </w:p>
    <w:p w14:paraId="01EAD7AE" w14:textId="77777777" w:rsidR="009534AA" w:rsidRDefault="009534AA" w:rsidP="009534AA">
      <w:pPr>
        <w:pStyle w:val="Heading1"/>
      </w:pPr>
      <w:r>
        <w:lastRenderedPageBreak/>
        <w:br/>
      </w:r>
      <w:bookmarkStart w:id="321" w:name="_Toc480279837"/>
      <w:r w:rsidRPr="002E749D">
        <w:t>FORCE MAJEURE</w:t>
      </w:r>
      <w:bookmarkEnd w:id="321"/>
    </w:p>
    <w:p w14:paraId="01EAD7AF" w14:textId="77777777" w:rsidR="009534AA" w:rsidRPr="009534AA" w:rsidRDefault="00075326" w:rsidP="00524575">
      <w:pPr>
        <w:pStyle w:val="Heading2"/>
        <w:jc w:val="both"/>
        <w:rPr>
          <w:rFonts w:cs="Arial"/>
          <w:vanish/>
          <w:szCs w:val="24"/>
          <w:specVanish/>
        </w:rPr>
      </w:pPr>
      <w:bookmarkStart w:id="322" w:name="_Toc480279838"/>
      <w:r w:rsidRPr="000E16EA">
        <w:rPr>
          <w:rFonts w:cs="Arial"/>
          <w:szCs w:val="24"/>
        </w:rPr>
        <w:t>No Default for Force Majeure.</w:t>
      </w:r>
      <w:bookmarkEnd w:id="322"/>
    </w:p>
    <w:p w14:paraId="01EAD7B0" w14:textId="7EEA3FBD" w:rsidR="009534AA" w:rsidRDefault="00075326" w:rsidP="00524575">
      <w:pPr>
        <w:pStyle w:val="Body"/>
        <w:jc w:val="both"/>
      </w:pPr>
      <w:r w:rsidRPr="00933102">
        <w:t xml:space="preserve">  </w:t>
      </w:r>
      <w:r w:rsidR="000913D1">
        <w:t>A</w:t>
      </w:r>
      <w:r w:rsidRPr="00933102">
        <w:t xml:space="preserve"> Party shall not be in default in the performance of its obligations under this Agreement when and to the extent that the failure or delay of its performance is due to an event of Force Majeure.  However, a failure to make payments when due shall not be excused</w:t>
      </w:r>
      <w:r w:rsidR="00963FF0">
        <w:t>; except to the extent such failure is caused solely by a Force Majeure event that disables physical or electronic facilities necessary to transfer funds to the payee Party</w:t>
      </w:r>
      <w:r w:rsidRPr="00933102">
        <w:t>.</w:t>
      </w:r>
    </w:p>
    <w:p w14:paraId="01EAD7B1" w14:textId="77777777" w:rsidR="009534AA" w:rsidRPr="009534AA" w:rsidRDefault="00075326" w:rsidP="00524575">
      <w:pPr>
        <w:pStyle w:val="Heading2"/>
        <w:jc w:val="both"/>
        <w:rPr>
          <w:vanish/>
          <w:specVanish/>
        </w:rPr>
      </w:pPr>
      <w:bookmarkStart w:id="323" w:name="_Toc480279839"/>
      <w:r w:rsidRPr="000E16EA">
        <w:rPr>
          <w:rFonts w:cs="Arial"/>
          <w:szCs w:val="24"/>
        </w:rPr>
        <w:t>Force Majeure Claim</w:t>
      </w:r>
      <w:r w:rsidRPr="00933102">
        <w:t>.</w:t>
      </w:r>
      <w:bookmarkEnd w:id="323"/>
    </w:p>
    <w:p w14:paraId="01EAD7B2" w14:textId="77777777" w:rsidR="009534AA" w:rsidRDefault="00075326" w:rsidP="00524575">
      <w:pPr>
        <w:pStyle w:val="Body"/>
        <w:jc w:val="both"/>
      </w:pPr>
      <w:r w:rsidRPr="00933102">
        <w:t xml:space="preserve">  If, because of a Force Majeure, either Party is unable to perform its obligations under this Agreement, such Party shall be excused from whatever performance is affected by the Force Majeure only to the extent so affected</w:t>
      </w:r>
      <w:r w:rsidR="00F51997">
        <w:t xml:space="preserve">.  </w:t>
      </w:r>
      <w:r w:rsidR="00F51997" w:rsidRPr="007E4BAE">
        <w:rPr>
          <w:rFonts w:eastAsia="MS Mincho"/>
        </w:rPr>
        <w:t>The following procedure shall apply in the event there occurs a Force Majeure</w:t>
      </w:r>
      <w:bookmarkStart w:id="324" w:name="_DV_M1037"/>
      <w:bookmarkEnd w:id="324"/>
      <w:r w:rsidR="00F51997" w:rsidRPr="007E4BAE">
        <w:rPr>
          <w:rFonts w:eastAsia="MS Mincho"/>
        </w:rPr>
        <w:t>:</w:t>
      </w:r>
      <w:r w:rsidR="00F51997">
        <w:rPr>
          <w:rFonts w:eastAsia="MS Mincho"/>
        </w:rPr>
        <w:t xml:space="preserve"> </w:t>
      </w:r>
      <w:r w:rsidRPr="00933102">
        <w:t xml:space="preserve"> </w:t>
      </w:r>
    </w:p>
    <w:p w14:paraId="01EAD7B3" w14:textId="77777777" w:rsidR="009534AA" w:rsidRDefault="00075326" w:rsidP="00524575">
      <w:pPr>
        <w:pStyle w:val="Heading4"/>
        <w:jc w:val="both"/>
      </w:pPr>
      <w:r w:rsidRPr="00933102">
        <w:t xml:space="preserve">The Claiming Party, as soon as reasonably practical, </w:t>
      </w:r>
      <w:r w:rsidR="00F51997">
        <w:t xml:space="preserve">shall </w:t>
      </w:r>
      <w:r w:rsidRPr="00933102">
        <w:t>give the other Party written Notice describing the particulars of the occurrence;</w:t>
      </w:r>
      <w:r w:rsidRPr="002E749D">
        <w:t xml:space="preserve"> </w:t>
      </w:r>
    </w:p>
    <w:p w14:paraId="01EAD7B4" w14:textId="77777777" w:rsidR="009534AA" w:rsidRDefault="00075326" w:rsidP="00524575">
      <w:pPr>
        <w:pStyle w:val="Heading4"/>
        <w:jc w:val="both"/>
      </w:pPr>
      <w:r w:rsidRPr="000E16EA">
        <w:t xml:space="preserve">The Claiming Party, within five (5) Business Days </w:t>
      </w:r>
      <w:r w:rsidR="0025250C">
        <w:t xml:space="preserve">of providing </w:t>
      </w:r>
      <w:r w:rsidRPr="000E16EA">
        <w:t xml:space="preserve">Notice of occurrence of the Force Majeure under </w:t>
      </w:r>
      <w:r>
        <w:t>clause (a) above</w:t>
      </w:r>
      <w:r w:rsidRPr="000E16EA">
        <w:t xml:space="preserve">, </w:t>
      </w:r>
      <w:r w:rsidR="0025250C">
        <w:t xml:space="preserve">shall </w:t>
      </w:r>
      <w:r w:rsidRPr="000E16EA">
        <w:t xml:space="preserve">provide evidence reasonably sufficient to establish that the occurrence constitutes a Force Majeure as defined in this Agreement; </w:t>
      </w:r>
    </w:p>
    <w:p w14:paraId="01EAD7B5" w14:textId="77777777" w:rsidR="009534AA" w:rsidRDefault="00075326" w:rsidP="00524575">
      <w:pPr>
        <w:pStyle w:val="Heading4"/>
        <w:jc w:val="both"/>
      </w:pPr>
      <w:r w:rsidRPr="000E16EA">
        <w:t xml:space="preserve">The suspension of performance </w:t>
      </w:r>
      <w:r w:rsidR="00F51997">
        <w:t xml:space="preserve">shall be </w:t>
      </w:r>
      <w:r w:rsidR="0025250C">
        <w:t xml:space="preserve">of </w:t>
      </w:r>
      <w:r w:rsidRPr="000E16EA">
        <w:t>no greater scope and of no longer duration than is required by the Force Majeure;</w:t>
      </w:r>
    </w:p>
    <w:p w14:paraId="01EAD7B6" w14:textId="77777777" w:rsidR="009534AA" w:rsidRDefault="00075326" w:rsidP="00524575">
      <w:pPr>
        <w:pStyle w:val="Heading4"/>
        <w:jc w:val="both"/>
      </w:pPr>
      <w:r w:rsidRPr="000E16EA">
        <w:t xml:space="preserve">The Claiming Party </w:t>
      </w:r>
      <w:r w:rsidR="00F51997">
        <w:t xml:space="preserve">shall use </w:t>
      </w:r>
      <w:r w:rsidRPr="000E16EA">
        <w:t>commercially reasonable efforts to remedy its inability to perform as soon as possible.  Th</w:t>
      </w:r>
      <w:r w:rsidR="00FF2A9A">
        <w:t>is</w:t>
      </w:r>
      <w:r w:rsidRPr="000E16EA">
        <w:t xml:space="preserve"> subsection shall not require the settlement of any strike, walkout, lockout or other labor dispute on terms which, in the sole judgment of the Claiming Party, are contrary to its interest.  The Parties agree and understand that the settlement of strikes, walkouts, lockouts or other labor disputes shall be at the sole discretion of the Claiming Party; and</w:t>
      </w:r>
    </w:p>
    <w:p w14:paraId="01EAD7B7" w14:textId="77777777" w:rsidR="009534AA" w:rsidRDefault="00075326" w:rsidP="00524575">
      <w:pPr>
        <w:pStyle w:val="Heading4"/>
        <w:jc w:val="both"/>
      </w:pPr>
      <w:r w:rsidRPr="000E16EA">
        <w:t>As soon as Claiming Party is able to resume performance of its obligations under this Agreement, it shall do so and shall promptly give the other Party Notice of this resumption.</w:t>
      </w:r>
    </w:p>
    <w:p w14:paraId="01EAD7B8" w14:textId="77777777" w:rsidR="009534AA" w:rsidRPr="009534AA" w:rsidRDefault="00075326" w:rsidP="00524575">
      <w:pPr>
        <w:pStyle w:val="Heading2"/>
        <w:jc w:val="both"/>
        <w:rPr>
          <w:vanish/>
          <w:specVanish/>
        </w:rPr>
      </w:pPr>
      <w:bookmarkStart w:id="325" w:name="_Toc480279840"/>
      <w:r>
        <w:rPr>
          <w:rFonts w:cs="Arial"/>
          <w:szCs w:val="24"/>
        </w:rPr>
        <w:t xml:space="preserve">Termination for </w:t>
      </w:r>
      <w:r w:rsidRPr="000E16EA">
        <w:rPr>
          <w:rFonts w:cs="Arial"/>
          <w:szCs w:val="24"/>
        </w:rPr>
        <w:t>Force Majeure</w:t>
      </w:r>
      <w:r w:rsidRPr="00933102">
        <w:t>.</w:t>
      </w:r>
      <w:bookmarkEnd w:id="325"/>
    </w:p>
    <w:p w14:paraId="01EAD7B9" w14:textId="6F5050AC" w:rsidR="009534AA" w:rsidRDefault="00075326" w:rsidP="00524575">
      <w:pPr>
        <w:pStyle w:val="Body"/>
        <w:jc w:val="both"/>
      </w:pPr>
      <w:r w:rsidRPr="00933102">
        <w:t xml:space="preserve">  If any Force Majeure event shall suspend performance by a Claiming Party for more than </w:t>
      </w:r>
      <w:r w:rsidR="000913D1">
        <w:t xml:space="preserve">six </w:t>
      </w:r>
      <w:r w:rsidR="008425BD">
        <w:t>(</w:t>
      </w:r>
      <w:r w:rsidR="000913D1">
        <w:t>6</w:t>
      </w:r>
      <w:r w:rsidR="008425BD">
        <w:t>)</w:t>
      </w:r>
      <w:r w:rsidR="00D54D5C">
        <w:t xml:space="preserve"> </w:t>
      </w:r>
      <w:r w:rsidRPr="00933102">
        <w:t xml:space="preserve">months from the date of </w:t>
      </w:r>
      <w:r w:rsidR="00431936">
        <w:t>N</w:t>
      </w:r>
      <w:r w:rsidR="00431936" w:rsidRPr="00933102">
        <w:t xml:space="preserve">otice </w:t>
      </w:r>
      <w:r w:rsidRPr="00933102">
        <w:t>provided by such Claiming Party in Section </w:t>
      </w:r>
      <w:r w:rsidR="000913D1">
        <w:t>18</w:t>
      </w:r>
      <w:r w:rsidRPr="00933102">
        <w:t xml:space="preserve">.2(a), then, unless such Force Majeure event was caused by the Event of Default of the other Party or other delay or failure of the other Party in performing a material obligation under this Agreement, such other Party may, at any time following the end of such </w:t>
      </w:r>
      <w:r w:rsidR="000913D1">
        <w:t xml:space="preserve">six </w:t>
      </w:r>
      <w:r w:rsidRPr="00933102">
        <w:t>(</w:t>
      </w:r>
      <w:r w:rsidR="000913D1">
        <w:t>6</w:t>
      </w:r>
      <w:r w:rsidRPr="00933102">
        <w:t xml:space="preserve">)-month period, terminate this Agreement upon thirty (30) days prior written </w:t>
      </w:r>
      <w:r w:rsidR="00431936">
        <w:t>N</w:t>
      </w:r>
      <w:r w:rsidR="00431936" w:rsidRPr="00933102">
        <w:t xml:space="preserve">otice </w:t>
      </w:r>
      <w:r w:rsidRPr="00933102">
        <w:t>to the Claiming Party, without further obligation by the terminating Party, except as to the payment of any costs and liabilities incurred prior to the effective date of such termination.</w:t>
      </w:r>
      <w:r w:rsidR="000D6100">
        <w:t xml:space="preserve">  </w:t>
      </w:r>
      <w:r w:rsidR="00A575D8">
        <w:t xml:space="preserve">Except to the extent Buyer may be </w:t>
      </w:r>
      <w:r w:rsidR="00C6242F">
        <w:t>entitled to Daily Delay Damages under Section 2.10.1</w:t>
      </w:r>
      <w:r w:rsidR="00A575D8">
        <w:t xml:space="preserve">, </w:t>
      </w:r>
      <w:r w:rsidR="00A575D8" w:rsidRPr="00E87BBE">
        <w:t xml:space="preserve">if </w:t>
      </w:r>
      <w:r w:rsidR="000D6100" w:rsidRPr="00E87BBE">
        <w:t xml:space="preserve">this Agreement is terminated by Buyer under this Section 21.3, then within five (5) days following such termination, Buyer shall return to Seller any and all </w:t>
      </w:r>
      <w:r w:rsidR="00F51997" w:rsidRPr="00E87BBE">
        <w:t xml:space="preserve">Letters </w:t>
      </w:r>
      <w:r w:rsidR="000D6100" w:rsidRPr="00E87BBE">
        <w:t xml:space="preserve">of </w:t>
      </w:r>
      <w:r w:rsidR="00F51997" w:rsidRPr="00E87BBE">
        <w:t>Credit</w:t>
      </w:r>
      <w:r w:rsidR="000D6100" w:rsidRPr="00E87BBE">
        <w:t>, cash deposit,</w:t>
      </w:r>
      <w:r w:rsidR="000035FA">
        <w:t xml:space="preserve"> or any other forms of security</w:t>
      </w:r>
      <w:r w:rsidR="000913D1">
        <w:t xml:space="preserve"> or</w:t>
      </w:r>
      <w:r w:rsidR="000035FA">
        <w:t xml:space="preserve"> </w:t>
      </w:r>
      <w:r w:rsidR="000D6100" w:rsidRPr="00E87BBE">
        <w:t>credit support previously provided by Seller and held at that time by Buyer</w:t>
      </w:r>
      <w:r w:rsidR="00A575D8">
        <w:t xml:space="preserve">.  </w:t>
      </w:r>
    </w:p>
    <w:p w14:paraId="01EAD7BA" w14:textId="77777777" w:rsidR="009534AA" w:rsidRDefault="009534AA" w:rsidP="009534AA">
      <w:pPr>
        <w:pStyle w:val="Heading1"/>
      </w:pPr>
      <w:r>
        <w:lastRenderedPageBreak/>
        <w:br/>
      </w:r>
      <w:bookmarkStart w:id="326" w:name="_Toc480279841"/>
      <w:r w:rsidRPr="002E749D">
        <w:t>REPRESENTATIONS, WARRANTIES AND COVENANTS</w:t>
      </w:r>
      <w:bookmarkEnd w:id="326"/>
    </w:p>
    <w:p w14:paraId="01EAD7BB" w14:textId="77777777" w:rsidR="009534AA" w:rsidRPr="009534AA" w:rsidRDefault="00075326" w:rsidP="00524575">
      <w:pPr>
        <w:pStyle w:val="Heading2"/>
        <w:jc w:val="both"/>
        <w:rPr>
          <w:vanish/>
          <w:specVanish/>
        </w:rPr>
      </w:pPr>
      <w:bookmarkStart w:id="327" w:name="_Toc480279842"/>
      <w:r w:rsidRPr="000E16EA">
        <w:rPr>
          <w:rFonts w:cs="Arial"/>
          <w:szCs w:val="24"/>
        </w:rPr>
        <w:t>Representations and Warranties of Both Parties</w:t>
      </w:r>
      <w:r w:rsidRPr="00933102">
        <w:t>.</w:t>
      </w:r>
      <w:bookmarkEnd w:id="327"/>
    </w:p>
    <w:p w14:paraId="01EAD7BC" w14:textId="77777777" w:rsidR="009534AA" w:rsidRDefault="00075326" w:rsidP="00524575">
      <w:pPr>
        <w:pStyle w:val="Body"/>
        <w:jc w:val="both"/>
      </w:pPr>
      <w:r w:rsidRPr="00933102">
        <w:t xml:space="preserve">  As of the Effective Date</w:t>
      </w:r>
      <w:r w:rsidR="00394793" w:rsidRPr="00394793">
        <w:t xml:space="preserve"> </w:t>
      </w:r>
      <w:r w:rsidR="00394793" w:rsidRPr="000963B7">
        <w:t xml:space="preserve">and/or the </w:t>
      </w:r>
      <w:r w:rsidR="00394793" w:rsidRPr="007E4BAE">
        <w:t>CP Satisfaction</w:t>
      </w:r>
      <w:r w:rsidR="00394793" w:rsidRPr="000963B7">
        <w:t xml:space="preserve"> Date (as applicable</w:t>
      </w:r>
      <w:r w:rsidR="00394793">
        <w:t>)</w:t>
      </w:r>
      <w:r w:rsidRPr="00933102">
        <w:t>, each Party represents and warrants to the other Party that:</w:t>
      </w:r>
    </w:p>
    <w:p w14:paraId="01EAD7BD" w14:textId="77777777" w:rsidR="009534AA" w:rsidRDefault="00075326" w:rsidP="00524575">
      <w:pPr>
        <w:pStyle w:val="Heading3"/>
        <w:jc w:val="both"/>
      </w:pPr>
      <w:r w:rsidRPr="000E16EA">
        <w:t>It is duly organized, validly existing and in good standing under the laws of the jurisdiction of its formation;</w:t>
      </w:r>
    </w:p>
    <w:p w14:paraId="1C7DB5C3" w14:textId="047B54C6" w:rsidR="000913D1" w:rsidRDefault="000913D1" w:rsidP="00524575">
      <w:pPr>
        <w:pStyle w:val="Heading3"/>
        <w:jc w:val="both"/>
      </w:pPr>
      <w:r w:rsidRPr="000963B7">
        <w:t xml:space="preserve">As of the </w:t>
      </w:r>
      <w:r>
        <w:t xml:space="preserve">CP Satisfaction </w:t>
      </w:r>
      <w:r w:rsidRPr="000963B7">
        <w:t xml:space="preserve">Date, </w:t>
      </w:r>
      <w:r>
        <w:t>i</w:t>
      </w:r>
      <w:r w:rsidRPr="000E16EA">
        <w:t xml:space="preserve">t has all </w:t>
      </w:r>
      <w:bookmarkStart w:id="328" w:name="Uyen"/>
      <w:bookmarkEnd w:id="328"/>
      <w:r w:rsidRPr="000E16EA">
        <w:t>regulatory authorizations necessary for it to legally perform its obligations under this Agreement</w:t>
      </w:r>
      <w:r>
        <w:t xml:space="preserve">, other than with respect to Seller, any of those Required Permits that satisfy all of the following: it is not required prior to the start of construction of the Project, it is not subject to the discretionary action of the applicable </w:t>
      </w:r>
      <w:r w:rsidRPr="007E4BAE">
        <w:rPr>
          <w:rFonts w:eastAsia="MS Mincho"/>
        </w:rPr>
        <w:t>Governmental Authority</w:t>
      </w:r>
      <w:r>
        <w:t>, and it otherwise can be obtained in the ordinary course of business;</w:t>
      </w:r>
    </w:p>
    <w:p w14:paraId="01EAD7BF" w14:textId="2B977FC6" w:rsidR="009534AA" w:rsidRDefault="00075326" w:rsidP="00524575">
      <w:pPr>
        <w:pStyle w:val="Heading3"/>
        <w:jc w:val="both"/>
      </w:pPr>
      <w:r w:rsidRPr="000E16EA">
        <w:t>The execution, delivery and performance of this Agreement are within its power, have been duly authorized by all necessary action and do not violate any of the terms and conditions in its governing documents, any contracts to which it is a party or any Applicable Laws;</w:t>
      </w:r>
    </w:p>
    <w:p w14:paraId="01EAD7C0" w14:textId="77777777" w:rsidR="009534AA" w:rsidRDefault="00075326" w:rsidP="00524575">
      <w:pPr>
        <w:pStyle w:val="Heading3"/>
        <w:jc w:val="both"/>
      </w:pPr>
      <w:r w:rsidRPr="000E16EA">
        <w:t xml:space="preserve">This Agreement constitutes its legally valid and binding obligation enforceable against it in accordance with its terms, subject to any Equitable Defenses; </w:t>
      </w:r>
    </w:p>
    <w:p w14:paraId="01EAD7C1" w14:textId="4E52423B" w:rsidR="009534AA" w:rsidRDefault="00075326" w:rsidP="00524575">
      <w:pPr>
        <w:pStyle w:val="Heading3"/>
        <w:jc w:val="both"/>
      </w:pPr>
      <w:r w:rsidRPr="000E16EA">
        <w:t>It is not Bankrupt and there are no proceedings pending or being contemplated by it or, to its knowledge, threatened against it which would result in it being or becom</w:t>
      </w:r>
      <w:r w:rsidR="00F073C8">
        <w:t>ing</w:t>
      </w:r>
      <w:r w:rsidRPr="000E16EA">
        <w:t xml:space="preserve"> Bankrupt; </w:t>
      </w:r>
    </w:p>
    <w:p w14:paraId="01EAD7C2" w14:textId="27523AF8" w:rsidR="009534AA" w:rsidRDefault="009B1175" w:rsidP="00524575">
      <w:pPr>
        <w:pStyle w:val="Heading3"/>
        <w:jc w:val="both"/>
      </w:pPr>
      <w:bookmarkStart w:id="329" w:name="_DV_C1294"/>
      <w:r w:rsidRPr="007E4BAE">
        <w:rPr>
          <w:rFonts w:eastAsia="MS Mincho"/>
        </w:rPr>
        <w:t>Except as may be set forth in its reports filed with the SEC, there</w:t>
      </w:r>
      <w:bookmarkStart w:id="330" w:name="_DV_M1072"/>
      <w:bookmarkEnd w:id="329"/>
      <w:bookmarkEnd w:id="330"/>
      <w:r>
        <w:rPr>
          <w:rFonts w:eastAsia="MS Mincho"/>
        </w:rPr>
        <w:t xml:space="preserve"> </w:t>
      </w:r>
      <w:r w:rsidR="00075326" w:rsidRPr="000E16EA">
        <w:t>is not pending or, to its knowledge, threatened against it or in Seller</w:t>
      </w:r>
      <w:r w:rsidR="00571B3D">
        <w:t>’</w:t>
      </w:r>
      <w:r w:rsidR="00075326" w:rsidRPr="000E16EA">
        <w:t xml:space="preserve">s case, Guarantor, if applicable, any legal proceedings that could materially adversely affect </w:t>
      </w:r>
      <w:r w:rsidR="00075326">
        <w:t>such party</w:t>
      </w:r>
      <w:r w:rsidR="00571B3D">
        <w:t>’</w:t>
      </w:r>
      <w:r w:rsidR="00075326">
        <w:t xml:space="preserve">s </w:t>
      </w:r>
      <w:r w:rsidR="00075326" w:rsidRPr="000E16EA">
        <w:t>ability to perform its obligations under this Agreement</w:t>
      </w:r>
      <w:r w:rsidR="00075326">
        <w:t xml:space="preserve"> or the Guaranty Agreement, as applicable</w:t>
      </w:r>
      <w:r w:rsidR="00075326" w:rsidRPr="000E16EA">
        <w:t>;</w:t>
      </w:r>
    </w:p>
    <w:p w14:paraId="01EAD7C3" w14:textId="77777777" w:rsidR="009534AA" w:rsidRDefault="00075326" w:rsidP="00524575">
      <w:pPr>
        <w:pStyle w:val="Heading3"/>
        <w:jc w:val="both"/>
      </w:pPr>
      <w:r w:rsidRPr="000E16EA">
        <w:t>No Event of Default with respect to it has occurred and is continuing and no such event or circumstance would occur as a result of its entering into or performing its obligations under this Agreement;</w:t>
      </w:r>
    </w:p>
    <w:p w14:paraId="01EAD7C4" w14:textId="77777777" w:rsidR="009534AA" w:rsidRDefault="00075326" w:rsidP="00524575">
      <w:pPr>
        <w:pStyle w:val="Heading3"/>
        <w:jc w:val="both"/>
      </w:pPr>
      <w:r w:rsidRPr="000E16EA">
        <w:t>It is acting for its own account, has made its own independent decision to enter into this Agreement and as to whether this Agreement is appropriate or proper for it base</w:t>
      </w:r>
      <w:r>
        <w:t>d</w:t>
      </w:r>
      <w:r w:rsidRPr="000E16EA">
        <w:t xml:space="preserve"> upon its own judgment, is not relying upon the advice or recommendations of the other Party in so doing, and is capable of assessing the merits of and understanding, and understand</w:t>
      </w:r>
      <w:r>
        <w:t>s</w:t>
      </w:r>
      <w:r w:rsidRPr="000E16EA">
        <w:t xml:space="preserve"> and accepts, the terms, conditions and risks of this Agreement; </w:t>
      </w:r>
    </w:p>
    <w:p w14:paraId="01EAD7C5" w14:textId="77777777" w:rsidR="009534AA" w:rsidRDefault="00075326" w:rsidP="00524575">
      <w:pPr>
        <w:pStyle w:val="Heading3"/>
        <w:jc w:val="both"/>
      </w:pPr>
      <w:r w:rsidRPr="000E16EA">
        <w:t xml:space="preserve">It is a </w:t>
      </w:r>
      <w:r w:rsidR="00571B3D">
        <w:t>“</w:t>
      </w:r>
      <w:r w:rsidRPr="000E16EA">
        <w:t>forward contract merchant</w:t>
      </w:r>
      <w:r w:rsidR="00571B3D">
        <w:t>”</w:t>
      </w:r>
      <w:r w:rsidRPr="000E16EA">
        <w:t xml:space="preserve"> within the meaning of the United States Bankruptcy Code;</w:t>
      </w:r>
    </w:p>
    <w:p w14:paraId="01EAD7C6" w14:textId="77777777" w:rsidR="009534AA" w:rsidRDefault="00075326" w:rsidP="00524575">
      <w:pPr>
        <w:pStyle w:val="Heading3"/>
        <w:jc w:val="both"/>
      </w:pPr>
      <w:r w:rsidRPr="000E16EA">
        <w:t>It has entered into this Agreement in connection with the conduct of its business and it has the capacity or ability to make or take delivery of all Product under this Agreement.</w:t>
      </w:r>
    </w:p>
    <w:p w14:paraId="01EAD7C7" w14:textId="77777777" w:rsidR="009534AA" w:rsidRPr="009534AA" w:rsidRDefault="00075326" w:rsidP="00524575">
      <w:pPr>
        <w:pStyle w:val="Heading2"/>
        <w:jc w:val="both"/>
        <w:rPr>
          <w:vanish/>
          <w:specVanish/>
        </w:rPr>
      </w:pPr>
      <w:bookmarkStart w:id="331" w:name="_Toc480279843"/>
      <w:r w:rsidRPr="000E16EA">
        <w:rPr>
          <w:szCs w:val="24"/>
        </w:rPr>
        <w:lastRenderedPageBreak/>
        <w:t>Additional Representations and Warranties of Seller</w:t>
      </w:r>
      <w:r w:rsidRPr="00933102">
        <w:t>.</w:t>
      </w:r>
      <w:bookmarkEnd w:id="331"/>
    </w:p>
    <w:p w14:paraId="01EAD7C8" w14:textId="77777777" w:rsidR="009534AA" w:rsidRDefault="00075326" w:rsidP="00524575">
      <w:pPr>
        <w:pStyle w:val="Body"/>
        <w:jc w:val="both"/>
      </w:pPr>
      <w:r w:rsidRPr="00933102">
        <w:t xml:space="preserve">  Seller represents, warrants and covenants to Buyer that:</w:t>
      </w:r>
    </w:p>
    <w:p w14:paraId="01EAD7C9" w14:textId="77777777" w:rsidR="009534AA" w:rsidRDefault="00394793" w:rsidP="00524575">
      <w:pPr>
        <w:pStyle w:val="Heading3"/>
        <w:jc w:val="both"/>
      </w:pPr>
      <w:bookmarkStart w:id="332" w:name="_DV_C1350"/>
      <w:r w:rsidRPr="007E4BAE">
        <w:t>As of the CP Satisfaction Date and subject</w:t>
      </w:r>
      <w:r w:rsidRPr="000963B7">
        <w:t xml:space="preserve"> to Permitted Liens, </w:t>
      </w:r>
      <w:bookmarkEnd w:id="332"/>
      <w:r w:rsidR="00075326" w:rsidRPr="000E16EA">
        <w:t>Seller has Site Control and will maintain Site Control for the remainder of the Term</w:t>
      </w:r>
      <w:r w:rsidR="00075326">
        <w:t>;</w:t>
      </w:r>
    </w:p>
    <w:p w14:paraId="01EAD7CB" w14:textId="208BF65F" w:rsidR="002512ED" w:rsidRPr="00E87BBE" w:rsidRDefault="002512ED" w:rsidP="00524575">
      <w:pPr>
        <w:pStyle w:val="Heading3"/>
        <w:jc w:val="both"/>
      </w:pPr>
      <w:r w:rsidRPr="00E87BBE">
        <w:t xml:space="preserve">Seller will execute a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xml:space="preserve"> </w:t>
      </w:r>
      <w:r w:rsidR="005F7184">
        <w:t xml:space="preserve">(with each </w:t>
      </w:r>
      <w:r w:rsidR="0075326E">
        <w:t>Energy Storage System</w:t>
      </w:r>
      <w:r w:rsidR="005F7184">
        <w:t xml:space="preserve">) </w:t>
      </w:r>
      <w:r w:rsidRPr="00E87BBE">
        <w:t xml:space="preserve">prior to the Delivery Period, Seller will deliver to Buyer a true and complete copy of such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xml:space="preserve">, and such </w:t>
      </w:r>
      <w:smartTag w:uri="urn:schemas-microsoft-com:office:smarttags" w:element="stockticker">
        <w:r w:rsidRPr="00E87BBE">
          <w:t>PGA</w:t>
        </w:r>
      </w:smartTag>
      <w:r w:rsidRPr="00E87BBE">
        <w:t xml:space="preserve"> and </w:t>
      </w:r>
      <w:smartTag w:uri="urn:schemas-microsoft-com:office:smarttags" w:element="stockticker">
        <w:r w:rsidRPr="00E87BBE">
          <w:t>MSA</w:t>
        </w:r>
      </w:smartTag>
      <w:r w:rsidRPr="00E87BBE">
        <w:t>, as originally executed by Seller, shall remain in full force and effect throughout the entire Delivery Period, subject to such amendments or modifications as are deemed desirable or necessary by Seller and the CAISO, subject to approval of such amendments or modifications by Buyer, which approval shall not be unreasonably delayed or withheld</w:t>
      </w:r>
      <w:r w:rsidRPr="00E87BBE">
        <w:rPr>
          <w:szCs w:val="24"/>
        </w:rPr>
        <w:t>;</w:t>
      </w:r>
    </w:p>
    <w:p w14:paraId="01EAD7CC" w14:textId="39613C2B" w:rsidR="002512ED" w:rsidRPr="00E87BBE" w:rsidRDefault="000913D1" w:rsidP="00524575">
      <w:pPr>
        <w:pStyle w:val="Heading3"/>
        <w:jc w:val="both"/>
      </w:pPr>
      <w:r w:rsidRPr="00E87BBE">
        <w:t>Seller will execute all necessary grid connection, maintenance, or transmission facility services agreements prior to the commencement of the Delivery Period, Seller will deliver to Buyer a true and complete copy of such agreements, and such agreements, as originally executed by Seller, shall remain in full force and effect throughout the entire Delivery Period, subject to such amendments or modifications as are deemed desirable or necessary by Seller and the counter-party to such agreements, subject to approval of such amendments or modifications by Buyer, which approval shall not be unreasonably delayed or withheld</w:t>
      </w:r>
      <w:r w:rsidR="002512ED" w:rsidRPr="00E87BBE">
        <w:rPr>
          <w:szCs w:val="24"/>
        </w:rPr>
        <w:t>;</w:t>
      </w:r>
      <w:r w:rsidR="006E4B42">
        <w:rPr>
          <w:szCs w:val="24"/>
        </w:rPr>
        <w:t xml:space="preserve"> and</w:t>
      </w:r>
    </w:p>
    <w:p w14:paraId="01EAD7CD" w14:textId="6E0D894C" w:rsidR="009534AA" w:rsidRDefault="00075326" w:rsidP="00524575">
      <w:pPr>
        <w:pStyle w:val="Heading3"/>
        <w:jc w:val="both"/>
      </w:pPr>
      <w:r w:rsidRPr="008E700D">
        <w:t xml:space="preserve">As of the Effective Date, Seller has not used, granted, pledged, assigned or otherwise committed to deliver during the Delivery Period any Capacity of the </w:t>
      </w:r>
      <w:r w:rsidR="00946C78">
        <w:t>Project</w:t>
      </w:r>
      <w:r w:rsidRPr="008E700D">
        <w:t xml:space="preserve"> to meet the Resource Adequacy </w:t>
      </w:r>
      <w:r w:rsidR="006B7346">
        <w:t>r</w:t>
      </w:r>
      <w:r w:rsidRPr="008E700D">
        <w:t xml:space="preserve">equirement of, or confer Resource Adequacy Benefits upon, any entity other than </w:t>
      </w:r>
      <w:r>
        <w:t>Buyer</w:t>
      </w:r>
      <w:r w:rsidR="006E4B42">
        <w:t>.</w:t>
      </w:r>
    </w:p>
    <w:p w14:paraId="685CE1BF" w14:textId="77777777" w:rsidR="006E4B42" w:rsidRPr="009534AA" w:rsidRDefault="006E4B42" w:rsidP="006E4B42">
      <w:pPr>
        <w:pStyle w:val="Heading2"/>
        <w:ind w:left="720" w:firstLine="0"/>
        <w:rPr>
          <w:vanish/>
          <w:specVanish/>
        </w:rPr>
      </w:pPr>
      <w:bookmarkStart w:id="333" w:name="_Toc480279844"/>
      <w:r>
        <w:t>Additional Covenants of Both Parties</w:t>
      </w:r>
      <w:r w:rsidRPr="00933102">
        <w:t>.</w:t>
      </w:r>
      <w:bookmarkEnd w:id="333"/>
      <w:r w:rsidRPr="000600C9">
        <w:rPr>
          <w:vanish/>
          <w:specVanish/>
        </w:rPr>
        <w:t xml:space="preserve"> </w:t>
      </w:r>
    </w:p>
    <w:p w14:paraId="4E4D3BC5" w14:textId="13627FA2" w:rsidR="006E4B42" w:rsidRDefault="006E4B42" w:rsidP="006E4B42">
      <w:r>
        <w:t xml:space="preserve">  Each Party covenants that through the Delivery </w:t>
      </w:r>
      <w:r w:rsidR="003B027D">
        <w:t>Period</w:t>
      </w:r>
      <w:r>
        <w:t>:</w:t>
      </w:r>
    </w:p>
    <w:p w14:paraId="03FAD72D" w14:textId="77777777" w:rsidR="006E4B42" w:rsidRDefault="006E4B42" w:rsidP="006E4B42"/>
    <w:p w14:paraId="491D8E52" w14:textId="47A92CE0" w:rsidR="006E4B42" w:rsidRDefault="006E4B42" w:rsidP="006E4B42">
      <w:pPr>
        <w:pStyle w:val="Heading3"/>
      </w:pPr>
      <w:r>
        <w:rPr>
          <w:rFonts w:eastAsia="Arial Unicode MS"/>
        </w:rPr>
        <w:t>It shall continue to be duly organized, validly existing and in good standing under the Applicable Laws of the jurisdiction of its formation;</w:t>
      </w:r>
    </w:p>
    <w:p w14:paraId="0DE9C9BE" w14:textId="77777777" w:rsidR="006E4B42" w:rsidRDefault="006E4B42" w:rsidP="006E4B42">
      <w:pPr>
        <w:pStyle w:val="Heading3"/>
        <w:rPr>
          <w:rFonts w:eastAsia="Arial Unicode MS"/>
        </w:rPr>
      </w:pPr>
      <w:r>
        <w:rPr>
          <w:rFonts w:eastAsia="Arial Unicode MS"/>
        </w:rPr>
        <w:t xml:space="preserve">It shall maintain (or obtain from time to time as required, including through renewal, as applicable, prior to such performance) all Governmental Authority approvals and Required Permits necessary for it to legally perform its obligations under this Agreement;  </w:t>
      </w:r>
    </w:p>
    <w:p w14:paraId="5CED2B5B" w14:textId="058DFF58" w:rsidR="006E4B42" w:rsidRDefault="006E4B42" w:rsidP="006E4B42">
      <w:pPr>
        <w:pStyle w:val="Heading3"/>
      </w:pPr>
      <w:r>
        <w:t>It shall perform its obligations under this Agreement in a manner that does not violate any of the terms and conditions of its governing documents, any contracts to which it is a party or any Applicable Law; and</w:t>
      </w:r>
    </w:p>
    <w:p w14:paraId="11A517C8" w14:textId="77777777" w:rsidR="006E4B42" w:rsidRPr="005C0BC6" w:rsidRDefault="006E4B42" w:rsidP="006E4B42">
      <w:pPr>
        <w:pStyle w:val="Heading3"/>
      </w:pPr>
      <w:r>
        <w:t>It shall not dispute its status as a “forward contract merchant” within the meaning of the United States Bankruptcy Code</w:t>
      </w:r>
      <w:r w:rsidRPr="00E01F46">
        <w:rPr>
          <w:rFonts w:eastAsia="SimSun"/>
          <w:w w:val="0"/>
        </w:rPr>
        <w:t>.</w:t>
      </w:r>
    </w:p>
    <w:p w14:paraId="624E13DD" w14:textId="77777777" w:rsidR="006E4B42" w:rsidRPr="006E4B42" w:rsidRDefault="006E4B42" w:rsidP="0039479B"/>
    <w:p w14:paraId="01EAD7CF" w14:textId="77777777" w:rsidR="009534AA" w:rsidRDefault="00075326" w:rsidP="00524575">
      <w:pPr>
        <w:pStyle w:val="Heading2"/>
        <w:jc w:val="both"/>
      </w:pPr>
      <w:bookmarkStart w:id="334" w:name="_Toc480279845"/>
      <w:r w:rsidRPr="000E16EA">
        <w:t>Seller</w:t>
      </w:r>
      <w:r w:rsidR="00571B3D">
        <w:t>’</w:t>
      </w:r>
      <w:r w:rsidRPr="000E16EA">
        <w:t>s Affirmative Covenants</w:t>
      </w:r>
      <w:r w:rsidRPr="00933102">
        <w:t>.</w:t>
      </w:r>
      <w:bookmarkEnd w:id="334"/>
    </w:p>
    <w:p w14:paraId="01EAD7D0" w14:textId="67F99B04" w:rsidR="009534AA" w:rsidRDefault="000913D1" w:rsidP="00524575">
      <w:pPr>
        <w:pStyle w:val="Heading3"/>
        <w:jc w:val="both"/>
      </w:pPr>
      <w:r w:rsidRPr="00933102">
        <w:rPr>
          <w:rFonts w:eastAsia="Arial Unicode MS"/>
        </w:rPr>
        <w:lastRenderedPageBreak/>
        <w:t xml:space="preserve">Seller shall maintain and preserve its existence as a </w:t>
      </w:r>
      <w:r>
        <w:rPr>
          <w:rFonts w:eastAsia="Arial Unicode MS"/>
        </w:rPr>
        <w:t>[_____]</w:t>
      </w:r>
      <w:r w:rsidRPr="00933102">
        <w:rPr>
          <w:rFonts w:eastAsia="Arial Unicode MS"/>
        </w:rPr>
        <w:t xml:space="preserve"> limited liability company formed under the laws of the State of </w:t>
      </w:r>
      <w:r>
        <w:rPr>
          <w:rFonts w:eastAsia="Arial Unicode MS"/>
        </w:rPr>
        <w:t>[_____]</w:t>
      </w:r>
      <w:r w:rsidRPr="00933102">
        <w:rPr>
          <w:rFonts w:eastAsia="Arial Unicode MS"/>
        </w:rPr>
        <w:t xml:space="preserve"> and all material rights, privileges and franchises necessary or desirable to enable it to perform its obligations under this Agreement</w:t>
      </w:r>
      <w:r w:rsidR="00075326" w:rsidRPr="00933102">
        <w:t>.</w:t>
      </w:r>
    </w:p>
    <w:p w14:paraId="01EAD7D1" w14:textId="7DB8BCF1" w:rsidR="009534AA" w:rsidRDefault="00075326" w:rsidP="00524575">
      <w:pPr>
        <w:pStyle w:val="Heading3"/>
        <w:jc w:val="both"/>
        <w:rPr>
          <w:rFonts w:eastAsia="Arial Unicode MS"/>
        </w:rPr>
      </w:pPr>
      <w:bookmarkStart w:id="335" w:name="_DV_C1373"/>
      <w:r w:rsidRPr="000E16EA">
        <w:rPr>
          <w:rFonts w:eastAsia="Arial Unicode MS"/>
        </w:rPr>
        <w:t xml:space="preserve">Seller shall, from time to time as requested by </w:t>
      </w:r>
      <w:r>
        <w:rPr>
          <w:rFonts w:eastAsia="Arial Unicode MS"/>
        </w:rPr>
        <w:t>Buyer</w:t>
      </w:r>
      <w:r w:rsidRPr="000E16EA">
        <w:rPr>
          <w:rFonts w:eastAsia="Arial Unicode MS"/>
        </w:rPr>
        <w:t xml:space="preserve">, execute, acknowledge, record, register, deliver and/or file all such </w:t>
      </w:r>
      <w:r w:rsidR="00881E8C">
        <w:rPr>
          <w:rFonts w:eastAsia="Arial Unicode MS"/>
        </w:rPr>
        <w:t>n</w:t>
      </w:r>
      <w:r w:rsidR="00881E8C" w:rsidRPr="000E16EA">
        <w:rPr>
          <w:rFonts w:eastAsia="Arial Unicode MS"/>
        </w:rPr>
        <w:t>otices</w:t>
      </w:r>
      <w:r w:rsidRPr="000E16EA">
        <w:rPr>
          <w:rFonts w:eastAsia="Arial Unicode MS"/>
        </w:rPr>
        <w:t xml:space="preserve">, statements, instruments and other documents as may be necessary or advisable to render fully valid and enforceable under all </w:t>
      </w:r>
      <w:r w:rsidR="009B1175" w:rsidRPr="000E16EA">
        <w:rPr>
          <w:rFonts w:eastAsia="Arial Unicode MS"/>
        </w:rPr>
        <w:t xml:space="preserve">Applicable Laws </w:t>
      </w:r>
      <w:r w:rsidRPr="000E16EA">
        <w:rPr>
          <w:rFonts w:eastAsia="Arial Unicode MS"/>
        </w:rPr>
        <w:t xml:space="preserve">the rights, liens and priorities of </w:t>
      </w:r>
      <w:r>
        <w:rPr>
          <w:rFonts w:eastAsia="Arial Unicode MS"/>
        </w:rPr>
        <w:t>Buyer</w:t>
      </w:r>
      <w:r w:rsidRPr="000E16EA">
        <w:rPr>
          <w:rFonts w:eastAsia="Arial Unicode MS"/>
        </w:rPr>
        <w:t xml:space="preserve"> with respect to its </w:t>
      </w:r>
      <w:bookmarkStart w:id="336" w:name="_DV_M1239"/>
      <w:bookmarkEnd w:id="335"/>
      <w:bookmarkEnd w:id="336"/>
      <w:r w:rsidR="00D51C03">
        <w:rPr>
          <w:rFonts w:eastAsia="Arial Unicode MS"/>
        </w:rPr>
        <w:t>Priority Security Interest</w:t>
      </w:r>
      <w:r w:rsidRPr="000E16EA">
        <w:rPr>
          <w:rFonts w:eastAsia="Arial Unicode MS"/>
        </w:rPr>
        <w:t xml:space="preserve"> and the </w:t>
      </w:r>
      <w:r w:rsidR="00842423">
        <w:rPr>
          <w:rFonts w:eastAsia="Arial Unicode MS"/>
        </w:rPr>
        <w:t>Subordinated Security Interest</w:t>
      </w:r>
      <w:r w:rsidRPr="000E16EA">
        <w:rPr>
          <w:rFonts w:eastAsia="Arial Unicode MS"/>
        </w:rPr>
        <w:t xml:space="preserve"> furnished pursuant to this Agreement</w:t>
      </w:r>
      <w:r w:rsidR="00D1374A">
        <w:rPr>
          <w:rFonts w:eastAsia="Arial Unicode MS"/>
        </w:rPr>
        <w:t xml:space="preserve">.  </w:t>
      </w:r>
    </w:p>
    <w:p w14:paraId="01EAD7D2" w14:textId="5980B6C0" w:rsidR="00D1374A" w:rsidRPr="00D1374A" w:rsidRDefault="00D1374A" w:rsidP="00524575">
      <w:pPr>
        <w:pStyle w:val="Heading3"/>
        <w:jc w:val="both"/>
      </w:pPr>
      <w:r w:rsidRPr="003942BF">
        <w:t xml:space="preserve">Seller covenants throughout the </w:t>
      </w:r>
      <w:r>
        <w:t xml:space="preserve">Delivery </w:t>
      </w:r>
      <w:r w:rsidR="0039479B">
        <w:t>Period</w:t>
      </w:r>
      <w:r w:rsidR="0039479B" w:rsidRPr="003942BF">
        <w:t xml:space="preserve"> </w:t>
      </w:r>
      <w:r w:rsidRPr="003942BF">
        <w:t xml:space="preserve">that </w:t>
      </w:r>
      <w:r w:rsidR="001D4A21">
        <w:t xml:space="preserve">Seller </w:t>
      </w:r>
      <w:r>
        <w:t xml:space="preserve">shall maintain </w:t>
      </w:r>
      <w:r w:rsidRPr="003942BF">
        <w:t xml:space="preserve">ownership </w:t>
      </w:r>
      <w:r>
        <w:t xml:space="preserve">of a </w:t>
      </w:r>
      <w:r>
        <w:rPr>
          <w:rFonts w:eastAsia="SimSun"/>
          <w:w w:val="0"/>
        </w:rPr>
        <w:t>fee</w:t>
      </w:r>
      <w:bookmarkStart w:id="337" w:name="_DV_C861"/>
      <w:r>
        <w:rPr>
          <w:rFonts w:eastAsia="SimSun"/>
          <w:w w:val="0"/>
        </w:rPr>
        <w:t>, easement,</w:t>
      </w:r>
      <w:bookmarkStart w:id="338" w:name="_DV_M797"/>
      <w:bookmarkEnd w:id="337"/>
      <w:bookmarkEnd w:id="338"/>
      <w:r>
        <w:rPr>
          <w:rFonts w:eastAsia="SimSun"/>
          <w:w w:val="0"/>
        </w:rPr>
        <w:t xml:space="preserve"> long-term leasehold interest, </w:t>
      </w:r>
      <w:bookmarkStart w:id="339" w:name="_DV_C862"/>
      <w:r>
        <w:rPr>
          <w:rFonts w:eastAsia="SimSun"/>
          <w:w w:val="0"/>
        </w:rPr>
        <w:t xml:space="preserve">or other similar asset ownership interest </w:t>
      </w:r>
      <w:bookmarkStart w:id="340" w:name="_DV_M798"/>
      <w:bookmarkEnd w:id="339"/>
      <w:bookmarkEnd w:id="340"/>
      <w:r>
        <w:rPr>
          <w:rFonts w:eastAsia="SimSun"/>
          <w:w w:val="0"/>
        </w:rPr>
        <w:t>in the Project</w:t>
      </w:r>
      <w:r w:rsidRPr="003942BF">
        <w:t>.</w:t>
      </w:r>
      <w:r>
        <w:t xml:space="preserve">  </w:t>
      </w:r>
    </w:p>
    <w:p w14:paraId="01EAD7D3" w14:textId="14A9D706" w:rsidR="009534AA" w:rsidRDefault="00075326" w:rsidP="00524575">
      <w:pPr>
        <w:pStyle w:val="Heading2"/>
        <w:jc w:val="both"/>
      </w:pPr>
      <w:bookmarkStart w:id="341" w:name="_Toc480279846"/>
      <w:r w:rsidRPr="000E16EA">
        <w:t>Seller</w:t>
      </w:r>
      <w:r w:rsidR="00571B3D">
        <w:t>’</w:t>
      </w:r>
      <w:r w:rsidRPr="000E16EA">
        <w:t>s Negative Covenants</w:t>
      </w:r>
      <w:r w:rsidRPr="005564FE">
        <w:rPr>
          <w:u w:val="none"/>
        </w:rPr>
        <w:t>.</w:t>
      </w:r>
      <w:bookmarkEnd w:id="341"/>
      <w:r w:rsidR="005564FE" w:rsidRPr="005564FE">
        <w:rPr>
          <w:u w:val="none"/>
        </w:rPr>
        <w:t xml:space="preserve">  </w:t>
      </w:r>
    </w:p>
    <w:p w14:paraId="01EAD7D4" w14:textId="52AAB448" w:rsidR="009534AA" w:rsidRDefault="00042611" w:rsidP="00524575">
      <w:pPr>
        <w:pStyle w:val="Heading3"/>
        <w:jc w:val="both"/>
      </w:pPr>
      <w:r w:rsidRPr="000E16EA">
        <w:t>Seller shall not create, incur, issue, assume, guarantee or otherwise become directly or indirectly liable for, contingently or otherwise, any Seller</w:t>
      </w:r>
      <w:r>
        <w:t>’</w:t>
      </w:r>
      <w:r w:rsidRPr="000E16EA">
        <w:t>s Debt, or issue any disqualified stock, in each case, other than Seller</w:t>
      </w:r>
      <w:r>
        <w:t>’</w:t>
      </w:r>
      <w:r w:rsidRPr="000E16EA">
        <w:t>s Debt incurred, issued, assumed or guaranteed, or disqualified s</w:t>
      </w:r>
      <w:r>
        <w:t>t</w:t>
      </w:r>
      <w:r w:rsidRPr="000E16EA">
        <w:t>ock issued, in connection with the f</w:t>
      </w:r>
      <w:r>
        <w:t xml:space="preserve">inancing or refinancing </w:t>
      </w:r>
      <w:r w:rsidRPr="000E16EA">
        <w:t xml:space="preserve">of the </w:t>
      </w:r>
      <w:r w:rsidR="003136DC">
        <w:t>development</w:t>
      </w:r>
      <w:r w:rsidR="003136DC" w:rsidRPr="00A30C57">
        <w:t>, design</w:t>
      </w:r>
      <w:r w:rsidR="003136DC">
        <w:t xml:space="preserve">, procurement, construction, </w:t>
      </w:r>
      <w:r w:rsidR="003136DC" w:rsidRPr="00A30C57">
        <w:t>commission</w:t>
      </w:r>
      <w:r w:rsidR="003136DC">
        <w:t>ing</w:t>
      </w:r>
      <w:r w:rsidR="003136DC" w:rsidRPr="00A30C57">
        <w:t>, test</w:t>
      </w:r>
      <w:r w:rsidR="003136DC">
        <w:t>ing</w:t>
      </w:r>
      <w:r w:rsidR="003136DC" w:rsidRPr="00A30C57">
        <w:t>, own</w:t>
      </w:r>
      <w:r w:rsidR="003136DC">
        <w:t>ing, operating</w:t>
      </w:r>
      <w:r w:rsidR="003136DC" w:rsidRPr="00A30C57">
        <w:t xml:space="preserve"> and maintain</w:t>
      </w:r>
      <w:r w:rsidR="003136DC">
        <w:t>ing</w:t>
      </w:r>
      <w:r w:rsidR="003136DC" w:rsidRPr="000E16EA">
        <w:t xml:space="preserve"> </w:t>
      </w:r>
      <w:r w:rsidRPr="000E16EA">
        <w:t>of the Project.</w:t>
      </w:r>
    </w:p>
    <w:p w14:paraId="194D2B86" w14:textId="293B467D" w:rsidR="00634D90" w:rsidRDefault="00634D90" w:rsidP="00634D90">
      <w:pPr>
        <w:pStyle w:val="Heading3"/>
        <w:jc w:val="both"/>
      </w:pPr>
      <w:r w:rsidRPr="000E16EA">
        <w:t xml:space="preserve">Except for </w:t>
      </w:r>
      <w:r>
        <w:t>Permitted Liens</w:t>
      </w:r>
      <w:r w:rsidRPr="000E16EA">
        <w:t>, Seller shall not create, incur, assume or suffer to be created by it or any subcontractor, employee, laborer, materialman, other supplier of goods or services or any other person any lien on Seller</w:t>
      </w:r>
      <w:r>
        <w:t>’</w:t>
      </w:r>
      <w:r w:rsidRPr="000E16EA">
        <w:t xml:space="preserve">s interest in the Site, the Project, or any part thereof or interest therein.  Seller shall </w:t>
      </w:r>
      <w:r>
        <w:t xml:space="preserve">promptly </w:t>
      </w:r>
      <w:r w:rsidRPr="000E16EA">
        <w:t>pay or discharge, or shall cause its contractors to promptly pay and discharge, and discharge of record, any such lien for labor, materials, supplies or other obligations upon Seller</w:t>
      </w:r>
      <w:r>
        <w:t>’</w:t>
      </w:r>
      <w:r w:rsidRPr="000E16EA">
        <w:t xml:space="preserve">s interest in the Site, the Project, or any </w:t>
      </w:r>
      <w:r w:rsidRPr="00081D86">
        <w:rPr>
          <w:szCs w:val="24"/>
        </w:rPr>
        <w:t xml:space="preserve">part thereof or interest therein, unless Seller is disputing any such lien in good faith and only for so long as it does not create an imminent risk of a sale or transfer of the Site, the Project or a </w:t>
      </w:r>
      <w:r w:rsidRPr="000E16EA">
        <w:t>material</w:t>
      </w:r>
      <w:r w:rsidRPr="00081D86">
        <w:rPr>
          <w:szCs w:val="24"/>
        </w:rPr>
        <w:t xml:space="preserve"> part thereof or interest therein.  Seller shall promptly notify Buyer of any attachment or imposition of any lien against Seller’s interest in the Site, the Project, or any part thereof or interest therein</w:t>
      </w:r>
    </w:p>
    <w:p w14:paraId="01EAD7D6" w14:textId="2E9E0C3D" w:rsidR="009534AA" w:rsidRDefault="005E0688" w:rsidP="00524575">
      <w:pPr>
        <w:pStyle w:val="Heading3"/>
        <w:jc w:val="both"/>
      </w:pPr>
      <w:r>
        <w:t xml:space="preserve">Reserved. </w:t>
      </w:r>
    </w:p>
    <w:p w14:paraId="01EAD7D7" w14:textId="77777777" w:rsidR="009534AA" w:rsidRDefault="00075326" w:rsidP="00524575">
      <w:pPr>
        <w:pStyle w:val="Heading3"/>
        <w:jc w:val="both"/>
      </w:pPr>
      <w:r w:rsidRPr="000E16EA">
        <w:t>Seller shall not hold any material assets, become liable for any material obligations or engage in any material business activities other than directly associated with the development, construction</w:t>
      </w:r>
      <w:r>
        <w:t>, ownership or</w:t>
      </w:r>
      <w:r w:rsidRPr="000E16EA">
        <w:t xml:space="preserve"> operation of the Project.</w:t>
      </w:r>
    </w:p>
    <w:p w14:paraId="01EAD7D8" w14:textId="77777777" w:rsidR="009534AA" w:rsidRDefault="00075326" w:rsidP="00524575">
      <w:pPr>
        <w:pStyle w:val="Heading3"/>
        <w:jc w:val="both"/>
      </w:pPr>
      <w:r w:rsidRPr="000E16EA">
        <w:t>Seller shall not own, form or acquire, or otherwise conduct any of its activities through, any direct or indirect subsidiary.</w:t>
      </w:r>
      <w:r w:rsidR="00A3376D">
        <w:t xml:space="preserve"> </w:t>
      </w:r>
    </w:p>
    <w:p w14:paraId="01EAD7D9" w14:textId="2F345B54" w:rsidR="009534AA" w:rsidRDefault="00075326" w:rsidP="00524575">
      <w:pPr>
        <w:pStyle w:val="Heading3"/>
        <w:jc w:val="both"/>
      </w:pPr>
      <w:r w:rsidRPr="000E16EA">
        <w:rPr>
          <w:szCs w:val="24"/>
        </w:rPr>
        <w:t xml:space="preserve">During any period during which a Seller is a Defaulting Party, Seller shall </w:t>
      </w:r>
      <w:r w:rsidR="002B6294">
        <w:rPr>
          <w:szCs w:val="24"/>
        </w:rPr>
        <w:t xml:space="preserve">not </w:t>
      </w:r>
      <w:r w:rsidRPr="000E16EA">
        <w:rPr>
          <w:szCs w:val="24"/>
        </w:rPr>
        <w:t>(i) declare</w:t>
      </w:r>
      <w:r w:rsidRPr="000E16EA">
        <w:t xml:space="preserve"> or pay any dividend, or make any other distribution or payment, on account of any equity interest in Seller or (ii) otherwise make any distribution or payment to any Affiliate of Seller</w:t>
      </w:r>
      <w:r>
        <w:t xml:space="preserve"> (excluding payments to such Affiliates for reasonable expenses related to the operation, maintenance and management of the Project)</w:t>
      </w:r>
      <w:r w:rsidRPr="000E16EA">
        <w:t>.</w:t>
      </w:r>
    </w:p>
    <w:p w14:paraId="01EAD7DA" w14:textId="4A414601" w:rsidR="009534AA" w:rsidRDefault="00075326" w:rsidP="00524575">
      <w:pPr>
        <w:pStyle w:val="Heading3"/>
        <w:jc w:val="both"/>
      </w:pPr>
      <w:r w:rsidRPr="008E700D">
        <w:lastRenderedPageBreak/>
        <w:t xml:space="preserve">Seller will not use, grant, pledge, assign or otherwise commit to deliver during the Delivery Period any Capacity of the </w:t>
      </w:r>
      <w:r w:rsidR="00946C78">
        <w:t>Project</w:t>
      </w:r>
      <w:r w:rsidRPr="008E700D">
        <w:t xml:space="preserve"> to meet the Resource Adequacy </w:t>
      </w:r>
      <w:r w:rsidR="009468D6">
        <w:t>r</w:t>
      </w:r>
      <w:r w:rsidRPr="008E700D">
        <w:t xml:space="preserve">equirement of, or confer Resource Adequacy Benefits upon, any entity other than </w:t>
      </w:r>
      <w:r>
        <w:t>Buyer</w:t>
      </w:r>
      <w:r w:rsidRPr="008E700D">
        <w:t>.</w:t>
      </w:r>
    </w:p>
    <w:p w14:paraId="01EAD7DB" w14:textId="0C011268" w:rsidR="00DA0278" w:rsidRDefault="00580169" w:rsidP="00524575">
      <w:pPr>
        <w:pStyle w:val="Heading3"/>
        <w:jc w:val="both"/>
      </w:pPr>
      <w:r>
        <w:t xml:space="preserve">Seller shall not permit any Lenders that are </w:t>
      </w:r>
      <w:r w:rsidR="00A008D5">
        <w:t xml:space="preserve">Affiliates of </w:t>
      </w:r>
      <w:r>
        <w:t xml:space="preserve">Seller to have a security interest senior to Buyer’s Subordinated Security Interest </w:t>
      </w:r>
      <w:r w:rsidR="009B5931">
        <w:t>(excluding any Lender that becomes an Affiliate of Seller as a result of foreclosure or sale in lieu of foreclosure on pledged equity interests of Seller) unless consented to in writing by Buyer, such consent not to be unreasonably withheld</w:t>
      </w:r>
      <w:r w:rsidR="004A03EA">
        <w:t xml:space="preserve">.  </w:t>
      </w:r>
    </w:p>
    <w:p w14:paraId="7B0A4E43" w14:textId="39EFDC3C" w:rsidR="008A21D3" w:rsidRDefault="008A21D3" w:rsidP="008A21D3">
      <w:pPr>
        <w:pStyle w:val="Heading3"/>
        <w:jc w:val="both"/>
      </w:pPr>
      <w:r>
        <w:t xml:space="preserve">Seller shall not charge or discharge the Energy Storage System other than (a) as dispatched by Buyer or CAISO pursuant to Article </w:t>
      </w:r>
      <w:r w:rsidR="000913D1">
        <w:t>15</w:t>
      </w:r>
      <w:r>
        <w:t xml:space="preserve">, </w:t>
      </w:r>
      <w:r w:rsidR="00B401B2">
        <w:t xml:space="preserve">or </w:t>
      </w:r>
      <w:r>
        <w:t xml:space="preserve">(b) pursuant to a test in accordance with </w:t>
      </w:r>
      <w:r w:rsidRPr="00E8043F">
        <w:rPr>
          <w:u w:val="single"/>
        </w:rPr>
        <w:t>Article 7</w:t>
      </w:r>
      <w:r>
        <w:t>.</w:t>
      </w:r>
    </w:p>
    <w:p w14:paraId="01EAD7DC" w14:textId="77777777" w:rsidR="009534AA" w:rsidRPr="009534AA" w:rsidRDefault="00075326" w:rsidP="00524575">
      <w:pPr>
        <w:pStyle w:val="Heading2"/>
        <w:jc w:val="both"/>
        <w:rPr>
          <w:vanish/>
          <w:specVanish/>
        </w:rPr>
      </w:pPr>
      <w:bookmarkStart w:id="342" w:name="_Toc473193234"/>
      <w:bookmarkStart w:id="343" w:name="_Toc473193405"/>
      <w:bookmarkStart w:id="344" w:name="_Toc473193577"/>
      <w:bookmarkStart w:id="345" w:name="_Toc473193749"/>
      <w:bookmarkStart w:id="346" w:name="_Toc480279847"/>
      <w:bookmarkEnd w:id="342"/>
      <w:bookmarkEnd w:id="343"/>
      <w:bookmarkEnd w:id="344"/>
      <w:bookmarkEnd w:id="345"/>
      <w:r w:rsidRPr="008E700D">
        <w:rPr>
          <w:szCs w:val="24"/>
        </w:rPr>
        <w:t xml:space="preserve">Additional Representations, Warranties and Covenants of </w:t>
      </w:r>
      <w:r>
        <w:rPr>
          <w:szCs w:val="24"/>
        </w:rPr>
        <w:t>Buyer</w:t>
      </w:r>
      <w:r w:rsidRPr="00933102">
        <w:t>.</w:t>
      </w:r>
      <w:bookmarkEnd w:id="346"/>
    </w:p>
    <w:p w14:paraId="01EAD7DD" w14:textId="77777777" w:rsidR="009534AA" w:rsidRDefault="00075326" w:rsidP="00524575">
      <w:pPr>
        <w:pStyle w:val="Body"/>
        <w:jc w:val="both"/>
      </w:pPr>
      <w:r w:rsidRPr="00933102">
        <w:t xml:space="preserve">  Buyer represents, warrants, and covenants to Seller that: </w:t>
      </w:r>
    </w:p>
    <w:p w14:paraId="01EAD7DE" w14:textId="2D758289" w:rsidR="00075326" w:rsidRPr="008E700D" w:rsidRDefault="00075326" w:rsidP="00524575">
      <w:pPr>
        <w:pStyle w:val="Heading3"/>
        <w:jc w:val="both"/>
      </w:pPr>
      <w:r>
        <w:t>Buyer</w:t>
      </w:r>
      <w:r w:rsidRPr="008E700D">
        <w:t xml:space="preserve"> shall cooperate with Seller to obtain approval(s) from any applicable Governmental Authorities with respect to governmental approvals needed by Seller.  </w:t>
      </w:r>
    </w:p>
    <w:p w14:paraId="01EAD7DF" w14:textId="77777777" w:rsidR="00075326" w:rsidRPr="00075326" w:rsidRDefault="00075326" w:rsidP="00524575">
      <w:pPr>
        <w:pStyle w:val="Heading3"/>
        <w:jc w:val="both"/>
      </w:pPr>
      <w:r w:rsidRPr="00075326">
        <w:t>Buyer shall ensure that Buyer personnel that enter the Site for any reason shall comply at all times with the safety and security procedures established by Seller and Seller</w:t>
      </w:r>
      <w:r w:rsidR="00571B3D">
        <w:t>’</w:t>
      </w:r>
      <w:r w:rsidRPr="00075326">
        <w:t xml:space="preserve">s contractor(s). </w:t>
      </w:r>
    </w:p>
    <w:p w14:paraId="01EAD7E0" w14:textId="101D9B76" w:rsidR="002265CD" w:rsidRDefault="00075326" w:rsidP="00524575">
      <w:pPr>
        <w:pStyle w:val="Heading3"/>
        <w:jc w:val="both"/>
      </w:pPr>
      <w:r w:rsidRPr="00F17D97">
        <w:t>Buyer shall not schedule, or allow the CAISO or any third party to schedule, the Project in violatio</w:t>
      </w:r>
      <w:r w:rsidR="009735A8">
        <w:t xml:space="preserve">n of the Operating Restrictions </w:t>
      </w:r>
      <w:r w:rsidRPr="00F17D97">
        <w:t>or as otherwise permitted in this Agreement.</w:t>
      </w:r>
      <w:r w:rsidR="008164DB" w:rsidRPr="00F17D97">
        <w:t xml:space="preserve"> </w:t>
      </w:r>
    </w:p>
    <w:p w14:paraId="01EAD7E1" w14:textId="77777777" w:rsidR="009534AA" w:rsidRDefault="00075326" w:rsidP="00524575">
      <w:pPr>
        <w:pStyle w:val="Heading3"/>
        <w:jc w:val="both"/>
      </w:pPr>
      <w:r>
        <w:t>Buyer</w:t>
      </w:r>
      <w:r w:rsidRPr="008E700D">
        <w:t xml:space="preserve">, in its role as Scheduling Coordinator and </w:t>
      </w:r>
      <w:r w:rsidR="00806990">
        <w:t>electricity recharge m</w:t>
      </w:r>
      <w:r w:rsidRPr="008E700D">
        <w:t>anager for the Project, shall not violate the Tariff or Industry Standards, or any combination of the foregoing</w:t>
      </w:r>
      <w:r>
        <w:t>.</w:t>
      </w:r>
    </w:p>
    <w:p w14:paraId="01EAD7E2" w14:textId="77777777" w:rsidR="009534AA" w:rsidRDefault="009534AA" w:rsidP="009534AA">
      <w:pPr>
        <w:pStyle w:val="Heading1"/>
      </w:pPr>
      <w:r>
        <w:br/>
      </w:r>
      <w:bookmarkStart w:id="347" w:name="_Toc480279848"/>
      <w:r w:rsidRPr="002E749D">
        <w:t>LIMITATIONS</w:t>
      </w:r>
      <w:bookmarkEnd w:id="347"/>
    </w:p>
    <w:p w14:paraId="01EAD7E3" w14:textId="77777777" w:rsidR="009534AA" w:rsidRPr="00566CD8" w:rsidRDefault="00075326" w:rsidP="009534AA">
      <w:pPr>
        <w:pStyle w:val="Heading2"/>
        <w:rPr>
          <w:vanish/>
          <w:specVanish/>
        </w:rPr>
      </w:pPr>
      <w:bookmarkStart w:id="348" w:name="_Toc480279849"/>
      <w:r w:rsidRPr="000E16EA">
        <w:rPr>
          <w:rFonts w:cs="Arial"/>
          <w:szCs w:val="24"/>
        </w:rPr>
        <w:t>Limitation of Remedies, Liability and Damages</w:t>
      </w:r>
      <w:r w:rsidRPr="00933102">
        <w:t>.</w:t>
      </w:r>
      <w:bookmarkEnd w:id="348"/>
    </w:p>
    <w:p w14:paraId="01EAD7E4" w14:textId="5AE1C19A" w:rsidR="00075326" w:rsidRPr="002E749D" w:rsidRDefault="00566CD8" w:rsidP="00524575">
      <w:pPr>
        <w:pStyle w:val="Body"/>
        <w:jc w:val="both"/>
      </w:pPr>
      <w:r w:rsidRPr="00933102">
        <w:t xml:space="preserve">  </w:t>
      </w:r>
      <w:r w:rsidRPr="002E749D">
        <w:t>THERE IS NO WARRANTY OF MERCHANTABILITY OR FITNESS FOR A PARTICULAR PURPOSE WITH RESPECT TO ANY PRODUCT, AND ANY AND ALL IMPLIED WARRANTIES ARE DISCLAIMED.  THE PARTIES CONFIRM THAT THE EXPRESS REMEDIES AND MEASURE OF DAMAGES PROVIDED IN THIS AGREEMENT SATISFY THE ESSENTIAL PURPOSES HEREOF.  UNLESS EXPRESSLY PROVIDED OTHERWISE IN THIS AGREEMENT, FOR BREACH OF ANY PROVISION FOR WHICH AN EXPRESS REMEDY OR MEASURE OF DAMAGES IS PROVIDED, SUCH EXPRESS REMEDY OR MEASURE OF DAMAGES SHALL BE THE SOLE AND EXCLUSIVE PROVISION AND ALL OTHER REMEDIES OR DAMAGES AT LAW OR IN EQUITY (OTHER THAN INJU</w:t>
      </w:r>
      <w:r w:rsidR="003008A2">
        <w:t>N</w:t>
      </w:r>
      <w:r w:rsidRPr="002E749D">
        <w:t>CTI</w:t>
      </w:r>
      <w:r w:rsidR="00630131">
        <w:t>VE</w:t>
      </w:r>
      <w:r w:rsidRPr="002E749D">
        <w:t xml:space="preserve"> RELIEF</w:t>
      </w:r>
      <w:r w:rsidR="00AF4611">
        <w:t xml:space="preserve"> </w:t>
      </w:r>
      <w:r w:rsidRPr="002E749D">
        <w:t xml:space="preserve">AS PROVIDED IN THIS AGREEMENT) ARE WAIVED.  IF NO REMEDY OR MEASURE OF DAMAGES IS EXPRESSLY PROVIDED HEREIN, THE </w:t>
      </w:r>
      <w:r w:rsidR="000913D1">
        <w:t xml:space="preserve">OBLIGOR’S </w:t>
      </w:r>
      <w:r w:rsidRPr="002E749D">
        <w:t xml:space="preserve">LIABILITY SHALL BE LIMITED TO DIRECT ACTUAL DAMAGES ONLY, SUCH DIRECT ACTUAL DAMAGES TO BE THE SOLE AND EXCLUSIVE REMEDY AND ALL OTHER </w:t>
      </w:r>
      <w:r w:rsidRPr="002E749D">
        <w:lastRenderedPageBreak/>
        <w:t>REMEDIES OR DAMAGES AT LAW OR IN EQUITY (OTHER THAN INJU</w:t>
      </w:r>
      <w:r w:rsidR="003008A2">
        <w:t>N</w:t>
      </w:r>
      <w:r w:rsidRPr="002E749D">
        <w:t xml:space="preserve">CTIVE RELIEF AS PROVIDED IN THIS AGREEMENT) ARE WAIVED.  </w:t>
      </w:r>
      <w:bookmarkStart w:id="349" w:name="_DV_C1337"/>
      <w:r w:rsidR="000F5D96" w:rsidRPr="007E4BAE">
        <w:rPr>
          <w:rFonts w:eastAsia="MS Mincho"/>
        </w:rPr>
        <w:t>UNLESS EXPRESSLY HEREIN PROVIDED</w:t>
      </w:r>
      <w:bookmarkStart w:id="350" w:name="_DV_M1125"/>
      <w:bookmarkEnd w:id="349"/>
      <w:bookmarkEnd w:id="350"/>
      <w:r w:rsidR="000F5D96" w:rsidRPr="007E4BAE">
        <w:rPr>
          <w:rFonts w:eastAsia="MS Mincho"/>
        </w:rPr>
        <w:t xml:space="preserve">, NEITHER PARTY SHALL BE LIABLE </w:t>
      </w:r>
      <w:bookmarkStart w:id="351" w:name="_DV_C1339"/>
      <w:r w:rsidR="000F5D96" w:rsidRPr="007E4BAE">
        <w:rPr>
          <w:rFonts w:eastAsia="MS Mincho"/>
        </w:rPr>
        <w:t>FOR CONSEQUENTIAL</w:t>
      </w:r>
      <w:bookmarkStart w:id="352" w:name="_DV_M1126"/>
      <w:bookmarkEnd w:id="351"/>
      <w:bookmarkEnd w:id="352"/>
      <w:r w:rsidR="000F5D96" w:rsidRPr="007E4BAE">
        <w:rPr>
          <w:rFonts w:eastAsia="MS Mincho"/>
        </w:rPr>
        <w:t xml:space="preserve">, INCIDENTAL, PUNITIVE, </w:t>
      </w:r>
      <w:bookmarkStart w:id="353" w:name="_DV_C1340"/>
      <w:r w:rsidR="000F5D96" w:rsidRPr="007E4BAE">
        <w:rPr>
          <w:rFonts w:eastAsia="MS Mincho"/>
        </w:rPr>
        <w:t xml:space="preserve">EXEMPLARY OR INDIRECT DAMAGES, </w:t>
      </w:r>
      <w:bookmarkStart w:id="354" w:name="_DV_M1127"/>
      <w:bookmarkEnd w:id="353"/>
      <w:bookmarkEnd w:id="354"/>
      <w:r w:rsidR="000F5D96" w:rsidRPr="007E4BAE">
        <w:rPr>
          <w:rFonts w:eastAsia="MS Mincho"/>
        </w:rPr>
        <w:t>LOST PROFITS</w:t>
      </w:r>
      <w:bookmarkStart w:id="355" w:name="_DV_C1342"/>
      <w:r w:rsidR="000F5D96" w:rsidRPr="007E4BAE">
        <w:rPr>
          <w:rFonts w:eastAsia="MS Mincho"/>
        </w:rPr>
        <w:t xml:space="preserve"> OR OTHER</w:t>
      </w:r>
      <w:bookmarkStart w:id="356" w:name="_DV_M1128"/>
      <w:bookmarkEnd w:id="355"/>
      <w:bookmarkEnd w:id="356"/>
      <w:r w:rsidR="000F5D96" w:rsidRPr="007E4BAE">
        <w:rPr>
          <w:rFonts w:eastAsia="MS Mincho"/>
        </w:rPr>
        <w:t xml:space="preserve"> BUSINESS INTERRUPTION </w:t>
      </w:r>
      <w:bookmarkStart w:id="357" w:name="_DV_M1129"/>
      <w:bookmarkEnd w:id="357"/>
      <w:r w:rsidR="000F5D96" w:rsidRPr="007E4BAE">
        <w:rPr>
          <w:rFonts w:eastAsia="MS Mincho"/>
        </w:rPr>
        <w:t>DAMAGES</w:t>
      </w:r>
      <w:bookmarkStart w:id="358" w:name="_DV_C1344"/>
      <w:r w:rsidR="000F5D96" w:rsidRPr="007E4BAE">
        <w:rPr>
          <w:rFonts w:eastAsia="MS Mincho"/>
        </w:rPr>
        <w:t>,</w:t>
      </w:r>
      <w:bookmarkStart w:id="359" w:name="_DV_M1130"/>
      <w:bookmarkEnd w:id="358"/>
      <w:bookmarkEnd w:id="359"/>
      <w:r w:rsidR="000F5D96" w:rsidRPr="007E4BAE">
        <w:rPr>
          <w:rFonts w:eastAsia="MS Mincho"/>
        </w:rPr>
        <w:t xml:space="preserve"> WHATSOEVER UNDER ANY THEORY, INCLUDING WITHOUT LIMITATION</w:t>
      </w:r>
      <w:bookmarkStart w:id="360" w:name="_DV_C1345"/>
      <w:r w:rsidR="000F5D96" w:rsidRPr="007E4BAE">
        <w:rPr>
          <w:rFonts w:eastAsia="MS Mincho"/>
        </w:rPr>
        <w:t>,</w:t>
      </w:r>
      <w:bookmarkStart w:id="361" w:name="_DV_M1131"/>
      <w:bookmarkEnd w:id="360"/>
      <w:bookmarkEnd w:id="361"/>
      <w:r w:rsidR="000F5D96" w:rsidRPr="007E4BAE">
        <w:rPr>
          <w:rFonts w:eastAsia="MS Mincho"/>
        </w:rPr>
        <w:t xml:space="preserve"> BY STATUTE, </w:t>
      </w:r>
      <w:bookmarkStart w:id="362" w:name="_DV_C1347"/>
      <w:r w:rsidR="000F5D96" w:rsidRPr="007E4BAE">
        <w:rPr>
          <w:rFonts w:eastAsia="MS Mincho"/>
        </w:rPr>
        <w:t>IN</w:t>
      </w:r>
      <w:bookmarkStart w:id="363" w:name="_DV_M1132"/>
      <w:bookmarkEnd w:id="362"/>
      <w:bookmarkEnd w:id="363"/>
      <w:r w:rsidR="000F5D96" w:rsidRPr="007E4BAE">
        <w:rPr>
          <w:rFonts w:eastAsia="MS Mincho"/>
        </w:rPr>
        <w:t xml:space="preserve"> TORT (INCLUDING NEGLIGENCE)</w:t>
      </w:r>
      <w:bookmarkStart w:id="364" w:name="_DV_M1133"/>
      <w:bookmarkEnd w:id="364"/>
      <w:r w:rsidR="000F5D96" w:rsidRPr="007E4BAE">
        <w:rPr>
          <w:rFonts w:eastAsia="MS Mincho"/>
        </w:rPr>
        <w:t>, STRICT LIABILITY OR CONTRACT</w:t>
      </w:r>
      <w:bookmarkStart w:id="365" w:name="_DV_M1134"/>
      <w:bookmarkEnd w:id="365"/>
      <w:r w:rsidR="000F5D96" w:rsidRPr="007E4BAE">
        <w:rPr>
          <w:rFonts w:eastAsia="MS Mincho"/>
        </w:rPr>
        <w:t>, UNDER ANY INDEMNITY PROVISION</w:t>
      </w:r>
      <w:bookmarkStart w:id="366" w:name="_DV_M1135"/>
      <w:bookmarkEnd w:id="366"/>
      <w:r w:rsidR="000F5D96" w:rsidRPr="007E4BAE">
        <w:rPr>
          <w:rFonts w:eastAsia="MS Mincho"/>
        </w:rPr>
        <w:t xml:space="preserve"> OR OTHERWISE, </w:t>
      </w:r>
      <w:bookmarkStart w:id="367" w:name="_DV_C1352"/>
      <w:r w:rsidR="000F5D96" w:rsidRPr="007E4BAE">
        <w:rPr>
          <w:rFonts w:eastAsia="MS Mincho"/>
        </w:rPr>
        <w:t xml:space="preserve">(PROVIDED THAT THE FOREGOING EXCLUSION SHALL NOT PRECLUDE RECOVERY BY A PARTY OF THE TERMINATION PAYMENT OR ANY LIQUIDATED DAMAGES EXPRESSLY HEREIN PROVIDED, NOR SHALL IT BE CONSTRUED TO LIMIT RECOVERY BY AN INDEMNITEE UNDER ANY INDEMNITY PROVISION IN RESPECT OF A THIRD PARTY CLAIM), </w:t>
      </w:r>
      <w:bookmarkEnd w:id="367"/>
      <w:r w:rsidRPr="0057720C">
        <w:t>RESULTING FROM A PARTY</w:t>
      </w:r>
      <w:r w:rsidR="00571B3D" w:rsidRPr="0057720C">
        <w:t>’</w:t>
      </w:r>
      <w:r w:rsidRPr="0057720C">
        <w:t>S PERFORMANCE OR NONPERFORMANCE OF ITS OBLIGATIONS UNDER OR TERMINATION OF THIS AGREEMENT.  THE PARTIES INTEND THAT THE</w:t>
      </w:r>
      <w:r w:rsidRPr="002E749D">
        <w:t xml:space="preserv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  NOTHING IN THIS SECTION PREVENTS OR IS INTENDED TO PREVENT BUYER FROM PROCEEDING AGAINST OR EXERCISING ITS RIGHTS UNDER THE SECURITY DOCUMENTS.</w:t>
      </w:r>
    </w:p>
    <w:p w14:paraId="01EAD7E5" w14:textId="77777777" w:rsidR="00566CD8" w:rsidRPr="00566CD8" w:rsidRDefault="00075326" w:rsidP="00524575">
      <w:pPr>
        <w:pStyle w:val="Heading2"/>
        <w:jc w:val="both"/>
        <w:rPr>
          <w:vanish/>
          <w:specVanish/>
        </w:rPr>
      </w:pPr>
      <w:bookmarkStart w:id="368" w:name="_Toc480279850"/>
      <w:r w:rsidRPr="00A10BE9">
        <w:t>No Representation by Buyer</w:t>
      </w:r>
      <w:r w:rsidRPr="000E16EA">
        <w:t>.</w:t>
      </w:r>
      <w:bookmarkEnd w:id="368"/>
    </w:p>
    <w:p w14:paraId="01EAD7E6" w14:textId="410C9E9E" w:rsidR="009534AA" w:rsidRDefault="00075326" w:rsidP="00524575">
      <w:pPr>
        <w:pStyle w:val="Body"/>
        <w:jc w:val="both"/>
      </w:pPr>
      <w:r w:rsidRPr="000E16EA">
        <w:t xml:space="preserve">  Any review by </w:t>
      </w:r>
      <w:r>
        <w:t>Buyer</w:t>
      </w:r>
      <w:r w:rsidRPr="000E16EA">
        <w:t xml:space="preserve"> of the Project or changes thereto, including, but not limited to, the design, construction or refurbishment, operation or maintenance of the Project, or otherwise, is solely for </w:t>
      </w:r>
      <w:r>
        <w:t>Buyer</w:t>
      </w:r>
      <w:r w:rsidR="00571B3D">
        <w:t>’</w:t>
      </w:r>
      <w:r w:rsidRPr="000E16EA">
        <w:t xml:space="preserve">s information.  By making such review, </w:t>
      </w:r>
      <w:r>
        <w:t>Buyer</w:t>
      </w:r>
      <w:r w:rsidRPr="000E16EA">
        <w:t xml:space="preserve"> makes no representation as to the economic and technical feasibility, operational capability, or reliability of the Project, and Seller shall in no way represent to any third party that any such review by </w:t>
      </w:r>
      <w:r>
        <w:t>Buyer</w:t>
      </w:r>
      <w:r w:rsidRPr="000E16EA">
        <w:t xml:space="preserve"> of the Project, including, but not limited to, any review of the design, construction or renovation, operation, or maintenance of the Project by </w:t>
      </w:r>
      <w:r>
        <w:t>Buyer</w:t>
      </w:r>
      <w:r w:rsidRPr="000E16EA">
        <w:t xml:space="preserve"> constitutes any such representation by </w:t>
      </w:r>
      <w:r>
        <w:t>Buyer</w:t>
      </w:r>
      <w:r w:rsidRPr="000E16EA">
        <w:t>.  Seller is solely responsible for the economic and technical feasibility, operational capability, and reliability of the Project.</w:t>
      </w:r>
    </w:p>
    <w:p w14:paraId="01EAD7E7" w14:textId="77777777" w:rsidR="00566CD8" w:rsidRDefault="00566CD8" w:rsidP="00566CD8">
      <w:pPr>
        <w:pStyle w:val="Heading1"/>
      </w:pPr>
      <w:r>
        <w:br/>
      </w:r>
      <w:bookmarkStart w:id="369" w:name="_Toc480279851"/>
      <w:r w:rsidRPr="000E16EA">
        <w:t>RECORDS</w:t>
      </w:r>
      <w:bookmarkEnd w:id="369"/>
    </w:p>
    <w:p w14:paraId="01EAD7E8" w14:textId="77777777" w:rsidR="00566CD8" w:rsidRPr="00566CD8" w:rsidRDefault="00075326" w:rsidP="00524575">
      <w:pPr>
        <w:pStyle w:val="Heading2"/>
        <w:jc w:val="both"/>
        <w:rPr>
          <w:vanish/>
          <w:specVanish/>
        </w:rPr>
      </w:pPr>
      <w:bookmarkStart w:id="370" w:name="_Toc480279852"/>
      <w:r w:rsidRPr="000E16EA">
        <w:rPr>
          <w:rFonts w:cs="Arial"/>
          <w:szCs w:val="24"/>
        </w:rPr>
        <w:t>Performance under this Agreement</w:t>
      </w:r>
      <w:r w:rsidRPr="00933102">
        <w:t>.</w:t>
      </w:r>
      <w:bookmarkEnd w:id="370"/>
    </w:p>
    <w:p w14:paraId="01EAD7E9" w14:textId="065A6E53" w:rsidR="009534AA" w:rsidRDefault="00075326" w:rsidP="00524575">
      <w:pPr>
        <w:pStyle w:val="Body"/>
        <w:jc w:val="both"/>
      </w:pPr>
      <w:r w:rsidRPr="00933102">
        <w:t xml:space="preserve">  Each Party and its Representatives shall maintain records and supporting documentation relating to this Agreement, the Project, and the performance of the Parties hereunder in accordance with, and for the applicable time periods required by, all Applicable Laws, but in no event less than </w:t>
      </w:r>
      <w:r w:rsidR="003E61C8">
        <w:t>three</w:t>
      </w:r>
      <w:r w:rsidR="003E61C8" w:rsidRPr="00933102">
        <w:t xml:space="preserve"> </w:t>
      </w:r>
      <w:r w:rsidRPr="00933102">
        <w:t>(</w:t>
      </w:r>
      <w:r w:rsidR="003E61C8">
        <w:t>3</w:t>
      </w:r>
      <w:r w:rsidRPr="00933102">
        <w:t>) years after final payment is made under this Agreement.</w:t>
      </w:r>
    </w:p>
    <w:p w14:paraId="01EAD7EA" w14:textId="77777777" w:rsidR="00566CD8" w:rsidRPr="00566CD8" w:rsidRDefault="00075326" w:rsidP="00524575">
      <w:pPr>
        <w:pStyle w:val="Heading2"/>
        <w:jc w:val="both"/>
        <w:rPr>
          <w:vanish/>
          <w:specVanish/>
        </w:rPr>
      </w:pPr>
      <w:bookmarkStart w:id="371" w:name="_Toc480279853"/>
      <w:bookmarkStart w:id="372" w:name="OLE_LINK13"/>
      <w:bookmarkStart w:id="373" w:name="OLE_LINK14"/>
      <w:r w:rsidRPr="000E16EA">
        <w:t>Sarbanes-Oxley and Securities and Exchange Commission Requirements</w:t>
      </w:r>
      <w:r w:rsidRPr="00933102">
        <w:t>.</w:t>
      </w:r>
      <w:bookmarkEnd w:id="371"/>
    </w:p>
    <w:p w14:paraId="01EAD7EB" w14:textId="48674FDA" w:rsidR="009E7A8B" w:rsidRDefault="009E7A8B" w:rsidP="00524575">
      <w:pPr>
        <w:spacing w:after="240"/>
        <w:ind w:firstLine="720"/>
      </w:pPr>
      <w:r>
        <w:t xml:space="preserve">  The Parties acknowledge that accounting principles generally accepted in the United States of America </w:t>
      </w:r>
      <w:r>
        <w:lastRenderedPageBreak/>
        <w:t>(“GAAP”) and SEC rules require Buyer and its independent auditor to evaluate whether Buyer must consolidate Seller’s financial information (but not financial information of Seller’s constituent members unless deemed to be included in the entity under GAAP).  Buyer will require access to certain records, including but not limited to financial records, and personnel of Seller to determine if consolidated financial reporting is required.  If Buyer and its independent auditor determine at any time that the Buyer must consolidate the Seller’s financial statements to comply with GAAP and/or SEC rules regarding consolidated financial reporting, then:</w:t>
      </w:r>
    </w:p>
    <w:p w14:paraId="01EAD7EC" w14:textId="2C994A63" w:rsidR="009E7A8B" w:rsidRDefault="009E7A8B" w:rsidP="00524575">
      <w:pPr>
        <w:spacing w:after="240"/>
        <w:ind w:firstLine="1440"/>
      </w:pPr>
      <w:r>
        <w:t>(a)</w:t>
      </w:r>
      <w:r>
        <w:tab/>
        <w:t>Buyer shall require from Seller and Seller agrees to provide to Buyer the following during the Term of this Agreement:</w:t>
      </w:r>
    </w:p>
    <w:p w14:paraId="01EAD7ED" w14:textId="0343BB5C" w:rsidR="009E7A8B" w:rsidRDefault="009E7A8B" w:rsidP="00524575">
      <w:pPr>
        <w:spacing w:after="240"/>
        <w:ind w:firstLine="2160"/>
      </w:pPr>
      <w:r>
        <w:t>(i)</w:t>
      </w:r>
      <w:r>
        <w:tab/>
        <w:t xml:space="preserve">Unaudited financial statements of the Seller prepared in accordance with GAAP as of the end of the quarterly period.  The financial statements should include quarter to date and year to date information and are to be provided within </w:t>
      </w:r>
      <w:r w:rsidR="003E61C8">
        <w:t xml:space="preserve">fifteen </w:t>
      </w:r>
      <w:r>
        <w:t>(</w:t>
      </w:r>
      <w:r w:rsidR="003E61C8">
        <w:t>15</w:t>
      </w:r>
      <w:r>
        <w:t>) calendar days of the end of the applicable reporting period (or the Business Day thereafter);</w:t>
      </w:r>
    </w:p>
    <w:p w14:paraId="01EAD7EE" w14:textId="2DB696D0" w:rsidR="009E7A8B" w:rsidRDefault="009E7A8B" w:rsidP="00524575">
      <w:pPr>
        <w:spacing w:after="240"/>
        <w:ind w:firstLine="2160"/>
      </w:pPr>
      <w:r>
        <w:t>(ii)</w:t>
      </w:r>
      <w:r>
        <w:tab/>
        <w:t xml:space="preserve">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w:t>
      </w:r>
      <w:r w:rsidR="003E61C8">
        <w:t xml:space="preserve">fifteen </w:t>
      </w:r>
      <w:r>
        <w:t>(</w:t>
      </w:r>
      <w:r w:rsidR="003E61C8">
        <w:t>15</w:t>
      </w:r>
      <w:r>
        <w:t>) calendar days of the end of the applicable reporting period (or the Business Day thereafter);</w:t>
      </w:r>
    </w:p>
    <w:p w14:paraId="01EAD7EF" w14:textId="77777777" w:rsidR="009E7A8B" w:rsidRDefault="009E7A8B" w:rsidP="00524575">
      <w:pPr>
        <w:spacing w:after="240"/>
        <w:ind w:firstLine="2160"/>
      </w:pPr>
      <w:r>
        <w:t>(iii)</w:t>
      </w:r>
      <w:r>
        <w:tab/>
        <w:t xml:space="preserve">Access to Seller’s </w:t>
      </w:r>
      <w:r w:rsidR="00F66B0E" w:rsidRPr="003F6D1F">
        <w:rPr>
          <w:szCs w:val="24"/>
        </w:rPr>
        <w:t>accounting and other</w:t>
      </w:r>
      <w:r w:rsidR="00F66B0E">
        <w:t xml:space="preserve"> </w:t>
      </w:r>
      <w:r>
        <w:t xml:space="preserve">records, and accounting and management personnel as reasonably determined by both Buyer and Seller so that (A) Buyer’s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“Management’s Discussion and Analysis of Financial Condition and Results of Operations;” </w:t>
      </w:r>
    </w:p>
    <w:p w14:paraId="01EAD7F0" w14:textId="77777777" w:rsidR="009E7A8B" w:rsidRDefault="009E7A8B" w:rsidP="00524575">
      <w:pPr>
        <w:spacing w:after="240"/>
        <w:ind w:firstLine="2160"/>
      </w:pPr>
      <w:r>
        <w:t>(iv)</w:t>
      </w:r>
      <w:r>
        <w:tab/>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01EAD7F1" w14:textId="77777777" w:rsidR="009E7A8B" w:rsidRDefault="009E7A8B" w:rsidP="00524575">
      <w:pPr>
        <w:spacing w:after="240"/>
        <w:ind w:firstLine="2160"/>
      </w:pPr>
      <w:r>
        <w:t>(v)</w:t>
      </w:r>
      <w:r>
        <w:tab/>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01EAD7F2" w14:textId="50C47A8F" w:rsidR="009E7A8B" w:rsidRDefault="009E7A8B" w:rsidP="00524575">
      <w:pPr>
        <w:spacing w:after="240"/>
        <w:ind w:firstLine="1440"/>
      </w:pPr>
      <w:r>
        <w:t xml:space="preserve">(b) </w:t>
      </w:r>
      <w:r>
        <w:tab/>
        <w:t xml:space="preserve">If Buyer (i) in its sole discretion determines that the financial statements of the Seller would be considered material to the Buyer or its parent company’s financial statements, financial condition, or internal controls over financial reporting, and (ii) reasonably determines Seller’s internal controls over financial reporting are not operating effectively or have resulted in </w:t>
      </w:r>
      <w:r>
        <w:lastRenderedPageBreak/>
        <w:t xml:space="preserve">a control deficiency, Buyer shall provide Notice to Seller.  Upon receipt of such Notice, Seller will have thirty (30) days to remediate any deficiency in Seller’s internal controls over financial reporting identified by the Buyer, which Buyer and Buyer’s independent auditor deem to be necessary to ensure Seller’s internal controls over financial reporting are adequate, during or as a result of the audits permitted under Section </w:t>
      </w:r>
      <w:r w:rsidR="003E61C8">
        <w:t>21</w:t>
      </w:r>
      <w:r>
        <w:t>.2(a)(iii) or any other.</w:t>
      </w:r>
    </w:p>
    <w:p w14:paraId="01EAD7F3" w14:textId="64C15483" w:rsidR="009E7A8B" w:rsidRDefault="009E7A8B" w:rsidP="00524575">
      <w:pPr>
        <w:spacing w:after="240"/>
        <w:ind w:firstLine="1440"/>
      </w:pPr>
      <w:r>
        <w:t>(c)</w:t>
      </w:r>
      <w:r>
        <w:tab/>
        <w:t>As soon as possible, but in no event later than two (2) Business Days following any occurrence that would affect Seller in any material way, Seller shall provide to Buyer a Notice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01EAD7F4" w14:textId="36B58748" w:rsidR="009E7A8B" w:rsidRDefault="009E7A8B" w:rsidP="00524575">
      <w:pPr>
        <w:spacing w:after="240"/>
        <w:ind w:firstLine="1440"/>
      </w:pPr>
      <w:r>
        <w:t>(d)</w:t>
      </w:r>
      <w:r>
        <w:tab/>
        <w:t xml:space="preserve">Any information provided to Buyer shall be treated as </w:t>
      </w:r>
      <w:r w:rsidR="004B1F45">
        <w:t>C</w:t>
      </w:r>
      <w:r>
        <w:t xml:space="preserve">onfidential </w:t>
      </w:r>
      <w:r w:rsidR="004B1F45">
        <w:t xml:space="preserve">Information </w:t>
      </w:r>
      <w:r>
        <w:t>except that it may be disclosed in connection with the preparation, review, certification and publication of</w:t>
      </w:r>
      <w:r w:rsidR="000C4D84">
        <w:t xml:space="preserve"> Buyer’s financial statements.</w:t>
      </w:r>
    </w:p>
    <w:p w14:paraId="01EAD7F5" w14:textId="673110B6" w:rsidR="009E7A8B" w:rsidRDefault="009E7A8B" w:rsidP="00524575">
      <w:pPr>
        <w:spacing w:after="240"/>
        <w:ind w:firstLine="1440"/>
      </w:pPr>
      <w:r>
        <w:t>(e)</w:t>
      </w:r>
      <w:r>
        <w:tab/>
        <w:t>Seller shall notify Buyer at any time during the term of this Agreement of any services provided or proposed to be provided to Seller by Buyer’s independent auditor.  Seller, and any of Seller’s Affiliates, are prohibited from engaging Buyer’s independent auditor for any services or in any consulting agreement without the express written consent of partner in charge of Buyer’s independent audit</w:t>
      </w:r>
      <w:r w:rsidR="005D1F82">
        <w:t>.</w:t>
      </w:r>
    </w:p>
    <w:p w14:paraId="01EAD7F6" w14:textId="77777777" w:rsidR="00566CD8" w:rsidRPr="00566CD8" w:rsidRDefault="00075326" w:rsidP="00524575">
      <w:pPr>
        <w:pStyle w:val="Heading2"/>
        <w:jc w:val="both"/>
        <w:rPr>
          <w:vanish/>
          <w:specVanish/>
        </w:rPr>
      </w:pPr>
      <w:bookmarkStart w:id="374" w:name="_Toc480279854"/>
      <w:bookmarkEnd w:id="372"/>
      <w:bookmarkEnd w:id="373"/>
      <w:r w:rsidRPr="000E16EA">
        <w:rPr>
          <w:rFonts w:cs="Arial"/>
          <w:szCs w:val="24"/>
        </w:rPr>
        <w:t>Other Regulatory and Governmental Requirements</w:t>
      </w:r>
      <w:r w:rsidRPr="00933102">
        <w:t>.</w:t>
      </w:r>
      <w:bookmarkEnd w:id="374"/>
    </w:p>
    <w:p w14:paraId="01EAD7F7" w14:textId="0D86F4A6" w:rsidR="009534AA" w:rsidRDefault="00075326" w:rsidP="00524575">
      <w:pPr>
        <w:pStyle w:val="Body"/>
        <w:jc w:val="both"/>
      </w:pPr>
      <w:r w:rsidRPr="00933102">
        <w:t xml:space="preserve">  At Buyer</w:t>
      </w:r>
      <w:r w:rsidR="00571B3D">
        <w:t>’</w:t>
      </w:r>
      <w:r w:rsidRPr="00933102">
        <w:t xml:space="preserve">s request, Seller shall maintain and deliver to Buyer copies of records and supporting documentation with respect to the Project that Seller is not already required to maintain or deliver under Sections </w:t>
      </w:r>
      <w:r w:rsidR="003E61C8" w:rsidRPr="00933102">
        <w:t>2</w:t>
      </w:r>
      <w:r w:rsidR="003E61C8">
        <w:t>1</w:t>
      </w:r>
      <w:r w:rsidRPr="00933102">
        <w:t xml:space="preserve">.1 and </w:t>
      </w:r>
      <w:r w:rsidR="003E61C8" w:rsidRPr="00933102">
        <w:t>2</w:t>
      </w:r>
      <w:r w:rsidR="003E61C8">
        <w:t>1</w:t>
      </w:r>
      <w:r w:rsidRPr="00933102">
        <w:t xml:space="preserve">.2, in order to comply with all Applicable Laws. </w:t>
      </w:r>
    </w:p>
    <w:p w14:paraId="01EAD7F8" w14:textId="77777777" w:rsidR="00566CD8" w:rsidRPr="00566CD8" w:rsidRDefault="00075326" w:rsidP="00524575">
      <w:pPr>
        <w:pStyle w:val="Heading2"/>
        <w:jc w:val="both"/>
        <w:rPr>
          <w:vanish/>
          <w:specVanish/>
        </w:rPr>
      </w:pPr>
      <w:bookmarkStart w:id="375" w:name="_Toc480279855"/>
      <w:r w:rsidRPr="000E16EA">
        <w:rPr>
          <w:rFonts w:cs="Arial"/>
          <w:szCs w:val="24"/>
        </w:rPr>
        <w:t>Audit Rights</w:t>
      </w:r>
      <w:r w:rsidRPr="00933102">
        <w:t>.</w:t>
      </w:r>
      <w:bookmarkEnd w:id="375"/>
    </w:p>
    <w:p w14:paraId="01EAD7F9" w14:textId="0D644CB0" w:rsidR="009534AA" w:rsidRDefault="00075326" w:rsidP="00524575">
      <w:pPr>
        <w:pStyle w:val="Body"/>
        <w:jc w:val="both"/>
      </w:pPr>
      <w:r w:rsidRPr="00933102">
        <w:t xml:space="preserve">  Either Party shall have the right, at its sole expense and during normal working hours, to audit the documents, records or dat</w:t>
      </w:r>
      <w:r w:rsidR="00670EB0">
        <w:t>a</w:t>
      </w:r>
      <w:r w:rsidRPr="00933102">
        <w:t xml:space="preserve"> of the other Party to the extent reasonably necessary to verify the accuracy of any statement, claim, charge or calculation made pursuant to this Agreement.  Each Party shall promptly comply with any reasonable request by the other Party and provide copies of such documents, records or data to the requesting Party.  The rights and obligations under this Section </w:t>
      </w:r>
      <w:r w:rsidR="003E61C8" w:rsidRPr="00933102">
        <w:t>2</w:t>
      </w:r>
      <w:r w:rsidR="003E61C8">
        <w:t>1</w:t>
      </w:r>
      <w:r w:rsidRPr="00933102">
        <w:t>.4 shall survive the termination of this Agreement for a period of 2 years.</w:t>
      </w:r>
    </w:p>
    <w:p w14:paraId="01EAD7FD" w14:textId="77777777" w:rsidR="00566CD8" w:rsidRDefault="00455BFF" w:rsidP="007A7AE9">
      <w:pPr>
        <w:pStyle w:val="Heading1"/>
      </w:pPr>
      <w:r>
        <w:t xml:space="preserve">  </w:t>
      </w:r>
      <w:bookmarkStart w:id="376" w:name="_Toc480279856"/>
      <w:r w:rsidR="00566CD8" w:rsidRPr="002E749D">
        <w:t>DISPUTES</w:t>
      </w:r>
      <w:bookmarkEnd w:id="376"/>
    </w:p>
    <w:p w14:paraId="01EAD7FE" w14:textId="03F52555" w:rsidR="00D45220" w:rsidRPr="00D45220" w:rsidRDefault="00D45220" w:rsidP="00D45220">
      <w:pPr>
        <w:pStyle w:val="Heading2"/>
        <w:jc w:val="both"/>
        <w:rPr>
          <w:vanish/>
          <w:szCs w:val="24"/>
          <w:specVanish/>
        </w:rPr>
      </w:pPr>
      <w:bookmarkStart w:id="377" w:name="_Toc208373299"/>
      <w:bookmarkStart w:id="378" w:name="_Toc248232022"/>
      <w:bookmarkStart w:id="379" w:name="_Toc480279857"/>
      <w:r w:rsidRPr="00D45220">
        <w:rPr>
          <w:szCs w:val="24"/>
        </w:rPr>
        <w:t>Intent of the Parties.</w:t>
      </w:r>
      <w:bookmarkEnd w:id="377"/>
      <w:bookmarkEnd w:id="378"/>
      <w:bookmarkEnd w:id="379"/>
    </w:p>
    <w:p w14:paraId="01EAD7FF" w14:textId="0BA86867" w:rsidR="00D45220" w:rsidRPr="00D45220" w:rsidRDefault="00DD2BF3" w:rsidP="00524575">
      <w:pPr>
        <w:pStyle w:val="BodyTextFirstIndent"/>
        <w:ind w:firstLine="1440"/>
        <w:jc w:val="both"/>
        <w:rPr>
          <w:rFonts w:ascii="Times New Roman" w:hAnsi="Times New Roman"/>
          <w:szCs w:val="24"/>
        </w:rPr>
      </w:pPr>
      <w:r>
        <w:rPr>
          <w:rFonts w:ascii="Times New Roman" w:hAnsi="Times New Roman"/>
          <w:szCs w:val="24"/>
        </w:rPr>
        <w:t xml:space="preserve">  </w:t>
      </w:r>
      <w:r w:rsidR="00D45220" w:rsidRPr="00D45220">
        <w:rPr>
          <w:rFonts w:ascii="Times New Roman" w:hAnsi="Times New Roman"/>
          <w:szCs w:val="24"/>
        </w:rPr>
        <w:t xml:space="preserve">Except as provided in the next sentence, the sole procedure to resolve any claim arising out of or relating to this Agreement or any related agreement is the dispute resolution procedure set forth in this Article </w:t>
      </w:r>
      <w:r w:rsidR="003E61C8" w:rsidRPr="00D45220">
        <w:rPr>
          <w:rFonts w:ascii="Times New Roman" w:hAnsi="Times New Roman"/>
          <w:szCs w:val="24"/>
        </w:rPr>
        <w:t>2</w:t>
      </w:r>
      <w:r w:rsidR="003E61C8">
        <w:rPr>
          <w:rFonts w:ascii="Times New Roman" w:hAnsi="Times New Roman"/>
          <w:szCs w:val="24"/>
        </w:rPr>
        <w:t>2</w:t>
      </w:r>
      <w:r w:rsidR="00D45220" w:rsidRPr="00D45220">
        <w:rPr>
          <w:rFonts w:ascii="Times New Roman" w:hAnsi="Times New Roman"/>
          <w:szCs w:val="24"/>
        </w:rPr>
        <w:t xml:space="preserve">.  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Article </w:t>
      </w:r>
      <w:r w:rsidR="003E61C8">
        <w:rPr>
          <w:rFonts w:ascii="Times New Roman" w:hAnsi="Times New Roman"/>
          <w:szCs w:val="24"/>
        </w:rPr>
        <w:t>22</w:t>
      </w:r>
      <w:r w:rsidR="00D45220" w:rsidRPr="00D45220">
        <w:rPr>
          <w:rFonts w:ascii="Times New Roman" w:hAnsi="Times New Roman"/>
          <w:szCs w:val="24"/>
        </w:rPr>
        <w:t xml:space="preserve">.  </w:t>
      </w:r>
    </w:p>
    <w:p w14:paraId="01EAD800" w14:textId="77777777" w:rsidR="00D45220" w:rsidRPr="00D45220" w:rsidRDefault="00D45220" w:rsidP="00524575">
      <w:pPr>
        <w:pStyle w:val="Heading2"/>
        <w:jc w:val="both"/>
        <w:rPr>
          <w:szCs w:val="24"/>
        </w:rPr>
      </w:pPr>
      <w:bookmarkStart w:id="380" w:name="_Toc112036842"/>
      <w:bookmarkStart w:id="381" w:name="_Toc208373300"/>
      <w:bookmarkStart w:id="382" w:name="_Toc248232023"/>
      <w:bookmarkStart w:id="383" w:name="_Toc480279858"/>
      <w:r w:rsidRPr="00D45220">
        <w:rPr>
          <w:szCs w:val="24"/>
        </w:rPr>
        <w:t>Management Negotiations.</w:t>
      </w:r>
      <w:bookmarkEnd w:id="380"/>
      <w:bookmarkEnd w:id="381"/>
      <w:bookmarkEnd w:id="382"/>
      <w:bookmarkEnd w:id="383"/>
      <w:r w:rsidRPr="00D45220">
        <w:rPr>
          <w:szCs w:val="24"/>
        </w:rPr>
        <w:t xml:space="preserve">  </w:t>
      </w:r>
    </w:p>
    <w:p w14:paraId="01EAD801" w14:textId="77777777" w:rsidR="00D45220" w:rsidRPr="00D45220" w:rsidRDefault="00D45220" w:rsidP="00524575">
      <w:pPr>
        <w:pStyle w:val="Heading3"/>
        <w:jc w:val="both"/>
        <w:rPr>
          <w:szCs w:val="24"/>
        </w:rPr>
      </w:pPr>
      <w:r w:rsidRPr="00D45220">
        <w:rPr>
          <w:szCs w:val="24"/>
        </w:rPr>
        <w:lastRenderedPageBreak/>
        <w:t>The Parties will attempt in good faith to resolve any controversy or claim arising out of or relating to this Agreement or any related agreements by prompt negotiations between each Party’s authorized representative designated in writing as a representative of the Party (each a “Manager”).  Either Manager may, by Notice to the other Party, 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01EAD802" w14:textId="77777777" w:rsidR="00D45220" w:rsidRPr="00D45220" w:rsidRDefault="00D45220" w:rsidP="00524575">
      <w:pPr>
        <w:pStyle w:val="Heading3"/>
        <w:jc w:val="both"/>
        <w:rPr>
          <w:szCs w:val="24"/>
        </w:rPr>
      </w:pPr>
      <w:r w:rsidRPr="00D45220">
        <w:rPr>
          <w:szCs w:val="24"/>
        </w:rPr>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01EAD803" w14:textId="77777777" w:rsidR="00D45220" w:rsidRPr="00D45220" w:rsidRDefault="00D45220" w:rsidP="00524575">
      <w:pPr>
        <w:pStyle w:val="Heading3"/>
        <w:jc w:val="both"/>
        <w:rPr>
          <w:szCs w:val="24"/>
        </w:rPr>
      </w:pPr>
      <w:r w:rsidRPr="00D45220">
        <w:rPr>
          <w:szCs w:val="24"/>
        </w:rPr>
        <w:t>All communication and writing exchanged between the Parties in connection with these negotiations shall be confidential and shall not be used or referred to in any subsequent binding adjudicatory process between the Parties.</w:t>
      </w:r>
    </w:p>
    <w:p w14:paraId="01EAD804" w14:textId="37E208EE" w:rsidR="00D45220" w:rsidRPr="00D45220" w:rsidRDefault="00D45220" w:rsidP="00524575">
      <w:pPr>
        <w:pStyle w:val="Heading3"/>
        <w:jc w:val="both"/>
        <w:rPr>
          <w:szCs w:val="24"/>
        </w:rPr>
      </w:pPr>
      <w:r w:rsidRPr="00D45220">
        <w:rPr>
          <w:szCs w:val="24"/>
        </w:rPr>
        <w:t xml:space="preserve">If the matter is not resolved within forty-five (45) days of the Referral Date, or if the Party receiving the Notice to meet, pursuant to Section </w:t>
      </w:r>
      <w:r w:rsidR="003E61C8">
        <w:rPr>
          <w:szCs w:val="24"/>
        </w:rPr>
        <w:t>22</w:t>
      </w:r>
      <w:r w:rsidRPr="00D45220">
        <w:rPr>
          <w:szCs w:val="24"/>
        </w:rPr>
        <w:t>.2</w:t>
      </w:r>
      <w:r w:rsidR="00584AD7">
        <w:rPr>
          <w:szCs w:val="24"/>
        </w:rPr>
        <w:t>.1</w:t>
      </w:r>
      <w:r w:rsidRPr="00D45220">
        <w:rPr>
          <w:szCs w:val="24"/>
        </w:rPr>
        <w:t xml:space="preserve"> above, refuses or does not meet within the ten (10) Business Day period specified in Section </w:t>
      </w:r>
      <w:r w:rsidR="003E61C8">
        <w:rPr>
          <w:szCs w:val="24"/>
        </w:rPr>
        <w:t>22</w:t>
      </w:r>
      <w:r w:rsidRPr="00D45220">
        <w:rPr>
          <w:szCs w:val="24"/>
        </w:rPr>
        <w:t>.2</w:t>
      </w:r>
      <w:r w:rsidR="00584AD7">
        <w:rPr>
          <w:szCs w:val="24"/>
        </w:rPr>
        <w:t>.1</w:t>
      </w:r>
      <w:r w:rsidRPr="00D45220">
        <w:rPr>
          <w:szCs w:val="24"/>
        </w:rPr>
        <w:t xml:space="preserve"> above, either Party may initiate arbitration of the controversy or claim by providing Notice of a demand for binding arbitration at any time thereafter.  </w:t>
      </w:r>
    </w:p>
    <w:p w14:paraId="01EAD805" w14:textId="77777777" w:rsidR="00D45220" w:rsidRPr="00D45220" w:rsidRDefault="00D45220" w:rsidP="00524575">
      <w:pPr>
        <w:pStyle w:val="Heading2"/>
        <w:jc w:val="both"/>
        <w:rPr>
          <w:vanish/>
          <w:szCs w:val="24"/>
          <w:specVanish/>
        </w:rPr>
      </w:pPr>
      <w:bookmarkStart w:id="384" w:name="_Toc208373301"/>
      <w:bookmarkStart w:id="385" w:name="_Toc248232024"/>
      <w:bookmarkStart w:id="386" w:name="_Toc480279859"/>
      <w:bookmarkStart w:id="387" w:name="_Toc112036843"/>
      <w:r w:rsidRPr="00D45220">
        <w:rPr>
          <w:szCs w:val="24"/>
        </w:rPr>
        <w:t>Arbitration.</w:t>
      </w:r>
      <w:bookmarkEnd w:id="384"/>
      <w:bookmarkEnd w:id="385"/>
      <w:bookmarkEnd w:id="386"/>
      <w:r w:rsidRPr="00D45220">
        <w:rPr>
          <w:szCs w:val="24"/>
        </w:rPr>
        <w:t xml:space="preserve">  </w:t>
      </w:r>
    </w:p>
    <w:p w14:paraId="01EAD806" w14:textId="757D640E" w:rsidR="00D45220" w:rsidRPr="00D45220" w:rsidRDefault="00D45220" w:rsidP="00524575">
      <w:pPr>
        <w:pStyle w:val="BodyTextFirstIndent"/>
        <w:ind w:firstLine="1440"/>
        <w:jc w:val="both"/>
        <w:rPr>
          <w:rFonts w:ascii="Times New Roman" w:hAnsi="Times New Roman"/>
          <w:szCs w:val="24"/>
        </w:rPr>
      </w:pPr>
      <w:r w:rsidRPr="00D45220">
        <w:rPr>
          <w:rFonts w:ascii="Times New Roman" w:hAnsi="Times New Roman"/>
          <w:szCs w:val="24"/>
        </w:rPr>
        <w:t xml:space="preserve">Any dispute that cannot be resolved by management negotiations as set forth in Section </w:t>
      </w:r>
      <w:r w:rsidR="003E61C8">
        <w:rPr>
          <w:rFonts w:ascii="Times New Roman" w:hAnsi="Times New Roman"/>
          <w:szCs w:val="24"/>
        </w:rPr>
        <w:t>22</w:t>
      </w:r>
      <w:r w:rsidRPr="00D45220">
        <w:rPr>
          <w:rFonts w:ascii="Times New Roman" w:hAnsi="Times New Roman"/>
          <w:szCs w:val="24"/>
        </w:rPr>
        <w:t xml:space="preserve">.2 above shall be resolved through binding arbitration by a retired judge or justice from the AAA panel conducted in San Diego, California, administered by and in accordance with AAA’s Commercial Arbitration Rules (“Arbitration”).  </w:t>
      </w:r>
    </w:p>
    <w:p w14:paraId="01EAD807" w14:textId="77777777" w:rsidR="00D45220" w:rsidRPr="00D45220" w:rsidRDefault="00D45220" w:rsidP="00524575">
      <w:pPr>
        <w:pStyle w:val="Heading3"/>
        <w:jc w:val="both"/>
        <w:rPr>
          <w:szCs w:val="24"/>
        </w:rPr>
      </w:pPr>
      <w:r w:rsidRPr="00D45220">
        <w:rPr>
          <w:szCs w:val="24"/>
        </w:rPr>
        <w:t xml:space="preserve">Any arbitrator shall have no affiliation with, financial or other interest in, or prior employment with either Party and shall be knowledgeable in the field of the dispute.  </w:t>
      </w:r>
      <w:bookmarkStart w:id="388" w:name="_Toc112036844"/>
      <w:bookmarkEnd w:id="387"/>
      <w:r w:rsidRPr="00D45220">
        <w:rPr>
          <w:szCs w:val="24"/>
        </w:rPr>
        <w:t xml:space="preserve">The Parties shall cooperate with one another in selecting the arbitrator within sixty (60) days after Notice of the demand for arbitration.  If, notwithstanding their good faith efforts, the Parties are unable to agree upon a mutually-acceptable arbitrator, the arbitrator shall be appointed as provided for in AAA’s Commercial Arbitration Rules.  </w:t>
      </w:r>
    </w:p>
    <w:p w14:paraId="01EAD808" w14:textId="72E85FBC" w:rsidR="00D45220" w:rsidRPr="00D45220" w:rsidRDefault="00D45220" w:rsidP="00524575">
      <w:pPr>
        <w:pStyle w:val="Heading3"/>
        <w:jc w:val="both"/>
        <w:rPr>
          <w:szCs w:val="24"/>
        </w:rPr>
      </w:pPr>
      <w:r w:rsidRPr="00D45220">
        <w:rPr>
          <w:szCs w:val="24"/>
        </w:rPr>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w:t>
      </w:r>
      <w:r w:rsidR="004B1F45">
        <w:rPr>
          <w:szCs w:val="24"/>
        </w:rPr>
        <w:t xml:space="preserve"> </w:t>
      </w:r>
      <w:r w:rsidR="004B1F45">
        <w:rPr>
          <w:szCs w:val="24"/>
        </w:rPr>
        <w:lastRenderedPageBreak/>
        <w:t xml:space="preserve">privilege and proprietary and </w:t>
      </w:r>
      <w:r w:rsidR="00B64681">
        <w:rPr>
          <w:szCs w:val="24"/>
        </w:rPr>
        <w:t>c</w:t>
      </w:r>
      <w:r w:rsidRPr="00D45220">
        <w:rPr>
          <w:szCs w:val="24"/>
        </w:rPr>
        <w:t xml:space="preserve">onfidential </w:t>
      </w:r>
      <w:r w:rsidR="00B64681">
        <w:rPr>
          <w:szCs w:val="24"/>
        </w:rPr>
        <w:t>i</w:t>
      </w:r>
      <w:r w:rsidRPr="00D45220">
        <w:rPr>
          <w:szCs w:val="24"/>
        </w:rPr>
        <w:t>nformation.  The arbitrator shall also have discretion to order the Parties to exchange relevant documents.  The arbitrator shall also have discretion to order the Parties to answer interrogatories, upon good cause shown.</w:t>
      </w:r>
      <w:bookmarkEnd w:id="388"/>
    </w:p>
    <w:p w14:paraId="01EAD809" w14:textId="667465DE" w:rsidR="00D45220" w:rsidRPr="00D45220" w:rsidRDefault="00D45220" w:rsidP="00524575">
      <w:pPr>
        <w:pStyle w:val="Heading3"/>
        <w:jc w:val="both"/>
        <w:rPr>
          <w:szCs w:val="24"/>
        </w:rPr>
      </w:pPr>
      <w:r w:rsidRPr="00D45220">
        <w:rPr>
          <w:szCs w:val="24"/>
        </w:rPr>
        <w:t>The arbitrator shall have no authority to award punitive or exemplary damages or any other damages other than direct and actual damages and the other remedies contemplated by this Agreement.</w:t>
      </w:r>
    </w:p>
    <w:p w14:paraId="01EAD80A" w14:textId="77777777" w:rsidR="00D45220" w:rsidRPr="00D45220" w:rsidRDefault="00D45220" w:rsidP="00524575">
      <w:pPr>
        <w:pStyle w:val="Heading3"/>
        <w:jc w:val="both"/>
        <w:rPr>
          <w:szCs w:val="24"/>
        </w:rPr>
      </w:pPr>
      <w:r w:rsidRPr="00D45220">
        <w:rPr>
          <w:szCs w:val="24"/>
        </w:rPr>
        <w:t>The arbitrator shall prepare in writing and provide to the Parties an award including factual findings and the reasons on which their decision is based.</w:t>
      </w:r>
    </w:p>
    <w:p w14:paraId="01EAD80B" w14:textId="77777777" w:rsidR="00D45220" w:rsidRPr="00D45220" w:rsidRDefault="00D45220" w:rsidP="00524575">
      <w:pPr>
        <w:pStyle w:val="Heading3"/>
        <w:jc w:val="both"/>
        <w:rPr>
          <w:szCs w:val="24"/>
        </w:rPr>
      </w:pPr>
      <w:r w:rsidRPr="00D45220">
        <w:rPr>
          <w:szCs w:val="24"/>
        </w:rPr>
        <w:t xml:space="preserve">The arbitrator’s award shall be made within nine (9) months of the filing of the </w:t>
      </w:r>
      <w:r w:rsidR="00431936">
        <w:rPr>
          <w:szCs w:val="24"/>
        </w:rPr>
        <w:t>N</w:t>
      </w:r>
      <w:r w:rsidR="00431936" w:rsidRPr="00D45220">
        <w:rPr>
          <w:szCs w:val="24"/>
        </w:rPr>
        <w:t xml:space="preserve">otice </w:t>
      </w:r>
      <w:r w:rsidRPr="00D45220">
        <w:rPr>
          <w:szCs w:val="24"/>
        </w:rPr>
        <w:t xml:space="preserve">of intention to arbitrate (demand) and the arbitrator shall agree to comply with this schedule before accepting appointment.  However, this time limit may be extended by agreement of the Parties or by the arbitrator, if necessary.  </w:t>
      </w:r>
    </w:p>
    <w:p w14:paraId="01EAD80C" w14:textId="77777777" w:rsidR="00D45220" w:rsidRPr="00D45220" w:rsidRDefault="00D45220" w:rsidP="00524575">
      <w:pPr>
        <w:pStyle w:val="Heading3"/>
        <w:jc w:val="both"/>
        <w:rPr>
          <w:szCs w:val="24"/>
        </w:rPr>
      </w:pPr>
      <w:r w:rsidRPr="00D45220">
        <w:rPr>
          <w:szCs w:val="24"/>
        </w:rPr>
        <w:t>Judgment on the award may be entered in any court having jurisdiction.</w:t>
      </w:r>
    </w:p>
    <w:p w14:paraId="01EAD80D" w14:textId="77777777" w:rsidR="00D45220" w:rsidRPr="00D45220" w:rsidRDefault="00D45220" w:rsidP="00524575">
      <w:pPr>
        <w:pStyle w:val="Heading3"/>
        <w:jc w:val="both"/>
        <w:rPr>
          <w:szCs w:val="24"/>
        </w:rPr>
      </w:pPr>
      <w:r w:rsidRPr="00D45220">
        <w:rPr>
          <w:szCs w:val="24"/>
        </w:rPr>
        <w:t>The prevailing Party in this dispute resolution process is entitled to recover its costs.  Until such award is made, however, the Parties shall share equally in paying the costs of the Arbitration.</w:t>
      </w:r>
    </w:p>
    <w:p w14:paraId="01EAD80E" w14:textId="77777777" w:rsidR="00D45220" w:rsidRPr="00D45220" w:rsidRDefault="00D45220" w:rsidP="00524575">
      <w:pPr>
        <w:pStyle w:val="Heading3"/>
        <w:jc w:val="both"/>
        <w:rPr>
          <w:szCs w:val="24"/>
        </w:rPr>
      </w:pPr>
      <w:r w:rsidRPr="00D45220">
        <w:rPr>
          <w:szCs w:val="24"/>
        </w:rPr>
        <w:t xml:space="preserve">The arbitrator shall have the authority to grant dispositive motions prior to the commencement of or following the completion of discovery if the arbitrator concludes that there is no material issue of fact pending before the arbitrator.  </w:t>
      </w:r>
    </w:p>
    <w:p w14:paraId="01EAD80F" w14:textId="77777777" w:rsidR="00D45220" w:rsidRPr="00D45220" w:rsidRDefault="00D45220" w:rsidP="00524575">
      <w:pPr>
        <w:pStyle w:val="Heading3"/>
        <w:jc w:val="both"/>
        <w:rPr>
          <w:szCs w:val="24"/>
        </w:rPr>
      </w:pPr>
      <w:r w:rsidRPr="00D45220">
        <w:rPr>
          <w:szCs w:val="24"/>
        </w:rPr>
        <w:t xml:space="preserve">The arbitrator shall not have the power to commit errors of law or legal reasoning, and the award may be vacated or corrected </w:t>
      </w:r>
      <w:r w:rsidRPr="00D45220">
        <w:rPr>
          <w:color w:val="000000"/>
          <w:szCs w:val="24"/>
        </w:rPr>
        <w:t>on appeal to a court of competent jurisdiction for any such error</w:t>
      </w:r>
      <w:r w:rsidRPr="00D45220">
        <w:rPr>
          <w:szCs w:val="24"/>
        </w:rPr>
        <w:t xml:space="preserve">.  </w:t>
      </w:r>
    </w:p>
    <w:p w14:paraId="01EAD810" w14:textId="1A74EE5C" w:rsidR="00D45220" w:rsidRPr="00D45220" w:rsidRDefault="005D1AB0" w:rsidP="00524575">
      <w:pPr>
        <w:pStyle w:val="Heading3"/>
        <w:jc w:val="both"/>
        <w:rPr>
          <w:szCs w:val="24"/>
        </w:rPr>
      </w:pPr>
      <w:r>
        <w:rPr>
          <w:szCs w:val="24"/>
        </w:rPr>
        <w:t xml:space="preserve"> </w:t>
      </w:r>
      <w:r w:rsidR="00D45220" w:rsidRPr="00D45220">
        <w:rPr>
          <w:szCs w:val="24"/>
        </w:rPr>
        <w:t>The existence, content, and results o</w:t>
      </w:r>
      <w:r w:rsidR="004B1F45">
        <w:rPr>
          <w:szCs w:val="24"/>
        </w:rPr>
        <w:t>f any Arbitration hereunder is C</w:t>
      </w:r>
      <w:r w:rsidR="00D45220" w:rsidRPr="00D45220">
        <w:rPr>
          <w:szCs w:val="24"/>
        </w:rPr>
        <w:t xml:space="preserve">onfidential </w:t>
      </w:r>
      <w:r w:rsidR="004B1F45">
        <w:rPr>
          <w:szCs w:val="24"/>
        </w:rPr>
        <w:t>I</w:t>
      </w:r>
      <w:r w:rsidR="00D45220" w:rsidRPr="00D45220">
        <w:rPr>
          <w:szCs w:val="24"/>
        </w:rPr>
        <w:t xml:space="preserve">nformation that is subject to the provisions of Section </w:t>
      </w:r>
      <w:r w:rsidR="003E61C8">
        <w:rPr>
          <w:szCs w:val="24"/>
        </w:rPr>
        <w:t>24</w:t>
      </w:r>
      <w:r w:rsidR="00D45220" w:rsidRPr="00D45220">
        <w:rPr>
          <w:szCs w:val="24"/>
        </w:rPr>
        <w:t>.1.</w:t>
      </w:r>
    </w:p>
    <w:p w14:paraId="01EAD811" w14:textId="77777777" w:rsidR="00D87F66" w:rsidRPr="00566CD8" w:rsidRDefault="00D87F66" w:rsidP="00524575">
      <w:pPr>
        <w:pStyle w:val="Heading2"/>
        <w:jc w:val="both"/>
        <w:rPr>
          <w:vanish/>
          <w:specVanish/>
        </w:rPr>
      </w:pPr>
      <w:bookmarkStart w:id="389" w:name="_Toc480279860"/>
      <w:r w:rsidRPr="005A0C93">
        <w:rPr>
          <w:rFonts w:cs="Arial"/>
          <w:szCs w:val="24"/>
        </w:rPr>
        <w:t>WAIVER OF JURY TRIAL</w:t>
      </w:r>
      <w:r w:rsidRPr="00933102">
        <w:t>.</w:t>
      </w:r>
      <w:bookmarkEnd w:id="389"/>
    </w:p>
    <w:p w14:paraId="01EAD812" w14:textId="77777777" w:rsidR="00D87F66" w:rsidRDefault="00D87F66" w:rsidP="00524575">
      <w:pPr>
        <w:pStyle w:val="Body"/>
        <w:jc w:val="both"/>
      </w:pPr>
      <w:r w:rsidRPr="00933102">
        <w:t xml:space="preserve">  THE PARTIES WAIVE ANY RIGHT TO TRIAL BY JURY IN ANY LITIGATION ARISING UNDER THIS AGREEMENT TO THE EXTENT SUCH WAIVER IS CONSISTENT WITH APPLICABLE LAW.</w:t>
      </w:r>
    </w:p>
    <w:p w14:paraId="01EAD813" w14:textId="77777777" w:rsidR="006C12D7" w:rsidRPr="00566CD8" w:rsidRDefault="006C12D7" w:rsidP="00524575">
      <w:pPr>
        <w:pStyle w:val="Heading2"/>
        <w:jc w:val="both"/>
        <w:rPr>
          <w:vanish/>
          <w:specVanish/>
        </w:rPr>
      </w:pPr>
      <w:bookmarkStart w:id="390" w:name="_Toc208373311"/>
      <w:bookmarkStart w:id="391" w:name="_Toc290365412"/>
      <w:bookmarkStart w:id="392" w:name="_Toc480279861"/>
      <w:r w:rsidRPr="006C12D7">
        <w:t>Attorneys’ Fees.</w:t>
      </w:r>
      <w:bookmarkEnd w:id="390"/>
      <w:bookmarkEnd w:id="391"/>
      <w:bookmarkEnd w:id="392"/>
    </w:p>
    <w:p w14:paraId="01EAD814" w14:textId="77777777" w:rsidR="006C12D7" w:rsidRPr="006C12D7" w:rsidRDefault="006C12D7" w:rsidP="00524575">
      <w:pPr>
        <w:pStyle w:val="BodyTextIndent"/>
        <w:ind w:left="0" w:firstLine="720"/>
      </w:pPr>
      <w:r>
        <w:t xml:space="preserve">  </w:t>
      </w:r>
      <w:r w:rsidRPr="006C12D7">
        <w:t xml:space="preserve">In any proceeding brought to enforce this Agreement or because of the breach by any Party of any covenant or condition herein contained, the prevailing Party shall be entitled to reasonable attorneys’ fees (including reasonably allocated fees of in-house counsel) in addition to court costs and any and all other costs recoverable in said action.  </w:t>
      </w:r>
    </w:p>
    <w:p w14:paraId="01EAD815" w14:textId="77777777" w:rsidR="00566CD8" w:rsidRDefault="00566CD8">
      <w:pPr>
        <w:pStyle w:val="Heading1"/>
      </w:pPr>
      <w:r>
        <w:br/>
      </w:r>
      <w:bookmarkStart w:id="393" w:name="_Toc480279862"/>
      <w:r w:rsidRPr="002E749D">
        <w:t>INDEMNIFICATION</w:t>
      </w:r>
      <w:bookmarkEnd w:id="393"/>
    </w:p>
    <w:p w14:paraId="01EAD816" w14:textId="77777777" w:rsidR="00612353" w:rsidRPr="008C430D" w:rsidRDefault="00612353" w:rsidP="00524575">
      <w:pPr>
        <w:pStyle w:val="Heading2"/>
        <w:jc w:val="both"/>
        <w:rPr>
          <w:u w:val="none"/>
        </w:rPr>
      </w:pPr>
      <w:bookmarkStart w:id="394" w:name="_Toc260318140"/>
      <w:bookmarkStart w:id="395" w:name="_Toc480279863"/>
      <w:r w:rsidRPr="003942BF">
        <w:t>Indemnit</w:t>
      </w:r>
      <w:r>
        <w:t>ies</w:t>
      </w:r>
      <w:bookmarkEnd w:id="394"/>
      <w:bookmarkEnd w:id="395"/>
    </w:p>
    <w:p w14:paraId="01EAD817" w14:textId="5B3DF66D" w:rsidR="00612353" w:rsidRPr="003942BF" w:rsidRDefault="00612353" w:rsidP="00524575">
      <w:pPr>
        <w:pStyle w:val="Heading4"/>
        <w:ind w:firstLine="1440"/>
        <w:jc w:val="both"/>
      </w:pPr>
      <w:r>
        <w:rPr>
          <w:u w:val="single"/>
        </w:rPr>
        <w:lastRenderedPageBreak/>
        <w:t>Indemnit</w:t>
      </w:r>
      <w:r w:rsidRPr="003942BF">
        <w:rPr>
          <w:u w:val="single"/>
        </w:rPr>
        <w:t>y by Seller</w:t>
      </w:r>
      <w:r w:rsidRPr="003942BF">
        <w:t xml:space="preserve">.  Seller shall </w:t>
      </w:r>
      <w:r w:rsidR="00B64681">
        <w:t xml:space="preserve">release, </w:t>
      </w:r>
      <w:r w:rsidRPr="003942BF">
        <w:t>indemnify</w:t>
      </w:r>
      <w:r>
        <w:t>, defend,</w:t>
      </w:r>
      <w:r w:rsidRPr="003942BF">
        <w:t xml:space="preserve"> and hold harmless Buyer, its </w:t>
      </w:r>
      <w:r>
        <w:t xml:space="preserve">Affiliates, and its and their </w:t>
      </w:r>
      <w:r w:rsidRPr="003942BF">
        <w:t xml:space="preserve">directors, officers, </w:t>
      </w:r>
      <w:r>
        <w:t xml:space="preserve">employees, </w:t>
      </w:r>
      <w:r w:rsidRPr="003942BF">
        <w:t>agents, and representatives against and from any and all actions</w:t>
      </w:r>
      <w:r>
        <w:t xml:space="preserve">, </w:t>
      </w:r>
      <w:r w:rsidRPr="003942BF">
        <w:t>suits</w:t>
      </w:r>
      <w:r>
        <w:t>, losses, costs, damages, injuries, liabilities, claims, demands, penalties and interest, including reasonable costs and attorneys’ fees (“</w:t>
      </w:r>
      <w:r w:rsidRPr="00CE4FA8">
        <w:t>Claims</w:t>
      </w:r>
      <w:r>
        <w:t xml:space="preserve">”) </w:t>
      </w:r>
      <w:r w:rsidRPr="003942BF">
        <w:t xml:space="preserve">resulting from, or arising out of or in any way connected with (i) </w:t>
      </w:r>
      <w:r>
        <w:t xml:space="preserve">any event, circumstance, act, or incident relating to </w:t>
      </w:r>
      <w:r w:rsidRPr="003942BF">
        <w:t xml:space="preserve">the Product delivered </w:t>
      </w:r>
      <w:r>
        <w:t xml:space="preserve">by Seller </w:t>
      </w:r>
      <w:r w:rsidRPr="003942BF">
        <w:t xml:space="preserve">under this Agreement </w:t>
      </w:r>
      <w:r>
        <w:t xml:space="preserve">up </w:t>
      </w:r>
      <w:r w:rsidRPr="003942BF">
        <w:t xml:space="preserve">to the </w:t>
      </w:r>
      <w:r w:rsidR="006F1548">
        <w:t xml:space="preserve">Energy </w:t>
      </w:r>
      <w:r w:rsidRPr="003942BF">
        <w:t>Delivery Point</w:t>
      </w:r>
      <w:r>
        <w:t xml:space="preserve"> or </w:t>
      </w:r>
      <w:r w:rsidR="0039479B">
        <w:t xml:space="preserve">Charging Energy </w:t>
      </w:r>
      <w:r>
        <w:t>received by Seller under this Agreement after the</w:t>
      </w:r>
      <w:r w:rsidR="0009523F">
        <w:t xml:space="preserve"> </w:t>
      </w:r>
      <w:r w:rsidR="0039479B">
        <w:t>Energy</w:t>
      </w:r>
      <w:r w:rsidR="0009523F">
        <w:t xml:space="preserve"> Delivery Point</w:t>
      </w:r>
      <w:r w:rsidRPr="003942BF">
        <w:t>, (ii) Seller</w:t>
      </w:r>
      <w:r>
        <w:t>’</w:t>
      </w:r>
      <w:r w:rsidRPr="003942BF">
        <w:t xml:space="preserve">s </w:t>
      </w:r>
      <w:r>
        <w:t xml:space="preserve">development, permitting, construction, ownership, </w:t>
      </w:r>
      <w:r w:rsidRPr="003942BF">
        <w:t xml:space="preserve">operation and/or maintenance of the Project, </w:t>
      </w:r>
      <w:r>
        <w:t xml:space="preserve">(iii) the failure by Seller or the failure of the Project to comply with Applicable Laws, including without limitation the Tariff, (iv) a breach of its </w:t>
      </w:r>
      <w:r w:rsidR="00AA3C61">
        <w:t xml:space="preserve">covenants, </w:t>
      </w:r>
      <w:r>
        <w:t>representations</w:t>
      </w:r>
      <w:r w:rsidR="00AA3C61">
        <w:t>,</w:t>
      </w:r>
      <w:r>
        <w:t xml:space="preserve"> or warranties under this Agreement, </w:t>
      </w:r>
      <w:r w:rsidRPr="003942BF">
        <w:t>(</w:t>
      </w:r>
      <w:r>
        <w:t>v</w:t>
      </w:r>
      <w:r w:rsidRPr="003942BF">
        <w:t xml:space="preserve">) </w:t>
      </w:r>
      <w:r>
        <w:t xml:space="preserve">any Governmental Charges for which Seller is responsible hereunder, or (vi) any </w:t>
      </w:r>
      <w:r w:rsidRPr="003942BF">
        <w:t>liens, security interests, encumbrances</w:t>
      </w:r>
      <w:r>
        <w:t>, or other</w:t>
      </w:r>
      <w:r w:rsidRPr="003942BF">
        <w:t xml:space="preserve"> </w:t>
      </w:r>
      <w:r>
        <w:t>adverse claims against the Product delivered hereunder made by, under, or through Seller</w:t>
      </w:r>
      <w:r w:rsidRPr="003942BF">
        <w:t xml:space="preserve">, </w:t>
      </w:r>
      <w:r>
        <w:t>in all cases</w:t>
      </w:r>
      <w:r w:rsidRPr="003942BF">
        <w:t xml:space="preserve"> including, without limitation, any </w:t>
      </w:r>
      <w:r>
        <w:t xml:space="preserve">Claim </w:t>
      </w:r>
      <w:r w:rsidRPr="003942BF">
        <w:t xml:space="preserve">for or on account of injury, bodily or otherwise, to or death of persons, or for damage to or destruction of property belonging to Buyer, Seller, or others, excepting only such </w:t>
      </w:r>
      <w:r>
        <w:t xml:space="preserve">Claim to the extent </w:t>
      </w:r>
      <w:r w:rsidRPr="003942BF">
        <w:t xml:space="preserve">caused by the willful misconduct or gross negligence of Buyer, its </w:t>
      </w:r>
      <w:r>
        <w:t xml:space="preserve">Affiliates, and its and their </w:t>
      </w:r>
      <w:r w:rsidRPr="003942BF">
        <w:t xml:space="preserve">directors, officers, </w:t>
      </w:r>
      <w:r>
        <w:t xml:space="preserve">employees, </w:t>
      </w:r>
      <w:r w:rsidRPr="003942BF">
        <w:t xml:space="preserve">agents, and representatives.  </w:t>
      </w:r>
    </w:p>
    <w:p w14:paraId="01EAD818" w14:textId="65265C7A" w:rsidR="00612353" w:rsidRPr="006963DC" w:rsidRDefault="00612353" w:rsidP="00524575">
      <w:pPr>
        <w:pStyle w:val="Heading4"/>
        <w:ind w:firstLine="1440"/>
        <w:jc w:val="both"/>
      </w:pPr>
      <w:r w:rsidRPr="00D71485">
        <w:rPr>
          <w:u w:val="single"/>
        </w:rPr>
        <w:t>Indemnity by Buyer</w:t>
      </w:r>
      <w:r w:rsidRPr="003942BF">
        <w:t xml:space="preserve">.  Buyer shall </w:t>
      </w:r>
      <w:r w:rsidR="00B64681">
        <w:t xml:space="preserve">release, </w:t>
      </w:r>
      <w:r w:rsidRPr="003942BF">
        <w:t>indemnify</w:t>
      </w:r>
      <w:r>
        <w:t>, defend,</w:t>
      </w:r>
      <w:r w:rsidRPr="003942BF">
        <w:t xml:space="preserve"> and hold harmless Seller, </w:t>
      </w:r>
      <w:r>
        <w:t xml:space="preserve">its Affiliates, and its and their </w:t>
      </w:r>
      <w:r w:rsidRPr="003942BF">
        <w:t xml:space="preserve">directors, officers, </w:t>
      </w:r>
      <w:r>
        <w:t xml:space="preserve">employees, </w:t>
      </w:r>
      <w:r w:rsidRPr="003942BF">
        <w:t xml:space="preserve">agents, and representatives against and from any and all </w:t>
      </w:r>
      <w:r w:rsidRPr="008C430D">
        <w:t>Claims</w:t>
      </w:r>
      <w:r>
        <w:t xml:space="preserve"> </w:t>
      </w:r>
      <w:r w:rsidRPr="003942BF">
        <w:t xml:space="preserve">resulting from, or arising out of or in any way connected with </w:t>
      </w:r>
      <w:r>
        <w:t xml:space="preserve">(i) any event, circumstance, act, or incident relating to </w:t>
      </w:r>
      <w:r w:rsidRPr="003942BF">
        <w:t xml:space="preserve">the Product </w:t>
      </w:r>
      <w:r>
        <w:t xml:space="preserve">received </w:t>
      </w:r>
      <w:r w:rsidRPr="003942BF">
        <w:t xml:space="preserve">by </w:t>
      </w:r>
      <w:r>
        <w:t>Buyer</w:t>
      </w:r>
      <w:r w:rsidRPr="003942BF">
        <w:t xml:space="preserve"> under this Agreement after the </w:t>
      </w:r>
      <w:r w:rsidR="006F1548">
        <w:t xml:space="preserve">Energy </w:t>
      </w:r>
      <w:r w:rsidRPr="003942BF">
        <w:t>Delivery Point</w:t>
      </w:r>
      <w:r>
        <w:t xml:space="preserve"> or </w:t>
      </w:r>
      <w:r w:rsidR="0039479B">
        <w:t xml:space="preserve">Charging Energy </w:t>
      </w:r>
      <w:r>
        <w:t xml:space="preserve">delivered by Buyer under this Agreement up to the </w:t>
      </w:r>
      <w:r w:rsidR="0039479B">
        <w:t>Energy</w:t>
      </w:r>
      <w:r w:rsidR="0009523F">
        <w:t xml:space="preserve"> Delivery Point</w:t>
      </w:r>
      <w:r>
        <w:t xml:space="preserve">, (ii) the failure by Buyer to comply with Applicable Laws, including without limitation the Tariff, (iii) a breach of its </w:t>
      </w:r>
      <w:r w:rsidR="00AA3C61">
        <w:t xml:space="preserve">covenants, </w:t>
      </w:r>
      <w:r>
        <w:t>representations or warranties under this Agreement, or (iv) any Governmental Charges for which Buyer is responsible hereunder</w:t>
      </w:r>
      <w:r w:rsidRPr="003942BF">
        <w:t xml:space="preserve">, </w:t>
      </w:r>
      <w:r>
        <w:t>in all cases</w:t>
      </w:r>
      <w:r w:rsidRPr="003942BF">
        <w:t xml:space="preserve"> including, without limitation, any </w:t>
      </w:r>
      <w:r>
        <w:t xml:space="preserve">Claim </w:t>
      </w:r>
      <w:r w:rsidRPr="003942BF">
        <w:t xml:space="preserve">for or on account of injury, bodily or otherwise, to or death of persons, or for damage to or destruction of property belonging to Buyer, Seller, or others, excepting only such </w:t>
      </w:r>
      <w:r>
        <w:t>Claim</w:t>
      </w:r>
      <w:r w:rsidRPr="003942BF">
        <w:t xml:space="preserve"> </w:t>
      </w:r>
      <w:r>
        <w:t xml:space="preserve">to the extent </w:t>
      </w:r>
      <w:r w:rsidRPr="003942BF">
        <w:t xml:space="preserve">caused by the willful misconduct or gross negligence of Seller, </w:t>
      </w:r>
      <w:r>
        <w:t xml:space="preserve">its Affiliates, and its and their </w:t>
      </w:r>
      <w:r w:rsidRPr="003942BF">
        <w:t xml:space="preserve">directors, officers, </w:t>
      </w:r>
      <w:r>
        <w:t xml:space="preserve">employees, </w:t>
      </w:r>
      <w:r w:rsidRPr="003942BF">
        <w:t>agents, and representatives.</w:t>
      </w:r>
    </w:p>
    <w:p w14:paraId="01EAD819" w14:textId="77777777" w:rsidR="00566CD8" w:rsidRPr="00566CD8" w:rsidRDefault="00075326" w:rsidP="00524575">
      <w:pPr>
        <w:pStyle w:val="Heading2"/>
        <w:jc w:val="both"/>
        <w:rPr>
          <w:vanish/>
          <w:specVanish/>
        </w:rPr>
      </w:pPr>
      <w:bookmarkStart w:id="396" w:name="_Toc480279864"/>
      <w:r w:rsidRPr="000E16EA">
        <w:rPr>
          <w:rFonts w:cs="Arial"/>
          <w:szCs w:val="24"/>
        </w:rPr>
        <w:t>Insurance</w:t>
      </w:r>
      <w:r w:rsidRPr="00933102">
        <w:t>.</w:t>
      </w:r>
      <w:bookmarkEnd w:id="396"/>
    </w:p>
    <w:p w14:paraId="01EAD81A" w14:textId="12E90ACE" w:rsidR="009534AA" w:rsidRDefault="00075326" w:rsidP="00524575">
      <w:pPr>
        <w:pStyle w:val="Body"/>
        <w:jc w:val="both"/>
      </w:pPr>
      <w:r w:rsidRPr="00933102">
        <w:t xml:space="preserve">  The provisions of this Article </w:t>
      </w:r>
      <w:r w:rsidR="003E61C8" w:rsidRPr="00933102">
        <w:t>2</w:t>
      </w:r>
      <w:r w:rsidR="003E61C8">
        <w:t>3</w:t>
      </w:r>
      <w:r w:rsidR="003E61C8" w:rsidRPr="00933102">
        <w:t xml:space="preserve"> </w:t>
      </w:r>
      <w:r w:rsidRPr="00933102">
        <w:t>shall not be construed to relieve any insurer of its obligations to pay any insurance claims in accordance with the provisions of any valid insurance policy.</w:t>
      </w:r>
    </w:p>
    <w:p w14:paraId="01EAD81B" w14:textId="77777777" w:rsidR="00566CD8" w:rsidRPr="00566CD8" w:rsidRDefault="00075326" w:rsidP="00524575">
      <w:pPr>
        <w:pStyle w:val="Heading2"/>
        <w:jc w:val="both"/>
        <w:rPr>
          <w:vanish/>
          <w:specVanish/>
        </w:rPr>
      </w:pPr>
      <w:bookmarkStart w:id="397" w:name="_Toc480279865"/>
      <w:r w:rsidRPr="000E16EA">
        <w:rPr>
          <w:rFonts w:cs="Arial"/>
          <w:szCs w:val="24"/>
        </w:rPr>
        <w:t>Survival</w:t>
      </w:r>
      <w:r w:rsidRPr="00933102">
        <w:t>.</w:t>
      </w:r>
      <w:bookmarkEnd w:id="397"/>
    </w:p>
    <w:p w14:paraId="01EAD81C" w14:textId="77777777" w:rsidR="009534AA" w:rsidRDefault="00075326" w:rsidP="00524575">
      <w:pPr>
        <w:pStyle w:val="Body"/>
        <w:jc w:val="both"/>
      </w:pPr>
      <w:r w:rsidRPr="00933102">
        <w:t xml:space="preserve">  All indemnity rights shall survive the termination of this Agreement.</w:t>
      </w:r>
    </w:p>
    <w:p w14:paraId="01EAD81D" w14:textId="77777777" w:rsidR="00566CD8" w:rsidRDefault="00566CD8" w:rsidP="00566CD8">
      <w:pPr>
        <w:pStyle w:val="Heading1"/>
      </w:pPr>
      <w:r>
        <w:br/>
      </w:r>
      <w:bookmarkStart w:id="398" w:name="_Toc480279866"/>
      <w:r w:rsidRPr="002E749D">
        <w:t>CONFIDENTIALITY/REGULATORY DISCLOSURE</w:t>
      </w:r>
      <w:bookmarkEnd w:id="398"/>
    </w:p>
    <w:p w14:paraId="01EAD81E" w14:textId="77777777" w:rsidR="00612353" w:rsidRPr="00BF1F6F" w:rsidRDefault="00612353" w:rsidP="00524575">
      <w:pPr>
        <w:pStyle w:val="Heading2"/>
        <w:jc w:val="both"/>
      </w:pPr>
      <w:bookmarkStart w:id="399" w:name="_Toc260318144"/>
      <w:bookmarkStart w:id="400" w:name="_Toc480279867"/>
      <w:r w:rsidRPr="00BF1F6F">
        <w:t>Confidentiality.</w:t>
      </w:r>
      <w:bookmarkEnd w:id="399"/>
      <w:bookmarkEnd w:id="400"/>
      <w:r w:rsidRPr="00BF1F6F">
        <w:t xml:space="preserve">  </w:t>
      </w:r>
    </w:p>
    <w:p w14:paraId="01EAD81F" w14:textId="396FFD6F" w:rsidR="00612353" w:rsidRPr="0051749A" w:rsidRDefault="00612353" w:rsidP="00524575">
      <w:pPr>
        <w:pStyle w:val="Heading3"/>
        <w:jc w:val="both"/>
      </w:pPr>
      <w:r w:rsidRPr="0051749A">
        <w:rPr>
          <w:u w:val="single"/>
        </w:rPr>
        <w:t>General</w:t>
      </w:r>
      <w:r w:rsidRPr="0051749A">
        <w:t xml:space="preserve">.  Neither Party shall disclose the non-public terms or conditions of this Agreement or any transaction hereunder to a third party, other than (i) the Party’s Affiliates and its and their officers, directors, employees, lenders, counsel, accountants or advisors who have </w:t>
      </w:r>
      <w:r w:rsidRPr="0051749A">
        <w:lastRenderedPageBreak/>
        <w:t xml:space="preserve">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003E61C8" w:rsidRPr="0051749A">
        <w:t>2</w:t>
      </w:r>
      <w:r w:rsidR="003E61C8">
        <w:t>4</w:t>
      </w:r>
      <w:r w:rsidRPr="0051749A">
        <w:t>.1</w:t>
      </w:r>
      <w:r w:rsidR="00361C04">
        <w:t>.2</w:t>
      </w:r>
      <w:r w:rsidRPr="0051749A">
        <w:t xml:space="preserve"> of this Agreement; (v) in order to comply with any </w:t>
      </w:r>
      <w:r w:rsidR="00775207">
        <w:t>A</w:t>
      </w:r>
      <w:r w:rsidR="00775207" w:rsidRPr="0051749A">
        <w:t xml:space="preserve">pplicable </w:t>
      </w:r>
      <w:r w:rsidRPr="0051749A">
        <w:t>Law, regulation, or any exchange, control area or CAISO rule, or order issued by a court or entity with competent jurisdiction over the disclosing Party (“Disclosing Party”), other than to those entities set forth in clause (vi</w:t>
      </w:r>
      <w:r w:rsidR="00777D58">
        <w:t>i</w:t>
      </w:r>
      <w:r w:rsidRPr="0051749A">
        <w:t xml:space="preserve">); </w:t>
      </w:r>
      <w:r w:rsidR="0006016B">
        <w:t xml:space="preserve">(vi) to a Qualified Assignee subject to an appropriate non-disclosure agreement; </w:t>
      </w:r>
      <w:r w:rsidRPr="0051749A">
        <w:t>or (vi</w:t>
      </w:r>
      <w:r w:rsidR="0006016B">
        <w:t>i</w:t>
      </w:r>
      <w:r w:rsidRPr="0051749A">
        <w:t xml:space="preserve">) in order </w:t>
      </w:r>
      <w:r w:rsidRPr="0051749A">
        <w:t xml:space="preserve">to comply with any applicable regulation, rule, or order of the CPUC, CEC, or the Federal Energy Regulatory Commission.  In connection with requests made pursuant to clause (v) of this Section </w:t>
      </w:r>
      <w:r w:rsidR="003E61C8">
        <w:t>24</w:t>
      </w:r>
      <w:r w:rsidR="00361C04">
        <w:t>.1.1</w:t>
      </w:r>
      <w:r w:rsidRPr="0051749A">
        <w:t xml:space="preserve">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w:t>
      </w:r>
      <w:r w:rsidR="00020122">
        <w:t>is confidentiality obligation.</w:t>
      </w:r>
    </w:p>
    <w:p w14:paraId="01EAD820" w14:textId="3EA79AD7" w:rsidR="00612353" w:rsidRPr="0051749A" w:rsidRDefault="00361C04" w:rsidP="00524575">
      <w:pPr>
        <w:pStyle w:val="Heading3"/>
        <w:jc w:val="both"/>
      </w:pPr>
      <w:r>
        <w:rPr>
          <w:u w:val="single"/>
        </w:rPr>
        <w:t>Specific Terms</w:t>
      </w:r>
      <w:r w:rsidR="00612353" w:rsidRPr="0051749A">
        <w:t xml:space="preserve">.  Notwithstanding Section </w:t>
      </w:r>
      <w:r w:rsidR="003E61C8" w:rsidRPr="0051749A">
        <w:t>2</w:t>
      </w:r>
      <w:r w:rsidR="003E61C8">
        <w:t>4</w:t>
      </w:r>
      <w:r w:rsidR="00612353" w:rsidRPr="0051749A">
        <w:t>.1</w:t>
      </w:r>
      <w:r>
        <w:t>.1</w:t>
      </w:r>
      <w:r w:rsidR="00612353" w:rsidRPr="0051749A">
        <w:t xml:space="preserve"> of this Agreement, at any time on or after the date on which the Buyer makes its filing seeking CPUC Approval of this Agreement, either Party shall be permitted to disclose the following terms with respect to this Agreement: Party names, resource type, Delivery Period, Project location, Contract Capacity, </w:t>
      </w:r>
      <w:r w:rsidR="00217AD3">
        <w:t>Guaranteed Initial</w:t>
      </w:r>
      <w:r w:rsidR="00612353" w:rsidRPr="0051749A">
        <w:t xml:space="preserve"> Delivery Date and Energy Delivery Point.</w:t>
      </w:r>
    </w:p>
    <w:p w14:paraId="01EAD821" w14:textId="3EEBFD80" w:rsidR="00612353" w:rsidRPr="006963DC" w:rsidRDefault="00612353" w:rsidP="00524575">
      <w:pPr>
        <w:pStyle w:val="Heading3"/>
        <w:jc w:val="both"/>
      </w:pPr>
      <w:r w:rsidRPr="00F83546">
        <w:rPr>
          <w:u w:val="single"/>
        </w:rPr>
        <w:t>Publicity</w:t>
      </w:r>
      <w:r w:rsidRPr="00F83546">
        <w:t>.</w:t>
      </w:r>
      <w:r w:rsidRPr="0095228C">
        <w:t xml:space="preserve">  Except as otherwise agreed to </w:t>
      </w:r>
      <w:r>
        <w:t xml:space="preserve">in this Section </w:t>
      </w:r>
      <w:r w:rsidR="003E61C8">
        <w:t>24</w:t>
      </w:r>
      <w:r>
        <w:t xml:space="preserve">.1 </w:t>
      </w:r>
      <w:r w:rsidRPr="0095228C">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01EAD822" w14:textId="77777777" w:rsidR="00612353" w:rsidRPr="006963DC" w:rsidRDefault="00612353" w:rsidP="00524575">
      <w:pPr>
        <w:pStyle w:val="Heading2"/>
        <w:jc w:val="both"/>
        <w:rPr>
          <w:vanish/>
          <w:specVanish/>
        </w:rPr>
      </w:pPr>
      <w:bookmarkStart w:id="401" w:name="_Toc260318145"/>
      <w:bookmarkStart w:id="402" w:name="_Toc480279868"/>
      <w:r w:rsidRPr="006963DC">
        <w:t>Ownership of Information.</w:t>
      </w:r>
      <w:bookmarkEnd w:id="401"/>
      <w:bookmarkEnd w:id="402"/>
    </w:p>
    <w:p w14:paraId="01EAD823" w14:textId="77777777" w:rsidR="00612353" w:rsidRPr="006963DC" w:rsidRDefault="00612353" w:rsidP="00524575">
      <w:pPr>
        <w:pStyle w:val="Body"/>
        <w:jc w:val="both"/>
      </w:pPr>
      <w:r w:rsidRPr="006963DC">
        <w:t xml:space="preserve">  All Confidential Information shall be and remain the property of the Party providing it.  Nothing in this Agreement shall be construed as granting any rights in or to Confidential Information to the Party or Representatives receiving it, except the right of use in accordance with the terms of this Agreement</w:t>
      </w:r>
      <w:r>
        <w:t>.</w:t>
      </w:r>
    </w:p>
    <w:p w14:paraId="01EAD824" w14:textId="77777777" w:rsidR="00612353" w:rsidRPr="006963DC" w:rsidRDefault="00612353" w:rsidP="00524575">
      <w:pPr>
        <w:pStyle w:val="Heading2"/>
        <w:jc w:val="both"/>
        <w:rPr>
          <w:vanish/>
          <w:specVanish/>
        </w:rPr>
      </w:pPr>
      <w:bookmarkStart w:id="403" w:name="_Toc260318146"/>
      <w:bookmarkStart w:id="404" w:name="_Toc480279869"/>
      <w:r w:rsidRPr="006963DC">
        <w:t>Enforcement.</w:t>
      </w:r>
      <w:bookmarkEnd w:id="403"/>
      <w:bookmarkEnd w:id="404"/>
    </w:p>
    <w:p w14:paraId="01EAD825" w14:textId="7E68F7B4" w:rsidR="00612353" w:rsidRPr="006963DC" w:rsidRDefault="00612353" w:rsidP="00524575">
      <w:pPr>
        <w:pStyle w:val="Body"/>
        <w:jc w:val="both"/>
      </w:pPr>
      <w:r w:rsidRPr="006963DC">
        <w:t xml:space="preserve">  The Parties agree that irreparable damage would occur if the confidentiality obligations under this Agreement were not performed in accordance with its terms or were otherwise breached.  Accordingly, a Party will be entitled to seek an injunction or injunctions to prevent breaches of this </w:t>
      </w:r>
      <w:r w:rsidR="00605AEC">
        <w:t>Article</w:t>
      </w:r>
      <w:r w:rsidR="00605AEC" w:rsidRPr="006963DC">
        <w:t xml:space="preserve"> </w:t>
      </w:r>
      <w:r w:rsidR="003E61C8" w:rsidRPr="006963DC">
        <w:t>2</w:t>
      </w:r>
      <w:r w:rsidR="003E61C8">
        <w:t>4</w:t>
      </w:r>
      <w:r w:rsidR="003E61C8" w:rsidRPr="006963DC">
        <w:t xml:space="preserve"> </w:t>
      </w:r>
      <w:r w:rsidRPr="006963DC">
        <w:t>and to enforce specifically its provisions in any court of competent jurisdiction, in addition to any other remedy to which the Party may be entitled by law or equity.</w:t>
      </w:r>
    </w:p>
    <w:p w14:paraId="01EAD826" w14:textId="77777777" w:rsidR="00566CD8" w:rsidRPr="00566CD8" w:rsidRDefault="00566CD8" w:rsidP="00566CD8">
      <w:pPr>
        <w:pStyle w:val="Heading1"/>
      </w:pPr>
      <w:r>
        <w:br/>
      </w:r>
      <w:bookmarkStart w:id="405" w:name="_Toc480279870"/>
      <w:r w:rsidRPr="002E749D">
        <w:t>MISCELLANEOUS</w:t>
      </w:r>
      <w:bookmarkEnd w:id="405"/>
    </w:p>
    <w:p w14:paraId="01EAD827" w14:textId="77777777" w:rsidR="00566CD8" w:rsidRPr="00566CD8" w:rsidRDefault="00075326" w:rsidP="00566CD8">
      <w:pPr>
        <w:pStyle w:val="Heading2"/>
        <w:rPr>
          <w:vanish/>
          <w:specVanish/>
        </w:rPr>
      </w:pPr>
      <w:bookmarkStart w:id="406" w:name="_Toc480279871"/>
      <w:r w:rsidRPr="000E16EA">
        <w:rPr>
          <w:rFonts w:cs="Arial"/>
        </w:rPr>
        <w:t>General</w:t>
      </w:r>
      <w:r w:rsidRPr="00933102">
        <w:t>.</w:t>
      </w:r>
      <w:bookmarkEnd w:id="406"/>
    </w:p>
    <w:p w14:paraId="01EAD828" w14:textId="453E0D07" w:rsidR="009534AA" w:rsidRDefault="00075326" w:rsidP="00524575">
      <w:pPr>
        <w:pStyle w:val="Body"/>
        <w:jc w:val="both"/>
      </w:pPr>
      <w:r w:rsidRPr="00933102">
        <w:t xml:space="preserve">  This Agreement shall be considered for all purposes as prepared through the joint efforts of the Parties and shall not be construed against one Party or the other as a result of the preparation, substitution, submission or other event of negotiation, drafting or execution </w:t>
      </w:r>
      <w:r w:rsidRPr="00933102">
        <w:lastRenderedPageBreak/>
        <w:t xml:space="preserve">hereof.  The term </w:t>
      </w:r>
      <w:r w:rsidR="00571B3D">
        <w:t>“</w:t>
      </w:r>
      <w:r w:rsidRPr="00933102">
        <w:t>including</w:t>
      </w:r>
      <w:r w:rsidR="00571B3D">
        <w:t>”</w:t>
      </w:r>
      <w:r w:rsidRPr="00933102">
        <w:t xml:space="preserve"> when used in this Agreement shall be by way of example only and shall not be considered in any way to be in limitation.  All references to time shall be in PPT unless stated otherwise.  The headings used herein are for convenience and reference purposes only.  This Agreement shall be binding on each Party</w:t>
      </w:r>
      <w:r w:rsidR="00571B3D">
        <w:t>’</w:t>
      </w:r>
      <w:r w:rsidRPr="00933102">
        <w:t xml:space="preserve">s successors and permitted assigns.  Each Party agrees if it seeks to amend any applicable wholesale power sales tariff during the term of this Agreement, such amendment will not in any way affect </w:t>
      </w:r>
      <w:r w:rsidR="00483AF8">
        <w:t xml:space="preserve">its </w:t>
      </w:r>
      <w:r w:rsidRPr="00933102">
        <w:t xml:space="preserve">obligations under the Agreement without the prior written consent of the other Party.  Each Party further agrees that it will not assert, or defend itself, on the basis that any applicable tariff is inconsistent with this Agreement.  </w:t>
      </w:r>
    </w:p>
    <w:p w14:paraId="01EAD829" w14:textId="77777777" w:rsidR="00566CD8" w:rsidRPr="00566CD8" w:rsidRDefault="00075326" w:rsidP="00524575">
      <w:pPr>
        <w:pStyle w:val="Heading2"/>
        <w:jc w:val="both"/>
        <w:rPr>
          <w:vanish/>
          <w:specVanish/>
        </w:rPr>
      </w:pPr>
      <w:bookmarkStart w:id="407" w:name="_Toc480279872"/>
      <w:r w:rsidRPr="000E16EA">
        <w:rPr>
          <w:rFonts w:cs="Arial"/>
          <w:szCs w:val="24"/>
        </w:rPr>
        <w:t>Notices</w:t>
      </w:r>
      <w:r w:rsidRPr="00933102">
        <w:t>.</w:t>
      </w:r>
      <w:bookmarkEnd w:id="407"/>
    </w:p>
    <w:p w14:paraId="01EAD82A" w14:textId="1BF3BD4A" w:rsidR="009534AA" w:rsidRDefault="00075326" w:rsidP="00524575">
      <w:pPr>
        <w:pStyle w:val="Body"/>
        <w:jc w:val="both"/>
      </w:pPr>
      <w:r w:rsidRPr="00933102">
        <w:t xml:space="preserve">  Unless otherwise provided in this Agreement, any </w:t>
      </w:r>
      <w:r w:rsidR="00431936">
        <w:t>N</w:t>
      </w:r>
      <w:r w:rsidR="00431936" w:rsidRPr="00933102">
        <w:t xml:space="preserve">otice </w:t>
      </w:r>
      <w:r w:rsidRPr="00933102">
        <w:t>shall be in writing to the address provided below and delivered by hand delivery, United States mail, overnight courier service</w:t>
      </w:r>
      <w:r w:rsidR="00431936">
        <w:t>,</w:t>
      </w:r>
      <w:r w:rsidRPr="00933102">
        <w:t xml:space="preserve"> facsimile</w:t>
      </w:r>
      <w:r w:rsidR="00431936">
        <w:t xml:space="preserve">, </w:t>
      </w:r>
      <w:r w:rsidR="00431936" w:rsidRPr="003942BF">
        <w:rPr>
          <w:szCs w:val="24"/>
        </w:rPr>
        <w:t>or electronic messaging (e-mail)</w:t>
      </w:r>
      <w:r w:rsidRPr="00933102">
        <w:t>.  Notice by facsimile</w:t>
      </w:r>
      <w:r w:rsidR="00431936">
        <w:t xml:space="preserve">, </w:t>
      </w:r>
      <w:r w:rsidR="00431936" w:rsidRPr="003942BF">
        <w:rPr>
          <w:szCs w:val="24"/>
        </w:rPr>
        <w:t>electronic messaging (e-mail)</w:t>
      </w:r>
      <w:r w:rsidR="00431936">
        <w:rPr>
          <w:szCs w:val="24"/>
        </w:rPr>
        <w:t>,</w:t>
      </w:r>
      <w:r w:rsidRPr="00933102">
        <w:t xml:space="preserve"> or hand delivery shall be effective at the close of business on the day received, if the entire document was received during business hours on a Business Day, and otherwise shall be effective at the close of business on the next Business Day after it was sent for </w:t>
      </w:r>
      <w:r w:rsidR="00571B3D">
        <w:t>“</w:t>
      </w:r>
      <w:r w:rsidRPr="00933102">
        <w:t>next-day delivery</w:t>
      </w:r>
      <w:r w:rsidR="00571B3D">
        <w:t>”</w:t>
      </w:r>
      <w:r w:rsidRPr="00933102">
        <w:t xml:space="preserve"> or its equivalent by a nationally-recognized overnight courier or personally delivered.  Notice by overnight courier service shall be effective on the next Business Day after it was sent.  Notice by </w:t>
      </w:r>
      <w:smartTag w:uri="urn:schemas-microsoft-com:office:smarttags" w:element="place">
        <w:smartTag w:uri="urn:schemas-microsoft-com:office:smarttags" w:element="country-region">
          <w:r w:rsidRPr="00933102">
            <w:t>United States</w:t>
          </w:r>
        </w:smartTag>
      </w:smartTag>
      <w:r w:rsidRPr="00933102">
        <w:t xml:space="preserve"> mail shall be effective on the day it was received.  A Party may change its address by providing Notice of same to the other Party in accordance with this Section </w:t>
      </w:r>
      <w:r w:rsidR="003E61C8" w:rsidRPr="00933102">
        <w:t>2</w:t>
      </w:r>
      <w:r w:rsidR="003E61C8">
        <w:t>5</w:t>
      </w:r>
      <w:r w:rsidRPr="00933102">
        <w:t>.2.</w:t>
      </w:r>
    </w:p>
    <w:p w14:paraId="01EAD82B" w14:textId="77777777" w:rsidR="009534AA" w:rsidRDefault="00075326" w:rsidP="00524575">
      <w:pPr>
        <w:keepNext/>
        <w:ind w:left="1440"/>
      </w:pPr>
      <w:r w:rsidRPr="00933102">
        <w:t>To Buyer:</w:t>
      </w:r>
    </w:p>
    <w:p w14:paraId="01EAD82C" w14:textId="77777777" w:rsidR="00A008D5" w:rsidRDefault="00A008D5" w:rsidP="00524575">
      <w:pPr>
        <w:keepNext/>
        <w:tabs>
          <w:tab w:val="left" w:pos="-720"/>
        </w:tabs>
        <w:suppressAutoHyphens/>
        <w:ind w:left="2160" w:hanging="720"/>
        <w:rPr>
          <w:spacing w:val="-3"/>
        </w:rPr>
      </w:pPr>
      <w:r>
        <w:rPr>
          <w:spacing w:val="-3"/>
        </w:rPr>
        <w:t>San Diego Gas &amp; Electric Company</w:t>
      </w:r>
    </w:p>
    <w:p w14:paraId="01EAD82D" w14:textId="77777777" w:rsidR="00A008D5" w:rsidRDefault="00612353" w:rsidP="00524575">
      <w:pPr>
        <w:keepNext/>
        <w:tabs>
          <w:tab w:val="left" w:pos="-720"/>
        </w:tabs>
        <w:suppressAutoHyphens/>
        <w:ind w:left="1440"/>
        <w:rPr>
          <w:spacing w:val="-3"/>
        </w:rPr>
      </w:pPr>
      <w:bookmarkStart w:id="408" w:name="_DV_C1519"/>
      <w:smartTag w:uri="urn:schemas-microsoft-com:office:smarttags" w:element="Street">
        <w:smartTag w:uri="urn:schemas-microsoft-com:office:smarttags" w:element="address">
          <w:r w:rsidRPr="007E4BAE">
            <w:rPr>
              <w:rFonts w:eastAsia="MS Mincho"/>
            </w:rPr>
            <w:t>8315</w:t>
          </w:r>
          <w:bookmarkStart w:id="409" w:name="_DV_M1253"/>
          <w:bookmarkEnd w:id="408"/>
          <w:bookmarkEnd w:id="409"/>
          <w:r>
            <w:rPr>
              <w:rFonts w:eastAsia="MS Mincho"/>
            </w:rPr>
            <w:t xml:space="preserve"> Century Park Court</w:t>
          </w:r>
        </w:smartTag>
      </w:smartTag>
      <w:r>
        <w:rPr>
          <w:rFonts w:eastAsia="MS Mincho"/>
        </w:rPr>
        <w:t>, CP</w:t>
      </w:r>
      <w:bookmarkStart w:id="410" w:name="_DV_C1521"/>
      <w:r w:rsidRPr="007E4BAE">
        <w:rPr>
          <w:rFonts w:eastAsia="MS Mincho"/>
        </w:rPr>
        <w:t>21</w:t>
      </w:r>
      <w:bookmarkStart w:id="411" w:name="_DV_M1254"/>
      <w:bookmarkEnd w:id="410"/>
      <w:bookmarkEnd w:id="411"/>
      <w:r>
        <w:rPr>
          <w:rFonts w:eastAsia="MS Mincho"/>
        </w:rPr>
        <w:t>D</w:t>
      </w:r>
    </w:p>
    <w:p w14:paraId="01EAD82E" w14:textId="77777777" w:rsidR="00A008D5" w:rsidRDefault="00A008D5" w:rsidP="00524575">
      <w:pPr>
        <w:keepNext/>
        <w:tabs>
          <w:tab w:val="left" w:pos="-720"/>
        </w:tabs>
        <w:suppressAutoHyphens/>
        <w:ind w:left="1440"/>
        <w:rPr>
          <w:spacing w:val="-3"/>
        </w:rPr>
      </w:pPr>
      <w:smartTag w:uri="urn:schemas-microsoft-com:office:smarttags" w:element="place">
        <w:smartTag w:uri="urn:schemas-microsoft-com:office:smarttags" w:element="City">
          <w:r>
            <w:rPr>
              <w:spacing w:val="-3"/>
            </w:rPr>
            <w:t>San Diego</w:t>
          </w:r>
        </w:smartTag>
        <w:r>
          <w:rPr>
            <w:spacing w:val="-3"/>
          </w:rPr>
          <w:t xml:space="preserve">, </w:t>
        </w:r>
        <w:smartTag w:uri="urn:schemas-microsoft-com:office:smarttags" w:element="State">
          <w:r>
            <w:rPr>
              <w:spacing w:val="-3"/>
            </w:rPr>
            <w:t>California</w:t>
          </w:r>
        </w:smartTag>
        <w:r>
          <w:rPr>
            <w:spacing w:val="-3"/>
          </w:rPr>
          <w:t xml:space="preserve">  </w:t>
        </w:r>
        <w:smartTag w:uri="urn:schemas-microsoft-com:office:smarttags" w:element="PostalCode">
          <w:r>
            <w:rPr>
              <w:spacing w:val="-3"/>
            </w:rPr>
            <w:t>92123</w:t>
          </w:r>
        </w:smartTag>
      </w:smartTag>
    </w:p>
    <w:p w14:paraId="01EAD82F" w14:textId="77777777" w:rsidR="00A008D5" w:rsidRPr="00383F75" w:rsidRDefault="00A008D5" w:rsidP="00524575">
      <w:pPr>
        <w:keepNext/>
        <w:tabs>
          <w:tab w:val="left" w:pos="-720"/>
        </w:tabs>
        <w:suppressAutoHyphens/>
        <w:ind w:left="1440"/>
        <w:rPr>
          <w:spacing w:val="-3"/>
          <w:u w:val="single"/>
        </w:rPr>
      </w:pPr>
      <w:r>
        <w:rPr>
          <w:spacing w:val="-3"/>
        </w:rPr>
        <w:t>Attention:  Director of Procurement and Portfolio Design</w:t>
      </w:r>
    </w:p>
    <w:p w14:paraId="01EAD830" w14:textId="77777777" w:rsidR="00A008D5" w:rsidRPr="00383F75" w:rsidRDefault="00A008D5" w:rsidP="00524575">
      <w:pPr>
        <w:keepNext/>
        <w:tabs>
          <w:tab w:val="left" w:pos="-720"/>
        </w:tabs>
        <w:suppressAutoHyphens/>
        <w:ind w:left="1440"/>
        <w:rPr>
          <w:spacing w:val="-3"/>
          <w:u w:val="single"/>
        </w:rPr>
      </w:pPr>
      <w:r>
        <w:rPr>
          <w:spacing w:val="-3"/>
        </w:rPr>
        <w:t>Telephone:  858-650-6156</w:t>
      </w:r>
    </w:p>
    <w:p w14:paraId="01EAD831" w14:textId="77777777" w:rsidR="00A008D5" w:rsidRPr="00383F75" w:rsidRDefault="00A008D5" w:rsidP="00524575">
      <w:pPr>
        <w:keepNext/>
        <w:tabs>
          <w:tab w:val="left" w:pos="-720"/>
        </w:tabs>
        <w:suppressAutoHyphens/>
        <w:ind w:left="1440"/>
        <w:rPr>
          <w:spacing w:val="-3"/>
          <w:u w:val="single"/>
        </w:rPr>
      </w:pPr>
      <w:r>
        <w:rPr>
          <w:spacing w:val="-3"/>
        </w:rPr>
        <w:t>Facsimile:  858-650-6191</w:t>
      </w:r>
    </w:p>
    <w:p w14:paraId="01EAD832" w14:textId="77777777" w:rsidR="00566CD8" w:rsidRDefault="00566CD8" w:rsidP="00524575">
      <w:pPr>
        <w:ind w:left="1440"/>
      </w:pPr>
    </w:p>
    <w:p w14:paraId="01EAD833" w14:textId="77777777" w:rsidR="009534AA" w:rsidRDefault="00075326" w:rsidP="00524575">
      <w:pPr>
        <w:keepNext/>
        <w:ind w:left="1440"/>
      </w:pPr>
      <w:r w:rsidRPr="00933102">
        <w:t>To Seller:</w:t>
      </w:r>
    </w:p>
    <w:p w14:paraId="4C6E907D" w14:textId="70B16DF6" w:rsidR="00A351B5" w:rsidRPr="000E0AEB" w:rsidRDefault="003E61C8" w:rsidP="00524575">
      <w:pPr>
        <w:keepNext/>
        <w:ind w:left="1440"/>
        <w:rPr>
          <w:u w:val="single"/>
        </w:rPr>
      </w:pPr>
      <w:r>
        <w:rPr>
          <w:u w:val="single"/>
        </w:rPr>
        <w:tab/>
      </w:r>
      <w:r>
        <w:rPr>
          <w:u w:val="single"/>
        </w:rPr>
        <w:tab/>
      </w:r>
      <w:r>
        <w:rPr>
          <w:u w:val="single"/>
        </w:rPr>
        <w:tab/>
      </w:r>
      <w:r>
        <w:rPr>
          <w:u w:val="single"/>
        </w:rPr>
        <w:tab/>
      </w:r>
    </w:p>
    <w:p w14:paraId="4522E608" w14:textId="6A207FE9" w:rsidR="00A351B5" w:rsidRDefault="003E61C8" w:rsidP="00524575">
      <w:pPr>
        <w:keepNext/>
        <w:ind w:left="1440"/>
      </w:pPr>
      <w:r w:rsidRPr="003E61C8">
        <w:rPr>
          <w:u w:val="single"/>
        </w:rPr>
        <w:t xml:space="preserve"> </w:t>
      </w:r>
      <w:r>
        <w:rPr>
          <w:u w:val="single"/>
        </w:rPr>
        <w:tab/>
      </w:r>
      <w:r>
        <w:rPr>
          <w:u w:val="single"/>
        </w:rPr>
        <w:tab/>
      </w:r>
      <w:r>
        <w:rPr>
          <w:u w:val="single"/>
        </w:rPr>
        <w:tab/>
      </w:r>
      <w:r>
        <w:rPr>
          <w:u w:val="single"/>
        </w:rPr>
        <w:tab/>
      </w:r>
    </w:p>
    <w:p w14:paraId="4DFA0444" w14:textId="77777777" w:rsidR="003E61C8" w:rsidRPr="009C7C7A" w:rsidRDefault="003E61C8" w:rsidP="003E61C8">
      <w:pPr>
        <w:keepNext/>
        <w:ind w:left="1440"/>
        <w:rPr>
          <w:u w:val="single"/>
        </w:rPr>
      </w:pPr>
      <w:r>
        <w:rPr>
          <w:u w:val="single"/>
        </w:rPr>
        <w:tab/>
      </w:r>
      <w:r>
        <w:rPr>
          <w:u w:val="single"/>
        </w:rPr>
        <w:tab/>
      </w:r>
      <w:r>
        <w:rPr>
          <w:u w:val="single"/>
        </w:rPr>
        <w:tab/>
      </w:r>
      <w:r>
        <w:rPr>
          <w:u w:val="single"/>
        </w:rPr>
        <w:tab/>
      </w:r>
    </w:p>
    <w:p w14:paraId="26352394" w14:textId="77777777" w:rsidR="003E61C8" w:rsidRPr="009C7C7A" w:rsidRDefault="003E61C8" w:rsidP="003E61C8">
      <w:pPr>
        <w:keepNext/>
        <w:ind w:left="1440"/>
        <w:rPr>
          <w:u w:val="single"/>
        </w:rPr>
      </w:pPr>
      <w:r>
        <w:rPr>
          <w:u w:val="single"/>
        </w:rPr>
        <w:tab/>
      </w:r>
      <w:r>
        <w:rPr>
          <w:u w:val="single"/>
        </w:rPr>
        <w:tab/>
      </w:r>
      <w:r>
        <w:rPr>
          <w:u w:val="single"/>
        </w:rPr>
        <w:tab/>
      </w:r>
      <w:r>
        <w:rPr>
          <w:u w:val="single"/>
        </w:rPr>
        <w:tab/>
      </w:r>
    </w:p>
    <w:p w14:paraId="7745E19F" w14:textId="3E756FAF" w:rsidR="003E61C8" w:rsidRPr="009C7C7A" w:rsidRDefault="00A008D5" w:rsidP="003E61C8">
      <w:pPr>
        <w:keepNext/>
        <w:ind w:left="1440"/>
        <w:rPr>
          <w:u w:val="single"/>
        </w:rPr>
      </w:pPr>
      <w:r>
        <w:rPr>
          <w:spacing w:val="-3"/>
        </w:rPr>
        <w:t xml:space="preserve">Attention:  </w:t>
      </w:r>
      <w:r w:rsidR="003E61C8">
        <w:rPr>
          <w:u w:val="single"/>
        </w:rPr>
        <w:tab/>
      </w:r>
      <w:r w:rsidR="003E61C8">
        <w:rPr>
          <w:u w:val="single"/>
        </w:rPr>
        <w:tab/>
      </w:r>
      <w:r w:rsidR="003E61C8">
        <w:rPr>
          <w:u w:val="single"/>
        </w:rPr>
        <w:tab/>
      </w:r>
    </w:p>
    <w:p w14:paraId="456E5C4F" w14:textId="3A4A6E82" w:rsidR="003E61C8" w:rsidRPr="009C7C7A" w:rsidRDefault="00A008D5" w:rsidP="003E61C8">
      <w:pPr>
        <w:keepNext/>
        <w:ind w:left="1440"/>
        <w:rPr>
          <w:u w:val="single"/>
        </w:rPr>
      </w:pPr>
      <w:r>
        <w:rPr>
          <w:spacing w:val="-3"/>
        </w:rPr>
        <w:t xml:space="preserve">Telephone:  </w:t>
      </w:r>
      <w:r w:rsidR="003E61C8">
        <w:rPr>
          <w:u w:val="single"/>
        </w:rPr>
        <w:tab/>
      </w:r>
      <w:r w:rsidR="003E61C8">
        <w:rPr>
          <w:u w:val="single"/>
        </w:rPr>
        <w:tab/>
      </w:r>
      <w:r w:rsidR="003E61C8">
        <w:rPr>
          <w:u w:val="single"/>
        </w:rPr>
        <w:tab/>
      </w:r>
    </w:p>
    <w:p w14:paraId="547E3436" w14:textId="08A5E44C" w:rsidR="003E61C8" w:rsidRPr="009C7C7A" w:rsidRDefault="00A008D5" w:rsidP="003E61C8">
      <w:pPr>
        <w:keepNext/>
        <w:ind w:left="1440"/>
        <w:rPr>
          <w:u w:val="single"/>
        </w:rPr>
      </w:pPr>
      <w:r w:rsidRPr="001F370A">
        <w:rPr>
          <w:color w:val="000000"/>
          <w:spacing w:val="-3"/>
        </w:rPr>
        <w:t>Facsimile</w:t>
      </w:r>
      <w:r>
        <w:rPr>
          <w:color w:val="000000"/>
          <w:spacing w:val="-3"/>
        </w:rPr>
        <w:t xml:space="preserve">:  </w:t>
      </w:r>
      <w:r>
        <w:rPr>
          <w:color w:val="000000"/>
        </w:rPr>
        <w:t xml:space="preserve"> </w:t>
      </w:r>
      <w:r w:rsidR="003E61C8">
        <w:rPr>
          <w:u w:val="single"/>
        </w:rPr>
        <w:tab/>
      </w:r>
      <w:r w:rsidR="003E61C8">
        <w:rPr>
          <w:u w:val="single"/>
        </w:rPr>
        <w:tab/>
      </w:r>
      <w:r w:rsidR="003E61C8">
        <w:rPr>
          <w:u w:val="single"/>
        </w:rPr>
        <w:tab/>
      </w:r>
    </w:p>
    <w:p w14:paraId="01EAD837" w14:textId="77777777" w:rsidR="00566CD8" w:rsidRDefault="00566CD8" w:rsidP="00524575"/>
    <w:p w14:paraId="01EAD838" w14:textId="77777777" w:rsidR="00566CD8" w:rsidRPr="00566CD8" w:rsidRDefault="00075326" w:rsidP="00524575">
      <w:pPr>
        <w:pStyle w:val="Heading2"/>
        <w:jc w:val="both"/>
        <w:rPr>
          <w:vanish/>
          <w:specVanish/>
        </w:rPr>
      </w:pPr>
      <w:bookmarkStart w:id="412" w:name="_Toc480279873"/>
      <w:r w:rsidRPr="000E16EA">
        <w:rPr>
          <w:rFonts w:cs="Arial"/>
          <w:szCs w:val="24"/>
        </w:rPr>
        <w:t>Governing Law; Venue</w:t>
      </w:r>
      <w:r w:rsidRPr="00933102">
        <w:t>.</w:t>
      </w:r>
      <w:bookmarkEnd w:id="412"/>
    </w:p>
    <w:p w14:paraId="01EAD839" w14:textId="77777777" w:rsidR="009534AA" w:rsidRDefault="00075326" w:rsidP="00524575">
      <w:pPr>
        <w:pStyle w:val="Body"/>
        <w:jc w:val="both"/>
      </w:pPr>
      <w:r w:rsidRPr="00933102">
        <w:t xml:space="preserve">  This Agreement shall be construed under the laws of the State of </w:t>
      </w:r>
      <w:smartTag w:uri="urn:schemas-microsoft-com:office:smarttags" w:element="place">
        <w:smartTag w:uri="urn:schemas-microsoft-com:office:smarttags" w:element="State">
          <w:r w:rsidRPr="00933102">
            <w:t>California</w:t>
          </w:r>
        </w:smartTag>
      </w:smartTag>
      <w:r w:rsidRPr="00933102">
        <w:t xml:space="preserve"> without giving effect to choice of law provisions that might apply the laws of a different jurisdiction.  The Parties hereby consent to conduct all dispute resolution, judicial actions or proceedings arising directly, indirectly or otherwise in conjunction with, out of, related to or arising from this Agreement in the City of San Diego, California.</w:t>
      </w:r>
    </w:p>
    <w:p w14:paraId="01EAD83A" w14:textId="77777777" w:rsidR="00566CD8" w:rsidRPr="00566CD8" w:rsidRDefault="00075326" w:rsidP="00524575">
      <w:pPr>
        <w:pStyle w:val="Heading2"/>
        <w:jc w:val="both"/>
        <w:rPr>
          <w:vanish/>
          <w:specVanish/>
        </w:rPr>
      </w:pPr>
      <w:bookmarkStart w:id="413" w:name="_Toc480279874"/>
      <w:r w:rsidRPr="000E16EA">
        <w:rPr>
          <w:rFonts w:cs="Arial"/>
          <w:szCs w:val="24"/>
        </w:rPr>
        <w:t>Amendment</w:t>
      </w:r>
      <w:r w:rsidRPr="00933102">
        <w:t>.</w:t>
      </w:r>
      <w:bookmarkEnd w:id="413"/>
    </w:p>
    <w:p w14:paraId="01EAD83B" w14:textId="77777777" w:rsidR="009534AA" w:rsidRDefault="00075326" w:rsidP="00524575">
      <w:pPr>
        <w:pStyle w:val="Body"/>
        <w:jc w:val="both"/>
      </w:pPr>
      <w:r w:rsidRPr="00933102">
        <w:t xml:space="preserve">  This Agreement can only be amended by a writing signed by both Parties.  </w:t>
      </w:r>
    </w:p>
    <w:p w14:paraId="01EAD83C" w14:textId="77777777" w:rsidR="00566CD8" w:rsidRPr="00566CD8" w:rsidRDefault="00075326" w:rsidP="00524575">
      <w:pPr>
        <w:pStyle w:val="Heading2"/>
        <w:jc w:val="both"/>
        <w:rPr>
          <w:vanish/>
          <w:specVanish/>
        </w:rPr>
      </w:pPr>
      <w:bookmarkStart w:id="414" w:name="_Toc480279875"/>
      <w:r w:rsidRPr="000E16EA">
        <w:rPr>
          <w:rFonts w:cs="Arial"/>
          <w:szCs w:val="24"/>
        </w:rPr>
        <w:lastRenderedPageBreak/>
        <w:t>Assignment</w:t>
      </w:r>
      <w:r w:rsidRPr="00933102">
        <w:t>.</w:t>
      </w:r>
      <w:bookmarkEnd w:id="414"/>
    </w:p>
    <w:p w14:paraId="07C733D5" w14:textId="6B60BC8F" w:rsidR="004A7F4C" w:rsidRPr="004A7F4C" w:rsidRDefault="004A7F4C" w:rsidP="004A7F4C">
      <w:pPr>
        <w:pStyle w:val="Heading2"/>
        <w:rPr>
          <w:u w:val="none"/>
        </w:rPr>
      </w:pPr>
      <w:r w:rsidRPr="004A7F4C">
        <w:rPr>
          <w:u w:val="none"/>
        </w:rPr>
        <w:t xml:space="preserve">  </w:t>
      </w:r>
      <w:r w:rsidR="0045726C" w:rsidRPr="004A7F4C">
        <w:rPr>
          <w:u w:val="none"/>
        </w:rPr>
        <w:t xml:space="preserve">Neither Party shall assign this Agreement or its rights hereunder without the prior written consent of the other Party, which consent shall not be unreasonably withheld.  For purposes hereof, the transfer of at least fifty percent (50%) of the equity ownership or voting interest of Seller (or any parent entity holding directly or indirectly at least fifty percent (50%) of the equity ownership or voting interest of Seller if such interest constitutes more than twenty percent (20%) of the value of such parent entity) to a person that is not an Affiliate of Seller shall also constitute an assignment of this Agreement requiring Buyer’s prior written consent.  .  Notwithstanding the foregoing, Buyer may, without the consent of the Seller (and </w:t>
      </w:r>
      <w:r w:rsidR="00C521C0" w:rsidRPr="004A7F4C">
        <w:rPr>
          <w:u w:val="none"/>
        </w:rPr>
        <w:t>therefor</w:t>
      </w:r>
      <w:r w:rsidR="0045726C" w:rsidRPr="004A7F4C">
        <w:rPr>
          <w:u w:val="none"/>
        </w:rPr>
        <w:t xml:space="preserve"> relieving itself from liability hereunder), assign this Agreement to a Qualified Assignee.  Qualified Assignee shall mean: any community choice aggregation entity or joint powers authority formed in the State of California or any legal entity that is established by statute or by the CPUC to serve load as a central procurement entity.</w:t>
      </w:r>
      <w:r w:rsidRPr="004A7F4C">
        <w:rPr>
          <w:u w:val="none"/>
        </w:rPr>
        <w:t xml:space="preserve">   </w:t>
      </w:r>
      <w:r w:rsidR="00F73A7A" w:rsidRPr="004A7F4C">
        <w:rPr>
          <w:u w:val="none"/>
        </w:rPr>
        <w:t xml:space="preserve">Any </w:t>
      </w:r>
      <w:r w:rsidR="00F73A7A" w:rsidRPr="004A7F4C">
        <w:rPr>
          <w:u w:val="none"/>
        </w:rPr>
        <w:t>assignment in violation of this Section 2</w:t>
      </w:r>
      <w:r w:rsidR="00B83D1F" w:rsidRPr="004A7F4C">
        <w:rPr>
          <w:u w:val="none"/>
        </w:rPr>
        <w:t>5</w:t>
      </w:r>
      <w:r w:rsidR="00F73A7A" w:rsidRPr="004A7F4C">
        <w:rPr>
          <w:u w:val="none"/>
        </w:rPr>
        <w:t>.5 shall be null and void.</w:t>
      </w:r>
    </w:p>
    <w:p w14:paraId="01EAD83E" w14:textId="77777777" w:rsidR="00566CD8" w:rsidRPr="00566CD8" w:rsidRDefault="00075326" w:rsidP="00524575">
      <w:pPr>
        <w:pStyle w:val="Heading2"/>
        <w:jc w:val="both"/>
        <w:rPr>
          <w:vanish/>
          <w:specVanish/>
        </w:rPr>
      </w:pPr>
      <w:bookmarkStart w:id="415" w:name="_Toc480279876"/>
      <w:r w:rsidRPr="000E16EA">
        <w:rPr>
          <w:rFonts w:cs="Arial"/>
          <w:szCs w:val="24"/>
        </w:rPr>
        <w:t>Further Assurances</w:t>
      </w:r>
      <w:r w:rsidRPr="00933102">
        <w:t>.</w:t>
      </w:r>
      <w:bookmarkEnd w:id="415"/>
    </w:p>
    <w:p w14:paraId="01EAD83F" w14:textId="77777777" w:rsidR="009534AA" w:rsidRDefault="00075326" w:rsidP="00524575">
      <w:pPr>
        <w:pStyle w:val="Body"/>
        <w:jc w:val="both"/>
      </w:pPr>
      <w:r w:rsidRPr="00933102">
        <w:t xml:space="preserve">  If either Party determines in its reasonable discretion that any further instruments, assurances or other things are necessary or desirable to carry out the terms of this Agreement, the other Party shall execute and deliver all such instruments and assurances and do all things reasonably necessary or desirable to carry out the terms of this Agreement. </w:t>
      </w:r>
    </w:p>
    <w:p w14:paraId="01EAD840" w14:textId="77777777" w:rsidR="00566CD8" w:rsidRPr="00566CD8" w:rsidRDefault="00075326" w:rsidP="00524575">
      <w:pPr>
        <w:pStyle w:val="Heading2"/>
        <w:jc w:val="both"/>
        <w:rPr>
          <w:vanish/>
          <w:specVanish/>
        </w:rPr>
      </w:pPr>
      <w:bookmarkStart w:id="416" w:name="_Toc480279877"/>
      <w:r w:rsidRPr="000E16EA">
        <w:rPr>
          <w:rFonts w:cs="Arial"/>
          <w:szCs w:val="24"/>
        </w:rPr>
        <w:t>Waiver</w:t>
      </w:r>
      <w:r w:rsidRPr="00933102">
        <w:t>.</w:t>
      </w:r>
      <w:bookmarkEnd w:id="416"/>
    </w:p>
    <w:p w14:paraId="01EAD841" w14:textId="77777777" w:rsidR="009534AA" w:rsidRDefault="00075326" w:rsidP="00524575">
      <w:pPr>
        <w:pStyle w:val="Body"/>
        <w:jc w:val="both"/>
      </w:pPr>
      <w:r w:rsidRPr="00933102">
        <w:t xml:space="preserve">  None of the provisions of this Agreement shall be considered waived by either Party unless the Party against whom such waiver is claimed gives the waiver in writing.  The failure of either Party to insist in any one instance upon strict performance of any the provisions of this Agreement or to take advantage of any of its rights hereunder shall not be construed as a waiver of any such provisions or the relinquishments of such rights for the future, but the same shall continue and remain in full force and effect.  Waiver by either Party of any default of the other Party shall not be deemed a waiver of any other default. </w:t>
      </w:r>
    </w:p>
    <w:p w14:paraId="01EAD842" w14:textId="77777777" w:rsidR="00566CD8" w:rsidRPr="00566CD8" w:rsidRDefault="00075326" w:rsidP="00524575">
      <w:pPr>
        <w:pStyle w:val="Heading2"/>
        <w:jc w:val="both"/>
        <w:rPr>
          <w:vanish/>
          <w:specVanish/>
        </w:rPr>
      </w:pPr>
      <w:bookmarkStart w:id="417" w:name="_Toc480279878"/>
      <w:r w:rsidRPr="000E16EA">
        <w:rPr>
          <w:rFonts w:cs="Arial"/>
          <w:szCs w:val="24"/>
        </w:rPr>
        <w:t>Obligations Surviving Termination</w:t>
      </w:r>
      <w:r w:rsidRPr="00933102">
        <w:t>.</w:t>
      </w:r>
      <w:bookmarkEnd w:id="417"/>
    </w:p>
    <w:p w14:paraId="01EAD843" w14:textId="77777777" w:rsidR="009534AA" w:rsidRDefault="00075326" w:rsidP="00524575">
      <w:pPr>
        <w:pStyle w:val="Body"/>
        <w:jc w:val="both"/>
      </w:pPr>
      <w:r w:rsidRPr="00933102">
        <w:t xml:space="preserve">  Except as may be provided or limited by this Agreement, the obligations which by their nature are intended to survive termination of this Agreement, including, without limitation, representations, warranties, covenants and rights and obligations with respect to audits, indemnification, payment and settlement, confidentiality, shall so survive.</w:t>
      </w:r>
    </w:p>
    <w:p w14:paraId="01EAD844" w14:textId="77777777" w:rsidR="00566CD8" w:rsidRPr="00566CD8" w:rsidRDefault="00075326" w:rsidP="00524575">
      <w:pPr>
        <w:pStyle w:val="Heading2"/>
        <w:jc w:val="both"/>
        <w:rPr>
          <w:rFonts w:cs="Arial"/>
          <w:vanish/>
          <w:szCs w:val="24"/>
          <w:specVanish/>
        </w:rPr>
      </w:pPr>
      <w:bookmarkStart w:id="418" w:name="_Toc480279879"/>
      <w:r w:rsidRPr="000E16EA">
        <w:rPr>
          <w:rFonts w:cs="Arial"/>
          <w:szCs w:val="24"/>
        </w:rPr>
        <w:t>No Third Party Beneficiaries.</w:t>
      </w:r>
      <w:bookmarkEnd w:id="418"/>
    </w:p>
    <w:p w14:paraId="01EAD845" w14:textId="77777777" w:rsidR="009534AA" w:rsidRDefault="00075326" w:rsidP="00524575">
      <w:pPr>
        <w:pStyle w:val="Body"/>
        <w:jc w:val="both"/>
      </w:pPr>
      <w:r w:rsidRPr="00933102">
        <w:t xml:space="preserve">  This Agreement shall not impart any rights enforceable by any third party (other than a permitted successor or assignee bound by this Agreement). </w:t>
      </w:r>
    </w:p>
    <w:p w14:paraId="01EAD846" w14:textId="77777777" w:rsidR="00566CD8" w:rsidRPr="00566CD8" w:rsidRDefault="00075326" w:rsidP="00524575">
      <w:pPr>
        <w:pStyle w:val="Heading2"/>
        <w:jc w:val="both"/>
        <w:rPr>
          <w:vanish/>
          <w:specVanish/>
        </w:rPr>
      </w:pPr>
      <w:bookmarkStart w:id="419" w:name="_Toc480279880"/>
      <w:r w:rsidRPr="000E16EA">
        <w:rPr>
          <w:rFonts w:cs="Arial"/>
          <w:szCs w:val="24"/>
        </w:rPr>
        <w:t>Entire Agreement</w:t>
      </w:r>
      <w:r w:rsidRPr="00933102">
        <w:t>.</w:t>
      </w:r>
      <w:bookmarkEnd w:id="419"/>
    </w:p>
    <w:p w14:paraId="01EAD847" w14:textId="406C647C" w:rsidR="009534AA" w:rsidRDefault="00075326" w:rsidP="00524575">
      <w:pPr>
        <w:pStyle w:val="Body"/>
        <w:jc w:val="both"/>
      </w:pPr>
      <w:r w:rsidRPr="00933102">
        <w:t xml:space="preserve">  Except for the Security Documents</w:t>
      </w:r>
      <w:r w:rsidR="00BD1D2E">
        <w:t xml:space="preserve">, </w:t>
      </w:r>
      <w:r w:rsidR="00BD1D2E" w:rsidRPr="00834F83">
        <w:t xml:space="preserve">the </w:t>
      </w:r>
      <w:r w:rsidR="00806990" w:rsidRPr="00834F83">
        <w:t>electric retail service</w:t>
      </w:r>
      <w:r w:rsidR="00BD1D2E" w:rsidRPr="00834F83">
        <w:t xml:space="preserve"> </w:t>
      </w:r>
      <w:r w:rsidR="00834F83" w:rsidRPr="00834F83">
        <w:t xml:space="preserve">agreement (if any) </w:t>
      </w:r>
      <w:r w:rsidR="00BD1D2E" w:rsidRPr="00834F83">
        <w:t>and electrical interconnection agreements between the Parties,</w:t>
      </w:r>
      <w:r w:rsidR="00834F83" w:rsidRPr="00834F83">
        <w:t xml:space="preserve"> </w:t>
      </w:r>
      <w:r w:rsidR="00006EBA" w:rsidRPr="000E0AEB">
        <w:rPr>
          <w:color w:val="FF0000"/>
        </w:rPr>
        <w:t>[insert any others]</w:t>
      </w:r>
      <w:r w:rsidRPr="00933102">
        <w:t xml:space="preserve"> this Agreement, when fully executed, constitutes the entire agreement by and between the Parties as to the subject matter hereof, and supersedes all prior understandings, agreements or representations by or between the Parties, written or oral to the extent they have related in any way to the subject matter hereof.  Each Party represents that, in entering into this Agreement, it has not relied upon any promise, inducement, representation, warranty, agreement or other statement </w:t>
      </w:r>
      <w:r w:rsidR="00BD1D2E">
        <w:t xml:space="preserve">that is not </w:t>
      </w:r>
      <w:r w:rsidRPr="00933102">
        <w:t xml:space="preserve">set forth in this Agreement. </w:t>
      </w:r>
      <w:r w:rsidR="00C27082">
        <w:t xml:space="preserve"> </w:t>
      </w:r>
    </w:p>
    <w:p w14:paraId="01EAD848" w14:textId="77777777" w:rsidR="00566CD8" w:rsidRPr="00566CD8" w:rsidRDefault="00075326" w:rsidP="00524575">
      <w:pPr>
        <w:pStyle w:val="Heading2"/>
        <w:jc w:val="both"/>
        <w:rPr>
          <w:vanish/>
          <w:specVanish/>
        </w:rPr>
      </w:pPr>
      <w:bookmarkStart w:id="420" w:name="_Toc480279881"/>
      <w:r w:rsidRPr="000E16EA">
        <w:rPr>
          <w:rFonts w:cs="Arial"/>
          <w:szCs w:val="24"/>
        </w:rPr>
        <w:lastRenderedPageBreak/>
        <w:t>Severability</w:t>
      </w:r>
      <w:r w:rsidRPr="00933102">
        <w:t>.</w:t>
      </w:r>
      <w:bookmarkEnd w:id="420"/>
    </w:p>
    <w:p w14:paraId="01EAD849" w14:textId="77777777" w:rsidR="009534AA" w:rsidRDefault="00075326" w:rsidP="00524575">
      <w:pPr>
        <w:pStyle w:val="Body"/>
        <w:jc w:val="both"/>
      </w:pPr>
      <w:r w:rsidRPr="00933102">
        <w:t xml:space="preserve">  If any term, section, provision or other part of this Agreement, or the application of any term, section, provision or other part of this Agreement, is held to be invalid, illegal or void by a court or regulatory agency of proper jurisdiction, all other terms, sections, provisions or other parts of this Agreement shall not be affected thereby but shall remain in force and effect unless a court or regulatory agency holds that the provisions are not separable from all other provisions of this Agreement. </w:t>
      </w:r>
      <w:r w:rsidR="00811EDB">
        <w:t xml:space="preserve"> In the event any such provision of this Agreement is so held invalid, illegal or void, the </w:t>
      </w:r>
      <w:r w:rsidR="00BA227B">
        <w:t xml:space="preserve">Parties </w:t>
      </w:r>
      <w:r w:rsidR="00811EDB">
        <w:t xml:space="preserve">shall promptly renegotiate in good faith new provisions to restore this Agreement as near as possible to its original intent and effect.  </w:t>
      </w:r>
    </w:p>
    <w:p w14:paraId="01EAD84A" w14:textId="77777777" w:rsidR="00566CD8" w:rsidRPr="00566CD8" w:rsidRDefault="00075326" w:rsidP="00524575">
      <w:pPr>
        <w:pStyle w:val="Heading2"/>
        <w:jc w:val="both"/>
        <w:rPr>
          <w:vanish/>
          <w:specVanish/>
        </w:rPr>
      </w:pPr>
      <w:bookmarkStart w:id="421" w:name="_Toc480279882"/>
      <w:r w:rsidRPr="000E16EA">
        <w:rPr>
          <w:rFonts w:cs="Arial"/>
          <w:szCs w:val="24"/>
        </w:rPr>
        <w:t>Forward Contract</w:t>
      </w:r>
      <w:r w:rsidRPr="00933102">
        <w:t>.</w:t>
      </w:r>
      <w:bookmarkEnd w:id="421"/>
    </w:p>
    <w:p w14:paraId="01EAD84B" w14:textId="77777777" w:rsidR="009534AA" w:rsidRDefault="00075326" w:rsidP="00524575">
      <w:pPr>
        <w:pStyle w:val="Body"/>
        <w:jc w:val="both"/>
      </w:pPr>
      <w:r w:rsidRPr="00933102">
        <w:t xml:space="preserve">  The Parties acknowledge and agree that this Agreement constitutes a </w:t>
      </w:r>
      <w:r w:rsidR="00571B3D">
        <w:t>“</w:t>
      </w:r>
      <w:r w:rsidRPr="00933102">
        <w:t>forward contract</w:t>
      </w:r>
      <w:r w:rsidR="00571B3D">
        <w:t>”</w:t>
      </w:r>
      <w:r w:rsidRPr="00933102">
        <w:t xml:space="preserve"> within the meaning of the United States Bankruptcy Code.</w:t>
      </w:r>
    </w:p>
    <w:p w14:paraId="01EAD84C" w14:textId="77777777" w:rsidR="00075326" w:rsidRPr="00612353" w:rsidRDefault="00075326" w:rsidP="00524575">
      <w:pPr>
        <w:pStyle w:val="Heading2"/>
        <w:jc w:val="both"/>
        <w:rPr>
          <w:vanish/>
          <w:specVanish/>
        </w:rPr>
      </w:pPr>
      <w:bookmarkStart w:id="422" w:name="_Toc480279883"/>
      <w:r w:rsidRPr="000E16EA">
        <w:t>Mobile Sierra.</w:t>
      </w:r>
      <w:bookmarkEnd w:id="422"/>
    </w:p>
    <w:p w14:paraId="01EAD84D" w14:textId="77777777" w:rsidR="00612353" w:rsidRDefault="00612353" w:rsidP="00524575">
      <w:pPr>
        <w:pStyle w:val="Body"/>
        <w:jc w:val="both"/>
      </w:pPr>
      <w:r>
        <w:t xml:space="preserve"> </w:t>
      </w:r>
      <w:r w:rsidR="00A902DE">
        <w:t xml:space="preserve"> </w:t>
      </w:r>
      <w:r w:rsidR="00A902DE" w:rsidRPr="00247057">
        <w:t xml:space="preserve">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r w:rsidR="00A902DE" w:rsidRPr="00247057">
        <w:rPr>
          <w:i/>
        </w:rPr>
        <w:t>sua sponte</w:t>
      </w:r>
      <w:r w:rsidR="00A902DE" w:rsidRPr="00247057">
        <w:t xml:space="preserve"> shall be the “public interest” application of the “just and reasonable” standard of review set forth in United Gas Pipe Line Co. v. Mobile Gas Service Corp., 350 US 332 (1956) and Federal Power Commission v. Sierra Pacific Power Co., 350 US 348 (1956)</w:t>
      </w:r>
      <w:r w:rsidR="00A902DE">
        <w:t xml:space="preserve"> and clarified by Morgan Stanley Capital Group, Inc. v. Public Util. dist., No. 1 of Snohomish </w:t>
      </w:r>
      <w:r w:rsidR="00D17291">
        <w:t>554 US 527 (2008)</w:t>
      </w:r>
      <w:r w:rsidR="00081D86">
        <w:t>.</w:t>
      </w:r>
    </w:p>
    <w:p w14:paraId="01EAD84E" w14:textId="77777777" w:rsidR="00A352D6" w:rsidRPr="00A352D6" w:rsidRDefault="00A352D6" w:rsidP="00524575">
      <w:pPr>
        <w:pStyle w:val="Heading2"/>
        <w:jc w:val="both"/>
        <w:rPr>
          <w:vanish/>
          <w:specVanish/>
        </w:rPr>
      </w:pPr>
      <w:bookmarkStart w:id="423" w:name="_Toc480279884"/>
      <w:r>
        <w:t>Independent Contractors</w:t>
      </w:r>
      <w:r w:rsidRPr="00A352D6">
        <w:rPr>
          <w:u w:val="none"/>
        </w:rPr>
        <w:t>.</w:t>
      </w:r>
      <w:bookmarkEnd w:id="423"/>
    </w:p>
    <w:p w14:paraId="01EAD84F" w14:textId="77777777" w:rsidR="009534AA" w:rsidRDefault="00A352D6" w:rsidP="00524575">
      <w:pPr>
        <w:pStyle w:val="Body"/>
        <w:jc w:val="both"/>
      </w:pPr>
      <w:r>
        <w:t xml:space="preserve">  </w:t>
      </w:r>
      <w:r w:rsidR="00075326" w:rsidRPr="00933102">
        <w:t>The Parties are independent contractors.  Nothing contained herein shall be deemed to create an association, joint venture, partnership or principal/agent relationship between the Parties hereto or to impose any partnership obligation or liability on either Party.  Neither Party shall have any right, power or authority to enter into any agreement or commitment, act on behalf of, or otherwise bind the other Party in any way.</w:t>
      </w:r>
    </w:p>
    <w:p w14:paraId="01EAD850" w14:textId="77777777" w:rsidR="00A352D6" w:rsidRPr="00A352D6" w:rsidRDefault="00A352D6" w:rsidP="00524575">
      <w:pPr>
        <w:pStyle w:val="Heading2"/>
        <w:jc w:val="both"/>
        <w:rPr>
          <w:vanish/>
          <w:specVanish/>
        </w:rPr>
      </w:pPr>
      <w:bookmarkStart w:id="424" w:name="_Toc480279885"/>
      <w:r>
        <w:t>Counterparts</w:t>
      </w:r>
      <w:r w:rsidRPr="00A352D6">
        <w:rPr>
          <w:u w:val="none"/>
        </w:rPr>
        <w:t>.</w:t>
      </w:r>
      <w:bookmarkEnd w:id="424"/>
    </w:p>
    <w:p w14:paraId="01EAD851" w14:textId="77777777" w:rsidR="009534AA" w:rsidRDefault="00A352D6" w:rsidP="00524575">
      <w:pPr>
        <w:pStyle w:val="Body"/>
        <w:jc w:val="both"/>
      </w:pPr>
      <w:r>
        <w:t xml:space="preserve">  </w:t>
      </w:r>
      <w:r w:rsidR="00075326" w:rsidRPr="00933102">
        <w:t xml:space="preserve">This Agreement may be executed in multiple counterparts, each of which shall be deemed an original.  Any signature page of this Agreement may be detached from any counterpart of this Agreement without impairing the legal effect of any of the signatures thereon, and may be attached to another counterpart of this Agreement identical in form hereto by having attached to it one or more signature pages.  </w:t>
      </w:r>
    </w:p>
    <w:p w14:paraId="01EAD852" w14:textId="77777777" w:rsidR="00A352D6" w:rsidRPr="00A352D6" w:rsidRDefault="00A352D6" w:rsidP="00524575">
      <w:pPr>
        <w:pStyle w:val="Heading2"/>
        <w:jc w:val="both"/>
        <w:rPr>
          <w:vanish/>
          <w:specVanish/>
        </w:rPr>
      </w:pPr>
      <w:bookmarkStart w:id="425" w:name="_Toc480279886"/>
      <w:r>
        <w:t>Interpretation</w:t>
      </w:r>
      <w:r w:rsidRPr="00A352D6">
        <w:rPr>
          <w:u w:val="none"/>
        </w:rPr>
        <w:t>.</w:t>
      </w:r>
      <w:bookmarkEnd w:id="425"/>
    </w:p>
    <w:p w14:paraId="01EAD853" w14:textId="538C7FF3" w:rsidR="009534AA" w:rsidRDefault="00A352D6" w:rsidP="00524575">
      <w:pPr>
        <w:pStyle w:val="Body"/>
        <w:jc w:val="both"/>
      </w:pPr>
      <w:r>
        <w:t xml:space="preserve">  </w:t>
      </w:r>
      <w:r w:rsidRPr="00C907D2">
        <w:t>The term “</w:t>
      </w:r>
      <w:r w:rsidRPr="008626CF">
        <w:t xml:space="preserve">month” shall mean a calendar month unless otherwise indicated, and a “day” shall be a 24-hour period beginning at 12:00:01 a.m. Pacific Prevailing Time and ending at 12:00:00 midnight Pacific Prevailing Time; provided that a “day” may be 23 or 25 hours on those days on which daylight savings time begins and ends.  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Capitalized terms used in this Agreement, including the appendices hereto, shall have the meaning set forth in </w:t>
      </w:r>
      <w:r w:rsidRPr="00AA41FD">
        <w:rPr>
          <w:u w:val="single"/>
        </w:rPr>
        <w:t>Appendix A</w:t>
      </w:r>
      <w:r w:rsidRPr="008626CF">
        <w:t xml:space="preserve">, unless otherwise specified.  Unless otherwise specified herein, references in the singular shall include references in the plural and vice versa, pronouns having masculine or feminine gender will be deemed to include the other, and words denoting natural persons shall </w:t>
      </w:r>
      <w:r w:rsidRPr="008626CF">
        <w:lastRenderedPageBreak/>
        <w:t>include partnerships, firms, companies, corporations, joint ventures, trusts, associations, organizations or other entities (whether or not having a separate legal personality).  Other grammatical forms of defined words or phrases have corresponding meanings.  The term “including” when used in this Agreement shall be by way of example only and shall not be considered in any way to be in limitation.  References to a particular article, section, subsection, paragraph, subparagraph, appendix or attachment shall, unless specified otherwise, be a reference to that article, section, subsection, paragraph, subparagraph, appendix or attachment in or to this Agreement.  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All references to dollars are to U.S. dollars.</w:t>
      </w:r>
    </w:p>
    <w:p w14:paraId="01EAD854" w14:textId="70C3D437" w:rsidR="00075326" w:rsidRPr="00933102" w:rsidRDefault="0039479B" w:rsidP="00566CD8">
      <w:pPr>
        <w:pStyle w:val="Body"/>
        <w:ind w:firstLine="0"/>
        <w:jc w:val="center"/>
      </w:pPr>
      <w:bookmarkStart w:id="426" w:name="_Toc471810834"/>
      <w:r w:rsidDel="0039479B">
        <w:t xml:space="preserve"> </w:t>
      </w:r>
      <w:bookmarkEnd w:id="426"/>
      <w:r w:rsidR="00075326" w:rsidRPr="00933102">
        <w:t>(</w:t>
      </w:r>
      <w:r w:rsidR="00075326">
        <w:t>Signature page follows</w:t>
      </w:r>
      <w:r w:rsidR="00075326" w:rsidRPr="00933102">
        <w:t>)</w:t>
      </w:r>
    </w:p>
    <w:p w14:paraId="01EAD855" w14:textId="77777777" w:rsidR="009534AA" w:rsidRDefault="00075326" w:rsidP="009534AA">
      <w:pPr>
        <w:pStyle w:val="Body"/>
      </w:pPr>
      <w:r>
        <w:br w:type="page"/>
      </w:r>
      <w:r w:rsidRPr="000E16EA">
        <w:lastRenderedPageBreak/>
        <w:t>IN WITNESS WHEREOF, the Parties have caused this Agreement to be executed by their duly authorized representatives.</w:t>
      </w:r>
    </w:p>
    <w:p w14:paraId="01EAD856" w14:textId="77777777" w:rsidR="00075326" w:rsidRPr="00933102" w:rsidRDefault="00075326" w:rsidP="00566CD8">
      <w:pPr>
        <w:ind w:left="4320"/>
      </w:pPr>
    </w:p>
    <w:p w14:paraId="01EAD857" w14:textId="7BCF0CAF" w:rsidR="00075326" w:rsidRDefault="003E61C8" w:rsidP="00566CD8">
      <w:pPr>
        <w:ind w:left="4320"/>
      </w:pPr>
      <w:r>
        <w:t>[INSERT SELLER NAME]</w:t>
      </w:r>
    </w:p>
    <w:p w14:paraId="01EAD858" w14:textId="77777777" w:rsidR="00566CD8" w:rsidRPr="002E749D" w:rsidRDefault="00566CD8" w:rsidP="00566CD8">
      <w:pPr>
        <w:ind w:left="4320"/>
      </w:pPr>
    </w:p>
    <w:p w14:paraId="01EAD859" w14:textId="77777777" w:rsidR="009534AA" w:rsidRDefault="00075326" w:rsidP="00566CD8">
      <w:pPr>
        <w:ind w:left="4320"/>
      </w:pPr>
      <w:r w:rsidRPr="00933102">
        <w:t xml:space="preserve">By:  </w:t>
      </w:r>
      <w:r w:rsidR="00566CD8">
        <w:rPr>
          <w:u w:val="single"/>
        </w:rPr>
        <w:tab/>
      </w:r>
      <w:r w:rsidR="00566CD8">
        <w:rPr>
          <w:u w:val="single"/>
        </w:rPr>
        <w:tab/>
      </w:r>
      <w:r w:rsidR="00566CD8">
        <w:rPr>
          <w:u w:val="single"/>
        </w:rPr>
        <w:tab/>
      </w:r>
      <w:r w:rsidR="00566CD8">
        <w:rPr>
          <w:u w:val="single"/>
        </w:rPr>
        <w:tab/>
      </w:r>
      <w:r w:rsidR="00566CD8">
        <w:rPr>
          <w:u w:val="single"/>
        </w:rPr>
        <w:tab/>
      </w:r>
      <w:r w:rsidR="00566CD8">
        <w:rPr>
          <w:u w:val="single"/>
        </w:rPr>
        <w:tab/>
      </w:r>
    </w:p>
    <w:p w14:paraId="01EAD85A" w14:textId="77777777" w:rsidR="009534AA" w:rsidRDefault="00075326" w:rsidP="00566CD8">
      <w:pPr>
        <w:ind w:left="4320"/>
      </w:pPr>
      <w:r w:rsidRPr="00933102">
        <w:t xml:space="preserve">Name: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5B" w14:textId="77777777" w:rsidR="009534AA" w:rsidRDefault="00075326" w:rsidP="00566CD8">
      <w:pPr>
        <w:ind w:left="4320"/>
      </w:pPr>
      <w:r w:rsidRPr="00933102">
        <w:t xml:space="preserve">Title: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5D" w14:textId="77777777" w:rsidR="00075326" w:rsidRDefault="00075326" w:rsidP="00566CD8">
      <w:pPr>
        <w:ind w:left="4320"/>
      </w:pPr>
    </w:p>
    <w:p w14:paraId="01EAD85E" w14:textId="77777777" w:rsidR="00566CD8" w:rsidRDefault="00566CD8" w:rsidP="00566CD8">
      <w:pPr>
        <w:ind w:left="4320"/>
      </w:pPr>
    </w:p>
    <w:p w14:paraId="01EAD85F" w14:textId="77777777" w:rsidR="00566CD8" w:rsidRPr="00933102" w:rsidRDefault="00566CD8" w:rsidP="00566CD8">
      <w:pPr>
        <w:ind w:left="4320"/>
      </w:pPr>
    </w:p>
    <w:p w14:paraId="01EAD860" w14:textId="77777777" w:rsidR="009534AA" w:rsidRDefault="00075326" w:rsidP="00566CD8">
      <w:pPr>
        <w:ind w:left="4320"/>
      </w:pPr>
      <w:r w:rsidRPr="002E749D">
        <w:t>SAN DIEGO GAS &amp; ELECTRIC COMPANY</w:t>
      </w:r>
    </w:p>
    <w:p w14:paraId="01EAD861" w14:textId="77777777" w:rsidR="00075326" w:rsidRPr="00933102" w:rsidRDefault="00075326" w:rsidP="00566CD8">
      <w:pPr>
        <w:ind w:left="4320"/>
      </w:pPr>
    </w:p>
    <w:p w14:paraId="01EAD862" w14:textId="77777777" w:rsidR="009534AA" w:rsidRDefault="00075326" w:rsidP="00566CD8">
      <w:pPr>
        <w:ind w:left="4320"/>
      </w:pPr>
      <w:r w:rsidRPr="00933102">
        <w:t xml:space="preserve">By: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63" w14:textId="77777777" w:rsidR="009534AA" w:rsidRDefault="00075326" w:rsidP="00566CD8">
      <w:pPr>
        <w:ind w:left="4320"/>
      </w:pPr>
      <w:r w:rsidRPr="00933102">
        <w:t xml:space="preserve">Name: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64" w14:textId="77777777" w:rsidR="009534AA" w:rsidRDefault="00075326" w:rsidP="00566CD8">
      <w:pPr>
        <w:ind w:left="4320"/>
      </w:pPr>
      <w:r w:rsidRPr="00933102">
        <w:t xml:space="preserve">Title:  </w:t>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r>
        <w:rPr>
          <w:rFonts w:cs="Arial"/>
          <w:szCs w:val="24"/>
          <w:u w:val="single"/>
        </w:rPr>
        <w:tab/>
      </w:r>
    </w:p>
    <w:p w14:paraId="01EAD866" w14:textId="77777777" w:rsidR="00075326" w:rsidRPr="00933102" w:rsidRDefault="00075326" w:rsidP="00075326">
      <w:pPr>
        <w:sectPr w:rsidR="00075326" w:rsidRPr="00933102" w:rsidSect="00A640C2">
          <w:headerReference w:type="even" r:id="rId17"/>
          <w:headerReference w:type="default" r:id="rId18"/>
          <w:footerReference w:type="default" r:id="rId19"/>
          <w:headerReference w:type="first" r:id="rId20"/>
          <w:pgSz w:w="12240" w:h="15840" w:code="1"/>
          <w:pgMar w:top="1440" w:right="1440" w:bottom="1440" w:left="1440" w:header="720" w:footer="720" w:gutter="0"/>
          <w:pgNumType w:start="1"/>
          <w:cols w:space="720"/>
          <w:docGrid w:linePitch="360"/>
        </w:sectPr>
      </w:pPr>
    </w:p>
    <w:p w14:paraId="01EAD867" w14:textId="77777777" w:rsidR="009534AA" w:rsidRDefault="00075326" w:rsidP="000E2283">
      <w:pPr>
        <w:pStyle w:val="Body"/>
        <w:ind w:firstLine="0"/>
        <w:jc w:val="center"/>
        <w:rPr>
          <w:b/>
        </w:rPr>
      </w:pPr>
      <w:r w:rsidRPr="000E2283">
        <w:rPr>
          <w:b/>
        </w:rPr>
        <w:lastRenderedPageBreak/>
        <w:t>APPENDIX A</w:t>
      </w:r>
      <w:r w:rsidR="000E2283" w:rsidRPr="000E2283">
        <w:rPr>
          <w:b/>
        </w:rPr>
        <w:br/>
      </w:r>
      <w:r w:rsidRPr="000E2283">
        <w:rPr>
          <w:b/>
        </w:rPr>
        <w:t>DEFINITIONS</w:t>
      </w:r>
    </w:p>
    <w:p w14:paraId="01EAD868" w14:textId="77777777" w:rsidR="009C4A33" w:rsidRDefault="009C4A33" w:rsidP="00D470E8">
      <w:pPr>
        <w:pStyle w:val="Body"/>
        <w:jc w:val="both"/>
        <w:rPr>
          <w:rFonts w:cs="Arial"/>
          <w:szCs w:val="24"/>
        </w:rPr>
      </w:pPr>
      <w:r w:rsidRPr="009C4A33">
        <w:t>“</w:t>
      </w:r>
      <w:r w:rsidRPr="009C4A33">
        <w:rPr>
          <w:u w:val="single"/>
        </w:rPr>
        <w:t>AAA</w:t>
      </w:r>
      <w:r w:rsidRPr="009C4A33">
        <w:t>” means the American Arbitration Association.</w:t>
      </w:r>
    </w:p>
    <w:p w14:paraId="01EAD869" w14:textId="77777777" w:rsidR="00690F93" w:rsidRPr="000E16EA" w:rsidRDefault="00690F93" w:rsidP="00D470E8">
      <w:pPr>
        <w:pStyle w:val="Body"/>
        <w:jc w:val="both"/>
      </w:pPr>
      <w:r>
        <w:rPr>
          <w:rFonts w:cs="Arial"/>
          <w:szCs w:val="24"/>
        </w:rPr>
        <w:t>“</w:t>
      </w:r>
      <w:r w:rsidRPr="000E16EA">
        <w:rPr>
          <w:rFonts w:cs="Arial"/>
          <w:szCs w:val="24"/>
          <w:u w:val="single"/>
        </w:rPr>
        <w:t>Accepted Electrical Practices</w:t>
      </w:r>
      <w:r>
        <w:rPr>
          <w:rFonts w:cs="Arial"/>
          <w:szCs w:val="24"/>
        </w:rPr>
        <w:t>”</w:t>
      </w:r>
      <w:r w:rsidRPr="000E16EA">
        <w:rPr>
          <w:rFonts w:cs="Arial"/>
          <w:szCs w:val="24"/>
        </w:rPr>
        <w:t xml:space="preserve"> means those practices, methods, applicable codes and acts engaged in or approved by a significant portion of the electric power industry during the relevant time period, or any of the practices, methods and acts which, in exercise of reasonable judgment in light of the facts known at the time a decision is made, could have been expected to accomplish a desired result at reasonable cost consistent with good business practices, reliability, safety and expedition.  </w:t>
      </w:r>
      <w:r w:rsidR="00393F64">
        <w:rPr>
          <w:rFonts w:cs="Arial"/>
          <w:szCs w:val="24"/>
        </w:rPr>
        <w:t>Accepted Electrical</w:t>
      </w:r>
      <w:r w:rsidRPr="000E16EA">
        <w:rPr>
          <w:rFonts w:cs="Arial"/>
          <w:szCs w:val="24"/>
        </w:rPr>
        <w:t xml:space="preserve"> Practices are not intended to be limited to the optimum practices, methods or acts to the exclusion of other, but rather to those practices, methods and act generally accepted or approved by a significant portion of the electric power industry in the relevant region, during the relevant time period, as described in the immediately preceding sentence. </w:t>
      </w:r>
    </w:p>
    <w:p w14:paraId="01EAD86A" w14:textId="77777777" w:rsidR="00690F93" w:rsidRDefault="00690F93" w:rsidP="00D470E8">
      <w:pPr>
        <w:pStyle w:val="Body"/>
        <w:jc w:val="both"/>
      </w:pPr>
      <w:r>
        <w:t>“</w:t>
      </w:r>
      <w:r w:rsidRPr="000E16EA">
        <w:rPr>
          <w:rFonts w:cs="Arial"/>
          <w:szCs w:val="24"/>
          <w:u w:val="single"/>
        </w:rPr>
        <w:t>ADS</w:t>
      </w:r>
      <w:r>
        <w:t>”</w:t>
      </w:r>
      <w:r w:rsidRPr="00933102">
        <w:t xml:space="preserve"> means CAISO</w:t>
      </w:r>
      <w:r>
        <w:t>’</w:t>
      </w:r>
      <w:r w:rsidRPr="00933102">
        <w:t>s Automatic Dispatching System.</w:t>
      </w:r>
    </w:p>
    <w:p w14:paraId="01EAD86B" w14:textId="77777777" w:rsidR="00690F93" w:rsidRDefault="00690F93" w:rsidP="00D470E8">
      <w:pPr>
        <w:pStyle w:val="Body"/>
        <w:jc w:val="both"/>
      </w:pPr>
      <w:r>
        <w:t>“</w:t>
      </w:r>
      <w:r w:rsidRPr="000E16EA">
        <w:rPr>
          <w:rFonts w:cs="Arial"/>
          <w:szCs w:val="24"/>
          <w:u w:val="single"/>
        </w:rPr>
        <w:t>Affiliate</w:t>
      </w:r>
      <w:r>
        <w:t>”</w:t>
      </w:r>
      <w:r w:rsidRPr="00933102">
        <w:t xml:space="preserve"> means, with respect to a Party, any entity that, directly or indirectly, through one or more intermediaries, controls, or is controlled by, or is under common control with such Party.  For this purpose, </w:t>
      </w:r>
      <w:r>
        <w:t>“</w:t>
      </w:r>
      <w:r w:rsidRPr="00933102">
        <w:t>control</w:t>
      </w:r>
      <w:r>
        <w:t>”</w:t>
      </w:r>
      <w:r w:rsidRPr="00933102">
        <w:t xml:space="preserve"> means the direct or indirect ownership of fifty percent (50 percent) or more of the outstanding capital stock or other equity interests having ordinary voting power. </w:t>
      </w:r>
    </w:p>
    <w:p w14:paraId="01EAD86C" w14:textId="4D2DA8FE" w:rsidR="00690F93" w:rsidRDefault="00690F93" w:rsidP="00D470E8">
      <w:pPr>
        <w:pStyle w:val="Body"/>
        <w:jc w:val="both"/>
      </w:pPr>
      <w:r>
        <w:t>“</w:t>
      </w:r>
      <w:r w:rsidRPr="000E16EA">
        <w:rPr>
          <w:rFonts w:cs="Arial"/>
          <w:szCs w:val="24"/>
          <w:u w:val="single"/>
        </w:rPr>
        <w:t>Agreement</w:t>
      </w:r>
      <w:r>
        <w:t>”</w:t>
      </w:r>
      <w:r w:rsidRPr="00933102">
        <w:t xml:space="preserve"> means this </w:t>
      </w:r>
      <w:r w:rsidR="00885317">
        <w:t xml:space="preserve">Energy Storage </w:t>
      </w:r>
      <w:r w:rsidRPr="00933102">
        <w:t>Power Purchase Agreement between Buyer and Seller</w:t>
      </w:r>
      <w:r w:rsidR="002F4135">
        <w:t>, and any and all amendments as may be executed between Buyer and Seller from time to time</w:t>
      </w:r>
      <w:r w:rsidRPr="00933102">
        <w:t>.</w:t>
      </w:r>
    </w:p>
    <w:p w14:paraId="4DFD42CB" w14:textId="66354E49" w:rsidR="002F4135" w:rsidRDefault="002F4135" w:rsidP="00D470E8">
      <w:pPr>
        <w:pStyle w:val="Body"/>
        <w:jc w:val="both"/>
      </w:pPr>
      <w:r>
        <w:t>“</w:t>
      </w:r>
      <w:r w:rsidRPr="000E16EA">
        <w:rPr>
          <w:rFonts w:cs="Arial"/>
          <w:szCs w:val="24"/>
          <w:u w:val="single"/>
        </w:rPr>
        <w:t>Ancillary Services</w:t>
      </w:r>
      <w:r>
        <w:t>”</w:t>
      </w:r>
      <w:r w:rsidRPr="00933102">
        <w:t xml:space="preserve"> means spinning, non-spinning, </w:t>
      </w:r>
      <w:r>
        <w:t xml:space="preserve">regulation up, regulation down, black start, voltage support, and any other ancillary services that the Project is capable of providing from time to time during the Delivery Period, consistent with the </w:t>
      </w:r>
      <w:r w:rsidRPr="00E87BBE">
        <w:t xml:space="preserve">Operating Restrictions set forth in </w:t>
      </w:r>
      <w:r w:rsidRPr="00E87BBE">
        <w:rPr>
          <w:u w:val="single"/>
        </w:rPr>
        <w:t>Appendix 1.1</w:t>
      </w:r>
      <w:r>
        <w:t xml:space="preserve">, as each is </w:t>
      </w:r>
      <w:r w:rsidRPr="00933102">
        <w:t>defined in the Tariff.</w:t>
      </w:r>
      <w:r w:rsidR="003E61C8">
        <w:t xml:space="preserve">  </w:t>
      </w:r>
      <w:r w:rsidR="003E61C8" w:rsidRPr="007C4EF5">
        <w:rPr>
          <w:b/>
        </w:rPr>
        <w:t>[NOTE to Bidders:  please tailor to reflect ancillary services bid.]</w:t>
      </w:r>
    </w:p>
    <w:p w14:paraId="012B0E4F" w14:textId="44D3E763" w:rsidR="002F4135" w:rsidRPr="000E16EA" w:rsidRDefault="002F4135" w:rsidP="002F4135">
      <w:pPr>
        <w:pStyle w:val="Body"/>
      </w:pPr>
      <w:r w:rsidRPr="00E87BBE">
        <w:t>“</w:t>
      </w:r>
      <w:r w:rsidRPr="00E87BBE">
        <w:rPr>
          <w:u w:val="single"/>
        </w:rPr>
        <w:t>Ancillary Service</w:t>
      </w:r>
      <w:r w:rsidR="00834F83">
        <w:rPr>
          <w:u w:val="single"/>
        </w:rPr>
        <w:t>s</w:t>
      </w:r>
      <w:r w:rsidRPr="00E87BBE">
        <w:rPr>
          <w:u w:val="single"/>
        </w:rPr>
        <w:t xml:space="preserve"> Capacity</w:t>
      </w:r>
      <w:r w:rsidRPr="00E87BBE">
        <w:t>” or “</w:t>
      </w:r>
      <w:r w:rsidRPr="00E87BBE">
        <w:rPr>
          <w:u w:val="single"/>
        </w:rPr>
        <w:t>A/S Capacity</w:t>
      </w:r>
      <w:r w:rsidRPr="00E87BBE">
        <w:t xml:space="preserve">” means Capacity associated with </w:t>
      </w:r>
      <w:r>
        <w:t xml:space="preserve">Ancillary Services </w:t>
      </w:r>
      <w:r w:rsidRPr="00E87BBE">
        <w:t>available to Buyer within the scope of operations allowed Buyer under Section 1.1.3 of this Agreement.</w:t>
      </w:r>
    </w:p>
    <w:p w14:paraId="01EAD86F" w14:textId="4A65D236" w:rsidR="00690F93" w:rsidRPr="000E16EA" w:rsidRDefault="00690F93" w:rsidP="00D470E8">
      <w:pPr>
        <w:pStyle w:val="Body"/>
        <w:jc w:val="both"/>
      </w:pPr>
      <w:r>
        <w:t>“</w:t>
      </w:r>
      <w:r w:rsidRPr="000E16EA">
        <w:rPr>
          <w:u w:val="single"/>
        </w:rPr>
        <w:t>Applicable Laws</w:t>
      </w:r>
      <w:r>
        <w:t>”</w:t>
      </w:r>
      <w:r w:rsidRPr="000E16EA">
        <w:t xml:space="preserve"> means all applicable statutes, laws, court decisions, ordinances, rules, order, writ, subpoena or regulations of any Governmental Authority, or the rules or regulations of any exchange or control grid operator.</w:t>
      </w:r>
    </w:p>
    <w:p w14:paraId="01EAD870" w14:textId="6BB8F362" w:rsidR="009C4A33" w:rsidRPr="009C4A33" w:rsidRDefault="009C4A33" w:rsidP="00D470E8">
      <w:pPr>
        <w:pStyle w:val="Body"/>
        <w:jc w:val="both"/>
      </w:pPr>
      <w:r w:rsidRPr="009C4A33">
        <w:t>“</w:t>
      </w:r>
      <w:r w:rsidRPr="009C4A33">
        <w:rPr>
          <w:u w:val="single"/>
        </w:rPr>
        <w:t>Arbitration</w:t>
      </w:r>
      <w:r w:rsidRPr="009C4A33">
        <w:t xml:space="preserve">” has the meaning set forth in Section </w:t>
      </w:r>
      <w:r w:rsidR="003E61C8" w:rsidRPr="009C4A33">
        <w:t>2</w:t>
      </w:r>
      <w:r w:rsidR="003E61C8">
        <w:t>2</w:t>
      </w:r>
      <w:r w:rsidRPr="009C4A33">
        <w:t>.3.</w:t>
      </w:r>
    </w:p>
    <w:p w14:paraId="3112DE31" w14:textId="7AD7D885" w:rsidR="002F4135" w:rsidRDefault="002F4135" w:rsidP="00AA41FD">
      <w:pPr>
        <w:pStyle w:val="Body"/>
      </w:pPr>
      <w:r>
        <w:t>“</w:t>
      </w:r>
      <w:r w:rsidRPr="000E16EA">
        <w:rPr>
          <w:u w:val="single"/>
        </w:rPr>
        <w:t>Associated Ancillary Services Energy</w:t>
      </w:r>
      <w:r>
        <w:t>”</w:t>
      </w:r>
      <w:r w:rsidRPr="000E16EA">
        <w:t xml:space="preserve"> means the Energy expressed in megawatt-hours (</w:t>
      </w:r>
      <w:r>
        <w:t>“</w:t>
      </w:r>
      <w:r w:rsidRPr="000E16EA">
        <w:t>MWh</w:t>
      </w:r>
      <w:r>
        <w:t>”</w:t>
      </w:r>
      <w:r w:rsidRPr="000E16EA">
        <w:t>) expressly associated with the Ancillary Service</w:t>
      </w:r>
      <w:r w:rsidR="00834F83">
        <w:t>s</w:t>
      </w:r>
      <w:r w:rsidRPr="000E16EA">
        <w:t xml:space="preserve"> Capacity made available from </w:t>
      </w:r>
      <w:r>
        <w:t>the</w:t>
      </w:r>
      <w:r w:rsidRPr="000E16EA">
        <w:t xml:space="preserve"> </w:t>
      </w:r>
      <w:r>
        <w:t>Energy Storage System</w:t>
      </w:r>
      <w:r w:rsidRPr="000E16EA">
        <w:t xml:space="preserve"> at the instruction of the CAISO.</w:t>
      </w:r>
    </w:p>
    <w:p w14:paraId="01EAD872" w14:textId="501FF8D3" w:rsidR="00690F93" w:rsidRPr="00E87BBE" w:rsidRDefault="00690F93" w:rsidP="00D470E8">
      <w:pPr>
        <w:pStyle w:val="Body"/>
        <w:jc w:val="both"/>
      </w:pPr>
      <w:r w:rsidRPr="00E87BBE">
        <w:lastRenderedPageBreak/>
        <w:t>“</w:t>
      </w:r>
      <w:r w:rsidRPr="00E87BBE">
        <w:rPr>
          <w:rFonts w:cs="Arial"/>
          <w:szCs w:val="24"/>
          <w:u w:val="single"/>
        </w:rPr>
        <w:t>Associated Energy</w:t>
      </w:r>
      <w:r w:rsidRPr="00E87BBE">
        <w:t xml:space="preserve">” means the Energy expressed in megawatt-hours (“MWh”) or kilowatt-hours (“KWh”), expressly associated with Capacity dispatched under this Agreement.  </w:t>
      </w:r>
    </w:p>
    <w:p w14:paraId="01EAD873" w14:textId="77777777" w:rsidR="009E7A8B" w:rsidRDefault="009E7A8B" w:rsidP="00D470E8">
      <w:pPr>
        <w:pStyle w:val="Body"/>
        <w:jc w:val="both"/>
      </w:pPr>
      <w:r w:rsidRPr="003007D6">
        <w:rPr>
          <w:lang w:val="en-CA"/>
        </w:rPr>
        <w:t>“</w:t>
      </w:r>
      <w:r w:rsidRPr="003007D6">
        <w:rPr>
          <w:u w:val="single"/>
          <w:lang w:val="en-CA"/>
        </w:rPr>
        <w:t>Availability Incentive Payments</w:t>
      </w:r>
      <w:r w:rsidRPr="003007D6">
        <w:rPr>
          <w:lang w:val="en-CA"/>
        </w:rPr>
        <w:t xml:space="preserve">” shall mean Availability Incentive Payments as defined in </w:t>
      </w:r>
      <w:r w:rsidR="00584AD7">
        <w:rPr>
          <w:lang w:val="en-CA"/>
        </w:rPr>
        <w:t xml:space="preserve">the Tariff </w:t>
      </w:r>
      <w:r w:rsidRPr="003007D6">
        <w:rPr>
          <w:lang w:val="en-CA"/>
        </w:rPr>
        <w:t>or such other similar term as modified and approved by FERC hereafter to be incorporated in the Tariff.</w:t>
      </w:r>
    </w:p>
    <w:p w14:paraId="01EAD874" w14:textId="315DF202" w:rsidR="00690F93" w:rsidRDefault="00690F93" w:rsidP="00D470E8">
      <w:pPr>
        <w:pStyle w:val="Body"/>
        <w:jc w:val="both"/>
      </w:pPr>
      <w:r>
        <w:t>“</w:t>
      </w:r>
      <w:r w:rsidRPr="000E16EA">
        <w:rPr>
          <w:rFonts w:cs="Arial"/>
          <w:szCs w:val="24"/>
          <w:u w:val="single"/>
        </w:rPr>
        <w:t>Availability Notice</w:t>
      </w:r>
      <w:r>
        <w:t>”</w:t>
      </w:r>
      <w:r w:rsidRPr="00933102">
        <w:t xml:space="preserve"> means an hourly schedule of the amounts of Available Capacity that </w:t>
      </w:r>
      <w:r w:rsidR="002F4135">
        <w:t xml:space="preserve">the </w:t>
      </w:r>
      <w:r w:rsidR="0075326E">
        <w:t>Energy Storage System</w:t>
      </w:r>
      <w:r w:rsidRPr="00933102">
        <w:t xml:space="preserve"> is expected to be available during each hour of the day to which the Availability Notice pertains, pursuant to Section </w:t>
      </w:r>
      <w:r w:rsidR="003E61C8" w:rsidRPr="00933102">
        <w:t>1</w:t>
      </w:r>
      <w:r w:rsidR="003E61C8">
        <w:t>5</w:t>
      </w:r>
      <w:r w:rsidRPr="00933102">
        <w:t xml:space="preserve">.1.  </w:t>
      </w:r>
    </w:p>
    <w:p w14:paraId="01EAD875" w14:textId="77777777" w:rsidR="009E7A8B" w:rsidRDefault="009E7A8B" w:rsidP="00D470E8">
      <w:pPr>
        <w:pStyle w:val="Body"/>
        <w:jc w:val="both"/>
      </w:pPr>
      <w:r w:rsidRPr="00D470E8">
        <w:rPr>
          <w:lang w:val="en-CA"/>
        </w:rPr>
        <w:t>“</w:t>
      </w:r>
      <w:r w:rsidRPr="00D470E8">
        <w:rPr>
          <w:u w:val="single"/>
          <w:lang w:val="en-CA"/>
        </w:rPr>
        <w:t>Availability Standards</w:t>
      </w:r>
      <w:r w:rsidRPr="00D470E8">
        <w:rPr>
          <w:lang w:val="en-CA"/>
        </w:rPr>
        <w:t xml:space="preserve">” shall mean Availability Standards as defined in </w:t>
      </w:r>
      <w:r w:rsidR="00584AD7" w:rsidRPr="00D470E8">
        <w:rPr>
          <w:lang w:val="en-CA"/>
        </w:rPr>
        <w:t xml:space="preserve">the Tariff </w:t>
      </w:r>
      <w:r w:rsidRPr="00D470E8">
        <w:rPr>
          <w:lang w:val="en-CA"/>
        </w:rPr>
        <w:t>or such other similar term as modified and approved by FERC hereafter to be incorporated in the Tariff.</w:t>
      </w:r>
    </w:p>
    <w:p w14:paraId="01EAD876" w14:textId="6CD4D488" w:rsidR="00690F93" w:rsidRDefault="00690F93" w:rsidP="00D470E8">
      <w:pPr>
        <w:pStyle w:val="Body"/>
        <w:jc w:val="both"/>
      </w:pPr>
      <w:r>
        <w:t>“</w:t>
      </w:r>
      <w:r w:rsidRPr="000E16EA">
        <w:rPr>
          <w:rFonts w:cs="Arial"/>
          <w:szCs w:val="24"/>
          <w:u w:val="single"/>
        </w:rPr>
        <w:t>Available Capacity</w:t>
      </w:r>
      <w:r>
        <w:t>”</w:t>
      </w:r>
      <w:r w:rsidRPr="00933102">
        <w:t xml:space="preserve"> means the amount of </w:t>
      </w:r>
      <w:r w:rsidR="004845C8">
        <w:t>Charging</w:t>
      </w:r>
      <w:r w:rsidR="004845C8" w:rsidRPr="00933102">
        <w:t xml:space="preserve"> </w:t>
      </w:r>
      <w:r w:rsidRPr="00933102">
        <w:t>Capacity</w:t>
      </w:r>
      <w:r w:rsidR="004845C8">
        <w:t xml:space="preserve"> and Discharging Capacity</w:t>
      </w:r>
      <w:r w:rsidRPr="00933102">
        <w:t xml:space="preserve"> that is available to Buyer under this Agreement from the </w:t>
      </w:r>
      <w:r w:rsidR="003D3490">
        <w:t>Project</w:t>
      </w:r>
      <w:r w:rsidRPr="00933102">
        <w:t xml:space="preserve"> on average during an hour.</w:t>
      </w:r>
    </w:p>
    <w:p w14:paraId="01EAD877" w14:textId="38FAF23D" w:rsidR="00690F93" w:rsidRDefault="00690F93" w:rsidP="00D470E8">
      <w:pPr>
        <w:pStyle w:val="Body"/>
        <w:jc w:val="both"/>
      </w:pPr>
      <w:r>
        <w:t>“</w:t>
      </w:r>
      <w:r w:rsidRPr="000E16EA">
        <w:rPr>
          <w:rFonts w:cs="Arial"/>
          <w:szCs w:val="24"/>
          <w:u w:val="single"/>
        </w:rPr>
        <w:t>Bankrupt</w:t>
      </w:r>
      <w:r>
        <w:t>”</w:t>
      </w:r>
      <w:r w:rsidRPr="00933102">
        <w:t xml:space="preserve">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w:t>
      </w:r>
      <w:r w:rsidR="00033F01">
        <w:t>f</w:t>
      </w:r>
      <w:r w:rsidRPr="00933102">
        <w:t xml:space="preserve"> creditors, (iii) otherwise becomes bankrupt or insolvent (however evidenced), (iv) has a liquidator, administrator, receiver, trustee, conservator or similar official appointed with respect to it or any substantial portion of its property or assets, or (v) is generally unable to pay it</w:t>
      </w:r>
      <w:r w:rsidR="00033F01">
        <w:t>s</w:t>
      </w:r>
      <w:r w:rsidR="00C83581">
        <w:t xml:space="preserve"> debts as they fall due.</w:t>
      </w:r>
    </w:p>
    <w:p w14:paraId="01EAD879" w14:textId="77777777" w:rsidR="00690F93" w:rsidRDefault="00690F93" w:rsidP="00D470E8">
      <w:pPr>
        <w:pStyle w:val="Body"/>
        <w:jc w:val="both"/>
      </w:pPr>
      <w:r>
        <w:t>“</w:t>
      </w:r>
      <w:r w:rsidRPr="000E16EA">
        <w:rPr>
          <w:rFonts w:cs="Arial"/>
          <w:u w:val="single"/>
        </w:rPr>
        <w:t>Business Day</w:t>
      </w:r>
      <w:r>
        <w:t>”</w:t>
      </w:r>
      <w:r w:rsidRPr="00933102">
        <w:t xml:space="preserve"> means any day except a Saturday, Sunday, the Friday immediately following the United States Thanksgiving holiday, or a Federal Reserve Bank holiday.</w:t>
      </w:r>
      <w:r w:rsidR="0053443D">
        <w:t xml:space="preserve"> </w:t>
      </w:r>
    </w:p>
    <w:p w14:paraId="682846C0" w14:textId="77777777" w:rsidR="002F4135" w:rsidRDefault="002F4135" w:rsidP="002F4135">
      <w:pPr>
        <w:pStyle w:val="Body"/>
      </w:pPr>
      <w:r>
        <w:t>“</w:t>
      </w:r>
      <w:r w:rsidRPr="000E2283">
        <w:rPr>
          <w:u w:val="single"/>
        </w:rPr>
        <w:t xml:space="preserve">Buyer </w:t>
      </w:r>
      <w:r>
        <w:rPr>
          <w:u w:val="single"/>
        </w:rPr>
        <w:t>Cost Test</w:t>
      </w:r>
      <w:r>
        <w:t>”</w:t>
      </w:r>
      <w:r w:rsidRPr="002E749D">
        <w:t xml:space="preserve"> </w:t>
      </w:r>
      <w:r w:rsidRPr="007E4BAE">
        <w:rPr>
          <w:rFonts w:eastAsia="MS Mincho"/>
        </w:rPr>
        <w:t>has the m</w:t>
      </w:r>
      <w:r>
        <w:rPr>
          <w:rFonts w:eastAsia="MS Mincho"/>
        </w:rPr>
        <w:t>eaning set forth in Section 7.1.</w:t>
      </w:r>
      <w:r>
        <w:t xml:space="preserve"> </w:t>
      </w:r>
    </w:p>
    <w:p w14:paraId="398A152B" w14:textId="77777777" w:rsidR="00AB39B9" w:rsidRDefault="00C54663" w:rsidP="00D470E8">
      <w:pPr>
        <w:pStyle w:val="Body"/>
        <w:jc w:val="both"/>
      </w:pPr>
      <w:r>
        <w:t>“</w:t>
      </w:r>
      <w:r w:rsidRPr="000E16EA">
        <w:rPr>
          <w:rFonts w:cs="Arial"/>
          <w:szCs w:val="24"/>
          <w:u w:val="single"/>
        </w:rPr>
        <w:t>CAISO</w:t>
      </w:r>
      <w:r>
        <w:t>”</w:t>
      </w:r>
      <w:r w:rsidRPr="00933102">
        <w:t xml:space="preserve"> means the California Independent System Operator, a state chartered, nonprofit, public benefit corporation that controls certain transmission facilities of all Participating Transmission Owners and dispatches certain electric generation units and loads, or any successor entity </w:t>
      </w:r>
      <w:r w:rsidR="00AB39B9">
        <w:t>performing the same functions.</w:t>
      </w:r>
    </w:p>
    <w:p w14:paraId="01EAD87A" w14:textId="0FEBD17D" w:rsidR="00690F93" w:rsidRDefault="00690F93" w:rsidP="00D470E8">
      <w:pPr>
        <w:pStyle w:val="Body"/>
        <w:jc w:val="both"/>
      </w:pPr>
      <w:r>
        <w:t>“</w:t>
      </w:r>
      <w:r w:rsidRPr="000E16EA">
        <w:rPr>
          <w:rFonts w:cs="Arial"/>
          <w:szCs w:val="24"/>
          <w:u w:val="single"/>
        </w:rPr>
        <w:t>CAISO Charges Invoice</w:t>
      </w:r>
      <w:r>
        <w:t>”</w:t>
      </w:r>
      <w:r w:rsidRPr="00933102">
        <w:t xml:space="preserve"> has the meaning set forth in Section </w:t>
      </w:r>
      <w:r w:rsidR="003E61C8" w:rsidRPr="00933102">
        <w:t>1</w:t>
      </w:r>
      <w:r w:rsidR="003E61C8">
        <w:t>4</w:t>
      </w:r>
      <w:r w:rsidRPr="00933102">
        <w:t>.4.</w:t>
      </w:r>
    </w:p>
    <w:p w14:paraId="01EAD87B" w14:textId="77777777" w:rsidR="00690F93" w:rsidRDefault="00690F93" w:rsidP="00D470E8">
      <w:pPr>
        <w:pStyle w:val="Body"/>
        <w:jc w:val="both"/>
      </w:pPr>
      <w:r>
        <w:t>“</w:t>
      </w:r>
      <w:r w:rsidRPr="000E16EA">
        <w:rPr>
          <w:rFonts w:cs="Arial"/>
          <w:szCs w:val="24"/>
          <w:u w:val="single"/>
        </w:rPr>
        <w:t>CAISO Grid</w:t>
      </w:r>
      <w:r>
        <w:t>”</w:t>
      </w:r>
      <w:r w:rsidRPr="00933102">
        <w:t xml:space="preserve"> means the system of transmission lines and associated facilities of the Participating Transmission Owners that have been placed under the CAISO</w:t>
      </w:r>
      <w:r>
        <w:t>’</w:t>
      </w:r>
      <w:r w:rsidRPr="00933102">
        <w:t>s operational control.</w:t>
      </w:r>
    </w:p>
    <w:p w14:paraId="01EAD87C" w14:textId="77777777" w:rsidR="00690F93" w:rsidRDefault="00690F93" w:rsidP="00D470E8">
      <w:pPr>
        <w:pStyle w:val="Body"/>
        <w:jc w:val="both"/>
      </w:pPr>
      <w:r>
        <w:t>“</w:t>
      </w:r>
      <w:smartTag w:uri="urn:schemas-microsoft-com:office:smarttags" w:element="place">
        <w:smartTag w:uri="urn:schemas-microsoft-com:office:smarttags" w:element="State">
          <w:r w:rsidRPr="006125DD">
            <w:rPr>
              <w:u w:val="single"/>
            </w:rPr>
            <w:t>California</w:t>
          </w:r>
        </w:smartTag>
      </w:smartTag>
      <w:r w:rsidRPr="006125DD">
        <w:rPr>
          <w:u w:val="single"/>
        </w:rPr>
        <w:t xml:space="preserve"> Energy Commission</w:t>
      </w:r>
      <w:r>
        <w:t>”</w:t>
      </w:r>
      <w:r w:rsidRPr="005B7387">
        <w:t xml:space="preserve"> or </w:t>
      </w:r>
      <w:r>
        <w:t>“</w:t>
      </w:r>
      <w:r w:rsidRPr="006125DD">
        <w:rPr>
          <w:u w:val="single"/>
        </w:rPr>
        <w:t>CEC</w:t>
      </w:r>
      <w:r>
        <w:t>”</w:t>
      </w:r>
      <w:r w:rsidRPr="005B7387">
        <w:t xml:space="preserve"> means the State Energy Resources Conservation and Development Commission as defined and used in Section 25104 in the California Public Resources Code, Division 15, Energy Conservation and Development (Sections 25000, </w:t>
      </w:r>
      <w:r w:rsidRPr="0068061A">
        <w:t>et seq</w:t>
      </w:r>
      <w:r w:rsidRPr="005B7387">
        <w:t>).</w:t>
      </w:r>
    </w:p>
    <w:p w14:paraId="01EAD87D" w14:textId="67BC4917" w:rsidR="00690F93" w:rsidRDefault="00690F93" w:rsidP="00D470E8">
      <w:pPr>
        <w:pStyle w:val="Body"/>
        <w:jc w:val="both"/>
      </w:pPr>
      <w:r>
        <w:t>“</w:t>
      </w:r>
      <w:r w:rsidRPr="000E16EA">
        <w:rPr>
          <w:rFonts w:cs="Arial"/>
          <w:u w:val="single"/>
        </w:rPr>
        <w:t>Capacity</w:t>
      </w:r>
      <w:r>
        <w:t>”</w:t>
      </w:r>
      <w:r w:rsidRPr="00933102">
        <w:t xml:space="preserve"> means </w:t>
      </w:r>
      <w:r w:rsidR="0057515A">
        <w:t>both the Charging Capacity and the Discharging Capacity of the Project</w:t>
      </w:r>
      <w:r w:rsidRPr="00933102">
        <w:t>.</w:t>
      </w:r>
    </w:p>
    <w:p w14:paraId="04FC1CCA" w14:textId="011CFE1E" w:rsidR="0057515A" w:rsidRDefault="0057515A" w:rsidP="0057515A">
      <w:pPr>
        <w:pStyle w:val="Body"/>
      </w:pPr>
      <w:r>
        <w:lastRenderedPageBreak/>
        <w:t>“</w:t>
      </w:r>
      <w:r>
        <w:rPr>
          <w:u w:val="single"/>
        </w:rPr>
        <w:t>Charging Capacity</w:t>
      </w:r>
      <w:r>
        <w:t>” means the maximum dependable operating capability of the Project, measured in MW</w:t>
      </w:r>
      <w:r w:rsidR="00B51DA7">
        <w:rPr>
          <w:vertAlign w:val="subscript"/>
        </w:rPr>
        <w:t>AC</w:t>
      </w:r>
      <w:r>
        <w:t>, to charge electric energy into a partially or fully discharged storage device from the CAISO Grid.</w:t>
      </w:r>
    </w:p>
    <w:p w14:paraId="22D40B35" w14:textId="416596FB" w:rsidR="0057515A" w:rsidRDefault="0057515A" w:rsidP="0057515A">
      <w:pPr>
        <w:pStyle w:val="Body"/>
      </w:pPr>
      <w:r w:rsidRPr="00806990">
        <w:t>“</w:t>
      </w:r>
      <w:r w:rsidRPr="00252FAD">
        <w:rPr>
          <w:u w:val="single"/>
        </w:rPr>
        <w:t>Charging Energy</w:t>
      </w:r>
      <w:r w:rsidRPr="00806990">
        <w:t>” means</w:t>
      </w:r>
      <w:r w:rsidR="00325072">
        <w:t>, in respect of the Energy Storage System, for a given period of time, the amount of</w:t>
      </w:r>
      <w:r w:rsidRPr="00806990">
        <w:t xml:space="preserve"> </w:t>
      </w:r>
      <w:r w:rsidR="00325072">
        <w:t>E</w:t>
      </w:r>
      <w:r>
        <w:t>nergy</w:t>
      </w:r>
      <w:r w:rsidR="00B51DA7">
        <w:t xml:space="preserve"> (in kWh</w:t>
      </w:r>
      <w:r w:rsidR="00B51DA7">
        <w:rPr>
          <w:vertAlign w:val="subscript"/>
        </w:rPr>
        <w:t>AC</w:t>
      </w:r>
      <w:r w:rsidR="00B51DA7">
        <w:t>)</w:t>
      </w:r>
      <w:r>
        <w:t xml:space="preserve"> used to charge (or recharge) the Energy Storage System from the CAISO Grid</w:t>
      </w:r>
      <w:r w:rsidR="00325072">
        <w:t xml:space="preserve"> during the period at the Energy Delivery Point as measured by the Energy Metering Equipment</w:t>
      </w:r>
      <w:r w:rsidRPr="00806990">
        <w:t>.</w:t>
      </w:r>
    </w:p>
    <w:p w14:paraId="468A5691" w14:textId="4AE8D36A" w:rsidR="0057515A" w:rsidRPr="00B94135" w:rsidRDefault="0057515A" w:rsidP="0057515A">
      <w:pPr>
        <w:pStyle w:val="Body"/>
      </w:pPr>
      <w:r>
        <w:t>“</w:t>
      </w:r>
      <w:r>
        <w:rPr>
          <w:u w:val="single"/>
        </w:rPr>
        <w:t>Charging Energy Capacity</w:t>
      </w:r>
      <w:r>
        <w:t>” means the maximum amount of energy, in MWh</w:t>
      </w:r>
      <w:r w:rsidR="00B51DA7">
        <w:rPr>
          <w:vertAlign w:val="subscript"/>
        </w:rPr>
        <w:t>DC</w:t>
      </w:r>
      <w:r>
        <w:t>, that the Energy Storage System</w:t>
      </w:r>
      <w:r w:rsidR="00B51DA7">
        <w:t xml:space="preserve"> is capable of being charged</w:t>
      </w:r>
      <w:r>
        <w:t>.</w:t>
      </w:r>
    </w:p>
    <w:p w14:paraId="01EAD87F" w14:textId="282E2777" w:rsidR="00EC0FA0" w:rsidRDefault="00690F93" w:rsidP="00D470E8">
      <w:pPr>
        <w:pStyle w:val="Body"/>
        <w:jc w:val="both"/>
      </w:pPr>
      <w:r>
        <w:t>“</w:t>
      </w:r>
      <w:r w:rsidRPr="000E16EA">
        <w:rPr>
          <w:rFonts w:cs="Arial"/>
          <w:szCs w:val="24"/>
          <w:u w:val="single"/>
        </w:rPr>
        <w:t>Claiming Party</w:t>
      </w:r>
      <w:r>
        <w:t>”</w:t>
      </w:r>
      <w:r w:rsidRPr="00933102">
        <w:t xml:space="preserve"> means the Party claiming a Force Majeure under Article </w:t>
      </w:r>
      <w:r w:rsidR="003E61C8">
        <w:t>18</w:t>
      </w:r>
      <w:r w:rsidRPr="00933102">
        <w:t>.</w:t>
      </w:r>
    </w:p>
    <w:p w14:paraId="01EAD880" w14:textId="0DACD713" w:rsidR="009C4A33" w:rsidRDefault="009C4A33" w:rsidP="00D470E8">
      <w:pPr>
        <w:pStyle w:val="Body"/>
        <w:jc w:val="both"/>
      </w:pPr>
      <w:r>
        <w:t>“</w:t>
      </w:r>
      <w:r w:rsidRPr="009C4A33">
        <w:rPr>
          <w:u w:val="single"/>
        </w:rPr>
        <w:t>Claims</w:t>
      </w:r>
      <w:r>
        <w:t xml:space="preserve">” </w:t>
      </w:r>
      <w:r w:rsidRPr="00933102">
        <w:t xml:space="preserve">has the meaning set forth in Section </w:t>
      </w:r>
      <w:r w:rsidR="000D4E67">
        <w:t>23</w:t>
      </w:r>
      <w:r w:rsidRPr="00933102">
        <w:t>.1.</w:t>
      </w:r>
    </w:p>
    <w:p w14:paraId="01EAD881" w14:textId="77777777" w:rsidR="00690F93" w:rsidRDefault="00690F93" w:rsidP="00D470E8">
      <w:pPr>
        <w:pStyle w:val="Body"/>
        <w:jc w:val="both"/>
      </w:pPr>
      <w:r>
        <w:t>“</w:t>
      </w:r>
      <w:r w:rsidRPr="000E16EA">
        <w:rPr>
          <w:rFonts w:cs="Arial"/>
          <w:szCs w:val="24"/>
          <w:u w:val="single"/>
        </w:rPr>
        <w:t>Collateral Assignment Agreement</w:t>
      </w:r>
      <w:r>
        <w:t>”</w:t>
      </w:r>
      <w:r w:rsidRPr="00933102">
        <w:t xml:space="preserve"> has the meaning set forth in Section 12.1.</w:t>
      </w:r>
    </w:p>
    <w:p w14:paraId="01EAD882" w14:textId="635AD7BB" w:rsidR="00C54663" w:rsidRPr="00EE3525" w:rsidRDefault="00C54663" w:rsidP="00D470E8">
      <w:pPr>
        <w:pStyle w:val="Body"/>
        <w:jc w:val="both"/>
      </w:pPr>
      <w:bookmarkStart w:id="427" w:name="OLE_LINK10"/>
      <w:bookmarkStart w:id="428" w:name="OLE_LINK11"/>
      <w:r w:rsidRPr="00EE3525">
        <w:rPr>
          <w:bCs/>
          <w:szCs w:val="24"/>
        </w:rPr>
        <w:t>“</w:t>
      </w:r>
      <w:r w:rsidRPr="00EE3525">
        <w:rPr>
          <w:bCs/>
          <w:szCs w:val="24"/>
          <w:u w:val="single"/>
        </w:rPr>
        <w:t>Commercial Operation</w:t>
      </w:r>
      <w:r w:rsidRPr="00EE3525">
        <w:rPr>
          <w:bCs/>
          <w:szCs w:val="24"/>
        </w:rPr>
        <w:t>” means that</w:t>
      </w:r>
      <w:r w:rsidRPr="00EE3525">
        <w:rPr>
          <w:szCs w:val="23"/>
        </w:rPr>
        <w:t xml:space="preserve"> </w:t>
      </w:r>
      <w:r>
        <w:rPr>
          <w:szCs w:val="23"/>
        </w:rPr>
        <w:t xml:space="preserve">(a) </w:t>
      </w:r>
      <w:r w:rsidRPr="00EE3525">
        <w:rPr>
          <w:szCs w:val="23"/>
        </w:rPr>
        <w:t xml:space="preserve">the </w:t>
      </w:r>
      <w:r w:rsidR="00806BEA">
        <w:rPr>
          <w:szCs w:val="23"/>
        </w:rPr>
        <w:t>construction</w:t>
      </w:r>
      <w:r w:rsidR="0057515A">
        <w:rPr>
          <w:szCs w:val="23"/>
        </w:rPr>
        <w:t xml:space="preserve"> and installation</w:t>
      </w:r>
      <w:r w:rsidR="00806BEA">
        <w:rPr>
          <w:szCs w:val="23"/>
        </w:rPr>
        <w:t xml:space="preserve"> of the </w:t>
      </w:r>
      <w:r w:rsidR="003D3490">
        <w:rPr>
          <w:szCs w:val="23"/>
        </w:rPr>
        <w:t>Project</w:t>
      </w:r>
      <w:r w:rsidRPr="00EE3525">
        <w:rPr>
          <w:szCs w:val="23"/>
        </w:rPr>
        <w:t xml:space="preserve"> has been completed in accordance with the Agreement and is ready for commercial operation in compliance with all Applicable Laws</w:t>
      </w:r>
      <w:r>
        <w:rPr>
          <w:szCs w:val="23"/>
        </w:rPr>
        <w:t>, Required Permits, and Accepted Electrical Practices</w:t>
      </w:r>
      <w:r w:rsidRPr="00EE3525">
        <w:rPr>
          <w:szCs w:val="23"/>
        </w:rPr>
        <w:t xml:space="preserve">, </w:t>
      </w:r>
      <w:r>
        <w:rPr>
          <w:szCs w:val="23"/>
        </w:rPr>
        <w:t xml:space="preserve">and </w:t>
      </w:r>
      <w:r w:rsidRPr="00EE3525">
        <w:rPr>
          <w:szCs w:val="23"/>
        </w:rPr>
        <w:t xml:space="preserve">(b) the Project shall have successfully passed all Commercial Operation Tests </w:t>
      </w:r>
      <w:r w:rsidR="0057515A">
        <w:rPr>
          <w:szCs w:val="23"/>
        </w:rPr>
        <w:t xml:space="preserve">at a level that demonstrates </w:t>
      </w:r>
      <w:r w:rsidR="00746109">
        <w:rPr>
          <w:szCs w:val="23"/>
        </w:rPr>
        <w:t xml:space="preserve">Contract Capacity </w:t>
      </w:r>
      <w:r w:rsidR="0057515A">
        <w:rPr>
          <w:szCs w:val="23"/>
        </w:rPr>
        <w:t>of at least the Expected Contract Capacity</w:t>
      </w:r>
      <w:r w:rsidR="00746109">
        <w:rPr>
          <w:szCs w:val="23"/>
        </w:rPr>
        <w:t xml:space="preserve"> and a Tested Round-Trip Efficiency Rate of at least the</w:t>
      </w:r>
      <w:r w:rsidR="0057515A">
        <w:rPr>
          <w:szCs w:val="23"/>
        </w:rPr>
        <w:t xml:space="preserve"> Guaranteed </w:t>
      </w:r>
      <w:r w:rsidR="00746109">
        <w:rPr>
          <w:szCs w:val="23"/>
        </w:rPr>
        <w:t>Round-Trip</w:t>
      </w:r>
      <w:r w:rsidR="0057515A">
        <w:rPr>
          <w:szCs w:val="23"/>
        </w:rPr>
        <w:t xml:space="preserve"> Efficiency Rate, </w:t>
      </w:r>
      <w:r w:rsidRPr="00EE3525">
        <w:rPr>
          <w:szCs w:val="23"/>
        </w:rPr>
        <w:t xml:space="preserve">and complete test reports have been submitted to Buyer, as set forth in a written </w:t>
      </w:r>
      <w:r w:rsidR="00431936">
        <w:rPr>
          <w:szCs w:val="23"/>
        </w:rPr>
        <w:t>N</w:t>
      </w:r>
      <w:r w:rsidR="00431936" w:rsidRPr="00EE3525">
        <w:rPr>
          <w:szCs w:val="23"/>
        </w:rPr>
        <w:t xml:space="preserve">otice </w:t>
      </w:r>
      <w:r w:rsidRPr="00EE3525">
        <w:rPr>
          <w:szCs w:val="23"/>
        </w:rPr>
        <w:t>from Seller to Buyer specifying the date on which the requirements described in clauses (a)</w:t>
      </w:r>
      <w:r>
        <w:rPr>
          <w:szCs w:val="23"/>
        </w:rPr>
        <w:t xml:space="preserve"> and</w:t>
      </w:r>
      <w:r w:rsidRPr="00EE3525">
        <w:rPr>
          <w:szCs w:val="23"/>
        </w:rPr>
        <w:t xml:space="preserve"> (b) were satisfied, as confirmed in each case by Buyer and/or Buyer’s engineer; </w:t>
      </w:r>
      <w:r w:rsidRPr="00EE3525">
        <w:rPr>
          <w:szCs w:val="23"/>
          <w:u w:val="single"/>
        </w:rPr>
        <w:t>provided</w:t>
      </w:r>
      <w:r w:rsidRPr="00EE3525">
        <w:rPr>
          <w:szCs w:val="23"/>
        </w:rPr>
        <w:t xml:space="preserve">, </w:t>
      </w:r>
      <w:r w:rsidRPr="00EE3525">
        <w:rPr>
          <w:szCs w:val="23"/>
          <w:u w:val="single"/>
        </w:rPr>
        <w:t>however</w:t>
      </w:r>
      <w:r w:rsidRPr="00EE3525">
        <w:rPr>
          <w:szCs w:val="23"/>
        </w:rPr>
        <w:t xml:space="preserve">, that such confirmation must be made within twenty-one (21) days after receipt of complete test reports from Seller required pursuant to clause (b) and, if not made within such twenty-one (21) day period shall be deemed to have been given unless Buyer or Buyer’s engineer shall have provided the reasons for why such requirements have not been satisfied within such twenty-one (21) day period; </w:t>
      </w:r>
      <w:r w:rsidRPr="00EE3525">
        <w:rPr>
          <w:szCs w:val="23"/>
          <w:u w:val="single"/>
        </w:rPr>
        <w:t>provided</w:t>
      </w:r>
      <w:r w:rsidRPr="00EE3525">
        <w:rPr>
          <w:szCs w:val="23"/>
        </w:rPr>
        <w:t xml:space="preserve">, </w:t>
      </w:r>
      <w:r w:rsidRPr="00EE3525">
        <w:rPr>
          <w:szCs w:val="23"/>
          <w:u w:val="single"/>
        </w:rPr>
        <w:t>further</w:t>
      </w:r>
      <w:r w:rsidRPr="00EE3525">
        <w:rPr>
          <w:szCs w:val="23"/>
        </w:rPr>
        <w:t xml:space="preserve">, that upon such confirmation, Commercial Operation shall be deemed to have been achieved as of the date set forth in such </w:t>
      </w:r>
      <w:r w:rsidR="00431936">
        <w:rPr>
          <w:szCs w:val="23"/>
        </w:rPr>
        <w:t>N</w:t>
      </w:r>
      <w:r w:rsidR="00431936" w:rsidRPr="00EE3525">
        <w:rPr>
          <w:szCs w:val="23"/>
        </w:rPr>
        <w:t xml:space="preserve">otice </w:t>
      </w:r>
      <w:r w:rsidRPr="00EE3525">
        <w:rPr>
          <w:szCs w:val="23"/>
        </w:rPr>
        <w:t>from Seller to Buyer that the requirements described in clauses (a)</w:t>
      </w:r>
      <w:r>
        <w:rPr>
          <w:szCs w:val="23"/>
        </w:rPr>
        <w:t xml:space="preserve"> and</w:t>
      </w:r>
      <w:r w:rsidRPr="00EE3525">
        <w:rPr>
          <w:szCs w:val="23"/>
        </w:rPr>
        <w:t xml:space="preserve"> (b) were satisfied.</w:t>
      </w:r>
    </w:p>
    <w:bookmarkEnd w:id="427"/>
    <w:bookmarkEnd w:id="428"/>
    <w:p w14:paraId="01EAD883" w14:textId="77777777" w:rsidR="00690F93" w:rsidRDefault="00690F93" w:rsidP="00D470E8">
      <w:pPr>
        <w:pStyle w:val="Body"/>
        <w:jc w:val="both"/>
      </w:pPr>
      <w:r>
        <w:rPr>
          <w:rFonts w:cs="Arial"/>
          <w:bCs/>
          <w:szCs w:val="24"/>
        </w:rPr>
        <w:t>“</w:t>
      </w:r>
      <w:r w:rsidRPr="000E16EA">
        <w:rPr>
          <w:rFonts w:cs="Arial"/>
          <w:bCs/>
          <w:szCs w:val="24"/>
          <w:u w:val="single"/>
        </w:rPr>
        <w:t>Commercial Operation Test</w:t>
      </w:r>
      <w:r>
        <w:rPr>
          <w:rFonts w:cs="Arial"/>
          <w:bCs/>
          <w:szCs w:val="24"/>
        </w:rPr>
        <w:t>”</w:t>
      </w:r>
      <w:r w:rsidRPr="000E16EA">
        <w:rPr>
          <w:rFonts w:cs="Arial"/>
          <w:bCs/>
          <w:szCs w:val="24"/>
        </w:rPr>
        <w:t xml:space="preserve"> has the meaning set forth in Section </w:t>
      </w:r>
      <w:r>
        <w:rPr>
          <w:rFonts w:cs="Arial"/>
          <w:bCs/>
          <w:szCs w:val="24"/>
        </w:rPr>
        <w:t>7</w:t>
      </w:r>
      <w:r w:rsidRPr="000E16EA">
        <w:rPr>
          <w:rFonts w:cs="Arial"/>
          <w:bCs/>
          <w:szCs w:val="24"/>
        </w:rPr>
        <w:t>.2.</w:t>
      </w:r>
    </w:p>
    <w:p w14:paraId="01EAD884" w14:textId="77777777" w:rsidR="00A902DE" w:rsidRPr="0057720C" w:rsidRDefault="00A902DE" w:rsidP="00D470E8">
      <w:pPr>
        <w:pStyle w:val="Body"/>
        <w:jc w:val="both"/>
        <w:rPr>
          <w:rFonts w:eastAsia="MS Mincho"/>
        </w:rPr>
      </w:pPr>
      <w:bookmarkStart w:id="429" w:name="_DV_C1590"/>
      <w:r w:rsidRPr="007E4BAE">
        <w:rPr>
          <w:rFonts w:eastAsia="MS Mincho"/>
        </w:rPr>
        <w:t>“</w:t>
      </w:r>
      <w:r w:rsidRPr="004B5ACD">
        <w:rPr>
          <w:rFonts w:eastAsia="MS Mincho"/>
          <w:u w:val="single"/>
        </w:rPr>
        <w:t>Conditions Precedent</w:t>
      </w:r>
      <w:r w:rsidRPr="007E4BAE">
        <w:rPr>
          <w:rFonts w:eastAsia="MS Mincho"/>
        </w:rPr>
        <w:t>” has the meaning set forth in Section 2.4.</w:t>
      </w:r>
      <w:bookmarkEnd w:id="429"/>
    </w:p>
    <w:p w14:paraId="01EAD885" w14:textId="2919CE42" w:rsidR="00690F93" w:rsidRPr="00075326" w:rsidRDefault="00690F93" w:rsidP="00D470E8">
      <w:pPr>
        <w:pStyle w:val="Body"/>
        <w:jc w:val="both"/>
      </w:pPr>
      <w:r>
        <w:t>“</w:t>
      </w:r>
      <w:r w:rsidRPr="000E16EA">
        <w:rPr>
          <w:szCs w:val="24"/>
          <w:u w:val="single"/>
        </w:rPr>
        <w:t>Confidential Information</w:t>
      </w:r>
      <w:r>
        <w:t>”</w:t>
      </w:r>
      <w:r w:rsidRPr="00075326">
        <w:t xml:space="preserve"> </w:t>
      </w:r>
      <w:r w:rsidR="000D4E67" w:rsidRPr="00075326">
        <w:t>means any and all non-public proprietary written information, data, analyses, documents, and materials furnished or made available by a Party or its Representatives to the other Party or its Representatives in connection with this Agreement, and any and all analyses, compilations, studies, documents, or other material prepared by the receiving Party or its Representatives to the extent containing or based upon such information, data, analyses, documents, and materials, but does not include information, data, analyses, documents, or materials that (i) are when furnished or thereafter become available to the public other than as a result of a disclosure by the receiving Party or its Representatives</w:t>
      </w:r>
      <w:r w:rsidR="000D4E67" w:rsidRPr="007E4BAE">
        <w:rPr>
          <w:rFonts w:eastAsia="MS Mincho"/>
        </w:rPr>
        <w:t xml:space="preserve"> in violation of this Agreement</w:t>
      </w:r>
      <w:r w:rsidR="000D4E67" w:rsidRPr="00075326">
        <w:t xml:space="preserve">, or (ii) are already in the possession of or become available to the receiving Party or its </w:t>
      </w:r>
      <w:r w:rsidR="000D4E67" w:rsidRPr="00075326">
        <w:lastRenderedPageBreak/>
        <w:t>Representatives on a nonconfidential basis from a source other than the disclosing Party or its Representatives, provided that, to the best knowledge of the receiving Party or its Representatives, as the case may be, such source is not and was not bound by an obligation of confidentiality to the disclosing Party or its Representatives, or (iii) the receiving Party or its Representatives can demonstrate has been independently developed without a violation of this Agreement</w:t>
      </w:r>
      <w:r w:rsidRPr="00075326">
        <w:t>.</w:t>
      </w:r>
    </w:p>
    <w:p w14:paraId="01EAD886" w14:textId="77777777" w:rsidR="009949E3" w:rsidRPr="000E16EA" w:rsidRDefault="009949E3" w:rsidP="00D470E8">
      <w:pPr>
        <w:pStyle w:val="Body"/>
        <w:jc w:val="both"/>
      </w:pPr>
      <w:r>
        <w:t>“</w:t>
      </w:r>
      <w:r>
        <w:rPr>
          <w:u w:val="single"/>
        </w:rPr>
        <w:t>Construction Period Security</w:t>
      </w:r>
      <w:r>
        <w:t xml:space="preserve">” </w:t>
      </w:r>
      <w:r w:rsidRPr="00933102">
        <w:t>has the meaning set forth in Section 11.2.</w:t>
      </w:r>
      <w:r>
        <w:t>2</w:t>
      </w:r>
      <w:r w:rsidRPr="00933102">
        <w:t xml:space="preserve">.  </w:t>
      </w:r>
    </w:p>
    <w:p w14:paraId="01EAD887" w14:textId="2C6BBD94" w:rsidR="00C54663" w:rsidRPr="00075326" w:rsidRDefault="00C54663" w:rsidP="00D470E8">
      <w:pPr>
        <w:pStyle w:val="Body"/>
        <w:jc w:val="both"/>
      </w:pPr>
      <w:r>
        <w:t>“</w:t>
      </w:r>
      <w:r w:rsidRPr="000E16EA">
        <w:rPr>
          <w:szCs w:val="24"/>
          <w:u w:val="single"/>
        </w:rPr>
        <w:t>Contract Capacity</w:t>
      </w:r>
      <w:r>
        <w:t>”</w:t>
      </w:r>
      <w:r w:rsidRPr="00075326">
        <w:t xml:space="preserve"> </w:t>
      </w:r>
      <w:r w:rsidR="00FE7104">
        <w:t>means the Capacity of the Project determined pursuant to</w:t>
      </w:r>
      <w:r w:rsidRPr="00075326">
        <w:t xml:space="preserve"> Section 1.1.1.</w:t>
      </w:r>
      <w:r w:rsidR="00AF2225">
        <w:t xml:space="preserve"> </w:t>
      </w:r>
    </w:p>
    <w:p w14:paraId="01EAD888" w14:textId="497D732E" w:rsidR="00690F93" w:rsidRDefault="00690F93" w:rsidP="00D470E8">
      <w:pPr>
        <w:pStyle w:val="Body"/>
        <w:jc w:val="both"/>
      </w:pPr>
      <w:r>
        <w:rPr>
          <w:rFonts w:cs="Arial"/>
          <w:szCs w:val="24"/>
        </w:rPr>
        <w:t>“</w:t>
      </w:r>
      <w:r w:rsidR="007E4FD4">
        <w:rPr>
          <w:rFonts w:cs="Arial"/>
          <w:szCs w:val="24"/>
          <w:u w:val="single"/>
        </w:rPr>
        <w:t xml:space="preserve">Contract Capacity </w:t>
      </w:r>
      <w:r w:rsidRPr="000E16EA">
        <w:rPr>
          <w:rFonts w:cs="Arial"/>
          <w:szCs w:val="24"/>
          <w:u w:val="single"/>
        </w:rPr>
        <w:t>Tests</w:t>
      </w:r>
      <w:r>
        <w:rPr>
          <w:rFonts w:cs="Arial"/>
          <w:szCs w:val="24"/>
        </w:rPr>
        <w:t>”</w:t>
      </w:r>
      <w:r w:rsidRPr="000E16EA">
        <w:rPr>
          <w:rFonts w:cs="Arial"/>
          <w:szCs w:val="24"/>
        </w:rPr>
        <w:t xml:space="preserve"> has the meaning as set forth in Section </w:t>
      </w:r>
      <w:r>
        <w:rPr>
          <w:rFonts w:cs="Arial"/>
          <w:szCs w:val="24"/>
        </w:rPr>
        <w:t>7</w:t>
      </w:r>
      <w:r w:rsidRPr="000E16EA">
        <w:rPr>
          <w:rFonts w:cs="Arial"/>
          <w:szCs w:val="24"/>
        </w:rPr>
        <w:t xml:space="preserve">.3 and further described in </w:t>
      </w:r>
      <w:r w:rsidRPr="000E16EA">
        <w:rPr>
          <w:rFonts w:cs="Arial"/>
          <w:szCs w:val="24"/>
          <w:u w:val="single"/>
        </w:rPr>
        <w:t xml:space="preserve">Appendix </w:t>
      </w:r>
      <w:r>
        <w:rPr>
          <w:rFonts w:cs="Arial"/>
          <w:szCs w:val="24"/>
          <w:u w:val="single"/>
        </w:rPr>
        <w:t>7</w:t>
      </w:r>
      <w:r w:rsidRPr="000E16EA">
        <w:rPr>
          <w:rFonts w:cs="Arial"/>
          <w:szCs w:val="24"/>
        </w:rPr>
        <w:t>.</w:t>
      </w:r>
    </w:p>
    <w:p w14:paraId="01EAD889" w14:textId="58E7824D" w:rsidR="00690F93" w:rsidRPr="00E87BBE" w:rsidRDefault="00690F93" w:rsidP="00D470E8">
      <w:pPr>
        <w:pStyle w:val="Body"/>
        <w:jc w:val="both"/>
        <w:rPr>
          <w:szCs w:val="24"/>
        </w:rPr>
      </w:pPr>
      <w:r w:rsidRPr="00E87BBE">
        <w:rPr>
          <w:szCs w:val="24"/>
        </w:rPr>
        <w:t>“</w:t>
      </w:r>
      <w:r w:rsidRPr="00E87BBE">
        <w:rPr>
          <w:szCs w:val="24"/>
          <w:u w:val="single"/>
        </w:rPr>
        <w:t>Contract Conditions</w:t>
      </w:r>
      <w:r w:rsidRPr="00E87BBE">
        <w:rPr>
          <w:szCs w:val="24"/>
        </w:rPr>
        <w:t xml:space="preserve">” means </w:t>
      </w:r>
      <w:r w:rsidR="00B51DA7">
        <w:rPr>
          <w:szCs w:val="24"/>
        </w:rPr>
        <w:t>the following ambient</w:t>
      </w:r>
      <w:r w:rsidR="00834F83">
        <w:rPr>
          <w:szCs w:val="24"/>
        </w:rPr>
        <w:t xml:space="preserve"> (outdoor)</w:t>
      </w:r>
      <w:r w:rsidR="00B51DA7">
        <w:rPr>
          <w:szCs w:val="24"/>
        </w:rPr>
        <w:t xml:space="preserve"> temperature ranges: (a) for operation of the Energy Storage System, between </w:t>
      </w:r>
      <w:r w:rsidR="00B51DA7" w:rsidRPr="00915652">
        <w:rPr>
          <w:szCs w:val="24"/>
          <w:highlight w:val="yellow"/>
        </w:rPr>
        <w:t>[</w:t>
      </w:r>
      <w:r w:rsidR="00B51DA7" w:rsidRPr="00915652">
        <w:rPr>
          <w:szCs w:val="24"/>
        </w:rPr>
        <w:t>___</w:t>
      </w:r>
      <w:r w:rsidR="00B51DA7" w:rsidRPr="00915652">
        <w:rPr>
          <w:szCs w:val="24"/>
          <w:highlight w:val="yellow"/>
        </w:rPr>
        <w:t>]</w:t>
      </w:r>
      <w:r w:rsidR="00B51DA7">
        <w:rPr>
          <w:szCs w:val="24"/>
        </w:rPr>
        <w:t xml:space="preserve">°C and </w:t>
      </w:r>
      <w:r w:rsidR="00B51DA7" w:rsidRPr="00915652">
        <w:rPr>
          <w:szCs w:val="24"/>
          <w:highlight w:val="yellow"/>
        </w:rPr>
        <w:t>[</w:t>
      </w:r>
      <w:r w:rsidR="00B51DA7" w:rsidRPr="00915652">
        <w:rPr>
          <w:szCs w:val="24"/>
          <w:highlight w:val="yellow"/>
          <w:u w:val="single"/>
        </w:rPr>
        <w:t>___</w:t>
      </w:r>
      <w:r w:rsidR="00B51DA7" w:rsidRPr="00915652">
        <w:rPr>
          <w:szCs w:val="24"/>
          <w:highlight w:val="yellow"/>
        </w:rPr>
        <w:t>]</w:t>
      </w:r>
      <w:r w:rsidR="00B51DA7">
        <w:rPr>
          <w:szCs w:val="24"/>
        </w:rPr>
        <w:t xml:space="preserve">°C during charging, and between </w:t>
      </w:r>
      <w:r w:rsidR="00B51DA7" w:rsidRPr="00236637">
        <w:rPr>
          <w:szCs w:val="24"/>
          <w:highlight w:val="yellow"/>
        </w:rPr>
        <w:t>[</w:t>
      </w:r>
      <w:r w:rsidR="00B51DA7" w:rsidRPr="00236637">
        <w:rPr>
          <w:szCs w:val="24"/>
          <w:highlight w:val="yellow"/>
          <w:u w:val="single"/>
        </w:rPr>
        <w:t>___</w:t>
      </w:r>
      <w:r w:rsidR="00B51DA7" w:rsidRPr="00236637">
        <w:rPr>
          <w:szCs w:val="24"/>
          <w:highlight w:val="yellow"/>
        </w:rPr>
        <w:t>]</w:t>
      </w:r>
      <w:r w:rsidR="00B51DA7">
        <w:rPr>
          <w:szCs w:val="24"/>
        </w:rPr>
        <w:t xml:space="preserve">°C and </w:t>
      </w:r>
      <w:r w:rsidR="00B51DA7" w:rsidRPr="00236637">
        <w:rPr>
          <w:szCs w:val="24"/>
          <w:highlight w:val="yellow"/>
        </w:rPr>
        <w:t>[</w:t>
      </w:r>
      <w:r w:rsidR="00B51DA7" w:rsidRPr="00236637">
        <w:rPr>
          <w:szCs w:val="24"/>
          <w:highlight w:val="yellow"/>
          <w:u w:val="single"/>
        </w:rPr>
        <w:t>___</w:t>
      </w:r>
      <w:r w:rsidR="00B51DA7" w:rsidRPr="00236637">
        <w:rPr>
          <w:szCs w:val="24"/>
          <w:highlight w:val="yellow"/>
        </w:rPr>
        <w:t>]</w:t>
      </w:r>
      <w:r w:rsidR="00B51DA7">
        <w:rPr>
          <w:szCs w:val="24"/>
        </w:rPr>
        <w:t xml:space="preserve">°C during a discharging, and (b) during the storage of Energy, between </w:t>
      </w:r>
      <w:r w:rsidR="00B51DA7" w:rsidRPr="00236637">
        <w:rPr>
          <w:szCs w:val="24"/>
          <w:highlight w:val="yellow"/>
        </w:rPr>
        <w:t>[</w:t>
      </w:r>
      <w:r w:rsidR="00B51DA7" w:rsidRPr="00236637">
        <w:rPr>
          <w:szCs w:val="24"/>
          <w:highlight w:val="yellow"/>
          <w:u w:val="single"/>
        </w:rPr>
        <w:t>___</w:t>
      </w:r>
      <w:r w:rsidR="00B51DA7" w:rsidRPr="00236637">
        <w:rPr>
          <w:szCs w:val="24"/>
          <w:highlight w:val="yellow"/>
        </w:rPr>
        <w:t>]</w:t>
      </w:r>
      <w:r w:rsidR="00B51DA7">
        <w:rPr>
          <w:szCs w:val="24"/>
        </w:rPr>
        <w:t xml:space="preserve">°C and </w:t>
      </w:r>
      <w:r w:rsidR="00B51DA7" w:rsidRPr="00236637">
        <w:rPr>
          <w:szCs w:val="24"/>
          <w:highlight w:val="yellow"/>
        </w:rPr>
        <w:t>[</w:t>
      </w:r>
      <w:r w:rsidR="00B51DA7" w:rsidRPr="00236637">
        <w:rPr>
          <w:szCs w:val="24"/>
          <w:highlight w:val="yellow"/>
          <w:u w:val="single"/>
        </w:rPr>
        <w:t>___</w:t>
      </w:r>
      <w:r w:rsidR="00B51DA7" w:rsidRPr="00236637">
        <w:rPr>
          <w:szCs w:val="24"/>
          <w:highlight w:val="yellow"/>
        </w:rPr>
        <w:t>]</w:t>
      </w:r>
      <w:r w:rsidR="00B51DA7">
        <w:rPr>
          <w:szCs w:val="24"/>
        </w:rPr>
        <w:t>°C</w:t>
      </w:r>
      <w:r w:rsidR="00B51DA7" w:rsidRPr="00915652">
        <w:rPr>
          <w:szCs w:val="24"/>
        </w:rPr>
        <w:t>.</w:t>
      </w:r>
      <w:r w:rsidR="0039479B">
        <w:rPr>
          <w:szCs w:val="24"/>
        </w:rPr>
        <w:t>.</w:t>
      </w:r>
    </w:p>
    <w:p w14:paraId="01EAD88A" w14:textId="77777777" w:rsidR="00690F93" w:rsidRDefault="00690F93" w:rsidP="00D470E8">
      <w:pPr>
        <w:pStyle w:val="Body"/>
        <w:jc w:val="both"/>
      </w:pPr>
      <w:r>
        <w:t>“</w:t>
      </w:r>
      <w:r w:rsidRPr="000E16EA">
        <w:rPr>
          <w:rFonts w:cs="Arial"/>
          <w:szCs w:val="24"/>
          <w:u w:val="single"/>
        </w:rPr>
        <w:t>Contract Year</w:t>
      </w:r>
      <w:r>
        <w:t>”</w:t>
      </w:r>
      <w:r w:rsidRPr="00933102">
        <w:t xml:space="preserve"> means the months within each calendar year during the Delivery Period.  The initial Contract Year would be from the Initial Delivery Date until December 31st of such year.  Contract Year #2 would be from January 1st through December 31st of the </w:t>
      </w:r>
      <w:r>
        <w:t xml:space="preserve">calendar </w:t>
      </w:r>
      <w:r w:rsidRPr="00933102">
        <w:t xml:space="preserve">year immediately following the initial Contract Year.  The final Contract Year will be January 1st through the last day of the Delivery Period.  </w:t>
      </w:r>
    </w:p>
    <w:p w14:paraId="01EAD88B" w14:textId="7F04D716" w:rsidR="00690F93" w:rsidRDefault="00690F93" w:rsidP="00D470E8">
      <w:pPr>
        <w:pStyle w:val="Body"/>
        <w:jc w:val="both"/>
      </w:pPr>
      <w:r>
        <w:t>“</w:t>
      </w:r>
      <w:r w:rsidRPr="000E16EA">
        <w:rPr>
          <w:rFonts w:cs="Arial"/>
          <w:szCs w:val="24"/>
          <w:u w:val="single"/>
        </w:rPr>
        <w:t>Costs</w:t>
      </w:r>
      <w:r>
        <w:t>”</w:t>
      </w:r>
      <w:r w:rsidRPr="00933102">
        <w:t xml:space="preserve"> means with respect to the Non-Defaulting Party, brokerage fees, commissions and other similar third party transaction costs and expenses reasonably incurred by the Non-Defaulting Party either in terminating any arrangement pursuant to which it has hedged its obligations under the Agreement or entering into new arrangements which replace the Product, including any costs or penalties imposed upon the Non-Defaulting Party for the loss of Resource Adequacy Benefits or for replacing those Resource Adequacy Benefits. </w:t>
      </w:r>
    </w:p>
    <w:p w14:paraId="01EAD88C" w14:textId="77777777" w:rsidR="00394793" w:rsidRDefault="00394793" w:rsidP="00D470E8">
      <w:pPr>
        <w:pStyle w:val="Body"/>
        <w:jc w:val="both"/>
      </w:pPr>
      <w:bookmarkStart w:id="430" w:name="_DV_C1652"/>
      <w:r w:rsidRPr="007E4BAE">
        <w:t>“</w:t>
      </w:r>
      <w:r w:rsidRPr="007E4BAE">
        <w:rPr>
          <w:u w:val="single"/>
        </w:rPr>
        <w:t>CP Satisfaction Date</w:t>
      </w:r>
      <w:r w:rsidRPr="007E4BAE">
        <w:t>” means the date on which all of the Conditions Precedent have been satisfied (or waived in writing by the applicable Party(ies) described in Section 2.5.1).</w:t>
      </w:r>
      <w:bookmarkEnd w:id="430"/>
    </w:p>
    <w:p w14:paraId="01EAD88D" w14:textId="77777777" w:rsidR="00690F93" w:rsidRDefault="00690F93" w:rsidP="00D470E8">
      <w:pPr>
        <w:pStyle w:val="Body"/>
        <w:jc w:val="both"/>
      </w:pPr>
      <w:r>
        <w:t>“</w:t>
      </w:r>
      <w:r w:rsidRPr="000E16EA">
        <w:rPr>
          <w:rFonts w:cs="Arial"/>
          <w:szCs w:val="24"/>
          <w:u w:val="single"/>
        </w:rPr>
        <w:t>CPUC</w:t>
      </w:r>
      <w:r>
        <w:t>”</w:t>
      </w:r>
      <w:r w:rsidRPr="00933102">
        <w:t xml:space="preserve"> means the California Public Utilities Commission or any successor thereto.</w:t>
      </w:r>
    </w:p>
    <w:p w14:paraId="01EAD88E" w14:textId="414D7632" w:rsidR="00A902DE" w:rsidRPr="0057720C" w:rsidRDefault="00A902DE" w:rsidP="00D470E8">
      <w:pPr>
        <w:pStyle w:val="Body"/>
        <w:jc w:val="both"/>
      </w:pPr>
      <w:bookmarkStart w:id="431" w:name="_DV_C1606"/>
      <w:r w:rsidRPr="007E4BAE">
        <w:rPr>
          <w:rFonts w:eastAsia="MS Mincho"/>
        </w:rPr>
        <w:t>“</w:t>
      </w:r>
      <w:r w:rsidRPr="007E4BAE">
        <w:rPr>
          <w:rFonts w:eastAsia="MS Mincho"/>
          <w:u w:val="single"/>
        </w:rPr>
        <w:t>CPUC Approval</w:t>
      </w:r>
      <w:r w:rsidRPr="007E4BAE">
        <w:rPr>
          <w:rFonts w:eastAsia="MS Mincho"/>
        </w:rPr>
        <w:t xml:space="preserve">” means a final and non-appealable order of the CPUC, without conditions or modifications unacceptable to the Parties, or either of them, which approves this Agreement in its entirety, including payments to be made by the Buyer and </w:t>
      </w:r>
      <w:r w:rsidR="001926A6">
        <w:rPr>
          <w:rFonts w:eastAsia="MS Mincho"/>
        </w:rPr>
        <w:t xml:space="preserve">all </w:t>
      </w:r>
      <w:r w:rsidRPr="007E4BAE">
        <w:rPr>
          <w:rFonts w:eastAsia="MS Mincho"/>
        </w:rPr>
        <w:t xml:space="preserve">other </w:t>
      </w:r>
      <w:r w:rsidR="000C6CAD">
        <w:rPr>
          <w:rFonts w:eastAsia="MS Mincho"/>
        </w:rPr>
        <w:t xml:space="preserve">relief </w:t>
      </w:r>
      <w:r w:rsidRPr="007E4BAE">
        <w:rPr>
          <w:rFonts w:eastAsia="MS Mincho"/>
        </w:rPr>
        <w:t xml:space="preserve">as may be requested by Buyer in its </w:t>
      </w:r>
      <w:r w:rsidR="001926A6">
        <w:rPr>
          <w:rFonts w:eastAsia="MS Mincho"/>
        </w:rPr>
        <w:t xml:space="preserve">submittal </w:t>
      </w:r>
      <w:r w:rsidRPr="007E4BAE">
        <w:rPr>
          <w:rFonts w:eastAsia="MS Mincho"/>
        </w:rPr>
        <w:t>to the CPUC for approval, subject to CPUC review of the Buyer’s administration of the Agreement.</w:t>
      </w:r>
      <w:bookmarkEnd w:id="431"/>
      <w:r w:rsidRPr="0057720C">
        <w:t xml:space="preserve">  </w:t>
      </w:r>
    </w:p>
    <w:p w14:paraId="01EAD88F" w14:textId="77777777" w:rsidR="00690F93" w:rsidRDefault="00690F93" w:rsidP="00D470E8">
      <w:pPr>
        <w:pStyle w:val="Body"/>
        <w:jc w:val="both"/>
      </w:pPr>
      <w:r>
        <w:t>“</w:t>
      </w:r>
      <w:r w:rsidRPr="000E16EA">
        <w:rPr>
          <w:rFonts w:cs="Arial"/>
          <w:szCs w:val="24"/>
          <w:u w:val="single"/>
        </w:rPr>
        <w:t>Credit Rating</w:t>
      </w:r>
      <w:r>
        <w:t>”</w:t>
      </w:r>
      <w:r w:rsidRPr="00933102">
        <w:t xml:space="preserve"> </w:t>
      </w:r>
      <w:r w:rsidRPr="002E749D">
        <w:t>means, with respect to any entity, on the relevant date of determination, the respective ratings then assigned to such entity</w:t>
      </w:r>
      <w:r>
        <w:t>’</w:t>
      </w:r>
      <w:r w:rsidRPr="002E749D">
        <w:t>s unsecured, senior long-term debt or deposit obligations (not supported by third party credit enhancement) by S&amp;P or Moody</w:t>
      </w:r>
      <w:r>
        <w:t>’</w:t>
      </w:r>
      <w:r w:rsidRPr="002E749D">
        <w:t xml:space="preserve">s.  If a party has outstanding multiple debt or deposit obligations meeting such criteria and differing ratings have been assigned by a single rating agency to such multiple obligations, the lowest of such ratings </w:t>
      </w:r>
      <w:r w:rsidRPr="002E749D">
        <w:lastRenderedPageBreak/>
        <w:t>shall apply.  If no rating is assigned to such entity</w:t>
      </w:r>
      <w:r>
        <w:t>’</w:t>
      </w:r>
      <w:r w:rsidRPr="002E749D">
        <w:t>s unsecured, senior long-term debt or deposit obligations by either S&amp;P or Moody</w:t>
      </w:r>
      <w:r>
        <w:t>’</w:t>
      </w:r>
      <w:r w:rsidRPr="002E749D">
        <w:t xml:space="preserve">s, then </w:t>
      </w:r>
      <w:r>
        <w:t>“</w:t>
      </w:r>
      <w:r w:rsidRPr="002E749D">
        <w:t>Credit Rating</w:t>
      </w:r>
      <w:r>
        <w:t>”</w:t>
      </w:r>
      <w:r w:rsidRPr="002E749D">
        <w:t xml:space="preserve"> shall mean the general corporate credit rating or long-term issuer rating assigned by S&amp;P or Moody</w:t>
      </w:r>
      <w:r>
        <w:t>’</w:t>
      </w:r>
      <w:r w:rsidRPr="002E749D">
        <w:t>s, as the case may be.</w:t>
      </w:r>
    </w:p>
    <w:p w14:paraId="01EAD890" w14:textId="77777777" w:rsidR="00160A7D" w:rsidRDefault="00160A7D" w:rsidP="00D470E8">
      <w:pPr>
        <w:pStyle w:val="Body"/>
        <w:jc w:val="both"/>
      </w:pPr>
      <w:r>
        <w:t>“</w:t>
      </w:r>
      <w:r w:rsidRPr="006729F0">
        <w:rPr>
          <w:u w:val="single"/>
        </w:rPr>
        <w:t>Cure Period</w:t>
      </w:r>
      <w:r>
        <w:t xml:space="preserve">” has the meaning set forth in Section 2.10.1.  </w:t>
      </w:r>
    </w:p>
    <w:p w14:paraId="01EAD891" w14:textId="0685E0D6" w:rsidR="008173F6" w:rsidRDefault="00690F93" w:rsidP="00D470E8">
      <w:pPr>
        <w:pStyle w:val="Body"/>
        <w:jc w:val="both"/>
      </w:pPr>
      <w:r w:rsidRPr="00E87BBE">
        <w:t>“</w:t>
      </w:r>
      <w:r w:rsidRPr="00E87BBE">
        <w:rPr>
          <w:rFonts w:cs="Arial"/>
          <w:szCs w:val="24"/>
          <w:u w:val="single"/>
        </w:rPr>
        <w:t>Daily Delay Damages</w:t>
      </w:r>
      <w:r w:rsidRPr="00E87BBE">
        <w:t xml:space="preserve">” means liquidated damages paid by Seller to Buyer in the amount </w:t>
      </w:r>
      <w:r w:rsidRPr="00766952">
        <w:t>of $</w:t>
      </w:r>
      <w:r w:rsidR="00FD43A8" w:rsidRPr="00766952">
        <w:t>[</w:t>
      </w:r>
      <w:r w:rsidR="000D4E67">
        <w:t>XX,XXX</w:t>
      </w:r>
      <w:r w:rsidR="00FD43A8" w:rsidRPr="00766952">
        <w:t>]</w:t>
      </w:r>
      <w:r w:rsidRPr="00766952">
        <w:t xml:space="preserve"> per day for each day of delay</w:t>
      </w:r>
      <w:r w:rsidRPr="00E87BBE">
        <w:t xml:space="preserve">.  </w:t>
      </w:r>
      <w:r w:rsidR="00136C6B" w:rsidRPr="00136C6B">
        <w:rPr>
          <w:b/>
        </w:rPr>
        <w:t xml:space="preserve">[NOTE to Bidders:  this is the total </w:t>
      </w:r>
      <w:r w:rsidR="00FE7104">
        <w:rPr>
          <w:b/>
        </w:rPr>
        <w:t xml:space="preserve">Construction </w:t>
      </w:r>
      <w:r w:rsidR="000D4E67">
        <w:rPr>
          <w:b/>
        </w:rPr>
        <w:t xml:space="preserve">Period </w:t>
      </w:r>
      <w:r w:rsidR="00FE7104">
        <w:rPr>
          <w:b/>
        </w:rPr>
        <w:t>S</w:t>
      </w:r>
      <w:r w:rsidR="00136C6B" w:rsidRPr="00136C6B">
        <w:rPr>
          <w:b/>
        </w:rPr>
        <w:t xml:space="preserve">ecurity divided by </w:t>
      </w:r>
      <w:r w:rsidR="00A902DE">
        <w:rPr>
          <w:b/>
        </w:rPr>
        <w:t>the number of days in the Cure Period</w:t>
      </w:r>
      <w:r w:rsidR="00136C6B" w:rsidRPr="00136C6B">
        <w:rPr>
          <w:b/>
        </w:rPr>
        <w:t>]</w:t>
      </w:r>
    </w:p>
    <w:p w14:paraId="01EAD892" w14:textId="1AB96EC5" w:rsidR="00C54663" w:rsidRPr="002E749D" w:rsidRDefault="00C54663" w:rsidP="00D470E8">
      <w:pPr>
        <w:pStyle w:val="Body"/>
        <w:jc w:val="both"/>
      </w:pPr>
      <w:r>
        <w:t>“</w:t>
      </w:r>
      <w:r w:rsidRPr="00F343C0">
        <w:rPr>
          <w:u w:val="single"/>
        </w:rPr>
        <w:t>Day-Ahead</w:t>
      </w:r>
      <w:r>
        <w:t>”</w:t>
      </w:r>
      <w:r w:rsidRPr="002E749D">
        <w:t xml:space="preserve"> </w:t>
      </w:r>
      <w:r w:rsidRPr="00933102">
        <w:t>has the meaning set forth in the Tariff.</w:t>
      </w:r>
    </w:p>
    <w:p w14:paraId="01EAD893" w14:textId="77777777" w:rsidR="00690F93" w:rsidRDefault="00690F93" w:rsidP="00D470E8">
      <w:pPr>
        <w:pStyle w:val="Body"/>
        <w:jc w:val="both"/>
      </w:pPr>
      <w:r>
        <w:t>“</w:t>
      </w:r>
      <w:r w:rsidRPr="00F343C0">
        <w:rPr>
          <w:u w:val="single"/>
        </w:rPr>
        <w:t>Day-Ahead Market</w:t>
      </w:r>
      <w:r>
        <w:t>”</w:t>
      </w:r>
      <w:r w:rsidRPr="002E749D">
        <w:t xml:space="preserve"> </w:t>
      </w:r>
      <w:r w:rsidRPr="00933102">
        <w:t>has the meaning set forth in the Tariff.</w:t>
      </w:r>
    </w:p>
    <w:p w14:paraId="01EAD894" w14:textId="77777777" w:rsidR="00690F93" w:rsidRDefault="00690F93" w:rsidP="00D470E8">
      <w:pPr>
        <w:pStyle w:val="Body"/>
        <w:jc w:val="both"/>
      </w:pPr>
      <w:r>
        <w:t>“</w:t>
      </w:r>
      <w:r w:rsidRPr="00F343C0">
        <w:rPr>
          <w:u w:val="single"/>
        </w:rPr>
        <w:t>Day-Ahead Schedule</w:t>
      </w:r>
      <w:r>
        <w:t>”</w:t>
      </w:r>
      <w:r w:rsidRPr="002E749D">
        <w:t xml:space="preserve"> </w:t>
      </w:r>
      <w:r w:rsidRPr="00933102">
        <w:t>has the meaning set forth in the Tariff.</w:t>
      </w:r>
    </w:p>
    <w:p w14:paraId="01EAD8A1" w14:textId="77777777" w:rsidR="007A7058" w:rsidRDefault="007A7058" w:rsidP="00D470E8">
      <w:pPr>
        <w:pStyle w:val="Body"/>
        <w:jc w:val="both"/>
      </w:pPr>
      <w:r>
        <w:t>“</w:t>
      </w:r>
      <w:r>
        <w:rPr>
          <w:rFonts w:cs="Arial"/>
          <w:szCs w:val="24"/>
          <w:u w:val="single"/>
        </w:rPr>
        <w:t>Default Rate</w:t>
      </w:r>
      <w:r>
        <w:t>”</w:t>
      </w:r>
      <w:r w:rsidRPr="00933102">
        <w:t xml:space="preserve"> means, for any date, the lesser of (a) the per annum rate of interest equal to the bank prime lending rate as may from time to time be published by the Federal Reserve in their H.15 Statistical Release, Selected Interest Rates (daily) or any successor publication as published by the Board of Governors of the Federal Reserve System, on such date (or if not published on such day on the most recent preceding day on which published), plus two percent (2 percent), and (b) the maximum rate permitted by Applicable Law.  The Federal Reserve H.15 Statistical Release, Selected Interest Rates (daily) may be found at the following address: </w:t>
      </w:r>
      <w:r>
        <w:t xml:space="preserve"> </w:t>
      </w:r>
      <w:hyperlink r:id="rId21" w:history="1">
        <w:r w:rsidRPr="0094034F">
          <w:rPr>
            <w:rStyle w:val="Hyperlink"/>
            <w:szCs w:val="24"/>
          </w:rPr>
          <w:t>www.federalreserve.gov/releases/H15/update</w:t>
        </w:r>
      </w:hyperlink>
      <w:r>
        <w:t>.</w:t>
      </w:r>
    </w:p>
    <w:p w14:paraId="01EAD8A2" w14:textId="77777777" w:rsidR="00DD3A36" w:rsidRDefault="00DD3A36" w:rsidP="00D470E8">
      <w:pPr>
        <w:pStyle w:val="Body"/>
        <w:jc w:val="both"/>
      </w:pPr>
      <w:r w:rsidRPr="00DD3A36">
        <w:t>“</w:t>
      </w:r>
      <w:r w:rsidRPr="00D06347">
        <w:rPr>
          <w:u w:val="single"/>
        </w:rPr>
        <w:t>Defaulting Party</w:t>
      </w:r>
      <w:r w:rsidRPr="00DD3A36">
        <w:t>” has the meaning set forth in Section 3.1.</w:t>
      </w:r>
    </w:p>
    <w:p w14:paraId="01EAD8A3" w14:textId="1EED552D" w:rsidR="00690F93" w:rsidRDefault="00690F93" w:rsidP="00D470E8">
      <w:pPr>
        <w:pStyle w:val="Body"/>
        <w:jc w:val="both"/>
      </w:pPr>
      <w:r w:rsidRPr="007E4BAE">
        <w:t>“</w:t>
      </w:r>
      <w:r w:rsidRPr="007E4BAE">
        <w:rPr>
          <w:u w:val="single"/>
        </w:rPr>
        <w:t>Delivered Energy</w:t>
      </w:r>
      <w:r w:rsidRPr="007E4BAE">
        <w:t xml:space="preserve">” means, in respect of </w:t>
      </w:r>
      <w:r w:rsidR="00D06347">
        <w:t>the</w:t>
      </w:r>
      <w:r w:rsidR="003D3490" w:rsidRPr="007E4BAE">
        <w:t xml:space="preserve"> </w:t>
      </w:r>
      <w:r w:rsidR="00834F83">
        <w:t>Project</w:t>
      </w:r>
      <w:r w:rsidRPr="007E4BAE">
        <w:t xml:space="preserve">, for a </w:t>
      </w:r>
      <w:r w:rsidR="00D06347">
        <w:t xml:space="preserve">given </w:t>
      </w:r>
      <w:r w:rsidRPr="007E4BAE">
        <w:t xml:space="preserve">period of time, the amount of Energy </w:t>
      </w:r>
      <w:r w:rsidR="00D06347">
        <w:t>delivered</w:t>
      </w:r>
      <w:r w:rsidRPr="007E4BAE">
        <w:t xml:space="preserve"> by </w:t>
      </w:r>
      <w:r w:rsidR="00834F83">
        <w:t>the Project</w:t>
      </w:r>
      <w:r w:rsidRPr="007E4BAE">
        <w:t xml:space="preserve"> for Buyer’s account during the period at the Energy Delivery Point for </w:t>
      </w:r>
      <w:r w:rsidR="00834F83">
        <w:t>the Project</w:t>
      </w:r>
      <w:r w:rsidRPr="007E4BAE">
        <w:t xml:space="preserve"> as measured by the Energy Metering Equipment</w:t>
      </w:r>
      <w:r w:rsidR="0039479B">
        <w:t>, expressed in kWh</w:t>
      </w:r>
      <w:r w:rsidR="00B51DA7">
        <w:rPr>
          <w:vertAlign w:val="subscript"/>
        </w:rPr>
        <w:t>AC</w:t>
      </w:r>
      <w:r w:rsidR="00020F8D">
        <w:t>.</w:t>
      </w:r>
    </w:p>
    <w:p w14:paraId="01EAD8A4" w14:textId="11E96D5A" w:rsidR="00690F93" w:rsidRPr="000E16EA" w:rsidRDefault="00690F93" w:rsidP="00D470E8">
      <w:pPr>
        <w:pStyle w:val="Body"/>
        <w:jc w:val="both"/>
      </w:pPr>
      <w:r w:rsidRPr="00E87BBE">
        <w:rPr>
          <w:szCs w:val="24"/>
        </w:rPr>
        <w:t>“</w:t>
      </w:r>
      <w:r w:rsidRPr="00E87BBE">
        <w:rPr>
          <w:szCs w:val="24"/>
          <w:u w:val="single"/>
        </w:rPr>
        <w:t>Delivery Excuse</w:t>
      </w:r>
      <w:r w:rsidRPr="00E87BBE">
        <w:rPr>
          <w:szCs w:val="24"/>
        </w:rPr>
        <w:t xml:space="preserve">” means (i) </w:t>
      </w:r>
      <w:r w:rsidRPr="00E87BBE">
        <w:t xml:space="preserve">any Event of Default of Buyer under this Agreement; (ii) the delay or failure by Buyer in performing a material obligation under this Agreement; (iii) the delay or failure of Buyer to deliver </w:t>
      </w:r>
      <w:r w:rsidR="0039479B">
        <w:t>Charging Energy</w:t>
      </w:r>
      <w:r w:rsidR="0039479B" w:rsidRPr="00E87BBE">
        <w:t xml:space="preserve"> </w:t>
      </w:r>
      <w:r w:rsidRPr="00E87BBE">
        <w:t xml:space="preserve">or to accept Product as required under this Agreement for whatever reason which failure does not arise in each case as a result of Seller’s non-performance under this Agreement; </w:t>
      </w:r>
      <w:r w:rsidR="00DD3A36" w:rsidRPr="00C5384F">
        <w:rPr>
          <w:rFonts w:eastAsia="MS Mincho"/>
          <w:szCs w:val="24"/>
        </w:rPr>
        <w:t>(i</w:t>
      </w:r>
      <w:r w:rsidR="00DD3A36">
        <w:rPr>
          <w:rFonts w:eastAsia="MS Mincho"/>
          <w:szCs w:val="24"/>
        </w:rPr>
        <w:t>v</w:t>
      </w:r>
      <w:r w:rsidR="00DD3A36" w:rsidRPr="00C5384F">
        <w:rPr>
          <w:rFonts w:eastAsia="MS Mincho"/>
          <w:szCs w:val="24"/>
        </w:rPr>
        <w:t>) the delay or failure by the Participating Transmission Owner in performing a material obligation under any interconnection agreement to which it is a party with Seller</w:t>
      </w:r>
      <w:r w:rsidR="000D4E67">
        <w:rPr>
          <w:rFonts w:eastAsia="MS Mincho"/>
          <w:szCs w:val="24"/>
        </w:rPr>
        <w:t xml:space="preserve">, provided Seller assigns to Buyer any claim it may have against </w:t>
      </w:r>
      <w:r w:rsidR="000D4E67" w:rsidRPr="00C5384F">
        <w:rPr>
          <w:rFonts w:eastAsia="MS Mincho"/>
          <w:szCs w:val="24"/>
        </w:rPr>
        <w:t>the Participating Transmission Owner</w:t>
      </w:r>
      <w:r w:rsidR="000D4E67">
        <w:rPr>
          <w:rFonts w:eastAsia="MS Mincho"/>
          <w:szCs w:val="24"/>
        </w:rPr>
        <w:t xml:space="preserve"> related to such </w:t>
      </w:r>
      <w:r w:rsidR="000D4E67" w:rsidRPr="00C5384F">
        <w:rPr>
          <w:rFonts w:eastAsia="MS Mincho"/>
          <w:szCs w:val="24"/>
        </w:rPr>
        <w:t>delay or failure</w:t>
      </w:r>
      <w:r w:rsidR="00DD3A36" w:rsidRPr="00C5384F">
        <w:rPr>
          <w:rFonts w:eastAsia="MS Mincho"/>
          <w:szCs w:val="24"/>
        </w:rPr>
        <w:t xml:space="preserve">; (v) the delay or failure by the </w:t>
      </w:r>
      <w:r w:rsidR="00806990">
        <w:rPr>
          <w:rFonts w:eastAsia="MS Mincho"/>
          <w:szCs w:val="24"/>
        </w:rPr>
        <w:t>electricity retail service provider</w:t>
      </w:r>
      <w:r w:rsidR="00DD3A36" w:rsidRPr="00C5384F">
        <w:rPr>
          <w:rFonts w:eastAsia="MS Mincho"/>
          <w:szCs w:val="24"/>
        </w:rPr>
        <w:t xml:space="preserve"> in performing a material obligation under any interconnection agreement to which it is a party with Seller</w:t>
      </w:r>
      <w:r w:rsidR="000D4E67">
        <w:rPr>
          <w:rFonts w:eastAsia="MS Mincho"/>
          <w:szCs w:val="24"/>
        </w:rPr>
        <w:t xml:space="preserve">, provided Seller assigns to Buyer any claim it may have against </w:t>
      </w:r>
      <w:r w:rsidR="000D4E67" w:rsidRPr="00C5384F">
        <w:rPr>
          <w:rFonts w:eastAsia="MS Mincho"/>
          <w:szCs w:val="24"/>
        </w:rPr>
        <w:t>the Participating Transmission Owner</w:t>
      </w:r>
      <w:r w:rsidR="000D4E67">
        <w:rPr>
          <w:rFonts w:eastAsia="MS Mincho"/>
          <w:szCs w:val="24"/>
        </w:rPr>
        <w:t xml:space="preserve"> related to such </w:t>
      </w:r>
      <w:r w:rsidR="000D4E67" w:rsidRPr="00C5384F">
        <w:rPr>
          <w:rFonts w:eastAsia="MS Mincho"/>
          <w:szCs w:val="24"/>
        </w:rPr>
        <w:t>delay or failure</w:t>
      </w:r>
      <w:r w:rsidR="00EB57FE">
        <w:rPr>
          <w:rFonts w:eastAsia="MS Mincho"/>
          <w:szCs w:val="24"/>
        </w:rPr>
        <w:t>;</w:t>
      </w:r>
      <w:r w:rsidR="00DD3A36" w:rsidRPr="00C5384F">
        <w:rPr>
          <w:rFonts w:eastAsia="MS Mincho"/>
          <w:szCs w:val="24"/>
        </w:rPr>
        <w:t xml:space="preserve"> </w:t>
      </w:r>
      <w:r w:rsidRPr="00E87BBE">
        <w:t>(v</w:t>
      </w:r>
      <w:r w:rsidR="00DD3A36">
        <w:t>i</w:t>
      </w:r>
      <w:r w:rsidRPr="00E87BBE">
        <w:t>) any curtailment ordered directly or indirectly from the CAISO</w:t>
      </w:r>
      <w:r w:rsidR="00325072">
        <w:t xml:space="preserve"> (but not including any reduction of deliverable capacity of the Project in accordance with Section 40.4.6.1 or 40.4.2 of the Tariff)</w:t>
      </w:r>
      <w:r w:rsidR="00290C4E">
        <w:t xml:space="preserve">; </w:t>
      </w:r>
      <w:r w:rsidR="00834F83">
        <w:t xml:space="preserve">and </w:t>
      </w:r>
      <w:r w:rsidR="00290C4E">
        <w:t>(v</w:t>
      </w:r>
      <w:r w:rsidR="00DD3A36">
        <w:t>ii</w:t>
      </w:r>
      <w:r w:rsidR="00290C4E">
        <w:t xml:space="preserve">) </w:t>
      </w:r>
      <w:r w:rsidR="00325072">
        <w:t xml:space="preserve">reductions in </w:t>
      </w:r>
      <w:r w:rsidR="00290C4E">
        <w:t>Capacity that are consistent with Accepted Electrical Practices that are the result of ambient conditions differing from Contract Conditions</w:t>
      </w:r>
      <w:r w:rsidRPr="00E87BBE">
        <w:t>.</w:t>
      </w:r>
    </w:p>
    <w:p w14:paraId="01EAD8A5" w14:textId="327437DF" w:rsidR="00C54663" w:rsidRDefault="00C54663" w:rsidP="00D470E8">
      <w:pPr>
        <w:pStyle w:val="Body"/>
        <w:jc w:val="both"/>
      </w:pPr>
      <w:r>
        <w:t>“</w:t>
      </w:r>
      <w:r w:rsidRPr="00F6365B">
        <w:rPr>
          <w:u w:val="single"/>
        </w:rPr>
        <w:t>Delivery Period</w:t>
      </w:r>
      <w:r>
        <w:t>”</w:t>
      </w:r>
      <w:r w:rsidRPr="00F6365B">
        <w:t xml:space="preserve"> </w:t>
      </w:r>
      <w:r>
        <w:t xml:space="preserve">has the meaning set forth </w:t>
      </w:r>
      <w:r w:rsidRPr="00F6365B">
        <w:t>in Section 2.</w:t>
      </w:r>
      <w:r w:rsidR="00BE2D48">
        <w:t>8</w:t>
      </w:r>
      <w:r w:rsidRPr="00F6365B">
        <w:t>.</w:t>
      </w:r>
    </w:p>
    <w:p w14:paraId="01EAD8A6" w14:textId="77777777" w:rsidR="00690F93" w:rsidRDefault="00690F93" w:rsidP="00D470E8">
      <w:pPr>
        <w:pStyle w:val="Body"/>
        <w:jc w:val="both"/>
      </w:pPr>
      <w:r>
        <w:lastRenderedPageBreak/>
        <w:t>“</w:t>
      </w:r>
      <w:r>
        <w:rPr>
          <w:rFonts w:cs="Arial"/>
          <w:szCs w:val="24"/>
          <w:u w:val="single"/>
        </w:rPr>
        <w:t>Delivery Period Security</w:t>
      </w:r>
      <w:r>
        <w:t>”</w:t>
      </w:r>
      <w:r w:rsidRPr="00933102">
        <w:t xml:space="preserve"> has the meaning set forth in Section 11.2.</w:t>
      </w:r>
      <w:r w:rsidR="009949E3">
        <w:t>3</w:t>
      </w:r>
      <w:r w:rsidRPr="00933102">
        <w:t xml:space="preserve">.  </w:t>
      </w:r>
    </w:p>
    <w:p w14:paraId="55F27706" w14:textId="79776B87" w:rsidR="00F73A7A" w:rsidRDefault="00F73A7A" w:rsidP="00AA41FD">
      <w:pPr>
        <w:pStyle w:val="Body"/>
        <w:tabs>
          <w:tab w:val="left" w:pos="1193"/>
        </w:tabs>
        <w:jc w:val="both"/>
      </w:pPr>
      <w:r>
        <w:t>“</w:t>
      </w:r>
      <w:r>
        <w:rPr>
          <w:u w:val="single"/>
        </w:rPr>
        <w:t>Discharging Capacity</w:t>
      </w:r>
      <w:r>
        <w:t>” means the maximum dependable operating capability of the Project, measured in MW</w:t>
      </w:r>
      <w:r w:rsidR="00B51DA7">
        <w:rPr>
          <w:vertAlign w:val="subscript"/>
        </w:rPr>
        <w:t>AC</w:t>
      </w:r>
      <w:r>
        <w:t>, to discharge energy from a partially or fully-charged storage device to the CAISO Grid.</w:t>
      </w:r>
    </w:p>
    <w:p w14:paraId="299476CD" w14:textId="3E60F710" w:rsidR="00F73A7A" w:rsidRDefault="00F73A7A" w:rsidP="00AA41FD">
      <w:pPr>
        <w:ind w:firstLine="720"/>
        <w:jc w:val="left"/>
      </w:pPr>
      <w:r>
        <w:t>“</w:t>
      </w:r>
      <w:r>
        <w:rPr>
          <w:u w:val="single"/>
        </w:rPr>
        <w:t>Discharging Energy Capacity</w:t>
      </w:r>
      <w:r>
        <w:t>” means the maximum amount of energy, in MWh</w:t>
      </w:r>
      <w:r w:rsidR="008A1E6A">
        <w:rPr>
          <w:vertAlign w:val="subscript"/>
        </w:rPr>
        <w:t>DC</w:t>
      </w:r>
      <w:r>
        <w:t>, that is capable of being discharged from the Energy Storage System (assuming the Energy Storage System is Fully Charged).</w:t>
      </w:r>
    </w:p>
    <w:p w14:paraId="2BB055D8" w14:textId="77777777" w:rsidR="00F73A7A" w:rsidRPr="007E4BAE" w:rsidRDefault="00F73A7A" w:rsidP="00AA41FD">
      <w:pPr>
        <w:jc w:val="left"/>
      </w:pPr>
    </w:p>
    <w:p w14:paraId="3A57BAAF" w14:textId="60E1C4BB" w:rsidR="000C1055" w:rsidRDefault="000C1055" w:rsidP="000C1055">
      <w:pPr>
        <w:pStyle w:val="Body"/>
        <w:jc w:val="both"/>
      </w:pPr>
      <w:r>
        <w:t>“</w:t>
      </w:r>
      <w:r>
        <w:rPr>
          <w:rFonts w:cs="Arial"/>
          <w:szCs w:val="24"/>
          <w:u w:val="single"/>
        </w:rPr>
        <w:t>Dispatch</w:t>
      </w:r>
      <w:r w:rsidRPr="000E16EA">
        <w:rPr>
          <w:rFonts w:cs="Arial"/>
          <w:szCs w:val="24"/>
          <w:u w:val="single"/>
        </w:rPr>
        <w:t xml:space="preserve"> Notice</w:t>
      </w:r>
      <w:r>
        <w:t>”</w:t>
      </w:r>
      <w:r w:rsidRPr="00933102">
        <w:t xml:space="preserve"> </w:t>
      </w:r>
      <w:r w:rsidRPr="002E749D">
        <w:t xml:space="preserve">means the operating instruction, and any subsequent updates (an </w:t>
      </w:r>
      <w:r>
        <w:t>“</w:t>
      </w:r>
      <w:r w:rsidRPr="002E749D">
        <w:t>Updated Dispatch Notice</w:t>
      </w:r>
      <w:r>
        <w:t>”</w:t>
      </w:r>
      <w:r w:rsidRPr="002E749D">
        <w:t xml:space="preserve">), given by Buyer to Seller, directing the </w:t>
      </w:r>
      <w:r w:rsidR="00834F83">
        <w:t>Project</w:t>
      </w:r>
      <w:r w:rsidRPr="002E749D">
        <w:t xml:space="preserve"> to </w:t>
      </w:r>
      <w:r>
        <w:t>either receive Charging Energy or deliver Delivered Energy</w:t>
      </w:r>
      <w:r w:rsidRPr="002E749D">
        <w:t xml:space="preserve"> at a specified megawatt output</w:t>
      </w:r>
      <w:r>
        <w:t xml:space="preserve"> at the Energy Delivery Point,</w:t>
      </w:r>
      <w:r w:rsidRPr="007E4BAE">
        <w:rPr>
          <w:rFonts w:eastAsia="MS Mincho"/>
        </w:rPr>
        <w:t xml:space="preserve"> in accordance with the procedures set forth in Section 1</w:t>
      </w:r>
      <w:r>
        <w:rPr>
          <w:rFonts w:eastAsia="MS Mincho"/>
        </w:rPr>
        <w:t>5</w:t>
      </w:r>
      <w:r w:rsidRPr="007E4BAE">
        <w:rPr>
          <w:rFonts w:eastAsia="MS Mincho"/>
        </w:rPr>
        <w:t>.</w:t>
      </w:r>
      <w:r w:rsidR="006D0BEC">
        <w:rPr>
          <w:rFonts w:eastAsia="MS Mincho"/>
        </w:rPr>
        <w:t>3</w:t>
      </w:r>
      <w:r w:rsidR="006D0BEC">
        <w:t>.</w:t>
      </w:r>
    </w:p>
    <w:p w14:paraId="01EAD8A8" w14:textId="77777777" w:rsidR="00690F93" w:rsidRDefault="00690F93" w:rsidP="00D470E8">
      <w:pPr>
        <w:pStyle w:val="Body"/>
        <w:jc w:val="both"/>
      </w:pPr>
      <w:r>
        <w:t>“</w:t>
      </w:r>
      <w:r w:rsidRPr="000E16EA">
        <w:rPr>
          <w:rFonts w:cs="Arial"/>
          <w:szCs w:val="24"/>
          <w:u w:val="single"/>
        </w:rPr>
        <w:t>Early Termination Date</w:t>
      </w:r>
      <w:r>
        <w:t>”</w:t>
      </w:r>
      <w:r w:rsidRPr="00933102">
        <w:t xml:space="preserve"> has the meaning set forth in Section 3.3.</w:t>
      </w:r>
    </w:p>
    <w:p w14:paraId="01EAD8A9" w14:textId="77777777" w:rsidR="00690F93" w:rsidRDefault="00690F93" w:rsidP="00D470E8">
      <w:pPr>
        <w:pStyle w:val="Body"/>
        <w:jc w:val="both"/>
        <w:rPr>
          <w:szCs w:val="24"/>
        </w:rPr>
      </w:pPr>
      <w:r>
        <w:rPr>
          <w:szCs w:val="24"/>
        </w:rPr>
        <w:t>“</w:t>
      </w:r>
      <w:r w:rsidRPr="000E16EA">
        <w:rPr>
          <w:rFonts w:cs="Arial"/>
          <w:szCs w:val="24"/>
          <w:u w:val="single"/>
        </w:rPr>
        <w:t>Effective Date</w:t>
      </w:r>
      <w:r>
        <w:rPr>
          <w:szCs w:val="24"/>
        </w:rPr>
        <w:t>”</w:t>
      </w:r>
      <w:r w:rsidRPr="000E16EA">
        <w:rPr>
          <w:szCs w:val="24"/>
        </w:rPr>
        <w:t xml:space="preserve"> is as set forth in the introductory paragraph of this Agreement. </w:t>
      </w:r>
    </w:p>
    <w:p w14:paraId="03F89C11" w14:textId="61424706" w:rsidR="00377DAD" w:rsidRDefault="00377DAD" w:rsidP="007937B5">
      <w:pPr>
        <w:pStyle w:val="Body"/>
      </w:pPr>
      <w:r>
        <w:t>“</w:t>
      </w:r>
      <w:r>
        <w:rPr>
          <w:u w:val="single"/>
        </w:rPr>
        <w:t>Efficiency Rate Test</w:t>
      </w:r>
      <w:r>
        <w:t xml:space="preserve">” </w:t>
      </w:r>
      <w:r w:rsidRPr="000E16EA">
        <w:rPr>
          <w:rFonts w:cs="Arial"/>
          <w:szCs w:val="24"/>
        </w:rPr>
        <w:t xml:space="preserve">has the meaning as set forth in Section </w:t>
      </w:r>
      <w:r>
        <w:rPr>
          <w:rFonts w:cs="Arial"/>
          <w:szCs w:val="24"/>
        </w:rPr>
        <w:t>7</w:t>
      </w:r>
      <w:r w:rsidRPr="000E16EA">
        <w:rPr>
          <w:rFonts w:cs="Arial"/>
          <w:szCs w:val="24"/>
        </w:rPr>
        <w:t>.</w:t>
      </w:r>
      <w:r>
        <w:rPr>
          <w:rFonts w:cs="Arial"/>
          <w:szCs w:val="24"/>
        </w:rPr>
        <w:t>4</w:t>
      </w:r>
      <w:r w:rsidRPr="000E16EA">
        <w:rPr>
          <w:rFonts w:cs="Arial"/>
          <w:szCs w:val="24"/>
        </w:rPr>
        <w:t xml:space="preserve"> and further described in </w:t>
      </w:r>
      <w:r w:rsidRPr="000E16EA">
        <w:rPr>
          <w:rFonts w:cs="Arial"/>
          <w:szCs w:val="24"/>
          <w:u w:val="single"/>
        </w:rPr>
        <w:t xml:space="preserve">Appendix </w:t>
      </w:r>
      <w:r>
        <w:rPr>
          <w:rFonts w:cs="Arial"/>
          <w:szCs w:val="24"/>
          <w:u w:val="single"/>
        </w:rPr>
        <w:t>7</w:t>
      </w:r>
      <w:r>
        <w:rPr>
          <w:rFonts w:cs="Arial"/>
          <w:szCs w:val="24"/>
        </w:rPr>
        <w:t>.</w:t>
      </w:r>
    </w:p>
    <w:p w14:paraId="01EAD8AC" w14:textId="26897FCD" w:rsidR="00F719EF" w:rsidRDefault="00F719EF" w:rsidP="00D470E8">
      <w:pPr>
        <w:pStyle w:val="Body"/>
        <w:jc w:val="both"/>
      </w:pPr>
      <w:r>
        <w:t>“</w:t>
      </w:r>
      <w:r w:rsidRPr="00047637">
        <w:rPr>
          <w:u w:val="single"/>
        </w:rPr>
        <w:t>Electric Retail Delivery Point</w:t>
      </w:r>
      <w:r w:rsidRPr="00F719EF">
        <w:t>” has the meaning set forth in Section 1.3.2.</w:t>
      </w:r>
    </w:p>
    <w:p w14:paraId="01EAD8AE" w14:textId="2D52A04D" w:rsidR="00C54663" w:rsidRDefault="00C54663" w:rsidP="00D470E8">
      <w:pPr>
        <w:pStyle w:val="Body"/>
        <w:jc w:val="both"/>
      </w:pPr>
      <w:r>
        <w:t>“</w:t>
      </w:r>
      <w:r w:rsidRPr="000E16EA">
        <w:rPr>
          <w:rFonts w:cs="Arial"/>
          <w:u w:val="single"/>
        </w:rPr>
        <w:t>Energy</w:t>
      </w:r>
      <w:r>
        <w:t>”</w:t>
      </w:r>
      <w:r w:rsidRPr="00933102">
        <w:t xml:space="preserve"> means all electrical energy </w:t>
      </w:r>
      <w:r w:rsidR="00325072">
        <w:t>used to charge the Energy Storage System</w:t>
      </w:r>
      <w:r w:rsidR="004B1779">
        <w:t>, that is stored in the Energy Storage System,</w:t>
      </w:r>
      <w:r w:rsidR="00325072">
        <w:t xml:space="preserve"> or </w:t>
      </w:r>
      <w:r w:rsidR="004B1779">
        <w:t xml:space="preserve">that is </w:t>
      </w:r>
      <w:r w:rsidR="00766F9D">
        <w:t>delivered</w:t>
      </w:r>
      <w:r w:rsidRPr="00933102">
        <w:t xml:space="preserve"> </w:t>
      </w:r>
      <w:r w:rsidR="00926B3D">
        <w:t xml:space="preserve">by </w:t>
      </w:r>
      <w:r w:rsidR="00731570">
        <w:t>the Energy Storage System</w:t>
      </w:r>
      <w:r w:rsidRPr="00933102">
        <w:t xml:space="preserve">, measured in kilowatt-hours or multiple units thereof.  Energy shall include without limitation, Unit Contingent Energy, Associated Energy, </w:t>
      </w:r>
      <w:r w:rsidR="00325072">
        <w:t xml:space="preserve">Associated Ancillary Services Energy, </w:t>
      </w:r>
      <w:r w:rsidRPr="00933102">
        <w:t xml:space="preserve">Supplemental Energy, </w:t>
      </w:r>
      <w:r>
        <w:t xml:space="preserve">reactive power, </w:t>
      </w:r>
      <w:r w:rsidRPr="00933102">
        <w:t>and any other electrical energy products</w:t>
      </w:r>
      <w:r w:rsidR="00325072">
        <w:t xml:space="preserve"> </w:t>
      </w:r>
      <w:r w:rsidRPr="00933102">
        <w:t>that may be developed or evolve from time to time during the Term.</w:t>
      </w:r>
    </w:p>
    <w:p w14:paraId="01EAD8AF" w14:textId="77777777" w:rsidR="00690F93" w:rsidRDefault="00690F93" w:rsidP="00D470E8">
      <w:pPr>
        <w:pStyle w:val="Body"/>
        <w:jc w:val="both"/>
      </w:pPr>
      <w:r>
        <w:t>“</w:t>
      </w:r>
      <w:r w:rsidRPr="000E16EA">
        <w:rPr>
          <w:rFonts w:cs="Arial"/>
          <w:u w:val="single"/>
        </w:rPr>
        <w:t>Energy Delivery Point</w:t>
      </w:r>
      <w:r>
        <w:t>”</w:t>
      </w:r>
      <w:r w:rsidRPr="00933102">
        <w:t xml:space="preserve"> means the point specified in Section 1.3.1.</w:t>
      </w:r>
    </w:p>
    <w:p w14:paraId="01EAD8B0" w14:textId="012C1E0C" w:rsidR="00690F93" w:rsidRDefault="00690F93" w:rsidP="00D470E8">
      <w:pPr>
        <w:pStyle w:val="Body"/>
        <w:jc w:val="both"/>
      </w:pPr>
      <w:r>
        <w:t>“</w:t>
      </w:r>
      <w:r w:rsidRPr="000E16EA">
        <w:rPr>
          <w:rFonts w:cs="Arial"/>
          <w:szCs w:val="24"/>
          <w:u w:val="single"/>
        </w:rPr>
        <w:t>Energy Metering Equipment</w:t>
      </w:r>
      <w:r>
        <w:t>”</w:t>
      </w:r>
      <w:r w:rsidRPr="00933102">
        <w:t xml:space="preserve"> means, for </w:t>
      </w:r>
      <w:r w:rsidR="00ED5F6F">
        <w:t>the</w:t>
      </w:r>
      <w:r w:rsidR="00ED5F6F" w:rsidRPr="00933102">
        <w:t xml:space="preserve"> </w:t>
      </w:r>
      <w:r w:rsidR="0075326E">
        <w:t>Energy Storage System</w:t>
      </w:r>
      <w:r w:rsidRPr="00933102">
        <w:t xml:space="preserve">, the meters and measuring equipment recognized by the CAISO at the Energy Delivery Point for such </w:t>
      </w:r>
      <w:r w:rsidR="0075326E">
        <w:t>Energy Storage System</w:t>
      </w:r>
      <w:r w:rsidRPr="00933102">
        <w:t xml:space="preserve">, and which </w:t>
      </w:r>
      <w:r w:rsidR="0039479B">
        <w:t>measures the Charging Energy received at, and</w:t>
      </w:r>
      <w:r w:rsidR="0039479B" w:rsidRPr="00933102">
        <w:t xml:space="preserve"> </w:t>
      </w:r>
      <w:r w:rsidRPr="00933102">
        <w:t xml:space="preserve">the </w:t>
      </w:r>
      <w:r w:rsidR="00E61C92">
        <w:t xml:space="preserve">Delivered Energy </w:t>
      </w:r>
      <w:r w:rsidR="00834F83">
        <w:t xml:space="preserve">delivered </w:t>
      </w:r>
      <w:r w:rsidRPr="00933102">
        <w:t>to</w:t>
      </w:r>
      <w:r w:rsidR="005F3162">
        <w:t>,</w:t>
      </w:r>
      <w:r w:rsidRPr="00933102">
        <w:t xml:space="preserve"> the Energy Delivery Point.</w:t>
      </w:r>
    </w:p>
    <w:p w14:paraId="01EAD8B1" w14:textId="608622D2" w:rsidR="00DE4B2B" w:rsidRDefault="00DE4B2B" w:rsidP="00D470E8">
      <w:pPr>
        <w:pStyle w:val="Body"/>
        <w:jc w:val="both"/>
      </w:pPr>
      <w:r>
        <w:t>“</w:t>
      </w:r>
      <w:r w:rsidRPr="00DD1B1A">
        <w:rPr>
          <w:u w:val="single"/>
        </w:rPr>
        <w:t>Energy Storage System</w:t>
      </w:r>
      <w:r>
        <w:t xml:space="preserve">” </w:t>
      </w:r>
      <w:r w:rsidR="00423A4F" w:rsidRPr="00D22981">
        <w:t xml:space="preserve">means the </w:t>
      </w:r>
      <w:r w:rsidR="00325072">
        <w:t xml:space="preserve">energy storage </w:t>
      </w:r>
      <w:r w:rsidR="004B1779">
        <w:t>system</w:t>
      </w:r>
      <w:r w:rsidR="00325072">
        <w:t xml:space="preserve"> and related electrical, control and monitoring facilities</w:t>
      </w:r>
      <w:r w:rsidR="00423A4F" w:rsidRPr="00D22981">
        <w:t xml:space="preserve"> specified in Recital B and more specifically described Section 1.2.2 and </w:t>
      </w:r>
      <w:r w:rsidR="00423A4F" w:rsidRPr="00AA41FD">
        <w:rPr>
          <w:u w:val="single"/>
        </w:rPr>
        <w:t>Appendix 1.</w:t>
      </w:r>
      <w:r w:rsidR="002A36F9">
        <w:rPr>
          <w:u w:val="single"/>
        </w:rPr>
        <w:t>2.2</w:t>
      </w:r>
      <w:r w:rsidR="00423A4F" w:rsidRPr="00D22981">
        <w:t>.</w:t>
      </w:r>
    </w:p>
    <w:p w14:paraId="01EAD8B2" w14:textId="6069D81C" w:rsidR="00690F93" w:rsidRDefault="00690F93" w:rsidP="00D470E8">
      <w:pPr>
        <w:pStyle w:val="Body"/>
        <w:jc w:val="both"/>
      </w:pPr>
      <w:r>
        <w:t>“</w:t>
      </w:r>
      <w:r w:rsidRPr="000E16EA">
        <w:rPr>
          <w:rFonts w:cs="Arial"/>
          <w:szCs w:val="24"/>
          <w:u w:val="single"/>
        </w:rPr>
        <w:t>Environmental Costs</w:t>
      </w:r>
      <w:r>
        <w:t>”</w:t>
      </w:r>
      <w:r w:rsidRPr="00933102">
        <w:t xml:space="preserve"> means costs incurred in connection with the acquiring and maintaining all environmental permits and licenses for the Project, and the Project</w:t>
      </w:r>
      <w:r>
        <w:t>’</w:t>
      </w:r>
      <w:r w:rsidRPr="00933102">
        <w:t xml:space="preserve">s compliance with all applicable environmental laws, rules and regulations, </w:t>
      </w:r>
      <w:r w:rsidR="000D4E67" w:rsidRPr="00933102">
        <w:t xml:space="preserve">, including without limitation capital costs for pollution mitigation or installation of emissions control equipment required to permit or license the Project, all operating and maintenance costs for operation of pollution mitigation or control equipment, costs of permit maintenance fees and emission fees as applicable, </w:t>
      </w:r>
      <w:r w:rsidRPr="00933102">
        <w:t xml:space="preserve">and costs </w:t>
      </w:r>
      <w:r w:rsidRPr="00933102">
        <w:lastRenderedPageBreak/>
        <w:t xml:space="preserve">associated with the disposal and </w:t>
      </w:r>
      <w:r w:rsidRPr="002E749D">
        <w:t xml:space="preserve">clean-up of hazardous substances introduced to the site where the </w:t>
      </w:r>
      <w:r w:rsidR="003D3490">
        <w:t>Project</w:t>
      </w:r>
      <w:r w:rsidRPr="002E749D">
        <w:t xml:space="preserve"> is located, and the decontamination or remediation, on or off the site, necessitated by the introduction of such hazardous substances on the site</w:t>
      </w:r>
      <w:r w:rsidRPr="00933102">
        <w:t>.</w:t>
      </w:r>
    </w:p>
    <w:p w14:paraId="25C78EFB" w14:textId="65CEAC9B" w:rsidR="00325072" w:rsidRDefault="00325072" w:rsidP="00D470E8">
      <w:pPr>
        <w:pStyle w:val="Body"/>
        <w:jc w:val="both"/>
      </w:pPr>
      <w:r>
        <w:t>“</w:t>
      </w:r>
      <w:r>
        <w:rPr>
          <w:u w:val="single"/>
        </w:rPr>
        <w:t>EPC Contract</w:t>
      </w:r>
      <w:r>
        <w:t>” means Seller’s engineering, procurement and construction contract with the EPC Contractor, if any.</w:t>
      </w:r>
    </w:p>
    <w:p w14:paraId="56FDE889" w14:textId="7DDEF772" w:rsidR="00325072" w:rsidRPr="009B76F0" w:rsidRDefault="00325072" w:rsidP="00D470E8">
      <w:pPr>
        <w:pStyle w:val="Body"/>
        <w:jc w:val="both"/>
      </w:pPr>
      <w:r>
        <w:t>“</w:t>
      </w:r>
      <w:r>
        <w:rPr>
          <w:u w:val="single"/>
        </w:rPr>
        <w:t>EPC Contractor</w:t>
      </w:r>
      <w:r>
        <w:t>” means the entities chosen by Seller to perform the engineering, procurement and construction activities for the Project, if any.</w:t>
      </w:r>
    </w:p>
    <w:p w14:paraId="01EAD8B5" w14:textId="68923BC1" w:rsidR="00690F93" w:rsidRDefault="00690F93" w:rsidP="00D470E8">
      <w:pPr>
        <w:pStyle w:val="Body"/>
        <w:jc w:val="both"/>
      </w:pPr>
      <w:r>
        <w:t>“</w:t>
      </w:r>
      <w:r w:rsidRPr="000E16EA">
        <w:rPr>
          <w:rFonts w:cs="Arial"/>
          <w:szCs w:val="24"/>
          <w:u w:val="single"/>
        </w:rPr>
        <w:t>Equitable Defenses</w:t>
      </w:r>
      <w:r>
        <w:t>”</w:t>
      </w:r>
      <w:r w:rsidRPr="00933102">
        <w:t xml:space="preserve"> means any bankruptcy, insolvency, reorganization and other laws affecting creditors</w:t>
      </w:r>
      <w:r>
        <w:t>’</w:t>
      </w:r>
      <w:r w:rsidRPr="00933102">
        <w:t xml:space="preserve"> rights generally, and with regard to equitable remedies, the discretion of the court before which proceedings to obtain same may be pending.</w:t>
      </w:r>
    </w:p>
    <w:p w14:paraId="01EAD8B6" w14:textId="77777777" w:rsidR="00690F93" w:rsidRDefault="00690F93" w:rsidP="00D470E8">
      <w:pPr>
        <w:pStyle w:val="Body"/>
        <w:jc w:val="both"/>
      </w:pPr>
      <w:r>
        <w:rPr>
          <w:szCs w:val="24"/>
        </w:rPr>
        <w:t>“</w:t>
      </w:r>
      <w:r w:rsidRPr="002B76A9">
        <w:rPr>
          <w:szCs w:val="24"/>
          <w:u w:val="single"/>
        </w:rPr>
        <w:t>Equivalent Availability Factor</w:t>
      </w:r>
      <w:r>
        <w:rPr>
          <w:szCs w:val="24"/>
        </w:rPr>
        <w:t>” has the meanin</w:t>
      </w:r>
      <w:r w:rsidRPr="00780E4B">
        <w:t xml:space="preserve">g set forth in </w:t>
      </w:r>
      <w:r w:rsidRPr="002B76A9">
        <w:rPr>
          <w:szCs w:val="24"/>
          <w:u w:val="single"/>
        </w:rPr>
        <w:t xml:space="preserve">Appendix </w:t>
      </w:r>
      <w:r>
        <w:rPr>
          <w:szCs w:val="24"/>
          <w:u w:val="single"/>
        </w:rPr>
        <w:t>9</w:t>
      </w:r>
      <w:r w:rsidRPr="002B76A9">
        <w:rPr>
          <w:szCs w:val="24"/>
          <w:u w:val="single"/>
        </w:rPr>
        <w:t>.2</w:t>
      </w:r>
      <w:r>
        <w:rPr>
          <w:szCs w:val="24"/>
        </w:rPr>
        <w:t>.</w:t>
      </w:r>
    </w:p>
    <w:p w14:paraId="01EAD8B7" w14:textId="7BF76673" w:rsidR="009C4A33" w:rsidRPr="009C4A33" w:rsidRDefault="009C4A33" w:rsidP="00D470E8">
      <w:pPr>
        <w:pStyle w:val="Body"/>
        <w:jc w:val="both"/>
      </w:pPr>
      <w:r w:rsidRPr="009C4A33">
        <w:t>“</w:t>
      </w:r>
      <w:r w:rsidRPr="009C4A33">
        <w:rPr>
          <w:u w:val="single"/>
        </w:rPr>
        <w:t>Executive(s)</w:t>
      </w:r>
      <w:r w:rsidRPr="009C4A33">
        <w:t xml:space="preserve">” has the meaning set forth in Section </w:t>
      </w:r>
      <w:r w:rsidR="000D4E67" w:rsidRPr="009C4A33">
        <w:t>2</w:t>
      </w:r>
      <w:r w:rsidR="000D4E67">
        <w:t>2</w:t>
      </w:r>
      <w:r w:rsidRPr="009C4A33">
        <w:t>.2.1.</w:t>
      </w:r>
    </w:p>
    <w:p w14:paraId="01EAD8B8" w14:textId="3136A502" w:rsidR="00690F93" w:rsidRDefault="00690F93" w:rsidP="00D470E8">
      <w:pPr>
        <w:pStyle w:val="Body"/>
        <w:jc w:val="both"/>
      </w:pPr>
      <w:r w:rsidRPr="00E87BBE">
        <w:t>“</w:t>
      </w:r>
      <w:r w:rsidRPr="00E87BBE">
        <w:rPr>
          <w:rFonts w:cs="Arial"/>
          <w:szCs w:val="24"/>
          <w:u w:val="single"/>
        </w:rPr>
        <w:t>Expected Contract Capacity</w:t>
      </w:r>
      <w:r w:rsidRPr="00E87BBE">
        <w:t xml:space="preserve">” means the expected Capacity of the </w:t>
      </w:r>
      <w:r w:rsidR="003D3490">
        <w:t>Project</w:t>
      </w:r>
      <w:r w:rsidRPr="00E87BBE">
        <w:t>, as measured in megawatts (MW</w:t>
      </w:r>
      <w:r w:rsidR="00377DAD">
        <w:rPr>
          <w:vertAlign w:val="subscript"/>
        </w:rPr>
        <w:t>AC</w:t>
      </w:r>
      <w:r w:rsidRPr="00E87BBE">
        <w:t xml:space="preserve">) at the location of the Energy Delivery Point, as shown in </w:t>
      </w:r>
      <w:r w:rsidRPr="008721EC">
        <w:rPr>
          <w:u w:val="single"/>
        </w:rPr>
        <w:t>Appendix 1.1.1</w:t>
      </w:r>
      <w:r w:rsidRPr="00E87BBE">
        <w:t>.</w:t>
      </w:r>
    </w:p>
    <w:p w14:paraId="01EAD8B9" w14:textId="77777777" w:rsidR="00690F93" w:rsidRDefault="00690F93" w:rsidP="00D470E8">
      <w:pPr>
        <w:pStyle w:val="Body"/>
        <w:jc w:val="both"/>
      </w:pPr>
      <w:r>
        <w:t>“</w:t>
      </w:r>
      <w:r w:rsidRPr="00766F9D">
        <w:rPr>
          <w:u w:val="single"/>
        </w:rPr>
        <w:t>FERC</w:t>
      </w:r>
      <w:r>
        <w:t>”</w:t>
      </w:r>
      <w:r w:rsidRPr="00933102">
        <w:t xml:space="preserve"> means the Federal Energy Regulatory Commission, or any division thereof.</w:t>
      </w:r>
    </w:p>
    <w:p w14:paraId="01EAD8BA" w14:textId="77777777" w:rsidR="0036116C" w:rsidRDefault="0036116C" w:rsidP="00D470E8">
      <w:pPr>
        <w:pStyle w:val="Body"/>
        <w:jc w:val="both"/>
      </w:pPr>
      <w:r w:rsidRPr="0036116C">
        <w:t>“</w:t>
      </w:r>
      <w:r w:rsidRPr="0036116C">
        <w:rPr>
          <w:u w:val="single"/>
        </w:rPr>
        <w:t>Force Majeure</w:t>
      </w:r>
      <w:r w:rsidRPr="0036116C">
        <w:t>” means any event or circumstance which wholly or partly prevents or delays the performance of any material obligation arising under this Agreement but only to the extent (1) such event is not within the reasonable control, directly or indirectly, of the Party seeking to have its performance obligation(s) excused thereby, (2) the Party seeking to have its performance obligation(s) excused thereby has taken all reasonable precautions and measures in order to prevent or avoid such event or mitigate the effect of such event on such Party’s ability to perform its obligations under this Agreement and which by the exercise of due diligence such Party could not reasonably have been expected to avoid and which by the exercise of due diligence it has been unable to overcome, and (3) such event is not the direct or indirect result of the fault or negligence of the Party seeking to have its performance obligations excused thereby.</w:t>
      </w:r>
    </w:p>
    <w:p w14:paraId="01EAD8BB" w14:textId="77777777" w:rsidR="0036116C" w:rsidRPr="003942BF" w:rsidRDefault="0036116C" w:rsidP="00D470E8">
      <w:pPr>
        <w:pStyle w:val="TableofFigures"/>
        <w:spacing w:after="240"/>
        <w:ind w:left="0" w:firstLine="1440"/>
        <w:jc w:val="both"/>
        <w:rPr>
          <w:szCs w:val="24"/>
        </w:rPr>
      </w:pPr>
      <w:r w:rsidRPr="003942BF">
        <w:rPr>
          <w:szCs w:val="24"/>
        </w:rPr>
        <w:t>(a)</w:t>
      </w:r>
      <w:r w:rsidRPr="003942BF">
        <w:rPr>
          <w:szCs w:val="24"/>
        </w:rPr>
        <w:tab/>
        <w:t>Subject to the foregoing, events that could qualify as Force Majeure include, but are not limited to the following:</w:t>
      </w:r>
    </w:p>
    <w:p w14:paraId="01EAD8BC" w14:textId="77777777" w:rsidR="0036116C" w:rsidRPr="003942BF" w:rsidRDefault="0036116C" w:rsidP="00D470E8">
      <w:pPr>
        <w:pStyle w:val="TableofFigures"/>
        <w:spacing w:after="240"/>
        <w:ind w:left="0" w:firstLine="2160"/>
        <w:jc w:val="both"/>
      </w:pPr>
      <w:r w:rsidRPr="003942BF">
        <w:t>(i)</w:t>
      </w:r>
      <w:r w:rsidRPr="003942BF">
        <w:tab/>
      </w:r>
      <w:r>
        <w:t xml:space="preserve">acts of God, </w:t>
      </w:r>
      <w:r w:rsidRPr="003942BF">
        <w:t xml:space="preserve">flooding, lightning, landslide, earthquake, fire, drought, explosion, epidemic, quarantine, storm, hurricane, tornado, </w:t>
      </w:r>
      <w:r>
        <w:t xml:space="preserve">volcano, </w:t>
      </w:r>
      <w:r w:rsidRPr="003942BF">
        <w:t>other natural disaster or unusual or extreme adverse weather-related events;</w:t>
      </w:r>
    </w:p>
    <w:p w14:paraId="01EAD8BD" w14:textId="77777777" w:rsidR="0036116C" w:rsidRDefault="0036116C" w:rsidP="00D470E8">
      <w:pPr>
        <w:pStyle w:val="TableofFigures"/>
        <w:spacing w:after="240"/>
        <w:ind w:left="0" w:firstLine="2160"/>
        <w:jc w:val="both"/>
      </w:pPr>
      <w:r w:rsidRPr="003942BF">
        <w:t>(ii)</w:t>
      </w:r>
      <w:r w:rsidRPr="003942BF">
        <w:tab/>
        <w:t>war (declared or undeclared), riot or similar civil disturbance, acts of the public enemy (including acts of terrorism), sabotage, blocka</w:t>
      </w:r>
      <w:r>
        <w:t>d</w:t>
      </w:r>
      <w:r w:rsidRPr="003942BF">
        <w:t>e, insurrection, revolution, expropriation or confiscation;</w:t>
      </w:r>
      <w:r>
        <w:t xml:space="preserve"> or</w:t>
      </w:r>
    </w:p>
    <w:p w14:paraId="01EAD8BE" w14:textId="2E938569" w:rsidR="0036116C" w:rsidRPr="003942BF" w:rsidRDefault="0036116C" w:rsidP="00D470E8">
      <w:pPr>
        <w:pStyle w:val="TableofFigures"/>
        <w:spacing w:after="240"/>
        <w:ind w:left="0" w:firstLine="2160"/>
        <w:jc w:val="both"/>
      </w:pPr>
      <w:r w:rsidRPr="003942BF">
        <w:t>(i</w:t>
      </w:r>
      <w:r>
        <w:t>ii</w:t>
      </w:r>
      <w:r w:rsidRPr="003942BF">
        <w:t>)</w:t>
      </w:r>
      <w:r w:rsidRPr="003942BF">
        <w:tab/>
      </w:r>
      <w:r w:rsidR="004B1779">
        <w:t xml:space="preserve">except as set forth in subpart (b)(vi) below, </w:t>
      </w:r>
      <w:r w:rsidRPr="003942BF">
        <w:t>strikes, work stoppage or other labor disputes (in which case the affected Party shall have no obligation to settle the strike or labor dispute on terms it deems unreasonable)</w:t>
      </w:r>
      <w:r>
        <w:t>.</w:t>
      </w:r>
    </w:p>
    <w:p w14:paraId="01EAD8BF" w14:textId="77777777" w:rsidR="0036116C" w:rsidRPr="003942BF" w:rsidRDefault="0036116C" w:rsidP="00D470E8">
      <w:pPr>
        <w:pStyle w:val="TableofFigures"/>
        <w:spacing w:after="240"/>
        <w:ind w:left="0" w:firstLine="1440"/>
        <w:jc w:val="both"/>
      </w:pPr>
      <w:r w:rsidRPr="003942BF">
        <w:lastRenderedPageBreak/>
        <w:t>(b)</w:t>
      </w:r>
      <w:r w:rsidRPr="003942BF">
        <w:tab/>
        <w:t>Force Majeure shall not be based on:</w:t>
      </w:r>
    </w:p>
    <w:p w14:paraId="01EAD8C0" w14:textId="77777777" w:rsidR="0036116C" w:rsidRPr="003942BF" w:rsidRDefault="0036116C" w:rsidP="00D470E8">
      <w:pPr>
        <w:pStyle w:val="TableofFigures"/>
        <w:spacing w:after="240"/>
        <w:ind w:left="0" w:firstLine="2160"/>
        <w:jc w:val="both"/>
      </w:pPr>
      <w:r w:rsidRPr="003942BF">
        <w:t>(i)</w:t>
      </w:r>
      <w:r w:rsidRPr="003942BF">
        <w:tab/>
        <w:t>Buyer</w:t>
      </w:r>
      <w:r>
        <w:t>’</w:t>
      </w:r>
      <w:r w:rsidRPr="003942BF">
        <w:t>s inability economically to use or resell the Product purchased hereunder;</w:t>
      </w:r>
    </w:p>
    <w:p w14:paraId="01EAD8C1" w14:textId="77777777" w:rsidR="0036116C" w:rsidRPr="003942BF" w:rsidRDefault="0036116C" w:rsidP="00D470E8">
      <w:pPr>
        <w:pStyle w:val="TableofFigures"/>
        <w:spacing w:after="240"/>
        <w:ind w:left="0" w:firstLine="2160"/>
        <w:jc w:val="both"/>
      </w:pPr>
      <w:r w:rsidRPr="003942BF">
        <w:t>(ii)</w:t>
      </w:r>
      <w:r w:rsidRPr="003942BF">
        <w:tab/>
        <w:t>Seller</w:t>
      </w:r>
      <w:r>
        <w:t>’</w:t>
      </w:r>
      <w:r w:rsidRPr="003942BF">
        <w:t>s ability to sell the Product at a price greater than the price set forth in this Agreement;</w:t>
      </w:r>
    </w:p>
    <w:p w14:paraId="01EAD8C2" w14:textId="72C5EF86" w:rsidR="0036116C" w:rsidRDefault="0036116C" w:rsidP="00D470E8">
      <w:pPr>
        <w:pStyle w:val="TableofFigures"/>
        <w:spacing w:after="240"/>
        <w:ind w:left="0" w:firstLine="2160"/>
        <w:jc w:val="both"/>
      </w:pPr>
      <w:r w:rsidRPr="003942BF">
        <w:t>(iii)</w:t>
      </w:r>
      <w:r w:rsidRPr="003942BF">
        <w:tab/>
        <w:t>Seller</w:t>
      </w:r>
      <w:r>
        <w:t>’</w:t>
      </w:r>
      <w:r w:rsidRPr="003942BF">
        <w:t xml:space="preserve">s inability to obtain </w:t>
      </w:r>
      <w:r w:rsidR="00D069C8">
        <w:t>governmental approvals</w:t>
      </w:r>
      <w:r w:rsidR="00D069C8" w:rsidRPr="003942BF">
        <w:t xml:space="preserve"> </w:t>
      </w:r>
      <w:r w:rsidRPr="003942BF">
        <w:t xml:space="preserve">or </w:t>
      </w:r>
      <w:r>
        <w:t xml:space="preserve">other </w:t>
      </w:r>
      <w:r w:rsidRPr="003942BF">
        <w:t>approvals of any type for the construction, operation, or maintenance of the Project;</w:t>
      </w:r>
    </w:p>
    <w:p w14:paraId="01EAD8C3" w14:textId="77777777" w:rsidR="0036116C" w:rsidRPr="003942BF" w:rsidRDefault="0036116C" w:rsidP="00D470E8">
      <w:pPr>
        <w:pStyle w:val="TableofFigures"/>
        <w:spacing w:after="240"/>
        <w:ind w:left="0" w:firstLine="2160"/>
        <w:jc w:val="both"/>
      </w:pPr>
      <w:r>
        <w:t>(iv)</w:t>
      </w:r>
      <w:r>
        <w:tab/>
      </w:r>
      <w:r w:rsidRPr="003942BF">
        <w:t>Seller</w:t>
      </w:r>
      <w:r>
        <w:t>’</w:t>
      </w:r>
      <w:r w:rsidRPr="003942BF">
        <w:t xml:space="preserve">s inability to obtain sufficient </w:t>
      </w:r>
      <w:r>
        <w:t xml:space="preserve">labor, equipment, </w:t>
      </w:r>
      <w:r w:rsidRPr="003942BF">
        <w:t>materials</w:t>
      </w:r>
      <w:r>
        <w:t xml:space="preserve">, or other resources </w:t>
      </w:r>
      <w:r w:rsidRPr="003942BF">
        <w:t xml:space="preserve">to </w:t>
      </w:r>
      <w:r>
        <w:t xml:space="preserve">build or </w:t>
      </w:r>
      <w:r w:rsidRPr="003942BF">
        <w:t xml:space="preserve">operate the Project, except </w:t>
      </w:r>
      <w:r>
        <w:t xml:space="preserve">to the extent </w:t>
      </w:r>
      <w:r w:rsidRPr="003942BF">
        <w:t>Seller</w:t>
      </w:r>
      <w:r>
        <w:t>’</w:t>
      </w:r>
      <w:r w:rsidRPr="003942BF">
        <w:t xml:space="preserve">s inability to obtain sufficient </w:t>
      </w:r>
      <w:r>
        <w:t xml:space="preserve">labor, equipment, </w:t>
      </w:r>
      <w:r w:rsidRPr="003942BF">
        <w:t>materials</w:t>
      </w:r>
      <w:r>
        <w:t xml:space="preserve">, or other resources </w:t>
      </w:r>
      <w:r w:rsidRPr="003942BF">
        <w:t>is caused by an event of Force Majeure of the specific type described in any of subsections (a)(i) through (a)(i</w:t>
      </w:r>
      <w:r>
        <w:t>ii</w:t>
      </w:r>
      <w:r w:rsidRPr="003942BF">
        <w:t>) above;</w:t>
      </w:r>
    </w:p>
    <w:p w14:paraId="01EAD8C4" w14:textId="40545689" w:rsidR="0036116C" w:rsidRPr="003942BF" w:rsidRDefault="0036116C" w:rsidP="00D470E8">
      <w:pPr>
        <w:pStyle w:val="TableofFigures"/>
        <w:spacing w:after="240"/>
        <w:ind w:left="0" w:firstLine="2160"/>
        <w:jc w:val="both"/>
      </w:pPr>
      <w:r w:rsidRPr="003942BF">
        <w:t>(v)</w:t>
      </w:r>
      <w:r w:rsidRPr="003942BF">
        <w:tab/>
        <w:t>Seller</w:t>
      </w:r>
      <w:r>
        <w:t>’</w:t>
      </w:r>
      <w:r w:rsidRPr="003942BF">
        <w:t>s failure to obtain additional funds, including funds authorized by a state or the federal government or agencies thereof, to supplement the payments made by Buyer pursuant to this Agreement;</w:t>
      </w:r>
    </w:p>
    <w:p w14:paraId="1C3DE3E7" w14:textId="1C0C4857" w:rsidR="004B1779" w:rsidRDefault="004B1779" w:rsidP="00D470E8">
      <w:pPr>
        <w:pStyle w:val="TableofFigures"/>
        <w:spacing w:after="240"/>
        <w:ind w:left="0" w:firstLine="2160"/>
        <w:jc w:val="both"/>
      </w:pPr>
      <w:r>
        <w:t>(vi)</w:t>
      </w:r>
      <w:r>
        <w:tab/>
        <w:t>a strike, work stoppage or labor dispute that is directed specifically at Seller, Seller’s Affiliates, or the Project; or</w:t>
      </w:r>
    </w:p>
    <w:p w14:paraId="01EAD8C6" w14:textId="47BFFB53" w:rsidR="0036116C" w:rsidRPr="003942BF" w:rsidRDefault="0036116C" w:rsidP="00D470E8">
      <w:pPr>
        <w:pStyle w:val="TableofFigures"/>
        <w:spacing w:after="240"/>
        <w:ind w:left="0" w:firstLine="2160"/>
        <w:jc w:val="both"/>
      </w:pPr>
      <w:r w:rsidRPr="003942BF">
        <w:t>(vii)</w:t>
      </w:r>
      <w:r w:rsidRPr="003942BF">
        <w:tab/>
        <w:t xml:space="preserve">any equipment failure except </w:t>
      </w:r>
      <w:r w:rsidR="00C125A4">
        <w:t xml:space="preserve">to the extent </w:t>
      </w:r>
      <w:r w:rsidRPr="003942BF">
        <w:t>such equipment failure is caused solely by an event of Force Majeure of the specific type described in any of subsections (a)(i) though (a)(</w:t>
      </w:r>
      <w:r>
        <w:t>iii</w:t>
      </w:r>
      <w:r w:rsidRPr="003942BF">
        <w:t>) above.</w:t>
      </w:r>
    </w:p>
    <w:p w14:paraId="01EAD8C7" w14:textId="77777777" w:rsidR="00690F93" w:rsidRDefault="00690F93" w:rsidP="00D470E8">
      <w:pPr>
        <w:pStyle w:val="Body"/>
        <w:jc w:val="both"/>
      </w:pPr>
      <w:r>
        <w:t>“</w:t>
      </w:r>
      <w:r w:rsidRPr="000E16EA">
        <w:rPr>
          <w:rFonts w:cs="Arial"/>
          <w:szCs w:val="24"/>
          <w:u w:val="single"/>
        </w:rPr>
        <w:t>Forced Outage</w:t>
      </w:r>
      <w:r>
        <w:t>”</w:t>
      </w:r>
      <w:r w:rsidRPr="00933102">
        <w:t xml:space="preserve"> has the meaning set forth in the Tariff.</w:t>
      </w:r>
    </w:p>
    <w:p w14:paraId="157D3ABB" w14:textId="1FA7541E" w:rsidR="00F73A7A" w:rsidRDefault="00F73A7A" w:rsidP="00AA41FD">
      <w:pPr>
        <w:ind w:firstLine="720"/>
        <w:jc w:val="left"/>
      </w:pPr>
      <w:r>
        <w:t>“</w:t>
      </w:r>
      <w:r>
        <w:rPr>
          <w:u w:val="single"/>
        </w:rPr>
        <w:t>Fully Charged</w:t>
      </w:r>
      <w:r>
        <w:t>” means the state at which the Stored Energy of the Energy Storage System is equal to the Charging Energy Capacity.</w:t>
      </w:r>
    </w:p>
    <w:p w14:paraId="7152C86E" w14:textId="77777777" w:rsidR="00F73A7A" w:rsidRDefault="00F73A7A" w:rsidP="00AA41FD">
      <w:pPr>
        <w:jc w:val="left"/>
      </w:pPr>
    </w:p>
    <w:p w14:paraId="01EAD8C9" w14:textId="2E82D992" w:rsidR="00690F93" w:rsidRDefault="00690F93" w:rsidP="00D470E8">
      <w:pPr>
        <w:pStyle w:val="Body"/>
        <w:jc w:val="both"/>
      </w:pPr>
      <w:r>
        <w:t>“</w:t>
      </w:r>
      <w:r>
        <w:rPr>
          <w:rFonts w:cs="Arial"/>
          <w:szCs w:val="24"/>
          <w:u w:val="single"/>
        </w:rPr>
        <w:t>GAAP</w:t>
      </w:r>
      <w:r>
        <w:t>”</w:t>
      </w:r>
      <w:r w:rsidRPr="00933102">
        <w:t xml:space="preserve"> has the meaning set forth in Section </w:t>
      </w:r>
      <w:r w:rsidR="000D4E67" w:rsidRPr="00933102">
        <w:t>2</w:t>
      </w:r>
      <w:r w:rsidR="000D4E67">
        <w:t>1</w:t>
      </w:r>
      <w:r w:rsidRPr="00933102">
        <w:t>.2.</w:t>
      </w:r>
    </w:p>
    <w:p w14:paraId="01EAD8CA" w14:textId="77777777" w:rsidR="00690F93" w:rsidRDefault="00690F93" w:rsidP="00D470E8">
      <w:pPr>
        <w:pStyle w:val="Body"/>
        <w:jc w:val="both"/>
      </w:pPr>
      <w:r>
        <w:t>“</w:t>
      </w:r>
      <w:r w:rsidRPr="000E16EA">
        <w:rPr>
          <w:rFonts w:cs="Arial"/>
          <w:szCs w:val="24"/>
          <w:u w:val="single"/>
        </w:rPr>
        <w:t>Gains</w:t>
      </w:r>
      <w:r>
        <w:t>”</w:t>
      </w:r>
      <w:r w:rsidRPr="00933102">
        <w:t xml:space="preserve"> means, with respect to any Party, an amount equal to the present value of the economic benefit to such Party, if any (exclusive of Costs), resulting from the termination and liquidation of the Agreement, determined in a commercially reasonable manner.</w:t>
      </w:r>
    </w:p>
    <w:p w14:paraId="1E3FE921" w14:textId="38A9FA2B" w:rsidR="004B1779" w:rsidRPr="009B76F0" w:rsidRDefault="004B1779" w:rsidP="00D470E8">
      <w:pPr>
        <w:pStyle w:val="Body"/>
        <w:jc w:val="both"/>
      </w:pPr>
      <w:r>
        <w:t>“</w:t>
      </w:r>
      <w:r>
        <w:rPr>
          <w:u w:val="single"/>
        </w:rPr>
        <w:t>Generation Management System</w:t>
      </w:r>
      <w:r>
        <w:t>” or “</w:t>
      </w:r>
      <w:r>
        <w:rPr>
          <w:u w:val="single"/>
        </w:rPr>
        <w:t>GMS</w:t>
      </w:r>
      <w:r>
        <w:t>” means the automated system employed by Buyer’s real-time operations to remotely monitor and dispatch the Energy Storage System.</w:t>
      </w:r>
    </w:p>
    <w:p w14:paraId="01EAD8CD" w14:textId="03B27295" w:rsidR="00690F93" w:rsidRDefault="00690F93" w:rsidP="00D470E8">
      <w:pPr>
        <w:pStyle w:val="Body"/>
        <w:jc w:val="both"/>
      </w:pPr>
      <w:r>
        <w:t>“</w:t>
      </w:r>
      <w:r w:rsidRPr="000E16EA">
        <w:rPr>
          <w:rFonts w:cs="Arial"/>
          <w:szCs w:val="24"/>
          <w:u w:val="single"/>
        </w:rPr>
        <w:t>Generation Operations Center</w:t>
      </w:r>
      <w:r>
        <w:t>”</w:t>
      </w:r>
      <w:r w:rsidRPr="00933102">
        <w:t xml:space="preserve"> or </w:t>
      </w:r>
      <w:r>
        <w:t>“</w:t>
      </w:r>
      <w:r w:rsidRPr="000E16EA">
        <w:rPr>
          <w:rFonts w:cs="Arial"/>
          <w:szCs w:val="24"/>
          <w:u w:val="single"/>
        </w:rPr>
        <w:t>GOC</w:t>
      </w:r>
      <w:r>
        <w:t>”</w:t>
      </w:r>
      <w:r w:rsidRPr="00933102">
        <w:t xml:space="preserve"> means the location of Buyer</w:t>
      </w:r>
      <w:r>
        <w:t>’</w:t>
      </w:r>
      <w:r w:rsidRPr="00933102">
        <w:t>s real time operations personnel.</w:t>
      </w:r>
      <w:r w:rsidR="003729CE">
        <w:t xml:space="preserve"> </w:t>
      </w:r>
    </w:p>
    <w:p w14:paraId="01EAD8D0" w14:textId="63C4F24D" w:rsidR="00690F93" w:rsidRDefault="004D3F1B" w:rsidP="00D470E8">
      <w:pPr>
        <w:pStyle w:val="Body"/>
        <w:jc w:val="both"/>
      </w:pPr>
      <w:r w:rsidRPr="0081779B">
        <w:t>“</w:t>
      </w:r>
      <w:r w:rsidR="00690F93" w:rsidRPr="000E16EA">
        <w:rPr>
          <w:rFonts w:cs="Arial"/>
          <w:szCs w:val="24"/>
          <w:u w:val="single"/>
        </w:rPr>
        <w:t>Governmental Authority</w:t>
      </w:r>
      <w:r w:rsidR="00690F93">
        <w:t>”</w:t>
      </w:r>
      <w:r w:rsidR="00690F93" w:rsidRPr="00933102">
        <w:t xml:space="preserve"> means any federal, state, local, municipal, or other governmental, executive, administrative, judicial or regulatory entity, and the CAISO or any other transmission authority, having or asserting jurisdiction over a Party, </w:t>
      </w:r>
      <w:r w:rsidR="003D3490">
        <w:t>the Project</w:t>
      </w:r>
      <w:r w:rsidR="00690F93" w:rsidRPr="00933102">
        <w:t xml:space="preserve"> or this Agreement.</w:t>
      </w:r>
    </w:p>
    <w:p w14:paraId="01EAD8D1" w14:textId="77777777" w:rsidR="00690F93" w:rsidRDefault="00690F93" w:rsidP="00D470E8">
      <w:pPr>
        <w:pStyle w:val="Body"/>
        <w:jc w:val="both"/>
      </w:pPr>
      <w:r>
        <w:lastRenderedPageBreak/>
        <w:t>“</w:t>
      </w:r>
      <w:r w:rsidRPr="000E16EA">
        <w:rPr>
          <w:rFonts w:cs="Arial"/>
          <w:szCs w:val="24"/>
          <w:u w:val="single"/>
        </w:rPr>
        <w:t>Governmental Charges</w:t>
      </w:r>
      <w:r>
        <w:t>”</w:t>
      </w:r>
      <w:r w:rsidRPr="00933102">
        <w:t xml:space="preserve"> has the meaning set forth in Section 13.1.</w:t>
      </w:r>
    </w:p>
    <w:p w14:paraId="01EAD8D3" w14:textId="5FC60B0A" w:rsidR="00112299" w:rsidRPr="000E16EA" w:rsidRDefault="00690F93" w:rsidP="00D470E8">
      <w:pPr>
        <w:pStyle w:val="Body"/>
        <w:jc w:val="both"/>
      </w:pPr>
      <w:r>
        <w:t>“</w:t>
      </w:r>
      <w:smartTag w:uri="urn:schemas-microsoft-com:office:smarttags" w:element="PlaceName">
        <w:r w:rsidRPr="000E16EA">
          <w:rPr>
            <w:u w:val="single"/>
          </w:rPr>
          <w:t>Grid</w:t>
        </w:r>
      </w:smartTag>
      <w:r w:rsidRPr="000E16EA">
        <w:rPr>
          <w:u w:val="single"/>
        </w:rPr>
        <w:t xml:space="preserve"> </w:t>
      </w:r>
      <w:smartTag w:uri="urn:schemas-microsoft-com:office:smarttags" w:element="PlaceName">
        <w:r w:rsidRPr="000E16EA">
          <w:rPr>
            <w:u w:val="single"/>
          </w:rPr>
          <w:t>Control</w:t>
        </w:r>
      </w:smartTag>
      <w:r w:rsidRPr="000E16EA">
        <w:rPr>
          <w:u w:val="single"/>
        </w:rPr>
        <w:t xml:space="preserve"> </w:t>
      </w:r>
      <w:smartTag w:uri="urn:schemas-microsoft-com:office:smarttags" w:element="PlaceType">
        <w:r w:rsidRPr="000E16EA">
          <w:rPr>
            <w:u w:val="single"/>
          </w:rPr>
          <w:t>Center</w:t>
        </w:r>
      </w:smartTag>
      <w:r>
        <w:t>”</w:t>
      </w:r>
      <w:r w:rsidRPr="000E16EA">
        <w:t xml:space="preserve"> or </w:t>
      </w:r>
      <w:r>
        <w:t>“</w:t>
      </w:r>
      <w:r w:rsidRPr="000E16EA">
        <w:rPr>
          <w:u w:val="single"/>
        </w:rPr>
        <w:t xml:space="preserve">applicable </w:t>
      </w:r>
      <w:smartTag w:uri="urn:schemas-microsoft-com:office:smarttags" w:element="place">
        <w:smartTag w:uri="urn:schemas-microsoft-com:office:smarttags" w:element="PlaceName">
          <w:r w:rsidRPr="000E16EA">
            <w:rPr>
              <w:u w:val="single"/>
            </w:rPr>
            <w:t>Grid</w:t>
          </w:r>
        </w:smartTag>
        <w:r w:rsidRPr="000E16EA">
          <w:rPr>
            <w:u w:val="single"/>
          </w:rPr>
          <w:t xml:space="preserve"> </w:t>
        </w:r>
        <w:smartTag w:uri="urn:schemas-microsoft-com:office:smarttags" w:element="PlaceName">
          <w:r w:rsidRPr="000E16EA">
            <w:rPr>
              <w:u w:val="single"/>
            </w:rPr>
            <w:t>Control</w:t>
          </w:r>
        </w:smartTag>
        <w:r w:rsidRPr="000E16EA">
          <w:rPr>
            <w:u w:val="single"/>
          </w:rPr>
          <w:t xml:space="preserve"> </w:t>
        </w:r>
        <w:smartTag w:uri="urn:schemas-microsoft-com:office:smarttags" w:element="PlaceType">
          <w:r w:rsidRPr="000E16EA">
            <w:rPr>
              <w:u w:val="single"/>
            </w:rPr>
            <w:t>Center</w:t>
          </w:r>
        </w:smartTag>
      </w:smartTag>
      <w:r>
        <w:t>”</w:t>
      </w:r>
      <w:r w:rsidRPr="000E16EA">
        <w:t xml:space="preserve"> means the location of the personnel responsible for operating the transmission grid and/or coordinating same with the CAISO.</w:t>
      </w:r>
    </w:p>
    <w:p w14:paraId="01EAD8D5" w14:textId="77777777" w:rsidR="00217AD3" w:rsidRDefault="00217AD3" w:rsidP="00D470E8">
      <w:pPr>
        <w:pStyle w:val="Body"/>
        <w:jc w:val="both"/>
      </w:pPr>
      <w:r>
        <w:rPr>
          <w:szCs w:val="24"/>
        </w:rPr>
        <w:t>“</w:t>
      </w:r>
      <w:r>
        <w:rPr>
          <w:szCs w:val="24"/>
          <w:u w:val="single"/>
        </w:rPr>
        <w:t>Guaranteed Initial</w:t>
      </w:r>
      <w:r w:rsidRPr="000E16EA">
        <w:rPr>
          <w:szCs w:val="24"/>
          <w:u w:val="single"/>
        </w:rPr>
        <w:t xml:space="preserve"> Delivery Date</w:t>
      </w:r>
      <w:r>
        <w:rPr>
          <w:szCs w:val="24"/>
        </w:rPr>
        <w:t>”</w:t>
      </w:r>
      <w:r w:rsidRPr="00075326">
        <w:t xml:space="preserve"> </w:t>
      </w:r>
      <w:r w:rsidRPr="000E16EA">
        <w:rPr>
          <w:szCs w:val="24"/>
        </w:rPr>
        <w:t>is the date set forth in Section 2</w:t>
      </w:r>
      <w:r w:rsidRPr="00780E4B">
        <w:t>.</w:t>
      </w:r>
      <w:r w:rsidR="004D3F1B">
        <w:t>7</w:t>
      </w:r>
      <w:r w:rsidRPr="00780E4B">
        <w:t xml:space="preserve"> for </w:t>
      </w:r>
      <w:r>
        <w:rPr>
          <w:szCs w:val="24"/>
        </w:rPr>
        <w:t>the</w:t>
      </w:r>
      <w:r w:rsidRPr="000E16EA">
        <w:rPr>
          <w:szCs w:val="24"/>
        </w:rPr>
        <w:t xml:space="preserve"> </w:t>
      </w:r>
      <w:r>
        <w:rPr>
          <w:szCs w:val="24"/>
        </w:rPr>
        <w:t>Project</w:t>
      </w:r>
      <w:r w:rsidRPr="000E16EA">
        <w:rPr>
          <w:szCs w:val="24"/>
        </w:rPr>
        <w:t>.</w:t>
      </w:r>
    </w:p>
    <w:p w14:paraId="3A2FDFC8" w14:textId="64569269" w:rsidR="00377DAD" w:rsidRPr="00377DAD" w:rsidRDefault="00377DAD" w:rsidP="00D470E8">
      <w:pPr>
        <w:pStyle w:val="Body"/>
        <w:jc w:val="both"/>
      </w:pPr>
      <w:r>
        <w:t>“</w:t>
      </w:r>
      <w:r>
        <w:rPr>
          <w:u w:val="single"/>
        </w:rPr>
        <w:t>Guaranteed Round-Trip Efficiency Rate</w:t>
      </w:r>
      <w:r>
        <w:t xml:space="preserve">” </w:t>
      </w:r>
      <w:r>
        <w:rPr>
          <w:szCs w:val="24"/>
        </w:rPr>
        <w:t xml:space="preserve">means the guaranteed Round-Trip Efficiency Rate for the Project as set forth in </w:t>
      </w:r>
      <w:r>
        <w:rPr>
          <w:szCs w:val="24"/>
          <w:u w:val="single"/>
        </w:rPr>
        <w:t>Appendix 1.1.1</w:t>
      </w:r>
      <w:r>
        <w:rPr>
          <w:szCs w:val="24"/>
        </w:rPr>
        <w:t>.</w:t>
      </w:r>
    </w:p>
    <w:p w14:paraId="01EAD8D8" w14:textId="4E23458C" w:rsidR="00690F93" w:rsidRPr="000E16EA" w:rsidRDefault="00690F93" w:rsidP="00D470E8">
      <w:pPr>
        <w:pStyle w:val="Body"/>
        <w:jc w:val="both"/>
      </w:pPr>
      <w:r>
        <w:t>“</w:t>
      </w:r>
      <w:r w:rsidRPr="000E16EA">
        <w:rPr>
          <w:u w:val="single"/>
        </w:rPr>
        <w:t>Guarantor</w:t>
      </w:r>
      <w:r>
        <w:t>”</w:t>
      </w:r>
      <w:r w:rsidRPr="000E16EA">
        <w:t xml:space="preserve"> the entity identified </w:t>
      </w:r>
      <w:r w:rsidR="001E7D8F">
        <w:t xml:space="preserve">as provided </w:t>
      </w:r>
      <w:r w:rsidR="001E7D8F" w:rsidRPr="000E16EA">
        <w:t xml:space="preserve">in </w:t>
      </w:r>
      <w:r w:rsidRPr="000E16EA">
        <w:t>Section 1</w:t>
      </w:r>
      <w:r>
        <w:t>1</w:t>
      </w:r>
      <w:r w:rsidRPr="000E16EA">
        <w:t>.</w:t>
      </w:r>
      <w:r w:rsidR="007C6C1E">
        <w:t>3.3</w:t>
      </w:r>
      <w:r w:rsidRPr="000E16EA">
        <w:t>.</w:t>
      </w:r>
    </w:p>
    <w:p w14:paraId="01EAD8D9" w14:textId="30896638" w:rsidR="00690F93" w:rsidRPr="000E16EA" w:rsidRDefault="00690F93" w:rsidP="00D470E8">
      <w:pPr>
        <w:pStyle w:val="Body"/>
        <w:jc w:val="both"/>
      </w:pPr>
      <w:r>
        <w:t>“</w:t>
      </w:r>
      <w:r w:rsidRPr="000E16EA">
        <w:rPr>
          <w:u w:val="single"/>
        </w:rPr>
        <w:t>Guaranty Agreement</w:t>
      </w:r>
      <w:r>
        <w:t>”</w:t>
      </w:r>
      <w:r w:rsidRPr="000E16EA">
        <w:t xml:space="preserve"> means, if a Guarantor has been identified </w:t>
      </w:r>
      <w:r>
        <w:t xml:space="preserve">as provided </w:t>
      </w:r>
      <w:r w:rsidRPr="000E16EA">
        <w:t>in Section 1</w:t>
      </w:r>
      <w:r>
        <w:t>1</w:t>
      </w:r>
      <w:r w:rsidRPr="000E16EA">
        <w:t>.</w:t>
      </w:r>
      <w:r w:rsidR="007C6C1E">
        <w:t>3.3</w:t>
      </w:r>
      <w:r w:rsidRPr="000E16EA">
        <w:t xml:space="preserve">, the guaranty agreement from the Guarantor in </w:t>
      </w:r>
      <w:r>
        <w:t>a form reasonably acceptable to Buyer</w:t>
      </w:r>
      <w:r w:rsidRPr="000E16EA">
        <w:t>.</w:t>
      </w:r>
    </w:p>
    <w:p w14:paraId="01EAD8DA" w14:textId="77777777" w:rsidR="00C54663" w:rsidRDefault="00C54663" w:rsidP="00D470E8">
      <w:pPr>
        <w:pStyle w:val="Body"/>
        <w:jc w:val="both"/>
      </w:pPr>
      <w:r>
        <w:t>“</w:t>
      </w:r>
      <w:r w:rsidRPr="000E16EA">
        <w:rPr>
          <w:rFonts w:cs="Arial"/>
          <w:szCs w:val="24"/>
          <w:u w:val="single"/>
        </w:rPr>
        <w:t>Hour-Ahead</w:t>
      </w:r>
      <w:r>
        <w:t>”</w:t>
      </w:r>
      <w:r w:rsidRPr="00933102">
        <w:t xml:space="preserve"> has the meaning set forth in the Tariff.</w:t>
      </w:r>
    </w:p>
    <w:p w14:paraId="01EAD8DB" w14:textId="77777777" w:rsidR="00690F93" w:rsidRDefault="00690F93" w:rsidP="00D470E8">
      <w:pPr>
        <w:pStyle w:val="Body"/>
        <w:jc w:val="both"/>
      </w:pPr>
      <w:r>
        <w:t>“</w:t>
      </w:r>
      <w:r w:rsidRPr="00F82449">
        <w:rPr>
          <w:u w:val="single"/>
        </w:rPr>
        <w:t>Hour-Ahead Schedule</w:t>
      </w:r>
      <w:r>
        <w:t>”</w:t>
      </w:r>
      <w:r w:rsidRPr="002E749D">
        <w:t xml:space="preserve"> </w:t>
      </w:r>
      <w:r w:rsidRPr="00933102">
        <w:t>has the meaning set forth in the Tariff.</w:t>
      </w:r>
    </w:p>
    <w:p w14:paraId="01EAD8DC" w14:textId="77777777" w:rsidR="00690F93" w:rsidRDefault="00690F93" w:rsidP="00D470E8">
      <w:pPr>
        <w:pStyle w:val="Body"/>
        <w:jc w:val="both"/>
      </w:pPr>
      <w:r>
        <w:t>“</w:t>
      </w:r>
      <w:r w:rsidRPr="000E16EA">
        <w:rPr>
          <w:rFonts w:cs="Arial"/>
          <w:szCs w:val="24"/>
          <w:u w:val="single"/>
        </w:rPr>
        <w:t>Industry Standards</w:t>
      </w:r>
      <w:r>
        <w:t>”</w:t>
      </w:r>
      <w:r w:rsidRPr="00933102">
        <w:t xml:space="preserve"> has the meaning set forth in Section 8.1.1.</w:t>
      </w:r>
    </w:p>
    <w:p w14:paraId="01EAD8DD" w14:textId="77777777" w:rsidR="009C4A33" w:rsidRPr="009C4A33" w:rsidRDefault="009C4A33" w:rsidP="00D470E8">
      <w:pPr>
        <w:pStyle w:val="Body"/>
        <w:jc w:val="both"/>
      </w:pPr>
      <w:r w:rsidRPr="009C4A33">
        <w:t>“</w:t>
      </w:r>
      <w:r w:rsidRPr="009C4A33">
        <w:rPr>
          <w:u w:val="single"/>
        </w:rPr>
        <w:t>Initial Negotiation End Date</w:t>
      </w:r>
      <w:r w:rsidRPr="009C4A33">
        <w:t>” has the meaning set forth in Section 25.2.1.</w:t>
      </w:r>
    </w:p>
    <w:p w14:paraId="01EAD8DE" w14:textId="5C7DC0DE" w:rsidR="00690F93" w:rsidRPr="007E4BAE" w:rsidRDefault="00690F93" w:rsidP="00D470E8">
      <w:pPr>
        <w:pStyle w:val="Body"/>
        <w:jc w:val="both"/>
      </w:pPr>
      <w:r>
        <w:t>“</w:t>
      </w:r>
      <w:r w:rsidRPr="000E16EA">
        <w:rPr>
          <w:rFonts w:cs="Arial"/>
          <w:szCs w:val="24"/>
          <w:u w:val="single"/>
        </w:rPr>
        <w:t>Initial Delivery Date</w:t>
      </w:r>
      <w:r>
        <w:t>”</w:t>
      </w:r>
      <w:r w:rsidRPr="00933102">
        <w:t xml:space="preserve"> has the meaning set forth in Section 2.</w:t>
      </w:r>
      <w:r w:rsidR="00607278">
        <w:t>8</w:t>
      </w:r>
      <w:r w:rsidRPr="00933102">
        <w:t xml:space="preserve">. </w:t>
      </w:r>
    </w:p>
    <w:p w14:paraId="01EAD8DF" w14:textId="3C8E4BAC" w:rsidR="00690F93" w:rsidRDefault="00690F93" w:rsidP="00D470E8">
      <w:pPr>
        <w:pStyle w:val="Body"/>
        <w:jc w:val="both"/>
      </w:pPr>
      <w:r>
        <w:t>“</w:t>
      </w:r>
      <w:r w:rsidRPr="000E16EA">
        <w:rPr>
          <w:rFonts w:cs="Arial"/>
          <w:szCs w:val="24"/>
          <w:u w:val="single"/>
        </w:rPr>
        <w:t>Interconnection Facilities</w:t>
      </w:r>
      <w:r>
        <w:t>”</w:t>
      </w:r>
      <w:r w:rsidRPr="00933102">
        <w:t xml:space="preserve"> means all apparatus installed to interconnect the </w:t>
      </w:r>
      <w:r w:rsidR="003D3490">
        <w:t>Project</w:t>
      </w:r>
      <w:r w:rsidRPr="00933102">
        <w:t xml:space="preserve"> to the </w:t>
      </w:r>
      <w:r w:rsidR="000D211C">
        <w:t xml:space="preserve">Participating Transmission Owner’s </w:t>
      </w:r>
      <w:r w:rsidRPr="00933102">
        <w:t>or other utility owned or manage</w:t>
      </w:r>
      <w:r w:rsidR="001634A8">
        <w:t>d</w:t>
      </w:r>
      <w:r w:rsidRPr="00933102">
        <w:t xml:space="preserve"> electric system or to the CAISO Grid to make available</w:t>
      </w:r>
      <w:r w:rsidR="00477A1D">
        <w:t xml:space="preserve"> to Buyer the Contract Capacity, </w:t>
      </w:r>
      <w:r w:rsidRPr="00933102">
        <w:t>Associated Energy,</w:t>
      </w:r>
      <w:r w:rsidR="00477A1D">
        <w:t xml:space="preserve"> and Resource Adequacy Benefits,</w:t>
      </w:r>
      <w:r w:rsidRPr="00933102">
        <w:t xml:space="preserve"> including, without limitation, connection, transformation, switching, metering, communications, control, and safety equipment, such as equipment required to protect (a) the </w:t>
      </w:r>
      <w:r w:rsidR="000D211C">
        <w:t xml:space="preserve">Participating Transmission Owner’s </w:t>
      </w:r>
      <w:r w:rsidRPr="00933102">
        <w:t xml:space="preserve">electric system (or other system to which the </w:t>
      </w:r>
      <w:r w:rsidR="000D211C">
        <w:t xml:space="preserve">Participating Transmission Owner’s </w:t>
      </w:r>
      <w:r w:rsidRPr="00933102">
        <w:t>electric system is connection, including the CAISO Grid) and Buyer</w:t>
      </w:r>
      <w:r>
        <w:t>’</w:t>
      </w:r>
      <w:r w:rsidRPr="00933102">
        <w:t xml:space="preserve">s customers from faults occurring at the </w:t>
      </w:r>
      <w:r w:rsidR="003D3490">
        <w:t>Project</w:t>
      </w:r>
      <w:r w:rsidRPr="00933102">
        <w:t xml:space="preserve">, and (b) the </w:t>
      </w:r>
      <w:r w:rsidR="003D3490">
        <w:t>Project</w:t>
      </w:r>
      <w:r w:rsidRPr="00933102">
        <w:t xml:space="preserve"> from faults occurring on the </w:t>
      </w:r>
      <w:r w:rsidR="000D211C">
        <w:t xml:space="preserve">Participating Transmission Owner’s </w:t>
      </w:r>
      <w:r w:rsidRPr="00933102">
        <w:t xml:space="preserve">electric system or on the systems of others to which the </w:t>
      </w:r>
      <w:r w:rsidR="000D211C">
        <w:t xml:space="preserve">Participating Transmission Owner’s </w:t>
      </w:r>
      <w:r w:rsidRPr="00933102">
        <w:t xml:space="preserve">electric system is directly or indirectly connected.  Interconnection Facilities also include any necessary additions and reinforcements to the </w:t>
      </w:r>
      <w:r w:rsidR="000D211C">
        <w:t xml:space="preserve">Participating Transmission Owner’s </w:t>
      </w:r>
      <w:r w:rsidRPr="00933102">
        <w:t xml:space="preserve">electric system or CAISO Grid required as a result of the interconnection of the </w:t>
      </w:r>
      <w:r w:rsidR="003D3490">
        <w:t>Project</w:t>
      </w:r>
      <w:r w:rsidRPr="00933102">
        <w:t xml:space="preserve"> to the Buyer electric system, the CAISO Grid or electric systems of others to which the Buyer electric system is directly or indirectly connected.  </w:t>
      </w:r>
    </w:p>
    <w:p w14:paraId="01EAD8E0" w14:textId="3B25FC93" w:rsidR="00CC103D" w:rsidRDefault="00CC103D" w:rsidP="00D470E8">
      <w:pPr>
        <w:pStyle w:val="Body"/>
        <w:jc w:val="both"/>
      </w:pPr>
      <w:r>
        <w:t>“</w:t>
      </w:r>
      <w:r>
        <w:rPr>
          <w:rFonts w:cs="Arial"/>
          <w:szCs w:val="24"/>
          <w:u w:val="single"/>
        </w:rPr>
        <w:t xml:space="preserve">Interest </w:t>
      </w:r>
      <w:r w:rsidRPr="000E16EA">
        <w:rPr>
          <w:rFonts w:cs="Arial"/>
          <w:szCs w:val="24"/>
          <w:u w:val="single"/>
        </w:rPr>
        <w:t>Rate</w:t>
      </w:r>
      <w:r>
        <w:t>”</w:t>
      </w:r>
      <w:r w:rsidRPr="00933102">
        <w:t xml:space="preserve"> </w:t>
      </w:r>
      <w:r w:rsidRPr="00DC7D71">
        <w:t xml:space="preserve">means </w:t>
      </w:r>
      <w:r>
        <w:rPr>
          <w:szCs w:val="22"/>
        </w:rPr>
        <w:t xml:space="preserve">for any date </w:t>
      </w:r>
      <w:r w:rsidRPr="00DC7D71">
        <w:rPr>
          <w:szCs w:val="22"/>
        </w:rPr>
        <w:t xml:space="preserve">the rate per annum equal to the </w:t>
      </w:r>
      <w:r>
        <w:t>Commercial Paper (prime, 3 months) rate as published the prior month in the Federal Reserve Statistical Release, H.15.  Should publication of the interest rate on Commercial Paper (prime, 3 months) be discontinued, then the interest rate on commercial paper, which most closely approximates the discontinued rate, published the prior month in the Federal Reserve Statistical Release, H.15, or its successor publication</w:t>
      </w:r>
      <w:r w:rsidRPr="00933102">
        <w:t>.</w:t>
      </w:r>
    </w:p>
    <w:p w14:paraId="01EAD8E1" w14:textId="341DA3E4" w:rsidR="00BF7760" w:rsidRDefault="00D8115D" w:rsidP="00D470E8">
      <w:pPr>
        <w:pStyle w:val="Body"/>
        <w:jc w:val="both"/>
      </w:pPr>
      <w:r>
        <w:lastRenderedPageBreak/>
        <w:t>“</w:t>
      </w:r>
      <w:r w:rsidRPr="000E16EA">
        <w:rPr>
          <w:rFonts w:cs="Arial"/>
          <w:szCs w:val="24"/>
          <w:u w:val="single"/>
        </w:rPr>
        <w:t>Lender</w:t>
      </w:r>
      <w:r>
        <w:t>”</w:t>
      </w:r>
      <w:r w:rsidRPr="00933102">
        <w:t xml:space="preserve"> </w:t>
      </w:r>
      <w:r w:rsidR="000D4E67" w:rsidRPr="002E749D">
        <w:t xml:space="preserve">means any </w:t>
      </w:r>
      <w:r w:rsidR="000D4E67">
        <w:t xml:space="preserve">bank, financial institution or other entity (or any agent thereof) </w:t>
      </w:r>
      <w:r w:rsidR="000D4E67" w:rsidRPr="002E749D">
        <w:t>that provides development, bridge, construction, permanent debt</w:t>
      </w:r>
      <w:r w:rsidR="000D4E67">
        <w:t>,</w:t>
      </w:r>
      <w:r w:rsidR="000D4E67" w:rsidRPr="002E749D">
        <w:t xml:space="preserve"> tax equity</w:t>
      </w:r>
      <w:r w:rsidR="000D4E67">
        <w:t xml:space="preserve"> or other</w:t>
      </w:r>
      <w:r w:rsidR="000D4E67" w:rsidRPr="002E749D">
        <w:t xml:space="preserve"> financing or refinancing for the Project to Seller</w:t>
      </w:r>
      <w:r w:rsidR="000D4E67">
        <w:t xml:space="preserve"> consistent with Section 19.4.3 (subject to the </w:t>
      </w:r>
      <w:r w:rsidR="000D4E67">
        <w:rPr>
          <w:rFonts w:eastAsia="Arial Unicode MS"/>
          <w:bCs/>
        </w:rPr>
        <w:t>Subordination Agreement</w:t>
      </w:r>
      <w:r w:rsidR="000D4E67">
        <w:t xml:space="preserve"> and the Collateral Assignment Agreement)</w:t>
      </w:r>
      <w:r w:rsidRPr="002E749D">
        <w:t>.</w:t>
      </w:r>
    </w:p>
    <w:p w14:paraId="01EAD8E2" w14:textId="162B5D61" w:rsidR="00690F93" w:rsidRDefault="00690F93" w:rsidP="00D470E8">
      <w:pPr>
        <w:pStyle w:val="Body"/>
        <w:jc w:val="both"/>
      </w:pPr>
      <w:r>
        <w:t>“</w:t>
      </w:r>
      <w:r w:rsidRPr="000E16EA">
        <w:rPr>
          <w:rFonts w:cs="Arial"/>
          <w:szCs w:val="24"/>
          <w:u w:val="single"/>
        </w:rPr>
        <w:t>Letter of Credit</w:t>
      </w:r>
      <w:r>
        <w:t>”</w:t>
      </w:r>
      <w:r w:rsidRPr="00933102">
        <w:t xml:space="preserve"> </w:t>
      </w:r>
      <w:r w:rsidR="00FF2394" w:rsidRPr="002E749D">
        <w:t xml:space="preserve">means an irrevocable standby letter of credit issued by a U.S. commercial bank or a U.S. branch of a foreign bank with such bank having a Credit Rating of at least </w:t>
      </w:r>
      <w:r w:rsidR="00FF2394">
        <w:t>“</w:t>
      </w:r>
      <w:r w:rsidR="00FF2394" w:rsidRPr="002E749D">
        <w:t>A-</w:t>
      </w:r>
      <w:r w:rsidR="00FF2394">
        <w:t>”</w:t>
      </w:r>
      <w:r w:rsidR="00FF2394" w:rsidRPr="002E749D">
        <w:t xml:space="preserve"> from S&amp;P and </w:t>
      </w:r>
      <w:r w:rsidR="00FF2394">
        <w:t>“</w:t>
      </w:r>
      <w:r w:rsidR="00FF2394" w:rsidRPr="002E749D">
        <w:t>A3</w:t>
      </w:r>
      <w:r w:rsidR="00FF2394">
        <w:t>”</w:t>
      </w:r>
      <w:r w:rsidR="00FF2394" w:rsidRPr="002E749D">
        <w:t xml:space="preserve"> from Moody</w:t>
      </w:r>
      <w:r w:rsidR="00FF2394">
        <w:t>’</w:t>
      </w:r>
      <w:r w:rsidR="00FF2394" w:rsidRPr="002E749D">
        <w:t xml:space="preserve">s, substantially in the form of </w:t>
      </w:r>
      <w:r w:rsidR="00FF2394" w:rsidRPr="003C34F0">
        <w:rPr>
          <w:u w:val="single"/>
        </w:rPr>
        <w:t>Appendix 11.3</w:t>
      </w:r>
      <w:r w:rsidR="00FF2394" w:rsidRPr="002E749D">
        <w:t xml:space="preserve"> and reasonably acceptable to Buyer</w:t>
      </w:r>
      <w:r w:rsidRPr="002E749D">
        <w:t>.</w:t>
      </w:r>
    </w:p>
    <w:p w14:paraId="01EAD8E3" w14:textId="77777777" w:rsidR="00690F93" w:rsidRDefault="00690F93" w:rsidP="00D470E8">
      <w:pPr>
        <w:pStyle w:val="Body"/>
        <w:jc w:val="both"/>
      </w:pPr>
      <w:r>
        <w:t>“</w:t>
      </w:r>
      <w:r w:rsidRPr="000E16EA">
        <w:rPr>
          <w:rFonts w:cs="Arial"/>
          <w:szCs w:val="24"/>
          <w:u w:val="single"/>
        </w:rPr>
        <w:t>Losses</w:t>
      </w:r>
      <w:r>
        <w:t>”</w:t>
      </w:r>
      <w:r w:rsidRPr="00933102">
        <w:t xml:space="preserve"> means with respect to either Party, an amount equal to the present value of the economic loss to it, if any (exclusive of Costs), resulting from termination and liquidation of the Agreement, determined in a commercially reasonable manner.</w:t>
      </w:r>
    </w:p>
    <w:p w14:paraId="01EAD8E4" w14:textId="3B6CCCE4" w:rsidR="009C4A33" w:rsidRPr="009C4A33" w:rsidRDefault="009C4A33" w:rsidP="00D470E8">
      <w:pPr>
        <w:pStyle w:val="Body"/>
        <w:jc w:val="both"/>
      </w:pPr>
      <w:r w:rsidRPr="009C4A33">
        <w:t>“</w:t>
      </w:r>
      <w:r w:rsidRPr="009C4A33">
        <w:rPr>
          <w:u w:val="single"/>
        </w:rPr>
        <w:t>Manager</w:t>
      </w:r>
      <w:r w:rsidRPr="009C4A33">
        <w:t xml:space="preserve">” has the meaning set forth in Section </w:t>
      </w:r>
      <w:r w:rsidR="00FF2394" w:rsidRPr="009C4A33">
        <w:t>2</w:t>
      </w:r>
      <w:r w:rsidR="00FF2394">
        <w:t>2</w:t>
      </w:r>
      <w:r w:rsidRPr="009C4A33">
        <w:t xml:space="preserve">.2.1.  </w:t>
      </w:r>
    </w:p>
    <w:p w14:paraId="4BC894FA" w14:textId="07DEBD86" w:rsidR="00956D63" w:rsidRPr="00FD02B2" w:rsidRDefault="00956D63" w:rsidP="00377DAD">
      <w:pPr>
        <w:pStyle w:val="Body"/>
        <w:jc w:val="both"/>
      </w:pPr>
      <w:r>
        <w:t>“</w:t>
      </w:r>
      <w:r>
        <w:rPr>
          <w:u w:val="single"/>
        </w:rPr>
        <w:t>Maximum Annual Delivered Energy Amount</w:t>
      </w:r>
      <w:r>
        <w:t xml:space="preserve">” has the meaning set forth in </w:t>
      </w:r>
      <w:r>
        <w:rPr>
          <w:u w:val="single"/>
        </w:rPr>
        <w:t>Appendix 1.1</w:t>
      </w:r>
      <w:r>
        <w:t>.</w:t>
      </w:r>
    </w:p>
    <w:p w14:paraId="7A49030C" w14:textId="3A09EB6F" w:rsidR="00377DAD" w:rsidRDefault="00377DAD" w:rsidP="00377DAD">
      <w:pPr>
        <w:pStyle w:val="Body"/>
        <w:jc w:val="both"/>
      </w:pPr>
      <w:r>
        <w:t>“</w:t>
      </w:r>
      <w:r>
        <w:rPr>
          <w:u w:val="single"/>
        </w:rPr>
        <w:t>Maximum Energy Capacity</w:t>
      </w:r>
      <w:r>
        <w:t>” means, any given time, the lesser of the Energy Storage System’s Charging Energy Capacity or Discharging Energy Capacity.</w:t>
      </w:r>
    </w:p>
    <w:p w14:paraId="01EAD8E7" w14:textId="37EC2B61" w:rsidR="00690F93" w:rsidRDefault="00690F93" w:rsidP="00D470E8">
      <w:pPr>
        <w:pStyle w:val="Body"/>
        <w:jc w:val="both"/>
      </w:pPr>
      <w:r>
        <w:t>“</w:t>
      </w:r>
      <w:r w:rsidRPr="000E16EA">
        <w:rPr>
          <w:rFonts w:cs="Arial"/>
          <w:bCs/>
          <w:szCs w:val="24"/>
          <w:u w:val="single"/>
        </w:rPr>
        <w:t>Maximum Force Majeure Delay</w:t>
      </w:r>
      <w:r>
        <w:t>”</w:t>
      </w:r>
      <w:r w:rsidRPr="00933102">
        <w:t xml:space="preserve"> has the meaning set forth in Section 2.</w:t>
      </w:r>
      <w:r w:rsidR="004D3F1B">
        <w:t>10</w:t>
      </w:r>
      <w:r w:rsidRPr="00933102">
        <w:t>.2.</w:t>
      </w:r>
    </w:p>
    <w:p w14:paraId="247C3525" w14:textId="1B28693A" w:rsidR="00F73A7A" w:rsidRDefault="00F73A7A" w:rsidP="00AA41FD">
      <w:pPr>
        <w:ind w:firstLine="720"/>
        <w:jc w:val="left"/>
      </w:pPr>
      <w:r>
        <w:t>“</w:t>
      </w:r>
      <w:r>
        <w:rPr>
          <w:u w:val="single"/>
        </w:rPr>
        <w:t>Maximum RA Capacity</w:t>
      </w:r>
      <w:r>
        <w:t xml:space="preserve">” means the maximum amount of Resource Adequacy capacity available from the Project operating within its Operating Restrictions and specifications as set forth in </w:t>
      </w:r>
      <w:r>
        <w:rPr>
          <w:u w:val="single"/>
        </w:rPr>
        <w:t>Appendix 1.1</w:t>
      </w:r>
      <w:r>
        <w:t xml:space="preserve"> and </w:t>
      </w:r>
      <w:r>
        <w:rPr>
          <w:u w:val="single"/>
        </w:rPr>
        <w:t>Appendix 1.2.2</w:t>
      </w:r>
      <w:r>
        <w:t xml:space="preserve">.  </w:t>
      </w:r>
      <w:r w:rsidR="00956D63" w:rsidRPr="00474EED">
        <w:rPr>
          <w:b/>
        </w:rPr>
        <w:t>[</w:t>
      </w:r>
      <w:r w:rsidRPr="00474EED">
        <w:rPr>
          <w:b/>
        </w:rPr>
        <w:t>As of the Effective Date, such Maximum RA Capacity is the maximum capacity that the Project can achieve in a four</w:t>
      </w:r>
      <w:r w:rsidR="00257125" w:rsidRPr="00474EED">
        <w:rPr>
          <w:b/>
        </w:rPr>
        <w:t xml:space="preserve"> </w:t>
      </w:r>
      <w:r w:rsidRPr="00474EED">
        <w:rPr>
          <w:b/>
        </w:rPr>
        <w:t>(4)-hour period based on its Contract Capacity.</w:t>
      </w:r>
      <w:r w:rsidR="00956D63" w:rsidRPr="00474EED">
        <w:rPr>
          <w:b/>
        </w:rPr>
        <w:t>]</w:t>
      </w:r>
      <w:r>
        <w:t xml:space="preserve">  If the CAISO changes its methodology for determining the maximum amount of capacity available from a storage resource to provide a Resource Adequacy capacity, a new Maximum RA Capacity shall be determined for the Project based on the new CAISO methodology and the Operating Restrictions and such specifications of the Project.</w:t>
      </w:r>
    </w:p>
    <w:p w14:paraId="7E501F61" w14:textId="77777777" w:rsidR="00F73A7A" w:rsidRDefault="00F73A7A" w:rsidP="00AA41FD">
      <w:pPr>
        <w:jc w:val="left"/>
      </w:pPr>
    </w:p>
    <w:p w14:paraId="01EAD8E8" w14:textId="0556C824" w:rsidR="00690F93" w:rsidRDefault="00690F93" w:rsidP="00D470E8">
      <w:pPr>
        <w:pStyle w:val="Body"/>
        <w:jc w:val="both"/>
      </w:pPr>
      <w:r>
        <w:t>“</w:t>
      </w:r>
      <w:r w:rsidRPr="000E16EA">
        <w:rPr>
          <w:rFonts w:cs="Arial"/>
          <w:bCs/>
          <w:szCs w:val="24"/>
          <w:u w:val="single"/>
        </w:rPr>
        <w:t>Meter Service Agreement</w:t>
      </w:r>
      <w:r>
        <w:t>”</w:t>
      </w:r>
      <w:r w:rsidRPr="00933102">
        <w:t xml:space="preserve"> or </w:t>
      </w:r>
      <w:r>
        <w:t>“</w:t>
      </w:r>
      <w:r w:rsidRPr="000E16EA">
        <w:rPr>
          <w:rFonts w:cs="Arial"/>
          <w:bCs/>
          <w:szCs w:val="24"/>
          <w:u w:val="single"/>
        </w:rPr>
        <w:t>MSA</w:t>
      </w:r>
      <w:r>
        <w:t>”</w:t>
      </w:r>
      <w:r w:rsidRPr="00933102">
        <w:t xml:space="preserve"> has the meaning set forth in the Tariff.</w:t>
      </w:r>
    </w:p>
    <w:p w14:paraId="01EAD8E9" w14:textId="77777777" w:rsidR="00690F93" w:rsidRDefault="00690F93" w:rsidP="00D470E8">
      <w:pPr>
        <w:pStyle w:val="Body"/>
        <w:jc w:val="both"/>
        <w:rPr>
          <w:bCs/>
          <w:szCs w:val="24"/>
        </w:rPr>
      </w:pPr>
      <w:r w:rsidRPr="00640EF4">
        <w:rPr>
          <w:bCs/>
          <w:szCs w:val="24"/>
        </w:rPr>
        <w:t>“</w:t>
      </w:r>
      <w:r w:rsidRPr="00640EF4">
        <w:rPr>
          <w:bCs/>
          <w:szCs w:val="24"/>
          <w:u w:val="single"/>
        </w:rPr>
        <w:t>Milestone Schedule</w:t>
      </w:r>
      <w:r w:rsidRPr="00640EF4">
        <w:rPr>
          <w:bCs/>
          <w:szCs w:val="24"/>
        </w:rPr>
        <w:t xml:space="preserve">” means the schedule in the form of </w:t>
      </w:r>
      <w:r w:rsidRPr="00640EF4">
        <w:rPr>
          <w:bCs/>
          <w:szCs w:val="24"/>
          <w:u w:val="single"/>
        </w:rPr>
        <w:t>Appendix 6.1(a)</w:t>
      </w:r>
      <w:r w:rsidRPr="00640EF4">
        <w:rPr>
          <w:bCs/>
          <w:szCs w:val="24"/>
        </w:rPr>
        <w:t>, setting forth Seller’s development, design, procurement, construction, commissioning and testing milestones, as set forth in Section 6.1.</w:t>
      </w:r>
    </w:p>
    <w:p w14:paraId="01EAD8EB" w14:textId="698BDEDA" w:rsidR="00D1374A" w:rsidRDefault="00D1374A" w:rsidP="00D470E8">
      <w:pPr>
        <w:pStyle w:val="Body"/>
        <w:jc w:val="both"/>
      </w:pPr>
      <w:r>
        <w:t>“</w:t>
      </w:r>
      <w:r>
        <w:rPr>
          <w:u w:val="single"/>
        </w:rPr>
        <w:t>Minimum Operating Level</w:t>
      </w:r>
      <w:r>
        <w:t>”</w:t>
      </w:r>
      <w:r w:rsidRPr="000E16EA">
        <w:t xml:space="preserve"> means the minimum operating level of </w:t>
      </w:r>
      <w:r w:rsidR="000A2A9A">
        <w:t>the</w:t>
      </w:r>
      <w:r w:rsidRPr="000E16EA">
        <w:t xml:space="preserve"> </w:t>
      </w:r>
      <w:r w:rsidR="0075326E">
        <w:t>Energy Storage System</w:t>
      </w:r>
      <w:r w:rsidRPr="000E16EA">
        <w:t>.</w:t>
      </w:r>
    </w:p>
    <w:p w14:paraId="01EAD8EC" w14:textId="77777777" w:rsidR="00690F93" w:rsidRPr="000E16EA" w:rsidRDefault="00690F93" w:rsidP="00D470E8">
      <w:pPr>
        <w:pStyle w:val="Body"/>
        <w:jc w:val="both"/>
      </w:pPr>
      <w:r>
        <w:t>“</w:t>
      </w:r>
      <w:r w:rsidRPr="00D51819">
        <w:rPr>
          <w:u w:val="single"/>
        </w:rPr>
        <w:t>Monthly Capacity Payment</w:t>
      </w:r>
      <w:r>
        <w:t>”</w:t>
      </w:r>
      <w:r w:rsidRPr="000E16EA">
        <w:t xml:space="preserve"> has the meaning set forth in Section </w:t>
      </w:r>
      <w:r>
        <w:t>9</w:t>
      </w:r>
      <w:r w:rsidRPr="000E16EA">
        <w:t xml:space="preserve">.2. </w:t>
      </w:r>
    </w:p>
    <w:p w14:paraId="01EAD8ED" w14:textId="77777777" w:rsidR="00690F93" w:rsidRDefault="00690F93" w:rsidP="00D470E8">
      <w:pPr>
        <w:pStyle w:val="Body"/>
        <w:jc w:val="both"/>
      </w:pPr>
      <w:r>
        <w:t>“</w:t>
      </w:r>
      <w:r>
        <w:rPr>
          <w:rFonts w:cs="Arial"/>
          <w:szCs w:val="24"/>
          <w:u w:val="single"/>
        </w:rPr>
        <w:t>Monthly Progress Report</w:t>
      </w:r>
      <w:r>
        <w:t>”</w:t>
      </w:r>
      <w:r w:rsidRPr="00933102">
        <w:t xml:space="preserve"> means a monthly progress report, sent by Seller to Buyer no later than the tenth day of each month while the </w:t>
      </w:r>
      <w:r w:rsidR="003D3490">
        <w:t>Project</w:t>
      </w:r>
      <w:r w:rsidRPr="00933102">
        <w:t xml:space="preserve"> has not yet met its Initial Delivery Date, and within five</w:t>
      </w:r>
      <w:r w:rsidR="007C4EF5">
        <w:t xml:space="preserve"> (5)</w:t>
      </w:r>
      <w:r w:rsidRPr="00933102">
        <w:t xml:space="preserve"> days of Buyer</w:t>
      </w:r>
      <w:r>
        <w:t>’</w:t>
      </w:r>
      <w:r w:rsidRPr="00933102">
        <w:t xml:space="preserve">s request, substantially in the form set forth in </w:t>
      </w:r>
      <w:r w:rsidRPr="000E16EA">
        <w:rPr>
          <w:rFonts w:cs="Arial"/>
          <w:szCs w:val="24"/>
          <w:u w:val="single"/>
        </w:rPr>
        <w:t xml:space="preserve">Appendix </w:t>
      </w:r>
      <w:r>
        <w:rPr>
          <w:rFonts w:cs="Arial"/>
          <w:szCs w:val="24"/>
          <w:u w:val="single"/>
        </w:rPr>
        <w:t>6</w:t>
      </w:r>
      <w:r w:rsidRPr="000E16EA">
        <w:rPr>
          <w:rFonts w:cs="Arial"/>
          <w:szCs w:val="24"/>
          <w:u w:val="single"/>
        </w:rPr>
        <w:t>.1(b)</w:t>
      </w:r>
      <w:r w:rsidRPr="00933102">
        <w:t xml:space="preserve"> and describing Seller</w:t>
      </w:r>
      <w:r>
        <w:t>’</w:t>
      </w:r>
      <w:r w:rsidRPr="00933102">
        <w:t xml:space="preserve">s compliance with the Milestone Schedule, including projected time to complete any milestones, for the </w:t>
      </w:r>
      <w:r w:rsidR="003D3490">
        <w:t>Project</w:t>
      </w:r>
      <w:r w:rsidRPr="00933102">
        <w:t>, as set forth in Section 6.1.</w:t>
      </w:r>
    </w:p>
    <w:p w14:paraId="01EAD8EE" w14:textId="77777777" w:rsidR="00690F93" w:rsidRPr="000E16EA" w:rsidRDefault="00690F93" w:rsidP="00D470E8">
      <w:pPr>
        <w:pStyle w:val="Body"/>
        <w:jc w:val="both"/>
      </w:pPr>
      <w:r>
        <w:rPr>
          <w:rFonts w:cs="Arial"/>
          <w:bCs/>
          <w:szCs w:val="24"/>
        </w:rPr>
        <w:lastRenderedPageBreak/>
        <w:t>“</w:t>
      </w:r>
      <w:r w:rsidRPr="000E16EA">
        <w:rPr>
          <w:rFonts w:cs="Arial"/>
          <w:bCs/>
          <w:szCs w:val="24"/>
          <w:u w:val="single"/>
        </w:rPr>
        <w:t>Moody</w:t>
      </w:r>
      <w:r>
        <w:rPr>
          <w:rFonts w:cs="Arial"/>
          <w:bCs/>
          <w:szCs w:val="24"/>
          <w:u w:val="single"/>
        </w:rPr>
        <w:t>’</w:t>
      </w:r>
      <w:r w:rsidRPr="000E16EA">
        <w:rPr>
          <w:rFonts w:cs="Arial"/>
          <w:bCs/>
          <w:szCs w:val="24"/>
          <w:u w:val="single"/>
        </w:rPr>
        <w:t>s</w:t>
      </w:r>
      <w:r>
        <w:rPr>
          <w:rFonts w:cs="Arial"/>
          <w:bCs/>
          <w:szCs w:val="24"/>
        </w:rPr>
        <w:t>”</w:t>
      </w:r>
      <w:r w:rsidRPr="000E16EA">
        <w:rPr>
          <w:rFonts w:cs="Arial"/>
          <w:bCs/>
          <w:szCs w:val="24"/>
        </w:rPr>
        <w:t xml:space="preserve"> means Moody</w:t>
      </w:r>
      <w:r>
        <w:rPr>
          <w:rFonts w:cs="Arial"/>
          <w:bCs/>
          <w:szCs w:val="24"/>
        </w:rPr>
        <w:t>’</w:t>
      </w:r>
      <w:r w:rsidRPr="000E16EA">
        <w:rPr>
          <w:rFonts w:cs="Arial"/>
          <w:bCs/>
          <w:szCs w:val="24"/>
        </w:rPr>
        <w:t>s Investor Services, Inc. or its successor.</w:t>
      </w:r>
      <w:r w:rsidRPr="000E16EA">
        <w:rPr>
          <w:rFonts w:cs="Arial"/>
          <w:szCs w:val="24"/>
        </w:rPr>
        <w:t xml:space="preserve"> </w:t>
      </w:r>
    </w:p>
    <w:p w14:paraId="01EAD8EF" w14:textId="77777777" w:rsidR="00690F93" w:rsidRPr="000E16EA" w:rsidRDefault="00690F93" w:rsidP="00D470E8">
      <w:pPr>
        <w:pStyle w:val="Body"/>
        <w:jc w:val="both"/>
      </w:pPr>
      <w:r>
        <w:rPr>
          <w:rFonts w:cs="Arial"/>
          <w:szCs w:val="24"/>
        </w:rPr>
        <w:t>“</w:t>
      </w:r>
      <w:r w:rsidRPr="000E16EA">
        <w:rPr>
          <w:rFonts w:cs="Arial"/>
          <w:szCs w:val="24"/>
          <w:u w:val="single"/>
        </w:rPr>
        <w:t>MW</w:t>
      </w:r>
      <w:r>
        <w:t>”</w:t>
      </w:r>
      <w:r w:rsidRPr="00075326">
        <w:t xml:space="preserve"> </w:t>
      </w:r>
      <w:r w:rsidRPr="000E16EA">
        <w:rPr>
          <w:rFonts w:cs="Arial"/>
          <w:szCs w:val="24"/>
        </w:rPr>
        <w:t>means mega-watt or mega-watts.</w:t>
      </w:r>
    </w:p>
    <w:p w14:paraId="01EAD8F0" w14:textId="006FCF18" w:rsidR="00C54663" w:rsidRPr="000E16EA" w:rsidRDefault="00C54663" w:rsidP="00D470E8">
      <w:pPr>
        <w:pStyle w:val="Body"/>
        <w:jc w:val="both"/>
      </w:pPr>
      <w:r>
        <w:rPr>
          <w:rFonts w:cs="Arial"/>
          <w:szCs w:val="24"/>
        </w:rPr>
        <w:t>“</w:t>
      </w:r>
      <w:r w:rsidRPr="000E16EA">
        <w:rPr>
          <w:rFonts w:cs="Arial"/>
          <w:szCs w:val="24"/>
          <w:u w:val="single"/>
        </w:rPr>
        <w:t>NERC</w:t>
      </w:r>
      <w:r>
        <w:rPr>
          <w:rFonts w:cs="Arial"/>
          <w:szCs w:val="24"/>
        </w:rPr>
        <w:t>”</w:t>
      </w:r>
      <w:r w:rsidRPr="000E16EA">
        <w:rPr>
          <w:rFonts w:cs="Arial"/>
          <w:szCs w:val="24"/>
        </w:rPr>
        <w:t xml:space="preserve"> means the North American Electric Reliability Council, or any successor thereto. </w:t>
      </w:r>
    </w:p>
    <w:p w14:paraId="01EAD8F1" w14:textId="77777777" w:rsidR="00690F93" w:rsidRPr="00075326" w:rsidRDefault="00690F93" w:rsidP="00D470E8">
      <w:pPr>
        <w:pStyle w:val="Body"/>
        <w:jc w:val="both"/>
      </w:pPr>
      <w:r>
        <w:rPr>
          <w:rFonts w:cs="Arial"/>
          <w:szCs w:val="24"/>
        </w:rPr>
        <w:t>“</w:t>
      </w:r>
      <w:r w:rsidRPr="000E16EA">
        <w:rPr>
          <w:rFonts w:cs="Arial"/>
          <w:szCs w:val="24"/>
          <w:u w:val="single"/>
        </w:rPr>
        <w:t>NERC Holidays</w:t>
      </w:r>
      <w:r>
        <w:rPr>
          <w:rFonts w:cs="Arial"/>
          <w:szCs w:val="24"/>
        </w:rPr>
        <w:t>”</w:t>
      </w:r>
      <w:r w:rsidRPr="000E16EA">
        <w:rPr>
          <w:rFonts w:cs="Arial"/>
          <w:szCs w:val="24"/>
        </w:rPr>
        <w:t xml:space="preserve"> means</w:t>
      </w:r>
      <w:r w:rsidRPr="000E16EA">
        <w:rPr>
          <w:rFonts w:cs="Arial"/>
          <w:bCs/>
          <w:szCs w:val="24"/>
        </w:rPr>
        <w:t xml:space="preserve"> </w:t>
      </w:r>
      <w:r>
        <w:rPr>
          <w:rFonts w:cs="Arial"/>
          <w:bCs/>
          <w:szCs w:val="24"/>
        </w:rPr>
        <w:t>“</w:t>
      </w:r>
      <w:r w:rsidRPr="000E16EA">
        <w:rPr>
          <w:rFonts w:cs="Arial"/>
          <w:bCs/>
          <w:szCs w:val="24"/>
        </w:rPr>
        <w:t>Additional Off-peak Days</w:t>
      </w:r>
      <w:r>
        <w:rPr>
          <w:rFonts w:cs="Arial"/>
          <w:bCs/>
          <w:szCs w:val="24"/>
        </w:rPr>
        <w:t>”</w:t>
      </w:r>
      <w:r w:rsidRPr="000E16EA">
        <w:rPr>
          <w:rFonts w:cs="Arial"/>
          <w:bCs/>
          <w:szCs w:val="24"/>
        </w:rPr>
        <w:t xml:space="preserve"> as defined by NERC on the NERC website at </w:t>
      </w:r>
      <w:r w:rsidRPr="00075326">
        <w:t>http://www.nerc.com</w:t>
      </w:r>
      <w:r w:rsidRPr="0068061A">
        <w:t>.</w:t>
      </w:r>
    </w:p>
    <w:p w14:paraId="01EAD8F2" w14:textId="77777777" w:rsidR="009E7A8B" w:rsidRDefault="009E7A8B" w:rsidP="00D470E8">
      <w:pPr>
        <w:pStyle w:val="Body"/>
        <w:jc w:val="both"/>
      </w:pPr>
      <w:r w:rsidRPr="003007D6">
        <w:rPr>
          <w:lang w:val="en-CA"/>
        </w:rPr>
        <w:t>“</w:t>
      </w:r>
      <w:r w:rsidRPr="003007D6">
        <w:rPr>
          <w:u w:val="single"/>
          <w:lang w:val="en-CA"/>
        </w:rPr>
        <w:t>Non-Availability Charges</w:t>
      </w:r>
      <w:r w:rsidRPr="003007D6">
        <w:rPr>
          <w:lang w:val="en-CA"/>
        </w:rPr>
        <w:t xml:space="preserve">” shall mean Non-Availability Charges as defined in </w:t>
      </w:r>
      <w:r w:rsidR="00584AD7">
        <w:rPr>
          <w:lang w:val="en-CA"/>
        </w:rPr>
        <w:t xml:space="preserve">the Tariff </w:t>
      </w:r>
      <w:r w:rsidRPr="003007D6">
        <w:rPr>
          <w:lang w:val="en-CA"/>
        </w:rPr>
        <w:t>or such other similar term as modified and approved by FERC hereafter to be incorporated in the Tariff.</w:t>
      </w:r>
    </w:p>
    <w:p w14:paraId="01EAD8F4" w14:textId="77777777" w:rsidR="006729F0" w:rsidRDefault="006729F0" w:rsidP="00D470E8">
      <w:pPr>
        <w:pStyle w:val="Body"/>
        <w:jc w:val="both"/>
      </w:pPr>
      <w:bookmarkStart w:id="432" w:name="_DV_C1677"/>
      <w:r w:rsidRPr="00932803">
        <w:rPr>
          <w:rFonts w:eastAsia="MS Mincho"/>
        </w:rPr>
        <w:t>“</w:t>
      </w:r>
      <w:r w:rsidRPr="006729F0">
        <w:rPr>
          <w:rFonts w:eastAsia="MS Mincho"/>
          <w:u w:val="single"/>
        </w:rPr>
        <w:t>Non-Defaulting Party</w:t>
      </w:r>
      <w:r w:rsidRPr="00932803">
        <w:rPr>
          <w:rFonts w:eastAsia="MS Mincho"/>
        </w:rPr>
        <w:t>” has the meaning set forth in Section 3.3.</w:t>
      </w:r>
      <w:bookmarkEnd w:id="432"/>
    </w:p>
    <w:p w14:paraId="01EAD8F5" w14:textId="6FD517C7" w:rsidR="00690F93" w:rsidRPr="000E16EA" w:rsidRDefault="00690F93" w:rsidP="00D470E8">
      <w:pPr>
        <w:pStyle w:val="Body"/>
        <w:jc w:val="both"/>
      </w:pPr>
      <w:r>
        <w:t>“</w:t>
      </w:r>
      <w:r w:rsidRPr="000E16EA">
        <w:rPr>
          <w:u w:val="single"/>
        </w:rPr>
        <w:t>Notice</w:t>
      </w:r>
      <w:r>
        <w:t>”</w:t>
      </w:r>
      <w:r w:rsidRPr="000E16EA">
        <w:t xml:space="preserve"> </w:t>
      </w:r>
      <w:r w:rsidR="00AE4699" w:rsidRPr="003942BF">
        <w:rPr>
          <w:szCs w:val="24"/>
        </w:rPr>
        <w:t>shall, unless otherwise specified in the Agreement, mean written communications by a Party to be delivered by hand delivery, United States mail, overnight courier service, facsimile</w:t>
      </w:r>
      <w:r w:rsidR="00431936">
        <w:rPr>
          <w:szCs w:val="24"/>
        </w:rPr>
        <w:t>,</w:t>
      </w:r>
      <w:r w:rsidR="00AE4699" w:rsidRPr="003942BF">
        <w:rPr>
          <w:szCs w:val="24"/>
        </w:rPr>
        <w:t xml:space="preserve"> o</w:t>
      </w:r>
      <w:r w:rsidR="00477A1D">
        <w:rPr>
          <w:szCs w:val="24"/>
        </w:rPr>
        <w:t>r electronic messaging (e-mail) in accordance with this Agreement.</w:t>
      </w:r>
    </w:p>
    <w:p w14:paraId="01EAD8F8" w14:textId="31EFDAC3" w:rsidR="00690F93" w:rsidRDefault="00690F93" w:rsidP="00D470E8">
      <w:pPr>
        <w:pStyle w:val="Body"/>
        <w:jc w:val="both"/>
      </w:pPr>
      <w:r>
        <w:t>“</w:t>
      </w:r>
      <w:r w:rsidRPr="000E16EA">
        <w:rPr>
          <w:u w:val="single"/>
        </w:rPr>
        <w:t>Operating Restrictions</w:t>
      </w:r>
      <w:r>
        <w:t>”</w:t>
      </w:r>
      <w:r w:rsidRPr="000E16EA">
        <w:t xml:space="preserve"> means limitations on </w:t>
      </w:r>
      <w:r>
        <w:t>Buyer’</w:t>
      </w:r>
      <w:r w:rsidRPr="000E16EA">
        <w:t xml:space="preserve">s ability to schedule and use Capacity, </w:t>
      </w:r>
      <w:r w:rsidR="00FF2394">
        <w:t xml:space="preserve">Ancillary Services, </w:t>
      </w:r>
      <w:r w:rsidRPr="000E16EA">
        <w:t xml:space="preserve">and Energy that are identified in </w:t>
      </w:r>
      <w:r w:rsidRPr="000E16EA">
        <w:rPr>
          <w:u w:val="single"/>
        </w:rPr>
        <w:t>Appendix 1.1</w:t>
      </w:r>
      <w:r w:rsidRPr="000E16EA">
        <w:t xml:space="preserve"> to this Agreement.</w:t>
      </w:r>
    </w:p>
    <w:p w14:paraId="01EAD8F9" w14:textId="77777777" w:rsidR="00690F93" w:rsidRPr="000E16EA" w:rsidRDefault="00690F93" w:rsidP="00D470E8">
      <w:pPr>
        <w:pStyle w:val="Body"/>
        <w:jc w:val="both"/>
      </w:pPr>
      <w:r>
        <w:t>“</w:t>
      </w:r>
      <w:r w:rsidRPr="000E16EA">
        <w:rPr>
          <w:u w:val="single"/>
        </w:rPr>
        <w:t>Pacific Prevailing Time</w:t>
      </w:r>
      <w:r>
        <w:t>”</w:t>
      </w:r>
      <w:r w:rsidRPr="000E16EA">
        <w:t xml:space="preserve"> or </w:t>
      </w:r>
      <w:r>
        <w:t>“</w:t>
      </w:r>
      <w:r w:rsidRPr="000E16EA">
        <w:rPr>
          <w:u w:val="single"/>
        </w:rPr>
        <w:t>PPT</w:t>
      </w:r>
      <w:r>
        <w:t>”</w:t>
      </w:r>
      <w:r w:rsidRPr="000E16EA">
        <w:t xml:space="preserve"> means Pacific Daylight Time when </w:t>
      </w:r>
      <w:smartTag w:uri="urn:schemas-microsoft-com:office:smarttags" w:element="place">
        <w:smartTag w:uri="urn:schemas-microsoft-com:office:smarttags" w:element="State">
          <w:r w:rsidRPr="000E16EA">
            <w:t>California</w:t>
          </w:r>
        </w:smartTag>
      </w:smartTag>
      <w:r w:rsidRPr="000E16EA">
        <w:t xml:space="preserve"> observes Daylight Savings Time and Pacific Standard Time otherwise.</w:t>
      </w:r>
    </w:p>
    <w:p w14:paraId="01EAD8FA" w14:textId="77777777" w:rsidR="00690F93" w:rsidRPr="007E4BAE" w:rsidRDefault="00690F93" w:rsidP="00D470E8">
      <w:pPr>
        <w:pStyle w:val="Body"/>
        <w:jc w:val="both"/>
      </w:pPr>
      <w:r>
        <w:t>“</w:t>
      </w:r>
      <w:r w:rsidRPr="000E16EA">
        <w:rPr>
          <w:rFonts w:cs="Arial"/>
          <w:szCs w:val="24"/>
          <w:u w:val="single"/>
        </w:rPr>
        <w:t>Participating Generator Agreement</w:t>
      </w:r>
      <w:r>
        <w:t>”</w:t>
      </w:r>
      <w:r w:rsidRPr="00933102">
        <w:t xml:space="preserve"> or </w:t>
      </w:r>
      <w:r>
        <w:t>“</w:t>
      </w:r>
      <w:r w:rsidRPr="000E16EA">
        <w:rPr>
          <w:rFonts w:cs="Arial"/>
          <w:szCs w:val="24"/>
          <w:u w:val="single"/>
        </w:rPr>
        <w:t>PGA</w:t>
      </w:r>
      <w:r>
        <w:t>”</w:t>
      </w:r>
      <w:r w:rsidRPr="00933102">
        <w:t xml:space="preserve"> has the meaning set forth in the Tariff.</w:t>
      </w:r>
    </w:p>
    <w:p w14:paraId="01EAD8FB" w14:textId="6D405ADE" w:rsidR="00690F93" w:rsidRDefault="00690F93" w:rsidP="00D470E8">
      <w:pPr>
        <w:pStyle w:val="Body"/>
        <w:jc w:val="both"/>
      </w:pPr>
      <w:r>
        <w:t>“</w:t>
      </w:r>
      <w:r w:rsidRPr="000E16EA">
        <w:rPr>
          <w:rFonts w:cs="Arial"/>
          <w:szCs w:val="24"/>
          <w:u w:val="single"/>
        </w:rPr>
        <w:t>Participating Transmission Owner</w:t>
      </w:r>
      <w:r>
        <w:t>”</w:t>
      </w:r>
      <w:r w:rsidRPr="00933102">
        <w:t xml:space="preserve"> means </w:t>
      </w:r>
      <w:r w:rsidR="00BC3339">
        <w:t xml:space="preserve">the </w:t>
      </w:r>
      <w:r w:rsidRPr="00933102">
        <w:t xml:space="preserve">transmission owner </w:t>
      </w:r>
      <w:r w:rsidR="00BC3339">
        <w:t xml:space="preserve">that </w:t>
      </w:r>
      <w:r w:rsidRPr="00933102">
        <w:t xml:space="preserve">has released </w:t>
      </w:r>
      <w:r w:rsidR="00BC3339" w:rsidRPr="00933102">
        <w:t xml:space="preserve">to the CAISO </w:t>
      </w:r>
      <w:r w:rsidRPr="00933102">
        <w:t>operational control of its transmission facilities</w:t>
      </w:r>
      <w:r w:rsidR="00BC3339">
        <w:t xml:space="preserve"> to which the Project is interconnected</w:t>
      </w:r>
      <w:r w:rsidRPr="00933102">
        <w:t>.</w:t>
      </w:r>
      <w:r w:rsidR="00BC3339">
        <w:t xml:space="preserve">  As of the Effective Date, the Participating Transmission Owner is </w:t>
      </w:r>
      <w:r w:rsidR="00FF2394">
        <w:t>[</w:t>
      </w:r>
      <w:r w:rsidR="00BC3339" w:rsidRPr="00933102">
        <w:t>San Diego Gas &amp; Electric Company</w:t>
      </w:r>
      <w:r w:rsidR="00BC3339">
        <w:t>.</w:t>
      </w:r>
      <w:r w:rsidR="00FF2394">
        <w:t xml:space="preserve">]  </w:t>
      </w:r>
      <w:r w:rsidR="00FF2394" w:rsidRPr="00A91148">
        <w:rPr>
          <w:b/>
        </w:rPr>
        <w:t>[NOTE to Bidders</w:t>
      </w:r>
      <w:r w:rsidR="00FF2394">
        <w:rPr>
          <w:b/>
        </w:rPr>
        <w:t>:  to be modified if project is not connected directly to</w:t>
      </w:r>
      <w:r w:rsidR="00FF2394" w:rsidRPr="00A91148">
        <w:rPr>
          <w:b/>
        </w:rPr>
        <w:t xml:space="preserve"> SDG&amp;E’s service territory.]</w:t>
      </w:r>
    </w:p>
    <w:p w14:paraId="01EAD8FC" w14:textId="57FD1521" w:rsidR="00690F93" w:rsidRPr="000E16EA" w:rsidRDefault="00690F93" w:rsidP="00D470E8">
      <w:pPr>
        <w:pStyle w:val="Body"/>
        <w:jc w:val="both"/>
      </w:pPr>
      <w:r>
        <w:t>“</w:t>
      </w:r>
      <w:r w:rsidRPr="000E16EA">
        <w:rPr>
          <w:u w:val="single"/>
        </w:rPr>
        <w:t>Performance Assurance</w:t>
      </w:r>
      <w:r>
        <w:t>”</w:t>
      </w:r>
      <w:r w:rsidRPr="000E16EA">
        <w:t xml:space="preserve"> means collateral in the form of </w:t>
      </w:r>
      <w:r w:rsidR="001634A8">
        <w:t xml:space="preserve">cash, </w:t>
      </w:r>
      <w:r w:rsidRPr="000E16EA">
        <w:t xml:space="preserve">Letter of Credit, Guaranty Agreement or other security acceptable to </w:t>
      </w:r>
      <w:r>
        <w:t>Buyer in its sole discretion</w:t>
      </w:r>
      <w:r w:rsidR="002D6D8D" w:rsidRPr="002D6D8D">
        <w:t xml:space="preserve"> </w:t>
      </w:r>
      <w:r w:rsidR="002D6D8D">
        <w:t>required to be provided to Buyer under Section 11.2</w:t>
      </w:r>
      <w:r w:rsidRPr="000E16EA">
        <w:t>.</w:t>
      </w:r>
    </w:p>
    <w:p w14:paraId="01EAD8FE" w14:textId="232065B6" w:rsidR="00690F93" w:rsidRPr="000E16EA" w:rsidRDefault="00690F93" w:rsidP="00D470E8">
      <w:pPr>
        <w:pStyle w:val="Body"/>
        <w:jc w:val="both"/>
      </w:pPr>
      <w:r>
        <w:t>“</w:t>
      </w:r>
      <w:r w:rsidRPr="000E16EA">
        <w:rPr>
          <w:u w:val="single"/>
        </w:rPr>
        <w:t>Permit Requirements</w:t>
      </w:r>
      <w:r>
        <w:t>”</w:t>
      </w:r>
      <w:r w:rsidRPr="000E16EA">
        <w:t xml:space="preserve"> means any requirement or limitation imposed as a condition of a permit or other authorization relating to construction or operation of the </w:t>
      </w:r>
      <w:r w:rsidR="003D3490">
        <w:t>Project</w:t>
      </w:r>
      <w:r w:rsidRPr="000E16EA">
        <w:t xml:space="preserve"> or related facilities </w:t>
      </w:r>
      <w:r w:rsidR="006868B8">
        <w:t>(</w:t>
      </w:r>
      <w:r w:rsidR="006868B8" w:rsidRPr="000E16EA">
        <w:t>including but not limited to, limitations on</w:t>
      </w:r>
      <w:r w:rsidR="006868B8">
        <w:t xml:space="preserve"> any pollutant emissions levels,</w:t>
      </w:r>
      <w:r w:rsidR="006868B8" w:rsidRPr="000E16EA">
        <w:t xml:space="preserve"> limitations on operati</w:t>
      </w:r>
      <w:r w:rsidR="006868B8">
        <w:t>onal levels or operational time,</w:t>
      </w:r>
      <w:r w:rsidR="006868B8" w:rsidRPr="000E16EA">
        <w:t xml:space="preserve"> </w:t>
      </w:r>
      <w:r w:rsidR="006868B8">
        <w:t xml:space="preserve">and </w:t>
      </w:r>
      <w:r w:rsidR="006868B8" w:rsidRPr="000E16EA">
        <w:t>limitations on any</w:t>
      </w:r>
      <w:r w:rsidR="006868B8">
        <w:t xml:space="preserve"> specified operating constraint)</w:t>
      </w:r>
      <w:r w:rsidR="006868B8" w:rsidRPr="000E16EA">
        <w:t xml:space="preserve"> </w:t>
      </w:r>
      <w:r w:rsidRPr="000E16EA">
        <w:t xml:space="preserve">or any other operational restriction or specification related to compliance with any laws or regulations applicable to the </w:t>
      </w:r>
      <w:r w:rsidR="003D3490">
        <w:t>Project</w:t>
      </w:r>
      <w:r w:rsidRPr="000E16EA">
        <w:t xml:space="preserve">. </w:t>
      </w:r>
    </w:p>
    <w:p w14:paraId="01EAD8FF" w14:textId="44AD37B7" w:rsidR="00690F93" w:rsidRDefault="00690F93" w:rsidP="00D470E8">
      <w:pPr>
        <w:pStyle w:val="Body"/>
        <w:jc w:val="both"/>
        <w:rPr>
          <w:rFonts w:cs="Arial"/>
          <w:bCs/>
          <w:szCs w:val="24"/>
        </w:rPr>
      </w:pPr>
      <w:r>
        <w:rPr>
          <w:rFonts w:cs="Arial"/>
          <w:bCs/>
          <w:szCs w:val="24"/>
        </w:rPr>
        <w:t>“</w:t>
      </w:r>
      <w:r w:rsidRPr="000E16EA">
        <w:rPr>
          <w:rFonts w:cs="Arial"/>
          <w:bCs/>
          <w:szCs w:val="24"/>
          <w:u w:val="single"/>
        </w:rPr>
        <w:t>Permitted Liens</w:t>
      </w:r>
      <w:r>
        <w:rPr>
          <w:rFonts w:cs="Arial"/>
          <w:bCs/>
          <w:szCs w:val="24"/>
        </w:rPr>
        <w:t>”</w:t>
      </w:r>
      <w:r w:rsidRPr="000E16EA">
        <w:rPr>
          <w:rFonts w:cs="Arial"/>
          <w:bCs/>
          <w:szCs w:val="24"/>
        </w:rPr>
        <w:t xml:space="preserve"> means liens and encumbrances </w:t>
      </w:r>
      <w:r>
        <w:rPr>
          <w:rFonts w:cs="Arial"/>
          <w:bCs/>
          <w:szCs w:val="24"/>
        </w:rPr>
        <w:t xml:space="preserve">(a) </w:t>
      </w:r>
      <w:r w:rsidRPr="000E16EA">
        <w:rPr>
          <w:rFonts w:cs="Arial"/>
          <w:bCs/>
          <w:szCs w:val="24"/>
        </w:rPr>
        <w:t>imposed by</w:t>
      </w:r>
      <w:r w:rsidRPr="00075326">
        <w:t xml:space="preserve"> </w:t>
      </w:r>
      <w:r w:rsidRPr="000E16EA">
        <w:rPr>
          <w:rFonts w:cs="Arial"/>
          <w:bCs/>
          <w:szCs w:val="24"/>
        </w:rPr>
        <w:t xml:space="preserve">the </w:t>
      </w:r>
      <w:r>
        <w:rPr>
          <w:rFonts w:cs="Arial"/>
          <w:bCs/>
          <w:szCs w:val="24"/>
        </w:rPr>
        <w:t>Priority Security Interest and the</w:t>
      </w:r>
      <w:r w:rsidRPr="000E16EA">
        <w:rPr>
          <w:rFonts w:cs="Arial"/>
          <w:bCs/>
          <w:szCs w:val="24"/>
        </w:rPr>
        <w:t xml:space="preserve"> </w:t>
      </w:r>
      <w:r>
        <w:rPr>
          <w:rFonts w:cs="Arial"/>
          <w:bCs/>
          <w:szCs w:val="24"/>
        </w:rPr>
        <w:t>Subordinated Security Interest</w:t>
      </w:r>
      <w:r w:rsidRPr="000E16EA">
        <w:rPr>
          <w:rFonts w:cs="Arial"/>
          <w:bCs/>
          <w:szCs w:val="24"/>
        </w:rPr>
        <w:t xml:space="preserve"> (including pursuant to any Security Document) or </w:t>
      </w:r>
      <w:r>
        <w:rPr>
          <w:rFonts w:cs="Arial"/>
          <w:bCs/>
          <w:szCs w:val="24"/>
        </w:rPr>
        <w:t xml:space="preserve">(b) imposed by </w:t>
      </w:r>
      <w:r w:rsidRPr="000E16EA">
        <w:rPr>
          <w:rFonts w:cs="Arial"/>
          <w:bCs/>
          <w:szCs w:val="24"/>
        </w:rPr>
        <w:t>any Lender.</w:t>
      </w:r>
    </w:p>
    <w:p w14:paraId="41B4FB63" w14:textId="24CCC4DA" w:rsidR="00D03547" w:rsidRPr="000E16EA" w:rsidRDefault="00D03547" w:rsidP="00D470E8">
      <w:pPr>
        <w:pStyle w:val="Body"/>
        <w:jc w:val="both"/>
      </w:pPr>
      <w:r>
        <w:rPr>
          <w:rFonts w:cs="Arial"/>
          <w:bCs/>
          <w:szCs w:val="24"/>
        </w:rPr>
        <w:lastRenderedPageBreak/>
        <w:t>“</w:t>
      </w:r>
      <w:r w:rsidRPr="00D03547">
        <w:rPr>
          <w:rFonts w:cs="Arial"/>
          <w:bCs/>
          <w:szCs w:val="24"/>
          <w:u w:val="single"/>
        </w:rPr>
        <w:t>Person</w:t>
      </w:r>
      <w:r>
        <w:rPr>
          <w:rFonts w:cs="Arial"/>
          <w:bCs/>
          <w:szCs w:val="24"/>
        </w:rPr>
        <w:t xml:space="preserve">” means </w:t>
      </w:r>
      <w:r w:rsidRPr="004562E4">
        <w:t>any individual, partnership, corporation, limited liability company, business trust, joint stock company, trust, unincorporated association, joint venture, firm, or other entity, or a Governmental Authority</w:t>
      </w:r>
      <w:r w:rsidR="00412F10">
        <w:t>.</w:t>
      </w:r>
    </w:p>
    <w:p w14:paraId="01EAD900" w14:textId="2F53CED1" w:rsidR="008F7B6A" w:rsidRPr="000E16EA" w:rsidRDefault="008F7B6A" w:rsidP="00D470E8">
      <w:pPr>
        <w:pStyle w:val="Body"/>
        <w:jc w:val="both"/>
      </w:pPr>
      <w:bookmarkStart w:id="433" w:name="_DV_C1786"/>
      <w:r>
        <w:t>“</w:t>
      </w:r>
      <w:r w:rsidRPr="000B3AD2">
        <w:rPr>
          <w:u w:val="single"/>
        </w:rPr>
        <w:t>PMAX</w:t>
      </w:r>
      <w:r>
        <w:t>”</w:t>
      </w:r>
      <w:r w:rsidRPr="000E16EA">
        <w:t xml:space="preserve"> means the applicable CAISO-certified maximum o</w:t>
      </w:r>
      <w:r w:rsidR="00CB54C6">
        <w:t xml:space="preserve">perating level </w:t>
      </w:r>
      <w:r w:rsidR="00ED5F6F">
        <w:t xml:space="preserve">(in MW) </w:t>
      </w:r>
      <w:r w:rsidR="00CB54C6">
        <w:t>of the</w:t>
      </w:r>
      <w:r w:rsidRPr="000E16EA">
        <w:t xml:space="preserve"> </w:t>
      </w:r>
      <w:bookmarkStart w:id="434" w:name="OLE_LINK3"/>
      <w:bookmarkStart w:id="435" w:name="OLE_LINK25"/>
      <w:r w:rsidR="0075326E">
        <w:t>Energy Storage System</w:t>
      </w:r>
      <w:r w:rsidRPr="000E16EA">
        <w:t>.</w:t>
      </w:r>
      <w:bookmarkEnd w:id="434"/>
      <w:bookmarkEnd w:id="435"/>
    </w:p>
    <w:p w14:paraId="01EAD901" w14:textId="3D31E2D2" w:rsidR="008F7B6A" w:rsidRPr="000E16EA" w:rsidRDefault="008F7B6A" w:rsidP="00D470E8">
      <w:pPr>
        <w:pStyle w:val="Body"/>
        <w:jc w:val="both"/>
      </w:pPr>
      <w:r>
        <w:t>“</w:t>
      </w:r>
      <w:r w:rsidRPr="000B3AD2">
        <w:rPr>
          <w:u w:val="single"/>
        </w:rPr>
        <w:t>PMIN</w:t>
      </w:r>
      <w:r>
        <w:t>”</w:t>
      </w:r>
      <w:r w:rsidRPr="000E16EA">
        <w:t xml:space="preserve"> means the applicable CAISO-certified minimum operating level</w:t>
      </w:r>
      <w:r w:rsidR="00ED5F6F">
        <w:t xml:space="preserve"> (in MW)</w:t>
      </w:r>
      <w:r w:rsidRPr="000E16EA">
        <w:t xml:space="preserve"> of </w:t>
      </w:r>
      <w:r w:rsidR="00CB54C6">
        <w:t xml:space="preserve">the </w:t>
      </w:r>
      <w:r w:rsidR="0075326E">
        <w:t>Energy Storage System</w:t>
      </w:r>
      <w:r w:rsidRPr="000E16EA">
        <w:t>.</w:t>
      </w:r>
    </w:p>
    <w:p w14:paraId="12C0214D" w14:textId="4DE7E398" w:rsidR="00377DAD" w:rsidRDefault="00377DAD" w:rsidP="007937B5">
      <w:pPr>
        <w:pStyle w:val="Body"/>
      </w:pPr>
      <w:r>
        <w:t>“</w:t>
      </w:r>
      <w:r>
        <w:rPr>
          <w:u w:val="single"/>
        </w:rPr>
        <w:t>Pnode</w:t>
      </w:r>
      <w:r>
        <w:t>” means the Pricing Node as set forth in the CAISO Tariff.</w:t>
      </w:r>
    </w:p>
    <w:p w14:paraId="01EAD902" w14:textId="0C3E3961" w:rsidR="007F4A7E" w:rsidRPr="000E16EA" w:rsidRDefault="007F4A7E" w:rsidP="00D470E8">
      <w:pPr>
        <w:pStyle w:val="Body"/>
        <w:jc w:val="both"/>
      </w:pPr>
      <w:r w:rsidRPr="000963B7">
        <w:t>“</w:t>
      </w:r>
      <w:r w:rsidRPr="007F4A7E">
        <w:rPr>
          <w:u w:val="single"/>
        </w:rPr>
        <w:t>Pre-Construction Security</w:t>
      </w:r>
      <w:r w:rsidRPr="000963B7">
        <w:t>” has the meaning set forth in Section 11.2.1.</w:t>
      </w:r>
      <w:bookmarkEnd w:id="433"/>
    </w:p>
    <w:p w14:paraId="01EAD904" w14:textId="73AA6759" w:rsidR="00690F93" w:rsidRDefault="00690F93" w:rsidP="00D470E8">
      <w:pPr>
        <w:pStyle w:val="Body"/>
        <w:jc w:val="both"/>
      </w:pPr>
      <w:r>
        <w:t>“</w:t>
      </w:r>
      <w:r>
        <w:rPr>
          <w:rFonts w:cs="Arial"/>
          <w:szCs w:val="24"/>
          <w:u w:val="single"/>
        </w:rPr>
        <w:t>Priority Security Interest</w:t>
      </w:r>
      <w:r>
        <w:t>”</w:t>
      </w:r>
      <w:r w:rsidRPr="00933102">
        <w:t xml:space="preserve"> has the meaning set forth in Section 11.</w:t>
      </w:r>
      <w:r w:rsidR="007C6C1E">
        <w:t>4</w:t>
      </w:r>
      <w:r w:rsidRPr="00933102">
        <w:t>.</w:t>
      </w:r>
    </w:p>
    <w:p w14:paraId="01EAD905" w14:textId="371CE023" w:rsidR="00690F93" w:rsidRDefault="00690F93" w:rsidP="00D470E8">
      <w:pPr>
        <w:pStyle w:val="Body"/>
        <w:jc w:val="both"/>
      </w:pPr>
      <w:r>
        <w:t>“</w:t>
      </w:r>
      <w:r w:rsidRPr="000E16EA">
        <w:rPr>
          <w:rFonts w:cs="Arial"/>
          <w:u w:val="single"/>
        </w:rPr>
        <w:t>Product</w:t>
      </w:r>
      <w:r>
        <w:t>”</w:t>
      </w:r>
      <w:r w:rsidRPr="00933102">
        <w:t xml:space="preserve"> means the Capacity, Energy</w:t>
      </w:r>
      <w:r>
        <w:t xml:space="preserve">, </w:t>
      </w:r>
      <w:r w:rsidR="006868B8">
        <w:t xml:space="preserve">Ancillary Services, </w:t>
      </w:r>
      <w:r w:rsidRPr="00933102">
        <w:t>and Resource Adequacy Benefits of the Project</w:t>
      </w:r>
      <w:r w:rsidR="00B62C6B" w:rsidRPr="00B62C6B">
        <w:t xml:space="preserve"> </w:t>
      </w:r>
      <w:r w:rsidR="00B62C6B" w:rsidRPr="007E4BAE">
        <w:rPr>
          <w:rFonts w:eastAsia="MS Mincho"/>
        </w:rPr>
        <w:t>and all other ancillary products, services or attributes similar to the foregoing which are or can be produced by or associated with the Project in accordance with the terms hereof</w:t>
      </w:r>
      <w:r w:rsidRPr="00B62C6B">
        <w:t>.</w:t>
      </w:r>
      <w:r w:rsidR="00207A6E" w:rsidRPr="00B62C6B">
        <w:t xml:space="preserve">  </w:t>
      </w:r>
    </w:p>
    <w:p w14:paraId="01EAD906" w14:textId="77777777" w:rsidR="00690F93" w:rsidRDefault="00690F93" w:rsidP="00D470E8">
      <w:pPr>
        <w:pStyle w:val="Body"/>
        <w:jc w:val="both"/>
      </w:pPr>
      <w:r>
        <w:t>“</w:t>
      </w:r>
      <w:r w:rsidRPr="000E16EA">
        <w:rPr>
          <w:rFonts w:cs="Arial"/>
          <w:szCs w:val="24"/>
          <w:u w:val="single"/>
        </w:rPr>
        <w:t>Project</w:t>
      </w:r>
      <w:r>
        <w:t>”</w:t>
      </w:r>
      <w:r w:rsidRPr="00933102">
        <w:t xml:space="preserve"> </w:t>
      </w:r>
      <w:r w:rsidR="00D8115D">
        <w:t xml:space="preserve">has the meaning set forth in the Recitals. </w:t>
      </w:r>
      <w:r w:rsidR="00D8115D" w:rsidRPr="00933102">
        <w:t xml:space="preserve"> </w:t>
      </w:r>
    </w:p>
    <w:p w14:paraId="1FC373CF" w14:textId="2DB194F2" w:rsidR="00ED5F6F" w:rsidRDefault="00ED5F6F" w:rsidP="00D470E8">
      <w:pPr>
        <w:pStyle w:val="Body"/>
        <w:jc w:val="both"/>
      </w:pPr>
      <w:r>
        <w:t>“</w:t>
      </w:r>
      <w:r>
        <w:rPr>
          <w:u w:val="single"/>
        </w:rPr>
        <w:t>Protective Apparatus</w:t>
      </w:r>
      <w:r>
        <w:t xml:space="preserve">” </w:t>
      </w:r>
      <w:r w:rsidRPr="00933102">
        <w:t xml:space="preserve">means </w:t>
      </w:r>
      <w:r w:rsidRPr="002E749D">
        <w:t>control devices (such as meters, relays, power circuit breakers and synchronizers) specified in the interconnection agreements for the Project</w:t>
      </w:r>
      <w:r>
        <w:t>.</w:t>
      </w:r>
    </w:p>
    <w:p w14:paraId="10ABDBD6" w14:textId="07082B86" w:rsidR="004A5FD1" w:rsidRPr="00D024CA" w:rsidRDefault="004A5FD1" w:rsidP="00D470E8">
      <w:pPr>
        <w:pStyle w:val="Body"/>
        <w:jc w:val="both"/>
      </w:pPr>
      <w:r>
        <w:t>“</w:t>
      </w:r>
      <w:r w:rsidRPr="00F03CEB">
        <w:rPr>
          <w:u w:val="single"/>
        </w:rPr>
        <w:t>Qualified Assignee</w:t>
      </w:r>
      <w:r>
        <w:t xml:space="preserve">” has the meaning </w:t>
      </w:r>
      <w:r w:rsidR="00F03CEB">
        <w:t>set forth in Section 25.5.</w:t>
      </w:r>
    </w:p>
    <w:p w14:paraId="137D9413" w14:textId="31DBC314" w:rsidR="00EA2CA6" w:rsidRDefault="00EA2CA6" w:rsidP="00AA41FD">
      <w:pPr>
        <w:ind w:firstLine="720"/>
        <w:jc w:val="left"/>
      </w:pPr>
      <w:r>
        <w:t>“</w:t>
      </w:r>
      <w:r>
        <w:rPr>
          <w:u w:val="single"/>
        </w:rPr>
        <w:t>Qualified Flexible RA Capacity</w:t>
      </w:r>
      <w:r>
        <w:t xml:space="preserve">” means, with respect to any month of the Delivery Period, the number of MWs of Contract Capacity that are eligible, certified (if required), and counted to satisfy flexible capacity requirements established for load-serving entities or other persons by the CPUC, the CAISO, or by any other Governmental Authority having jurisdiction. </w:t>
      </w:r>
    </w:p>
    <w:p w14:paraId="2396128B" w14:textId="77777777" w:rsidR="00EA2CA6" w:rsidRDefault="00EA2CA6" w:rsidP="00AA41FD">
      <w:pPr>
        <w:ind w:firstLine="720"/>
        <w:jc w:val="left"/>
      </w:pPr>
    </w:p>
    <w:p w14:paraId="4F5219FD" w14:textId="11BEC0AF" w:rsidR="00EA2CA6" w:rsidRDefault="00EA2CA6" w:rsidP="00AA41FD">
      <w:pPr>
        <w:ind w:firstLine="720"/>
        <w:jc w:val="left"/>
      </w:pPr>
      <w:r>
        <w:t>“</w:t>
      </w:r>
      <w:r>
        <w:rPr>
          <w:u w:val="single"/>
        </w:rPr>
        <w:t>Qualified RA Capacity</w:t>
      </w:r>
      <w:r>
        <w:t>” means, with respect to any month of the Delivery Period, the number of MWs of Contract Capacity that are eligible, certified (if required), and counted to satisfy Resource Adequacy capacity requirements established for load-serving entities or other persons by the CPUC, the CAISO, or by any other Governmental Authority having jurisdiction.</w:t>
      </w:r>
    </w:p>
    <w:p w14:paraId="56D7AC5B" w14:textId="77777777" w:rsidR="00EA2CA6" w:rsidRDefault="00EA2CA6" w:rsidP="00AA41FD">
      <w:pPr>
        <w:jc w:val="left"/>
      </w:pPr>
    </w:p>
    <w:p w14:paraId="1B55494D" w14:textId="43875ECF" w:rsidR="00377DAD" w:rsidRDefault="00377DAD" w:rsidP="007937B5">
      <w:pPr>
        <w:pStyle w:val="Body"/>
      </w:pPr>
      <w:r>
        <w:t>“</w:t>
      </w:r>
      <w:r>
        <w:rPr>
          <w:u w:val="single"/>
        </w:rPr>
        <w:t>Ramp Rate</w:t>
      </w:r>
      <w:r>
        <w:t>” means the ability of the Project to change between power output levels, expressed in MW</w:t>
      </w:r>
      <w:r>
        <w:rPr>
          <w:vertAlign w:val="subscript"/>
        </w:rPr>
        <w:t>AC</w:t>
      </w:r>
      <w:r>
        <w:t>/min.</w:t>
      </w:r>
    </w:p>
    <w:p w14:paraId="01EAD908" w14:textId="189B5D41" w:rsidR="00690F93" w:rsidRDefault="00690F93" w:rsidP="00D470E8">
      <w:pPr>
        <w:pStyle w:val="Body"/>
        <w:jc w:val="both"/>
      </w:pPr>
      <w:r>
        <w:t>“</w:t>
      </w:r>
      <w:r w:rsidRPr="000E16EA">
        <w:rPr>
          <w:rFonts w:cs="Arial"/>
          <w:bCs/>
          <w:szCs w:val="24"/>
          <w:u w:val="single"/>
        </w:rPr>
        <w:t>Reference Market-Maker</w:t>
      </w:r>
      <w:r>
        <w:t>”</w:t>
      </w:r>
      <w:r w:rsidRPr="00933102">
        <w:t xml:space="preserve"> means a leading dealer in the relevant market that is not an Affiliate of either Party and that is selected by a Party in good faith among dealers of the highest credit standing which satisfy all the criteria that such Party applies generally at the time in deciding whether to offer or to make an extension of credit.  Such dealer may be represented by a broker.</w:t>
      </w:r>
    </w:p>
    <w:p w14:paraId="01EAD909" w14:textId="443F387A" w:rsidR="009C4A33" w:rsidRPr="009C4A33" w:rsidRDefault="009C4A33" w:rsidP="00D470E8">
      <w:pPr>
        <w:pStyle w:val="Body"/>
        <w:jc w:val="both"/>
      </w:pPr>
      <w:r w:rsidRPr="009C4A33">
        <w:t>“</w:t>
      </w:r>
      <w:r w:rsidRPr="009C4A33">
        <w:rPr>
          <w:u w:val="single"/>
        </w:rPr>
        <w:t>Referral Date</w:t>
      </w:r>
      <w:r w:rsidRPr="009C4A33">
        <w:t>” has the meaning set forth in Section 2</w:t>
      </w:r>
      <w:r w:rsidR="006868B8">
        <w:t>2</w:t>
      </w:r>
      <w:r w:rsidRPr="009C4A33">
        <w:t>.2.1.</w:t>
      </w:r>
    </w:p>
    <w:p w14:paraId="01EAD90A" w14:textId="77777777" w:rsidR="00690F93" w:rsidRDefault="00690F93" w:rsidP="00D470E8">
      <w:pPr>
        <w:pStyle w:val="Body"/>
        <w:jc w:val="both"/>
      </w:pPr>
      <w:r>
        <w:lastRenderedPageBreak/>
        <w:t>“</w:t>
      </w:r>
      <w:r w:rsidRPr="000E16EA">
        <w:rPr>
          <w:rFonts w:cs="Arial"/>
          <w:bCs/>
          <w:szCs w:val="24"/>
          <w:u w:val="single"/>
        </w:rPr>
        <w:t>Reliability Must-Run Contract</w:t>
      </w:r>
      <w:r>
        <w:t>”</w:t>
      </w:r>
      <w:r w:rsidRPr="00933102">
        <w:t xml:space="preserve"> or </w:t>
      </w:r>
      <w:r>
        <w:t>“</w:t>
      </w:r>
      <w:r w:rsidRPr="000E16EA">
        <w:rPr>
          <w:rFonts w:cs="Arial"/>
          <w:bCs/>
          <w:szCs w:val="24"/>
          <w:u w:val="single"/>
        </w:rPr>
        <w:t>RMR Contract</w:t>
      </w:r>
      <w:r>
        <w:t>”</w:t>
      </w:r>
      <w:r w:rsidRPr="00933102">
        <w:t xml:space="preserve"> means a Must-Run Service Agreement between the owner of an RMR Unit </w:t>
      </w:r>
      <w:r>
        <w:t xml:space="preserve">(or the output therefrom) </w:t>
      </w:r>
      <w:r w:rsidRPr="00933102">
        <w:t xml:space="preserve">and the </w:t>
      </w:r>
      <w:r w:rsidR="00B62C6B">
        <w:t>CA</w:t>
      </w:r>
      <w:r w:rsidRPr="00933102">
        <w:t xml:space="preserve">ISO. </w:t>
      </w:r>
    </w:p>
    <w:p w14:paraId="01EAD90B" w14:textId="77777777" w:rsidR="00690F93" w:rsidRPr="00075326" w:rsidRDefault="00690F93" w:rsidP="00D470E8">
      <w:pPr>
        <w:pStyle w:val="Body"/>
        <w:jc w:val="both"/>
      </w:pPr>
      <w:r>
        <w:t>“</w:t>
      </w:r>
      <w:r w:rsidRPr="000E16EA">
        <w:rPr>
          <w:szCs w:val="24"/>
          <w:u w:val="single"/>
        </w:rPr>
        <w:t>Representatives</w:t>
      </w:r>
      <w:r>
        <w:t>”</w:t>
      </w:r>
      <w:r w:rsidRPr="00075326">
        <w:t xml:space="preserve"> means the officers, directors, </w:t>
      </w:r>
      <w:r w:rsidR="00442058">
        <w:t xml:space="preserve">members, </w:t>
      </w:r>
      <w:r w:rsidRPr="00075326">
        <w:t>employees, legal counsel, accountants, lenders</w:t>
      </w:r>
      <w:r>
        <w:t xml:space="preserve">, </w:t>
      </w:r>
      <w:r w:rsidRPr="00075326">
        <w:t xml:space="preserve">advisors, or ratings agencies and other agents or representatives of a Party or of </w:t>
      </w:r>
      <w:r>
        <w:t xml:space="preserve">its </w:t>
      </w:r>
      <w:r w:rsidR="00A008D5" w:rsidRPr="00075326">
        <w:t>Affiliate</w:t>
      </w:r>
      <w:r w:rsidR="00A008D5">
        <w:t>s</w:t>
      </w:r>
      <w:r w:rsidR="00A008D5" w:rsidRPr="00075326">
        <w:t xml:space="preserve"> </w:t>
      </w:r>
      <w:r w:rsidRPr="0068061A">
        <w:t>and in the case of Buyer, includes any Independent Evaluator (as such term is used in CPUC Decision 04-12-048) used by Buyer in connection with the Request for Offers from which this Agreement arose</w:t>
      </w:r>
      <w:r w:rsidRPr="00075326">
        <w:t>.</w:t>
      </w:r>
    </w:p>
    <w:p w14:paraId="01EAD90C" w14:textId="77777777" w:rsidR="00690F93" w:rsidRDefault="00690F93" w:rsidP="00D470E8">
      <w:pPr>
        <w:pStyle w:val="Body"/>
        <w:jc w:val="both"/>
      </w:pPr>
      <w:r>
        <w:t>“</w:t>
      </w:r>
      <w:r w:rsidRPr="000E16EA">
        <w:rPr>
          <w:u w:val="single"/>
        </w:rPr>
        <w:t>Required Permits</w:t>
      </w:r>
      <w:r>
        <w:t>”</w:t>
      </w:r>
      <w:r w:rsidRPr="000E16EA">
        <w:t xml:space="preserve"> has the meaning set forth in Section </w:t>
      </w:r>
      <w:r>
        <w:t>5</w:t>
      </w:r>
      <w:r w:rsidRPr="000E16EA">
        <w:t>.1</w:t>
      </w:r>
      <w:r>
        <w:t>(b)</w:t>
      </w:r>
      <w:r w:rsidRPr="000E16EA">
        <w:t>.</w:t>
      </w:r>
    </w:p>
    <w:p w14:paraId="01EAD90D" w14:textId="32EAE87F" w:rsidR="00690F93" w:rsidRPr="000E16EA" w:rsidRDefault="00690F93" w:rsidP="00D470E8">
      <w:pPr>
        <w:pStyle w:val="Body"/>
        <w:jc w:val="both"/>
      </w:pPr>
      <w:r>
        <w:t>“</w:t>
      </w:r>
      <w:r w:rsidRPr="000E16EA">
        <w:rPr>
          <w:u w:val="single"/>
        </w:rPr>
        <w:t>Resource Adequacy Benefits</w:t>
      </w:r>
      <w:r>
        <w:t>”</w:t>
      </w:r>
      <w:r w:rsidRPr="000E16EA">
        <w:t xml:space="preserve"> means the rights and privileges attached to any generating resource that satisfy any entity</w:t>
      </w:r>
      <w:r>
        <w:t>’</w:t>
      </w:r>
      <w:r w:rsidRPr="000E16EA">
        <w:t>s resource adequacy obligations</w:t>
      </w:r>
      <w:r w:rsidR="00ED5F6F">
        <w:t xml:space="preserve"> (including without limitation those related to flexible resource adequacy)</w:t>
      </w:r>
      <w:r w:rsidRPr="000E16EA">
        <w:t>, as those obligations are set forth in any Resource Adequacy Rulings.</w:t>
      </w:r>
    </w:p>
    <w:p w14:paraId="01EAD90E" w14:textId="5022066C" w:rsidR="00690F93" w:rsidRDefault="00690F93" w:rsidP="00D470E8">
      <w:pPr>
        <w:pStyle w:val="Body"/>
        <w:jc w:val="both"/>
      </w:pPr>
      <w:r>
        <w:t>“</w:t>
      </w:r>
      <w:r w:rsidRPr="000E16EA">
        <w:rPr>
          <w:rFonts w:cs="Arial"/>
          <w:u w:val="single"/>
        </w:rPr>
        <w:t>Resource Adequacy Rulings</w:t>
      </w:r>
      <w:r>
        <w:t>”</w:t>
      </w:r>
      <w:r w:rsidRPr="00933102">
        <w:t xml:space="preserve"> means </w:t>
      </w:r>
      <w:r w:rsidRPr="00843711">
        <w:rPr>
          <w:w w:val="0"/>
        </w:rPr>
        <w:t>CPUC Decisions D.04-10-035</w:t>
      </w:r>
      <w:r>
        <w:rPr>
          <w:w w:val="0"/>
        </w:rPr>
        <w:t xml:space="preserve">, </w:t>
      </w:r>
      <w:r w:rsidRPr="00843711">
        <w:rPr>
          <w:w w:val="0"/>
        </w:rPr>
        <w:t xml:space="preserve">D.05-10-042 </w:t>
      </w:r>
      <w:r>
        <w:rPr>
          <w:w w:val="0"/>
        </w:rPr>
        <w:t xml:space="preserve">and </w:t>
      </w:r>
      <w:r w:rsidRPr="00843711">
        <w:rPr>
          <w:w w:val="0"/>
        </w:rPr>
        <w:t>D.0</w:t>
      </w:r>
      <w:r>
        <w:rPr>
          <w:w w:val="0"/>
        </w:rPr>
        <w:t>6</w:t>
      </w:r>
      <w:r w:rsidRPr="00843711">
        <w:rPr>
          <w:w w:val="0"/>
        </w:rPr>
        <w:t>-</w:t>
      </w:r>
      <w:r>
        <w:rPr>
          <w:w w:val="0"/>
        </w:rPr>
        <w:t>06</w:t>
      </w:r>
      <w:r w:rsidRPr="00843711">
        <w:rPr>
          <w:w w:val="0"/>
        </w:rPr>
        <w:t>-0</w:t>
      </w:r>
      <w:r>
        <w:rPr>
          <w:w w:val="0"/>
        </w:rPr>
        <w:t>064</w:t>
      </w:r>
      <w:r w:rsidRPr="00843711">
        <w:rPr>
          <w:w w:val="0"/>
        </w:rPr>
        <w:t xml:space="preserve"> and CPUC Resource Adequacy Rulemakings (R.)04-04-003 and (R.)05-12-013 </w:t>
      </w:r>
      <w:r w:rsidRPr="00933102">
        <w:t>and any subsequent CPUC ruling or decision, or any other resource adequacy laws, rules or regulations enacted, adopted or promulgated by any applicable Governmental Authority</w:t>
      </w:r>
      <w:r w:rsidR="00ED5F6F">
        <w:t xml:space="preserve"> (including without limitation those related to flexible resource adequacy)</w:t>
      </w:r>
      <w:r w:rsidRPr="00933102">
        <w:t xml:space="preserve">, as such Decisions, rulings, laws, rules or regulations may be amended or modified from time to time during the Term. </w:t>
      </w:r>
    </w:p>
    <w:p w14:paraId="6DAE9F8C" w14:textId="3567BE9E" w:rsidR="00956D63" w:rsidRDefault="00956D63" w:rsidP="00956D63">
      <w:pPr>
        <w:pStyle w:val="Body"/>
        <w:jc w:val="both"/>
      </w:pPr>
      <w:r>
        <w:t>“</w:t>
      </w:r>
      <w:r>
        <w:rPr>
          <w:u w:val="single"/>
        </w:rPr>
        <w:t>Retail Electricity Provider</w:t>
      </w:r>
      <w:r>
        <w:t xml:space="preserve">” means the provider of retail electricity to the Project at the Electric Retail Delivery Point.  On the Effective Date, the Retail Electricity Provider is [San Diego Gas &amp; Electric Company].  </w:t>
      </w:r>
      <w:r w:rsidRPr="00A91148">
        <w:rPr>
          <w:b/>
        </w:rPr>
        <w:t>[NOTE to Bidders</w:t>
      </w:r>
      <w:r>
        <w:rPr>
          <w:b/>
        </w:rPr>
        <w:t>:  to be modified if project receives retail electricity from another provider</w:t>
      </w:r>
      <w:r w:rsidRPr="00A91148">
        <w:rPr>
          <w:b/>
        </w:rPr>
        <w:t>.]</w:t>
      </w:r>
    </w:p>
    <w:p w14:paraId="149A3929" w14:textId="609C6385" w:rsidR="00377DAD" w:rsidRDefault="00377DAD" w:rsidP="00377DAD">
      <w:pPr>
        <w:pStyle w:val="Body"/>
      </w:pPr>
      <w:r>
        <w:t>“</w:t>
      </w:r>
      <w:r>
        <w:rPr>
          <w:u w:val="single"/>
        </w:rPr>
        <w:t>Round-Trip Efficiency Rate</w:t>
      </w:r>
      <w:r>
        <w:t xml:space="preserve">” means the efficiency of the Project in recovering Charging Energy from the Energy Storage System, as measured at the Energy Delivery Point (i.e. AC-to-AC efficiency), and </w:t>
      </w:r>
      <w:r w:rsidRPr="00A23FFA">
        <w:rPr>
          <w:szCs w:val="24"/>
        </w:rPr>
        <w:t xml:space="preserve">expressed </w:t>
      </w:r>
      <w:r>
        <w:rPr>
          <w:szCs w:val="24"/>
        </w:rPr>
        <w:t>as a percentage</w:t>
      </w:r>
      <w:r w:rsidRPr="00A23FFA">
        <w:rPr>
          <w:szCs w:val="24"/>
        </w:rPr>
        <w:t xml:space="preserve">, rounded to </w:t>
      </w:r>
      <w:r>
        <w:rPr>
          <w:szCs w:val="24"/>
        </w:rPr>
        <w:t>two decimal places (e.g. 85.45%)</w:t>
      </w:r>
      <w:r>
        <w:t xml:space="preserve">. </w:t>
      </w:r>
    </w:p>
    <w:p w14:paraId="4B99D192" w14:textId="19A4E300" w:rsidR="00377DAD" w:rsidRDefault="00377DAD" w:rsidP="007937B5">
      <w:pPr>
        <w:pStyle w:val="Body"/>
      </w:pPr>
      <w:r>
        <w:t>“</w:t>
      </w:r>
      <w:r>
        <w:rPr>
          <w:u w:val="single"/>
        </w:rPr>
        <w:t>Round-Trip Efficiency Rate Factor</w:t>
      </w:r>
      <w:r>
        <w:t xml:space="preserve">” has the meaning set forth in </w:t>
      </w:r>
      <w:r>
        <w:rPr>
          <w:u w:val="single"/>
        </w:rPr>
        <w:t>Appendix 9.2</w:t>
      </w:r>
      <w:r>
        <w:t>.</w:t>
      </w:r>
    </w:p>
    <w:p w14:paraId="01EAD90F" w14:textId="00C974FD" w:rsidR="00690F93" w:rsidRDefault="00690F93" w:rsidP="00D470E8">
      <w:pPr>
        <w:pStyle w:val="Body"/>
        <w:jc w:val="both"/>
      </w:pPr>
      <w:r>
        <w:t>“</w:t>
      </w:r>
      <w:r w:rsidRPr="000E16EA">
        <w:rPr>
          <w:rFonts w:cs="Arial"/>
          <w:szCs w:val="24"/>
          <w:u w:val="single"/>
        </w:rPr>
        <w:t>S&amp;P</w:t>
      </w:r>
      <w:r>
        <w:t>”</w:t>
      </w:r>
      <w:r w:rsidRPr="00933102">
        <w:t xml:space="preserve"> means Standard &amp; Poor</w:t>
      </w:r>
      <w:r>
        <w:t>’</w:t>
      </w:r>
      <w:r w:rsidRPr="00933102">
        <w:t>s Rating Group (a division of McGraw-Hill, Inc.) or its successor.</w:t>
      </w:r>
    </w:p>
    <w:p w14:paraId="01EAD910" w14:textId="69CF6898" w:rsidR="00690F93" w:rsidRPr="00075326" w:rsidRDefault="00690F93" w:rsidP="00D470E8">
      <w:pPr>
        <w:pStyle w:val="Body"/>
        <w:jc w:val="both"/>
      </w:pPr>
      <w:r>
        <w:t>“</w:t>
      </w:r>
      <w:r w:rsidRPr="000E2283">
        <w:rPr>
          <w:u w:val="single"/>
        </w:rPr>
        <w:t>Scheduled Energy</w:t>
      </w:r>
      <w:r>
        <w:t>”</w:t>
      </w:r>
      <w:r w:rsidR="003F2B07">
        <w:t xml:space="preserve"> means th</w:t>
      </w:r>
      <w:r w:rsidR="00283DED">
        <w:t xml:space="preserve">e Energy from the </w:t>
      </w:r>
      <w:r w:rsidR="00B87812">
        <w:t xml:space="preserve">CAISO </w:t>
      </w:r>
      <w:r w:rsidR="00283DED">
        <w:t xml:space="preserve">Grid expected to be delivered to the Energy Delivery Point for charging the Energy Storage System, or </w:t>
      </w:r>
      <w:r w:rsidR="003F2B07">
        <w:t xml:space="preserve">Energy </w:t>
      </w:r>
      <w:r w:rsidR="00283DED">
        <w:t xml:space="preserve">discharged </w:t>
      </w:r>
      <w:r w:rsidR="003F2B07">
        <w:t>from the</w:t>
      </w:r>
      <w:r w:rsidRPr="00075326">
        <w:t xml:space="preserve"> </w:t>
      </w:r>
      <w:r w:rsidR="0075326E">
        <w:t>Energy Storage System</w:t>
      </w:r>
      <w:r w:rsidRPr="00075326">
        <w:t xml:space="preserve"> expected to be delivered to the Energy Delivery Point</w:t>
      </w:r>
      <w:r w:rsidR="00283DED">
        <w:t>,</w:t>
      </w:r>
      <w:r w:rsidRPr="00075326">
        <w:t xml:space="preserve"> </w:t>
      </w:r>
      <w:r w:rsidR="000639C6">
        <w:t xml:space="preserve">in each case </w:t>
      </w:r>
      <w:r w:rsidRPr="00075326">
        <w:t>pursuant to (a) the latest Dispatch Notice, or (b)</w:t>
      </w:r>
      <w:r w:rsidRPr="0068061A">
        <w:t xml:space="preserve"> </w:t>
      </w:r>
      <w:r w:rsidRPr="00075326">
        <w:t xml:space="preserve">any CAISO instructions, including without limitation pursuant to (i) Supplemental Energy bids, (ii) a Reliability Must-Run Contract (as defined in the Tariff) between the CAISO and the Seller, </w:t>
      </w:r>
      <w:r w:rsidR="006868B8">
        <w:t>(</w:t>
      </w:r>
      <w:r w:rsidRPr="00075326">
        <w:t>iii) any Waiver Denial Periods</w:t>
      </w:r>
      <w:r w:rsidR="006868B8">
        <w:t>, or (iv) Ancillary Services exercised</w:t>
      </w:r>
      <w:r w:rsidRPr="00075326">
        <w:t>.</w:t>
      </w:r>
    </w:p>
    <w:p w14:paraId="01EAD911" w14:textId="2A0F2235" w:rsidR="00690F93" w:rsidRDefault="00690F93" w:rsidP="00D470E8">
      <w:pPr>
        <w:pStyle w:val="Body"/>
        <w:jc w:val="both"/>
      </w:pPr>
      <w:r>
        <w:t>“</w:t>
      </w:r>
      <w:r w:rsidRPr="000E16EA">
        <w:rPr>
          <w:rFonts w:cs="Arial"/>
          <w:szCs w:val="24"/>
          <w:u w:val="single"/>
        </w:rPr>
        <w:t>Scheduled Outage</w:t>
      </w:r>
      <w:r>
        <w:t>”</w:t>
      </w:r>
      <w:r w:rsidRPr="00933102">
        <w:t xml:space="preserve"> means a period during which </w:t>
      </w:r>
      <w:r w:rsidR="00ED5F6F">
        <w:t>the</w:t>
      </w:r>
      <w:r w:rsidR="00ED5F6F" w:rsidRPr="00933102">
        <w:t xml:space="preserve"> </w:t>
      </w:r>
      <w:r w:rsidR="0075326E">
        <w:t>Energy Storage System</w:t>
      </w:r>
      <w:r w:rsidRPr="00933102">
        <w:t xml:space="preserve"> is </w:t>
      </w:r>
      <w:r w:rsidR="00474BCB">
        <w:t xml:space="preserve">either in whole or in part </w:t>
      </w:r>
      <w:r w:rsidRPr="00933102">
        <w:t xml:space="preserve">not capable of </w:t>
      </w:r>
      <w:r w:rsidR="00E5320C">
        <w:t>charging, storing Energy or discharging Energy</w:t>
      </w:r>
      <w:r w:rsidR="005261C7">
        <w:t xml:space="preserve"> </w:t>
      </w:r>
      <w:r w:rsidRPr="00933102">
        <w:t xml:space="preserve">due to planned maintenance </w:t>
      </w:r>
      <w:r w:rsidR="00F610FF">
        <w:t xml:space="preserve">or repair </w:t>
      </w:r>
      <w:r w:rsidRPr="00933102">
        <w:t>that has been scheduled in advance in</w:t>
      </w:r>
      <w:r w:rsidR="00742500">
        <w:t xml:space="preserve"> accordance with Section </w:t>
      </w:r>
      <w:r w:rsidR="008306F9">
        <w:t>17</w:t>
      </w:r>
      <w:r w:rsidR="00742500">
        <w:t>.1.</w:t>
      </w:r>
    </w:p>
    <w:p w14:paraId="01EAD912" w14:textId="167FA99F" w:rsidR="00690F93" w:rsidRPr="00075326" w:rsidRDefault="00690F93" w:rsidP="00D470E8">
      <w:pPr>
        <w:pStyle w:val="Body"/>
        <w:jc w:val="both"/>
      </w:pPr>
      <w:r>
        <w:rPr>
          <w:bCs/>
          <w:szCs w:val="24"/>
        </w:rPr>
        <w:lastRenderedPageBreak/>
        <w:t>“</w:t>
      </w:r>
      <w:r w:rsidRPr="000E16EA">
        <w:rPr>
          <w:bCs/>
          <w:szCs w:val="24"/>
          <w:u w:val="single"/>
        </w:rPr>
        <w:t>Scheduling Coordinator</w:t>
      </w:r>
      <w:r>
        <w:rPr>
          <w:bCs/>
          <w:szCs w:val="24"/>
        </w:rPr>
        <w:t>”</w:t>
      </w:r>
      <w:r w:rsidRPr="000E16EA">
        <w:rPr>
          <w:bCs/>
          <w:szCs w:val="24"/>
        </w:rPr>
        <w:t xml:space="preserve"> or </w:t>
      </w:r>
      <w:r>
        <w:rPr>
          <w:bCs/>
          <w:szCs w:val="24"/>
        </w:rPr>
        <w:t>“</w:t>
      </w:r>
      <w:r w:rsidRPr="000E16EA">
        <w:rPr>
          <w:bCs/>
          <w:szCs w:val="24"/>
          <w:u w:val="single"/>
        </w:rPr>
        <w:t>SC</w:t>
      </w:r>
      <w:r>
        <w:rPr>
          <w:bCs/>
          <w:szCs w:val="24"/>
        </w:rPr>
        <w:t>”</w:t>
      </w:r>
      <w:r w:rsidRPr="000E16EA">
        <w:rPr>
          <w:bCs/>
          <w:szCs w:val="24"/>
        </w:rPr>
        <w:t xml:space="preserve"> means </w:t>
      </w:r>
      <w:r w:rsidRPr="000E16EA">
        <w:rPr>
          <w:szCs w:val="24"/>
        </w:rPr>
        <w:t xml:space="preserve">an entity certified by the CAISO for the purposes of undertaking the functions specified in Article </w:t>
      </w:r>
      <w:r w:rsidR="008306F9" w:rsidRPr="000E16EA">
        <w:rPr>
          <w:szCs w:val="24"/>
        </w:rPr>
        <w:t>1</w:t>
      </w:r>
      <w:r w:rsidR="008306F9">
        <w:rPr>
          <w:szCs w:val="24"/>
        </w:rPr>
        <w:t>4</w:t>
      </w:r>
      <w:r w:rsidRPr="000E16EA">
        <w:rPr>
          <w:szCs w:val="24"/>
        </w:rPr>
        <w:t>.</w:t>
      </w:r>
    </w:p>
    <w:p w14:paraId="01EAD913" w14:textId="77777777" w:rsidR="00690F93" w:rsidRDefault="00690F93" w:rsidP="00D470E8">
      <w:pPr>
        <w:pStyle w:val="Body"/>
        <w:jc w:val="both"/>
      </w:pPr>
      <w:r>
        <w:t>“</w:t>
      </w:r>
      <w:r>
        <w:rPr>
          <w:rFonts w:cs="Arial"/>
          <w:szCs w:val="24"/>
          <w:u w:val="single"/>
        </w:rPr>
        <w:t>SEC</w:t>
      </w:r>
      <w:r>
        <w:t>”</w:t>
      </w:r>
      <w:r w:rsidRPr="00933102">
        <w:t xml:space="preserve"> </w:t>
      </w:r>
      <w:r w:rsidR="00F16A22">
        <w:t>means the Securities and Exchange Commission</w:t>
      </w:r>
      <w:r w:rsidRPr="00933102">
        <w:t>.</w:t>
      </w:r>
    </w:p>
    <w:p w14:paraId="01EAD914" w14:textId="63463EC3" w:rsidR="00690F93" w:rsidRDefault="00690F93" w:rsidP="00D470E8">
      <w:pPr>
        <w:pStyle w:val="Body"/>
        <w:jc w:val="both"/>
      </w:pPr>
      <w:r>
        <w:t>“</w:t>
      </w:r>
      <w:r w:rsidRPr="000E16EA">
        <w:rPr>
          <w:rFonts w:cs="Arial"/>
          <w:szCs w:val="24"/>
          <w:u w:val="single"/>
        </w:rPr>
        <w:t>Security Documents</w:t>
      </w:r>
      <w:r>
        <w:t>”</w:t>
      </w:r>
      <w:r w:rsidRPr="00933102">
        <w:t xml:space="preserve"> </w:t>
      </w:r>
      <w:r>
        <w:t xml:space="preserve">means those </w:t>
      </w:r>
      <w:r w:rsidRPr="000E16EA">
        <w:t>agreements, documents, instruments</w:t>
      </w:r>
      <w:r>
        <w:t>, or certifications</w:t>
      </w:r>
      <w:r w:rsidRPr="000E16EA">
        <w:t xml:space="preserve"> in a form reasonably acceptable to </w:t>
      </w:r>
      <w:r>
        <w:t xml:space="preserve">Buyer that grant and </w:t>
      </w:r>
      <w:r w:rsidRPr="000E16EA">
        <w:t xml:space="preserve">perfect </w:t>
      </w:r>
      <w:r>
        <w:t>Buyer’s Priority Security Interest and/or Subordinated Security Interest</w:t>
      </w:r>
      <w:r w:rsidRPr="00933102">
        <w:t>.</w:t>
      </w:r>
    </w:p>
    <w:p w14:paraId="01EAD915" w14:textId="0AD95DA3" w:rsidR="00BF7760" w:rsidRDefault="00BF7760" w:rsidP="00D470E8">
      <w:pPr>
        <w:pStyle w:val="Body"/>
        <w:jc w:val="both"/>
      </w:pPr>
      <w:r>
        <w:t>“</w:t>
      </w:r>
      <w:r w:rsidRPr="000E16EA">
        <w:rPr>
          <w:rFonts w:cs="Arial"/>
          <w:szCs w:val="24"/>
          <w:u w:val="single"/>
        </w:rPr>
        <w:t>Seller</w:t>
      </w:r>
      <w:r>
        <w:rPr>
          <w:rFonts w:cs="Arial"/>
          <w:szCs w:val="24"/>
          <w:u w:val="single"/>
        </w:rPr>
        <w:t>’</w:t>
      </w:r>
      <w:r w:rsidRPr="000E16EA">
        <w:rPr>
          <w:rFonts w:cs="Arial"/>
          <w:szCs w:val="24"/>
          <w:u w:val="single"/>
        </w:rPr>
        <w:t>s Debt</w:t>
      </w:r>
      <w:r>
        <w:t>”</w:t>
      </w:r>
      <w:r w:rsidRPr="00933102">
        <w:t xml:space="preserve"> means, without duplication, each of the following:  (i) all indebtedness of Seller for borrowed money; (ii) all obligations of Seller for the deferred purchase price of property or service</w:t>
      </w:r>
      <w:r w:rsidR="008306F9">
        <w:t xml:space="preserve">, </w:t>
      </w:r>
      <w:r w:rsidR="008306F9" w:rsidRPr="00933102">
        <w:t>which purchase price is due more than six (6) months after the date of placing such property in service or taking delivery or title thereto or the completion of such services (other than trade payables not overdue by more than ninety (90) days</w:t>
      </w:r>
      <w:r w:rsidRPr="00933102">
        <w:t xml:space="preserve"> incurred in the ordinary course of Seller</w:t>
      </w:r>
      <w:r>
        <w:t>’</w:t>
      </w:r>
      <w:r w:rsidRPr="00933102">
        <w:t>s business</w:t>
      </w:r>
      <w:r w:rsidR="008306F9">
        <w:t>)</w:t>
      </w:r>
      <w:r w:rsidRPr="00933102">
        <w:t xml:space="preserve">; (iii) all obligations of Seller evidenced by notes, bonds, debentures, </w:t>
      </w:r>
      <w:r w:rsidR="00E11325" w:rsidRPr="00933102">
        <w:t xml:space="preserve">disqualified stock </w:t>
      </w:r>
      <w:r w:rsidRPr="00933102">
        <w:t>or other similar instruments; (iv) all obligations of Seller created or arising under any conditional sale or other title retention agreement with respect to property acquired by Seller (even though the rights and remedies of the seller or lender under such agreement in the event of default are limited to repossession or sale of such property); (v) all monetary obligations of Seller under (a) a lease of any property (whether real, personal, or mixed) by Seller as lessee that, in conformity with GAAP, is accounted for as a capital lease on the balance sheet of Seller, (b) a so-called synthetic, off-balance sheet or tax retention lease, or (c) an agreement for the use or possession of property creating obligations which do not appear on the balance sheet of Seller but which, upon the insolvency or bankruptcy of Seller, would be characterized as indebtedness of Seller (without regard to account</w:t>
      </w:r>
      <w:r w:rsidR="00BC72E6">
        <w:t>ing</w:t>
      </w:r>
      <w:r w:rsidRPr="00933102">
        <w:t xml:space="preserve"> treatment); (vi) all obligations, contingent or otherwise, of Seller under acceptance, letter of guaranty, letter of credit or similar facilities; (vii) all obligations of Seller with respect to any redeemable equity interests in Seller, including in the case of preferred stock, at the greater of the voluntary or involuntary liquidation preference plus accrued and unpaid dividends; (viii) all </w:t>
      </w:r>
      <w:r>
        <w:t>Swap O</w:t>
      </w:r>
      <w:r w:rsidRPr="00933102">
        <w:t>bligations of Seller; (ix) all indebtedness of other</w:t>
      </w:r>
      <w:r>
        <w:t>s</w:t>
      </w:r>
      <w:r w:rsidRPr="00933102">
        <w:t xml:space="preserve"> referred to in clauses (i) through (viii) above guaranteed by Seller, or in effect guaranteed by Seller through an agreement (a) to pay or purchase such indebtedness or to advance or supply funds for the </w:t>
      </w:r>
      <w:r w:rsidRPr="00933102">
        <w:t xml:space="preserve">payment </w:t>
      </w:r>
      <w:r w:rsidRPr="00933102">
        <w:t xml:space="preserve">or purchase of such indebtedness, (b) to purchase, sell or lease (as lessee or lessor) property, or to purchase or sell services, primarily for the purpose of enabling the debtor to make payment of such indebtedness or to assure the holder of such indebtedness against loss; (c) to supply funds to or invest in the debtor (including any agreement to pay for property or services irrespective of whether such property is received or such services are rendered), or (d) otherwise to assure a creditor against loss; and (x) without duplication of the foregoing, all indebtedness referred to in clauses (i) through (ix) above secured by any lien on property (including amounts and contract rights) owned by Seller.  The outstanding amount of indebtedness as described above at any date shall be the outstanding balance at such date of all unconditional obligations as described above and, with respect to contingent obligations as described above, the maximum liability upon the occurrence of the contingency giving rise to the obligation.  Notwithstanding the foregoing, the term </w:t>
      </w:r>
      <w:r>
        <w:t>“</w:t>
      </w:r>
      <w:r w:rsidRPr="00933102">
        <w:t>Seller</w:t>
      </w:r>
      <w:r>
        <w:t>’</w:t>
      </w:r>
      <w:r w:rsidRPr="00933102">
        <w:t>s Debt</w:t>
      </w:r>
      <w:r>
        <w:t>”</w:t>
      </w:r>
      <w:r w:rsidRPr="00933102">
        <w:t xml:space="preserve"> as used herein shall not include Seller</w:t>
      </w:r>
      <w:r>
        <w:t>’</w:t>
      </w:r>
      <w:r w:rsidRPr="00933102">
        <w:t xml:space="preserve">s obligations under this Agreement or </w:t>
      </w:r>
      <w:r w:rsidR="00D8115D">
        <w:t>the</w:t>
      </w:r>
      <w:r w:rsidR="0034540F">
        <w:t xml:space="preserve"> lease of the Site (provided, such Site lease does not constitute an obligation of Seller described in clause (v) of the fir</w:t>
      </w:r>
      <w:r w:rsidR="00136C6B">
        <w:t>st sentence of this definition)</w:t>
      </w:r>
      <w:r w:rsidRPr="00933102">
        <w:t>.</w:t>
      </w:r>
    </w:p>
    <w:p w14:paraId="6BB71257" w14:textId="06BA36B3" w:rsidR="00B401B2" w:rsidRDefault="00B401B2" w:rsidP="00B401B2">
      <w:pPr>
        <w:pStyle w:val="Body"/>
        <w:jc w:val="both"/>
      </w:pPr>
      <w:r>
        <w:t>“</w:t>
      </w:r>
      <w:r>
        <w:rPr>
          <w:u w:val="single"/>
        </w:rPr>
        <w:t>Seller Cost Test</w:t>
      </w:r>
      <w:r>
        <w:t>” has the meaning set forth in Section 7.1.</w:t>
      </w:r>
    </w:p>
    <w:p w14:paraId="48E9989B" w14:textId="7C5F3667" w:rsidR="00605AEC" w:rsidRDefault="00605AEC" w:rsidP="00D470E8">
      <w:pPr>
        <w:pStyle w:val="Body"/>
        <w:jc w:val="both"/>
      </w:pPr>
      <w:r>
        <w:lastRenderedPageBreak/>
        <w:t>“</w:t>
      </w:r>
      <w:r>
        <w:rPr>
          <w:u w:val="single"/>
        </w:rPr>
        <w:t>Seller Initiated Test</w:t>
      </w:r>
      <w:r>
        <w:t>” has the meaning set forth in Section 7.5.</w:t>
      </w:r>
    </w:p>
    <w:p w14:paraId="57D5753F" w14:textId="1900FE36" w:rsidR="009A606A" w:rsidRPr="00F51049" w:rsidRDefault="009A606A" w:rsidP="009A606A">
      <w:pPr>
        <w:pStyle w:val="Body"/>
      </w:pPr>
      <w:r>
        <w:t>“</w:t>
      </w:r>
      <w:r>
        <w:rPr>
          <w:u w:val="single"/>
        </w:rPr>
        <w:t>Settlement Amount</w:t>
      </w:r>
      <w:r>
        <w:t xml:space="preserve">” </w:t>
      </w:r>
      <w:r w:rsidRPr="00F51049">
        <w:t>means</w:t>
      </w:r>
      <w:r w:rsidRPr="009C7C7A">
        <w:rPr>
          <w:szCs w:val="24"/>
        </w:rPr>
        <w:t>, with respect to</w:t>
      </w:r>
      <w:r w:rsidRPr="00F51049">
        <w:rPr>
          <w:szCs w:val="24"/>
        </w:rPr>
        <w:t xml:space="preserve"> </w:t>
      </w:r>
      <w:r w:rsidRPr="009C7C7A">
        <w:rPr>
          <w:szCs w:val="24"/>
        </w:rPr>
        <w:t xml:space="preserve">the Non-Defaulting Party, the amount of Losses and Costs, net of Gains, expressed in U.S. Dollars, incurred by the Non-Defaulting </w:t>
      </w:r>
      <w:r>
        <w:rPr>
          <w:szCs w:val="24"/>
        </w:rPr>
        <w:t xml:space="preserve">Party </w:t>
      </w:r>
      <w:r w:rsidRPr="009C7C7A">
        <w:rPr>
          <w:szCs w:val="24"/>
        </w:rPr>
        <w:t xml:space="preserve">as a result of the liquidation of the Agreement pursuant to Section </w:t>
      </w:r>
      <w:r w:rsidRPr="00F51049">
        <w:rPr>
          <w:szCs w:val="24"/>
        </w:rPr>
        <w:t>3.4.</w:t>
      </w:r>
    </w:p>
    <w:p w14:paraId="01EAD917" w14:textId="4C3B2C84" w:rsidR="00690F93" w:rsidRDefault="00690F93" w:rsidP="00D470E8">
      <w:pPr>
        <w:pStyle w:val="Body"/>
        <w:jc w:val="both"/>
      </w:pPr>
      <w:r>
        <w:t>“</w:t>
      </w:r>
      <w:r w:rsidRPr="000E16EA">
        <w:rPr>
          <w:rFonts w:cs="Arial"/>
          <w:szCs w:val="24"/>
          <w:u w:val="single"/>
        </w:rPr>
        <w:t>Site Control</w:t>
      </w:r>
      <w:r>
        <w:t>”</w:t>
      </w:r>
      <w:r w:rsidRPr="00933102">
        <w:t xml:space="preserve"> means that Seller owns the Site </w:t>
      </w:r>
      <w:r w:rsidR="00136C6B">
        <w:t xml:space="preserve">and the </w:t>
      </w:r>
      <w:r w:rsidR="003D3490">
        <w:t>Project</w:t>
      </w:r>
      <w:r w:rsidR="00136C6B">
        <w:t xml:space="preserve"> </w:t>
      </w:r>
      <w:r w:rsidRPr="00933102">
        <w:t xml:space="preserve">or has demonstrable contractual rights to, or is the managing general partner of any partnership (or comparable manager of any other person) who owns or has demonstrable contractual rights to, with explicit authority to act in all matters relating to, the control and operation of, the Site and the </w:t>
      </w:r>
      <w:r w:rsidR="003D3490">
        <w:t>Project</w:t>
      </w:r>
      <w:r w:rsidRPr="00933102">
        <w:t xml:space="preserve"> in order to perform its obligations under this Agreement.</w:t>
      </w:r>
    </w:p>
    <w:p w14:paraId="194FFF99" w14:textId="35F15033" w:rsidR="00A913AA" w:rsidRPr="00A913AA" w:rsidRDefault="00A913AA" w:rsidP="00D470E8">
      <w:pPr>
        <w:pStyle w:val="Body"/>
        <w:jc w:val="both"/>
        <w:rPr>
          <w:szCs w:val="24"/>
        </w:rPr>
      </w:pPr>
      <w:r>
        <w:rPr>
          <w:szCs w:val="24"/>
        </w:rPr>
        <w:t>“</w:t>
      </w:r>
      <w:r>
        <w:rPr>
          <w:szCs w:val="24"/>
          <w:u w:val="single"/>
        </w:rPr>
        <w:t>State of Energy</w:t>
      </w:r>
      <w:r>
        <w:rPr>
          <w:szCs w:val="24"/>
        </w:rPr>
        <w:t>” means the amount of Stored Energy in the Energy Storage System</w:t>
      </w:r>
      <w:r w:rsidR="005F3162">
        <w:rPr>
          <w:szCs w:val="24"/>
        </w:rPr>
        <w:t xml:space="preserve"> </w:t>
      </w:r>
      <w:r w:rsidR="00956D63">
        <w:rPr>
          <w:szCs w:val="24"/>
        </w:rPr>
        <w:t>in real</w:t>
      </w:r>
      <w:r w:rsidR="005F3162">
        <w:rPr>
          <w:szCs w:val="24"/>
        </w:rPr>
        <w:t xml:space="preserve"> time</w:t>
      </w:r>
      <w:r>
        <w:rPr>
          <w:szCs w:val="24"/>
        </w:rPr>
        <w:t>, expressed as a percent of Maximum Energy</w:t>
      </w:r>
      <w:r w:rsidR="00377DAD">
        <w:rPr>
          <w:szCs w:val="24"/>
        </w:rPr>
        <w:t xml:space="preserve"> Capacity</w:t>
      </w:r>
      <w:r>
        <w:rPr>
          <w:szCs w:val="24"/>
        </w:rPr>
        <w:t xml:space="preserve"> (e.g., 95% SOE).</w:t>
      </w:r>
    </w:p>
    <w:p w14:paraId="01EAD919" w14:textId="40EA8D5B" w:rsidR="00690F93" w:rsidRDefault="00690F93" w:rsidP="00D470E8">
      <w:pPr>
        <w:pStyle w:val="Body"/>
        <w:jc w:val="both"/>
      </w:pPr>
      <w:r>
        <w:rPr>
          <w:szCs w:val="24"/>
        </w:rPr>
        <w:t>“</w:t>
      </w:r>
      <w:r w:rsidRPr="000E16EA">
        <w:rPr>
          <w:szCs w:val="24"/>
          <w:u w:val="single"/>
        </w:rPr>
        <w:t>Station Use</w:t>
      </w:r>
      <w:r>
        <w:rPr>
          <w:szCs w:val="24"/>
        </w:rPr>
        <w:t>”</w:t>
      </w:r>
      <w:r w:rsidRPr="000E16EA">
        <w:rPr>
          <w:szCs w:val="24"/>
        </w:rPr>
        <w:t xml:space="preserve"> means</w:t>
      </w:r>
      <w:r w:rsidR="008306F9">
        <w:rPr>
          <w:szCs w:val="24"/>
        </w:rPr>
        <w:t xml:space="preserve"> </w:t>
      </w:r>
      <w:r w:rsidR="00B401B2">
        <w:rPr>
          <w:szCs w:val="24"/>
        </w:rPr>
        <w:t xml:space="preserve">Stored </w:t>
      </w:r>
      <w:r w:rsidRPr="000E16EA">
        <w:rPr>
          <w:szCs w:val="24"/>
        </w:rPr>
        <w:t>Energy that is used to operate the</w:t>
      </w:r>
      <w:r w:rsidRPr="00780E4B">
        <w:t xml:space="preserve"> </w:t>
      </w:r>
      <w:r w:rsidR="003D3490">
        <w:t>Project</w:t>
      </w:r>
      <w:r>
        <w:t>’</w:t>
      </w:r>
      <w:r w:rsidRPr="00780E4B">
        <w:t xml:space="preserve">s auxiliary equipment.  The auxiliary equipment includes, but is not limited, to </w:t>
      </w:r>
      <w:r w:rsidR="00BE78B7">
        <w:t xml:space="preserve">air conditioning or other cooling units, </w:t>
      </w:r>
      <w:r w:rsidRPr="00780E4B">
        <w:t>forced and induced draft fans, cooling towers, boiler feed pumps, lubricating oil systems, plant lighting, control systems and sump pumps.</w:t>
      </w:r>
    </w:p>
    <w:p w14:paraId="7F623E0C" w14:textId="79ED8606" w:rsidR="00ED5F6F" w:rsidRDefault="00ED5F6F" w:rsidP="00D470E8">
      <w:pPr>
        <w:pStyle w:val="Body"/>
        <w:jc w:val="both"/>
      </w:pPr>
      <w:r>
        <w:t>“</w:t>
      </w:r>
      <w:r>
        <w:rPr>
          <w:u w:val="single"/>
        </w:rPr>
        <w:t>Stored Energy</w:t>
      </w:r>
      <w:r>
        <w:t xml:space="preserve">” means the amount of Energy stored in the Energy Storage System at any given time, in </w:t>
      </w:r>
      <w:r w:rsidR="005F3162">
        <w:t>k</w:t>
      </w:r>
      <w:r>
        <w:t>Wh</w:t>
      </w:r>
      <w:r w:rsidR="00377DAD">
        <w:rPr>
          <w:vertAlign w:val="subscript"/>
        </w:rPr>
        <w:t>DC</w:t>
      </w:r>
      <w:r>
        <w:t xml:space="preserve">, as indicated by Seller’s Stored Energy </w:t>
      </w:r>
      <w:r w:rsidR="00377DAD">
        <w:t>Measuring Device</w:t>
      </w:r>
      <w:r>
        <w:t>.</w:t>
      </w:r>
    </w:p>
    <w:p w14:paraId="164FA4B9" w14:textId="2E1925B6" w:rsidR="00ED5F6F" w:rsidRPr="00D024CA" w:rsidRDefault="00ED5F6F" w:rsidP="00D470E8">
      <w:pPr>
        <w:pStyle w:val="Body"/>
        <w:jc w:val="both"/>
      </w:pPr>
      <w:r>
        <w:t>“</w:t>
      </w:r>
      <w:r>
        <w:rPr>
          <w:u w:val="single"/>
        </w:rPr>
        <w:t xml:space="preserve">Stored Energy </w:t>
      </w:r>
      <w:r w:rsidR="00377DAD">
        <w:rPr>
          <w:u w:val="single"/>
        </w:rPr>
        <w:t>Measuring Device</w:t>
      </w:r>
      <w:r>
        <w:t>” means</w:t>
      </w:r>
      <w:r w:rsidRPr="00933102">
        <w:t xml:space="preserve">, for </w:t>
      </w:r>
      <w:r>
        <w:t>the</w:t>
      </w:r>
      <w:r w:rsidRPr="00933102">
        <w:t xml:space="preserve"> </w:t>
      </w:r>
      <w:r>
        <w:t>Energy Storage System</w:t>
      </w:r>
      <w:r w:rsidRPr="00933102">
        <w:t xml:space="preserve">, the measuring equipment for </w:t>
      </w:r>
      <w:r>
        <w:t>the</w:t>
      </w:r>
      <w:r w:rsidRPr="00933102">
        <w:t xml:space="preserve"> </w:t>
      </w:r>
      <w:r>
        <w:t>Energy Storage System</w:t>
      </w:r>
      <w:r w:rsidRPr="00933102">
        <w:t xml:space="preserve"> which provides the </w:t>
      </w:r>
      <w:r>
        <w:t>Stored Energy amount</w:t>
      </w:r>
      <w:r w:rsidR="00377DAD">
        <w:t>, Maximum Energy Capacity and State of Energy</w:t>
      </w:r>
      <w:r>
        <w:t xml:space="preserve"> of the</w:t>
      </w:r>
      <w:r w:rsidRPr="00933102">
        <w:t xml:space="preserve"> </w:t>
      </w:r>
      <w:r>
        <w:t>Energy Storage System</w:t>
      </w:r>
      <w:r w:rsidRPr="00933102">
        <w:t xml:space="preserve"> </w:t>
      </w:r>
      <w:r w:rsidR="00956D63">
        <w:t xml:space="preserve">in </w:t>
      </w:r>
      <w:r w:rsidR="00377DAD">
        <w:t>real</w:t>
      </w:r>
      <w:r w:rsidR="00956D63">
        <w:t>-</w:t>
      </w:r>
      <w:r>
        <w:t xml:space="preserve">time, as specified in </w:t>
      </w:r>
      <w:r w:rsidRPr="00AA41FD">
        <w:rPr>
          <w:u w:val="single"/>
        </w:rPr>
        <w:t>Appendix 1.2.2</w:t>
      </w:r>
      <w:r>
        <w:t>.</w:t>
      </w:r>
    </w:p>
    <w:p w14:paraId="01EAD91A" w14:textId="2AC952D6" w:rsidR="00690F93" w:rsidRDefault="00690F93" w:rsidP="00D470E8">
      <w:pPr>
        <w:pStyle w:val="Body"/>
        <w:jc w:val="both"/>
      </w:pPr>
      <w:r>
        <w:t>“</w:t>
      </w:r>
      <w:r>
        <w:rPr>
          <w:rFonts w:cs="Arial"/>
          <w:szCs w:val="24"/>
          <w:u w:val="single"/>
        </w:rPr>
        <w:t>Subordinated Security Interest</w:t>
      </w:r>
      <w:r>
        <w:t>”</w:t>
      </w:r>
      <w:r w:rsidRPr="00933102">
        <w:t xml:space="preserve"> has the meaning set forth in Section 11.</w:t>
      </w:r>
      <w:r w:rsidR="007C6C1E">
        <w:t>5</w:t>
      </w:r>
      <w:r w:rsidR="007E3C15">
        <w:t>.1.</w:t>
      </w:r>
    </w:p>
    <w:p w14:paraId="01EAD91B" w14:textId="08ECD51A" w:rsidR="0022720A" w:rsidRDefault="0022720A" w:rsidP="00D470E8">
      <w:pPr>
        <w:pStyle w:val="Body"/>
        <w:jc w:val="both"/>
      </w:pPr>
      <w:r>
        <w:rPr>
          <w:rFonts w:eastAsia="Arial Unicode MS"/>
          <w:bCs/>
        </w:rPr>
        <w:t>“</w:t>
      </w:r>
      <w:r w:rsidRPr="0022720A">
        <w:rPr>
          <w:rFonts w:eastAsia="Arial Unicode MS"/>
          <w:bCs/>
          <w:u w:val="single"/>
        </w:rPr>
        <w:t>Subordination Agreement</w:t>
      </w:r>
      <w:r>
        <w:rPr>
          <w:rFonts w:eastAsia="Arial Unicode MS"/>
          <w:bCs/>
        </w:rPr>
        <w:t>”</w:t>
      </w:r>
      <w:r>
        <w:t xml:space="preserve"> </w:t>
      </w:r>
      <w:r w:rsidRPr="00933102">
        <w:t>has the meaning set forth in Section 11.</w:t>
      </w:r>
      <w:r w:rsidR="007C6C1E">
        <w:t>5</w:t>
      </w:r>
      <w:r w:rsidRPr="00933102">
        <w:t>.1.</w:t>
      </w:r>
    </w:p>
    <w:p w14:paraId="01EAD91C" w14:textId="2A89DC3C" w:rsidR="00690F93" w:rsidRDefault="00690F93" w:rsidP="00D470E8">
      <w:pPr>
        <w:pStyle w:val="Body"/>
        <w:jc w:val="both"/>
      </w:pPr>
      <w:r w:rsidRPr="00E87BBE">
        <w:t>“</w:t>
      </w:r>
      <w:r w:rsidRPr="00E87BBE">
        <w:rPr>
          <w:rFonts w:cs="Arial"/>
          <w:u w:val="single"/>
        </w:rPr>
        <w:t>Supplemental Energy</w:t>
      </w:r>
      <w:r w:rsidRPr="00E87BBE">
        <w:t xml:space="preserve">” is the Energy from </w:t>
      </w:r>
      <w:r w:rsidR="00BE78B7">
        <w:t xml:space="preserve">the </w:t>
      </w:r>
      <w:r w:rsidR="003D3490">
        <w:t>Project</w:t>
      </w:r>
      <w:r w:rsidRPr="00E87BBE">
        <w:t xml:space="preserve"> which </w:t>
      </w:r>
      <w:r w:rsidR="00BE78B7">
        <w:t>has</w:t>
      </w:r>
      <w:r w:rsidR="00BE78B7" w:rsidRPr="00E87BBE">
        <w:t xml:space="preserve"> </w:t>
      </w:r>
      <w:r w:rsidRPr="00E87BBE">
        <w:t>uncommitted capacity following finalization of the Hour-Ahead Schedules and which Energy shall be available to CAISO during the Real Time Market.</w:t>
      </w:r>
    </w:p>
    <w:p w14:paraId="01EAD91D" w14:textId="73DBE086" w:rsidR="00BF7760" w:rsidRDefault="00BF7760" w:rsidP="00D470E8">
      <w:pPr>
        <w:pStyle w:val="Body"/>
        <w:jc w:val="both"/>
      </w:pPr>
      <w:r>
        <w:t>“</w:t>
      </w:r>
      <w:r>
        <w:rPr>
          <w:u w:val="single"/>
        </w:rPr>
        <w:t>Swap Obligations</w:t>
      </w:r>
      <w:r>
        <w:t>” means o</w:t>
      </w:r>
      <w:r w:rsidRPr="00933102">
        <w:t>bligations in respect of any swaps, caps or collar agreements or similar arrangements to hedge against fluctuations in interest rates or currency exchange rates or the exchange of nominal interest obligations, either generally or under specific contingencies, in each case, valued at the aggregate net mark-to-market value</w:t>
      </w:r>
      <w:r w:rsidRPr="00E87BBE">
        <w:t>.</w:t>
      </w:r>
    </w:p>
    <w:p w14:paraId="554178ED" w14:textId="7ACD5068" w:rsidR="00377DAD" w:rsidRDefault="00377DAD" w:rsidP="007937B5">
      <w:pPr>
        <w:pStyle w:val="Body"/>
      </w:pPr>
      <w:r>
        <w:t>“</w:t>
      </w:r>
      <w:r>
        <w:rPr>
          <w:u w:val="single"/>
        </w:rPr>
        <w:t>System Response Time</w:t>
      </w:r>
      <w:r>
        <w:t>” means the amount of time for the Project to change from an off-line state to the maximum discharge rate for the Project and the amount of time for the Project to change from an off-line state to discharging at the maximum discharge rate.</w:t>
      </w:r>
    </w:p>
    <w:p w14:paraId="01EAD91E" w14:textId="77777777" w:rsidR="00690F93" w:rsidRPr="007E4BAE" w:rsidRDefault="00690F93" w:rsidP="00D470E8">
      <w:pPr>
        <w:pStyle w:val="Body"/>
        <w:jc w:val="both"/>
      </w:pPr>
      <w:r>
        <w:t>“</w:t>
      </w:r>
      <w:r w:rsidRPr="000E16EA">
        <w:rPr>
          <w:rFonts w:cs="Arial"/>
          <w:szCs w:val="24"/>
          <w:u w:val="single"/>
        </w:rPr>
        <w:t>Tariff</w:t>
      </w:r>
      <w:r>
        <w:t>”</w:t>
      </w:r>
      <w:r w:rsidRPr="00933102">
        <w:t xml:space="preserve"> means t</w:t>
      </w:r>
      <w:r w:rsidRPr="002E749D">
        <w:t>he tariff and protocol provisions, as amended or supplemented from time to time, of the CAISO.</w:t>
      </w:r>
    </w:p>
    <w:p w14:paraId="01EAD91F" w14:textId="77777777" w:rsidR="00690F93" w:rsidRPr="007E4BAE" w:rsidRDefault="00690F93" w:rsidP="00D470E8">
      <w:pPr>
        <w:pStyle w:val="Body"/>
        <w:jc w:val="both"/>
      </w:pPr>
      <w:r>
        <w:lastRenderedPageBreak/>
        <w:t>“</w:t>
      </w:r>
      <w:r w:rsidRPr="000E16EA">
        <w:rPr>
          <w:rFonts w:cs="Arial"/>
          <w:szCs w:val="24"/>
          <w:u w:val="single"/>
        </w:rPr>
        <w:t>Term</w:t>
      </w:r>
      <w:r>
        <w:t>”</w:t>
      </w:r>
      <w:r w:rsidRPr="00933102">
        <w:t xml:space="preserve"> has the meaning set forth in Section 2.1.</w:t>
      </w:r>
    </w:p>
    <w:p w14:paraId="01EAD920" w14:textId="7308D7E1" w:rsidR="00690F93" w:rsidRDefault="00690F93" w:rsidP="00D470E8">
      <w:pPr>
        <w:pStyle w:val="Body"/>
        <w:jc w:val="both"/>
      </w:pPr>
      <w:r>
        <w:t>“</w:t>
      </w:r>
      <w:r w:rsidRPr="000E16EA">
        <w:rPr>
          <w:rFonts w:cs="Arial"/>
          <w:szCs w:val="24"/>
          <w:u w:val="single"/>
        </w:rPr>
        <w:t>Termination Payment</w:t>
      </w:r>
      <w:r>
        <w:t>”</w:t>
      </w:r>
      <w:r w:rsidRPr="00933102">
        <w:t xml:space="preserve"> has the meaning set forth in Section 3.4.</w:t>
      </w:r>
    </w:p>
    <w:p w14:paraId="354ECB26" w14:textId="2820405B" w:rsidR="008055BD" w:rsidRDefault="008055BD" w:rsidP="007937B5">
      <w:pPr>
        <w:pStyle w:val="Body"/>
      </w:pPr>
      <w:r>
        <w:t>“</w:t>
      </w:r>
      <w:r>
        <w:rPr>
          <w:u w:val="single"/>
        </w:rPr>
        <w:t>Tested Round-Trip Efficiency Rate</w:t>
      </w:r>
      <w:r>
        <w:t xml:space="preserve">” means the Round-Trip Efficiency Rate of the Project determined as of the Initial Delivery Date by the </w:t>
      </w:r>
      <w:r w:rsidR="00956D63">
        <w:t>Commercial Operation</w:t>
      </w:r>
      <w:r>
        <w:t xml:space="preserve"> Test as set forth in Section 7.2 and </w:t>
      </w:r>
      <w:r>
        <w:rPr>
          <w:u w:val="single"/>
        </w:rPr>
        <w:t>Appendix 7</w:t>
      </w:r>
      <w:r>
        <w:t xml:space="preserve"> and thereafter pursuant to the Efficiency Rate Tests as set forth in Section 7.4 and </w:t>
      </w:r>
      <w:r>
        <w:rPr>
          <w:u w:val="single"/>
        </w:rPr>
        <w:t>Appendix 7</w:t>
      </w:r>
      <w:r>
        <w:t>.</w:t>
      </w:r>
    </w:p>
    <w:p w14:paraId="01EAD921" w14:textId="77777777" w:rsidR="00690F93" w:rsidRDefault="00690F93" w:rsidP="00D470E8">
      <w:pPr>
        <w:pStyle w:val="Body"/>
        <w:jc w:val="both"/>
      </w:pPr>
      <w:r>
        <w:t>“</w:t>
      </w:r>
      <w:r w:rsidRPr="00294012">
        <w:rPr>
          <w:u w:val="single"/>
        </w:rPr>
        <w:t>Transmission Owners Tariff</w:t>
      </w:r>
      <w:r>
        <w:t>”</w:t>
      </w:r>
      <w:r w:rsidRPr="002E749D">
        <w:t xml:space="preserve"> means the tariff setting out a Participating Transmission Owner</w:t>
      </w:r>
      <w:r>
        <w:t>’</w:t>
      </w:r>
      <w:r w:rsidRPr="002E749D">
        <w:t>s rates and charges for transmission access to the CAISO Grid, filed with the CPUC, as it may be amended or superseded and accepted by the CPUC from time to time, or any successor tariff.</w:t>
      </w:r>
    </w:p>
    <w:p w14:paraId="5B45CDD8" w14:textId="77821CA5" w:rsidR="00E5320C" w:rsidRDefault="00E5320C" w:rsidP="00D470E8">
      <w:pPr>
        <w:pStyle w:val="Body"/>
        <w:jc w:val="both"/>
      </w:pPr>
      <w:r>
        <w:t>“</w:t>
      </w:r>
      <w:r w:rsidRPr="000E16EA">
        <w:rPr>
          <w:rFonts w:cs="Arial"/>
          <w:szCs w:val="24"/>
          <w:u w:val="single"/>
        </w:rPr>
        <w:t>Uninstructed Deviation Penalty</w:t>
      </w:r>
      <w:r>
        <w:t>”</w:t>
      </w:r>
      <w:r w:rsidRPr="00933102">
        <w:t xml:space="preserve"> has the meaning set forth in the Tariff.</w:t>
      </w:r>
    </w:p>
    <w:p w14:paraId="01EAD923" w14:textId="233BDB7C" w:rsidR="00690F93" w:rsidRDefault="00690F93" w:rsidP="00D470E8">
      <w:pPr>
        <w:pStyle w:val="Body"/>
        <w:jc w:val="both"/>
      </w:pPr>
      <w:r>
        <w:t>“</w:t>
      </w:r>
      <w:r w:rsidRPr="000E16EA">
        <w:rPr>
          <w:rFonts w:cs="Arial"/>
          <w:szCs w:val="24"/>
          <w:u w:val="single"/>
        </w:rPr>
        <w:t>Uninstructed Imbalance Energy</w:t>
      </w:r>
      <w:r>
        <w:t>”</w:t>
      </w:r>
      <w:r w:rsidRPr="00933102">
        <w:t xml:space="preserve"> has the meaning set forth in the Tariff. </w:t>
      </w:r>
    </w:p>
    <w:p w14:paraId="01EAD925" w14:textId="754EEF75" w:rsidR="00690F93" w:rsidRDefault="00690F93" w:rsidP="00D470E8">
      <w:pPr>
        <w:pStyle w:val="Body"/>
        <w:jc w:val="both"/>
      </w:pPr>
      <w:r w:rsidRPr="00E87BBE">
        <w:t>“</w:t>
      </w:r>
      <w:r w:rsidRPr="00E87BBE">
        <w:rPr>
          <w:rFonts w:cs="Arial"/>
          <w:szCs w:val="24"/>
          <w:u w:val="single"/>
        </w:rPr>
        <w:t>Unit Contingent Energy</w:t>
      </w:r>
      <w:r w:rsidR="006E4EE0">
        <w:t xml:space="preserve">” means Energy </w:t>
      </w:r>
      <w:r w:rsidR="0072246A">
        <w:t xml:space="preserve">delivered </w:t>
      </w:r>
      <w:r w:rsidR="006E4EE0">
        <w:t>by the</w:t>
      </w:r>
      <w:r w:rsidRPr="00E87BBE">
        <w:t xml:space="preserve"> </w:t>
      </w:r>
      <w:r w:rsidR="0075326E">
        <w:t>Energy Storage System</w:t>
      </w:r>
      <w:r w:rsidRPr="00E87BBE">
        <w:t xml:space="preserve"> that is dependent upon the availability and operation of that </w:t>
      </w:r>
      <w:r w:rsidR="0075326E">
        <w:t>Energy Storage System</w:t>
      </w:r>
      <w:r w:rsidRPr="00E87BBE">
        <w:t xml:space="preserve">.  </w:t>
      </w:r>
    </w:p>
    <w:p w14:paraId="01EAD926" w14:textId="0BC0CC01" w:rsidR="00690F93" w:rsidRPr="000E16EA" w:rsidRDefault="00690F93" w:rsidP="00D470E8">
      <w:pPr>
        <w:pStyle w:val="Body"/>
        <w:jc w:val="both"/>
      </w:pPr>
      <w:r>
        <w:t>“</w:t>
      </w:r>
      <w:r w:rsidRPr="000E16EA">
        <w:rPr>
          <w:u w:val="single"/>
        </w:rPr>
        <w:t>Unscheduled Outage</w:t>
      </w:r>
      <w:r>
        <w:t>”</w:t>
      </w:r>
      <w:r w:rsidRPr="000E16EA">
        <w:t xml:space="preserve"> means a period during which </w:t>
      </w:r>
      <w:r w:rsidR="00ED5F6F">
        <w:t>the</w:t>
      </w:r>
      <w:r w:rsidR="00ED5F6F" w:rsidRPr="000E16EA">
        <w:t xml:space="preserve"> </w:t>
      </w:r>
      <w:r w:rsidR="0075326E">
        <w:t>Energy Storage System</w:t>
      </w:r>
      <w:r>
        <w:t xml:space="preserve"> i</w:t>
      </w:r>
      <w:r w:rsidRPr="000E16EA">
        <w:t>s not capable of providing service due to the need to maintain or repair a component thereof, which period has not been scheduled in advance</w:t>
      </w:r>
      <w:r>
        <w:t xml:space="preserve"> in accordance with Section 20.1</w:t>
      </w:r>
      <w:r w:rsidRPr="000E16EA">
        <w:t>.</w:t>
      </w:r>
    </w:p>
    <w:p w14:paraId="1F6DB947" w14:textId="77777777" w:rsidR="008306F9" w:rsidRDefault="008306F9" w:rsidP="008306F9">
      <w:pPr>
        <w:pStyle w:val="Body"/>
        <w:rPr>
          <w:rFonts w:cs="Arial"/>
          <w:szCs w:val="24"/>
        </w:rPr>
      </w:pPr>
      <w:r w:rsidRPr="004D3F1B">
        <w:rPr>
          <w:rFonts w:cs="Arial"/>
          <w:szCs w:val="24"/>
        </w:rPr>
        <w:t>“</w:t>
      </w:r>
      <w:r w:rsidRPr="00252FAD">
        <w:rPr>
          <w:rFonts w:cs="Arial"/>
          <w:szCs w:val="24"/>
          <w:u w:val="single"/>
        </w:rPr>
        <w:t>Variable O&amp;M Charge</w:t>
      </w:r>
      <w:r w:rsidRPr="004D3F1B">
        <w:rPr>
          <w:rFonts w:cs="Arial"/>
          <w:szCs w:val="24"/>
        </w:rPr>
        <w:t xml:space="preserve">” means a variable operations and maintenance charge calculated in accordance with </w:t>
      </w:r>
      <w:r w:rsidRPr="000E0AEB">
        <w:rPr>
          <w:rFonts w:cs="Arial"/>
          <w:szCs w:val="24"/>
          <w:u w:val="single"/>
        </w:rPr>
        <w:t>Appendix 9.3</w:t>
      </w:r>
      <w:r w:rsidRPr="004D3F1B">
        <w:rPr>
          <w:rFonts w:cs="Arial"/>
          <w:szCs w:val="24"/>
        </w:rPr>
        <w:t>.</w:t>
      </w:r>
    </w:p>
    <w:p w14:paraId="01EAD928" w14:textId="4097AA64" w:rsidR="00690F93" w:rsidRPr="000E16EA" w:rsidRDefault="00690F93" w:rsidP="00D470E8">
      <w:pPr>
        <w:pStyle w:val="Body"/>
        <w:jc w:val="both"/>
      </w:pPr>
      <w:r>
        <w:rPr>
          <w:rFonts w:cs="Arial"/>
          <w:szCs w:val="24"/>
        </w:rPr>
        <w:t>“</w:t>
      </w:r>
      <w:r w:rsidRPr="000E16EA">
        <w:rPr>
          <w:rFonts w:cs="Arial"/>
          <w:szCs w:val="24"/>
          <w:u w:val="single"/>
        </w:rPr>
        <w:t>Waiver Denial Periods</w:t>
      </w:r>
      <w:r>
        <w:rPr>
          <w:rFonts w:cs="Arial"/>
          <w:szCs w:val="24"/>
        </w:rPr>
        <w:t>”</w:t>
      </w:r>
      <w:r w:rsidRPr="000E16EA">
        <w:rPr>
          <w:rFonts w:cs="Arial"/>
          <w:szCs w:val="24"/>
        </w:rPr>
        <w:t xml:space="preserve"> has the meaning set forth in the Tariff.</w:t>
      </w:r>
    </w:p>
    <w:p w14:paraId="01EAD929" w14:textId="77777777" w:rsidR="00690F93" w:rsidRDefault="00690F93" w:rsidP="00D470E8">
      <w:pPr>
        <w:pStyle w:val="Body"/>
        <w:jc w:val="both"/>
      </w:pPr>
      <w:r>
        <w:t>“</w:t>
      </w:r>
      <w:r w:rsidRPr="000E16EA">
        <w:rPr>
          <w:rFonts w:cs="Arial"/>
          <w:szCs w:val="24"/>
          <w:u w:val="single"/>
        </w:rPr>
        <w:t>WECC</w:t>
      </w:r>
      <w:r>
        <w:t>”</w:t>
      </w:r>
      <w:r w:rsidRPr="00933102">
        <w:t xml:space="preserve"> means the Western Electricity Coordinating Council, or any successor thereto.</w:t>
      </w:r>
    </w:p>
    <w:p w14:paraId="01EAD92A" w14:textId="77777777" w:rsidR="00075326" w:rsidRPr="002E749D" w:rsidRDefault="00075326" w:rsidP="009534AA">
      <w:pPr>
        <w:pStyle w:val="Body"/>
      </w:pPr>
    </w:p>
    <w:p w14:paraId="01EAD92B" w14:textId="77777777" w:rsidR="00075326" w:rsidRPr="000E16EA" w:rsidRDefault="00075326" w:rsidP="009534AA">
      <w:pPr>
        <w:pStyle w:val="Body"/>
        <w:sectPr w:rsidR="00075326" w:rsidRPr="000E16EA">
          <w:headerReference w:type="even" r:id="rId22"/>
          <w:headerReference w:type="default" r:id="rId23"/>
          <w:footerReference w:type="default" r:id="rId24"/>
          <w:headerReference w:type="first" r:id="rId25"/>
          <w:pgSz w:w="12240" w:h="15840" w:code="1"/>
          <w:pgMar w:top="1440" w:right="1440" w:bottom="1440" w:left="1440" w:header="720" w:footer="720" w:gutter="0"/>
          <w:pgNumType w:start="1"/>
          <w:cols w:space="720"/>
          <w:docGrid w:linePitch="360"/>
        </w:sectPr>
      </w:pPr>
    </w:p>
    <w:p w14:paraId="01EAD92C" w14:textId="77777777" w:rsidR="008B122C" w:rsidRPr="00A23FFA" w:rsidRDefault="008B122C" w:rsidP="008B122C">
      <w:pPr>
        <w:jc w:val="center"/>
        <w:rPr>
          <w:b/>
          <w:szCs w:val="24"/>
        </w:rPr>
      </w:pPr>
      <w:bookmarkStart w:id="436" w:name="OLE_LINK21"/>
      <w:bookmarkStart w:id="437" w:name="OLE_LINK22"/>
      <w:r w:rsidRPr="00A23FFA">
        <w:rPr>
          <w:b/>
          <w:szCs w:val="24"/>
        </w:rPr>
        <w:lastRenderedPageBreak/>
        <w:t>APPENDIX 1.1</w:t>
      </w:r>
    </w:p>
    <w:p w14:paraId="01EAD92D" w14:textId="77777777" w:rsidR="008B122C" w:rsidRPr="00A23FFA" w:rsidRDefault="008B122C" w:rsidP="008B122C">
      <w:pPr>
        <w:jc w:val="center"/>
        <w:rPr>
          <w:szCs w:val="24"/>
        </w:rPr>
      </w:pPr>
      <w:r w:rsidRPr="00A23FFA">
        <w:rPr>
          <w:b/>
          <w:szCs w:val="24"/>
        </w:rPr>
        <w:t>OPERATING RESTRICTIONS</w:t>
      </w:r>
    </w:p>
    <w:p w14:paraId="01EAD92E" w14:textId="77777777" w:rsidR="008B122C" w:rsidRDefault="008B122C" w:rsidP="008B122C">
      <w:pPr>
        <w:jc w:val="center"/>
        <w:rPr>
          <w:b/>
          <w:szCs w:val="24"/>
        </w:rPr>
      </w:pPr>
    </w:p>
    <w:p w14:paraId="7D8847EF" w14:textId="77777777" w:rsidR="005C34BC" w:rsidRPr="00B8092B" w:rsidRDefault="005C34BC" w:rsidP="005C34BC">
      <w:pPr>
        <w:rPr>
          <w:szCs w:val="24"/>
        </w:rPr>
      </w:pPr>
      <w:r>
        <w:rPr>
          <w:szCs w:val="24"/>
          <w:u w:val="single"/>
        </w:rPr>
        <w:t>Maximum Annual Delivered Energy Amount</w:t>
      </w:r>
      <w:r>
        <w:rPr>
          <w:szCs w:val="24"/>
        </w:rPr>
        <w:t>.</w:t>
      </w:r>
    </w:p>
    <w:p w14:paraId="703C8865" w14:textId="77777777" w:rsidR="005C34BC" w:rsidRDefault="005C34BC" w:rsidP="005C34BC">
      <w:pPr>
        <w:ind w:left="720"/>
        <w:rPr>
          <w:szCs w:val="24"/>
        </w:rPr>
      </w:pPr>
    </w:p>
    <w:p w14:paraId="5D496C2C" w14:textId="200CC5D4" w:rsidR="005C34BC" w:rsidRDefault="005C34BC" w:rsidP="005C34BC">
      <w:pPr>
        <w:rPr>
          <w:szCs w:val="24"/>
        </w:rPr>
      </w:pPr>
      <w:r>
        <w:rPr>
          <w:szCs w:val="24"/>
        </w:rPr>
        <w:t xml:space="preserve">Buyer shall not dispatch the Project to discharge in excess of </w:t>
      </w:r>
      <w:r w:rsidRPr="007937B5">
        <w:rPr>
          <w:szCs w:val="24"/>
        </w:rPr>
        <w:t>[____________]</w:t>
      </w:r>
      <w:r>
        <w:rPr>
          <w:szCs w:val="24"/>
        </w:rPr>
        <w:t xml:space="preserve"> kWh</w:t>
      </w:r>
      <w:r>
        <w:rPr>
          <w:szCs w:val="24"/>
          <w:vertAlign w:val="subscript"/>
        </w:rPr>
        <w:t>AC</w:t>
      </w:r>
      <w:r>
        <w:rPr>
          <w:szCs w:val="24"/>
        </w:rPr>
        <w:t xml:space="preserve"> in Delivered Energy per calendar year of the Delivery Period (which amount shall be prorated for partial calendar years) (the “Maximum Annual Delivered Energy Amount”); provided that the Parties acknowledge that CAISO may dispatch the Project even after such Maximum Annual Delivered Energy amount has been reached.  </w:t>
      </w:r>
    </w:p>
    <w:p w14:paraId="01EAD92F" w14:textId="77777777" w:rsidR="00C27082" w:rsidRPr="00E87BBE" w:rsidRDefault="00C27082" w:rsidP="00C27082">
      <w:pPr>
        <w:jc w:val="center"/>
        <w:rPr>
          <w:b/>
          <w:szCs w:val="24"/>
        </w:rPr>
      </w:pPr>
    </w:p>
    <w:bookmarkEnd w:id="436"/>
    <w:bookmarkEnd w:id="437"/>
    <w:p w14:paraId="01EAD930" w14:textId="77777777" w:rsidR="008B122C" w:rsidRPr="00A23FFA" w:rsidRDefault="008B122C" w:rsidP="008B122C">
      <w:pPr>
        <w:jc w:val="center"/>
        <w:rPr>
          <w:b/>
          <w:szCs w:val="24"/>
        </w:rPr>
      </w:pPr>
      <w:r w:rsidRPr="00A23FFA">
        <w:rPr>
          <w:b/>
          <w:szCs w:val="24"/>
        </w:rPr>
        <w:br w:type="page"/>
      </w:r>
    </w:p>
    <w:p w14:paraId="01EAD931" w14:textId="77777777" w:rsidR="008B122C" w:rsidRPr="00A23FFA" w:rsidRDefault="008B122C" w:rsidP="008B122C">
      <w:pPr>
        <w:jc w:val="center"/>
        <w:rPr>
          <w:b/>
          <w:szCs w:val="24"/>
        </w:rPr>
      </w:pPr>
      <w:r w:rsidRPr="00A23FFA">
        <w:rPr>
          <w:b/>
          <w:szCs w:val="24"/>
        </w:rPr>
        <w:lastRenderedPageBreak/>
        <w:t>APPENDIX 1.1.1</w:t>
      </w:r>
    </w:p>
    <w:p w14:paraId="01EAD932" w14:textId="77777777" w:rsidR="008B122C" w:rsidRPr="00A23FFA" w:rsidRDefault="008B122C" w:rsidP="008B122C">
      <w:pPr>
        <w:jc w:val="center"/>
        <w:rPr>
          <w:szCs w:val="24"/>
        </w:rPr>
      </w:pPr>
      <w:r w:rsidRPr="00A23FFA">
        <w:rPr>
          <w:b/>
          <w:szCs w:val="24"/>
        </w:rPr>
        <w:t>CONTRACT CAPACITY</w:t>
      </w:r>
    </w:p>
    <w:p w14:paraId="01EAD933" w14:textId="77777777" w:rsidR="008B122C" w:rsidRPr="00A23FFA" w:rsidRDefault="008B122C" w:rsidP="008B122C">
      <w:pPr>
        <w:jc w:val="center"/>
        <w:rPr>
          <w:szCs w:val="24"/>
        </w:rPr>
      </w:pPr>
    </w:p>
    <w:p w14:paraId="50352C59" w14:textId="7669E638" w:rsidR="005C34BC" w:rsidRDefault="005C34BC" w:rsidP="005C34BC">
      <w:pPr>
        <w:jc w:val="left"/>
        <w:rPr>
          <w:szCs w:val="24"/>
        </w:rPr>
      </w:pPr>
      <w:r>
        <w:rPr>
          <w:szCs w:val="24"/>
        </w:rPr>
        <w:t>Expected Contract Capacity:  _____ MW</w:t>
      </w:r>
      <w:r>
        <w:rPr>
          <w:szCs w:val="24"/>
          <w:vertAlign w:val="subscript"/>
        </w:rPr>
        <w:t>AC</w:t>
      </w:r>
    </w:p>
    <w:p w14:paraId="22F33DC8" w14:textId="77777777" w:rsidR="005C34BC" w:rsidRDefault="005C34BC" w:rsidP="005C34BC">
      <w:pPr>
        <w:jc w:val="left"/>
        <w:rPr>
          <w:szCs w:val="24"/>
        </w:rPr>
      </w:pPr>
    </w:p>
    <w:p w14:paraId="7EC1181B" w14:textId="3495D103" w:rsidR="005C34BC" w:rsidRPr="0016453A" w:rsidRDefault="005C34BC" w:rsidP="005C34BC">
      <w:pPr>
        <w:ind w:left="720" w:hanging="720"/>
        <w:jc w:val="left"/>
        <w:rPr>
          <w:szCs w:val="24"/>
        </w:rPr>
      </w:pPr>
      <w:r>
        <w:rPr>
          <w:szCs w:val="24"/>
        </w:rPr>
        <w:t>Guaranteed Round-Trip Efficiency Rate = _____.00%</w:t>
      </w:r>
    </w:p>
    <w:p w14:paraId="01EAD934" w14:textId="77777777" w:rsidR="008B122C" w:rsidRPr="00A23FFA" w:rsidRDefault="008B122C" w:rsidP="007937B5">
      <w:pPr>
        <w:jc w:val="left"/>
        <w:rPr>
          <w:szCs w:val="24"/>
        </w:rPr>
      </w:pPr>
    </w:p>
    <w:p w14:paraId="01EAD946" w14:textId="77777777" w:rsidR="008B122C" w:rsidRPr="00A23FFA" w:rsidRDefault="008B122C" w:rsidP="008B122C">
      <w:pPr>
        <w:jc w:val="center"/>
        <w:rPr>
          <w:szCs w:val="24"/>
        </w:rPr>
      </w:pPr>
    </w:p>
    <w:p w14:paraId="09FAA6E0" w14:textId="77777777" w:rsidR="00E5320C" w:rsidRDefault="00E5320C" w:rsidP="008B122C">
      <w:pPr>
        <w:jc w:val="center"/>
        <w:rPr>
          <w:b/>
          <w:szCs w:val="24"/>
        </w:rPr>
      </w:pPr>
      <w:r>
        <w:rPr>
          <w:b/>
          <w:szCs w:val="24"/>
        </w:rPr>
        <w:br w:type="page"/>
      </w:r>
    </w:p>
    <w:p w14:paraId="661BCC2E" w14:textId="5E137F48" w:rsidR="00E5320C" w:rsidRPr="00A23FFA" w:rsidRDefault="00E5320C" w:rsidP="00E5320C">
      <w:pPr>
        <w:jc w:val="center"/>
        <w:rPr>
          <w:b/>
          <w:szCs w:val="24"/>
        </w:rPr>
      </w:pPr>
      <w:r w:rsidRPr="00A23FFA">
        <w:rPr>
          <w:b/>
          <w:szCs w:val="24"/>
        </w:rPr>
        <w:lastRenderedPageBreak/>
        <w:t>APPENDIX 1.</w:t>
      </w:r>
      <w:r>
        <w:rPr>
          <w:b/>
          <w:szCs w:val="24"/>
        </w:rPr>
        <w:t>2</w:t>
      </w:r>
      <w:r w:rsidRPr="00A23FFA">
        <w:rPr>
          <w:b/>
          <w:szCs w:val="24"/>
        </w:rPr>
        <w:t>.</w:t>
      </w:r>
      <w:r>
        <w:rPr>
          <w:b/>
          <w:szCs w:val="24"/>
        </w:rPr>
        <w:t>2</w:t>
      </w:r>
    </w:p>
    <w:p w14:paraId="5374E125" w14:textId="6ADB0F34" w:rsidR="00E5320C" w:rsidRDefault="00E5320C" w:rsidP="00E5320C">
      <w:pPr>
        <w:jc w:val="center"/>
        <w:rPr>
          <w:b/>
          <w:szCs w:val="24"/>
        </w:rPr>
      </w:pPr>
      <w:r>
        <w:rPr>
          <w:b/>
          <w:szCs w:val="24"/>
        </w:rPr>
        <w:t>PROJECT DESCRIPTION</w:t>
      </w:r>
    </w:p>
    <w:p w14:paraId="5EFD39B6" w14:textId="77777777" w:rsidR="00C95583" w:rsidRDefault="00C95583" w:rsidP="0039479B">
      <w:pPr>
        <w:rPr>
          <w:b/>
          <w:szCs w:val="24"/>
        </w:rPr>
      </w:pPr>
    </w:p>
    <w:p w14:paraId="00DA57EA" w14:textId="77777777" w:rsidR="00C95583" w:rsidRPr="009C7C7A" w:rsidRDefault="00C95583" w:rsidP="00C95583">
      <w:pPr>
        <w:jc w:val="left"/>
        <w:rPr>
          <w:szCs w:val="24"/>
        </w:rPr>
      </w:pPr>
      <w:r>
        <w:rPr>
          <w:szCs w:val="24"/>
          <w:u w:val="single"/>
        </w:rPr>
        <w:t>Project Physical Address</w:t>
      </w:r>
      <w:r>
        <w:rPr>
          <w:szCs w:val="24"/>
        </w:rPr>
        <w:t xml:space="preserve">:  </w:t>
      </w:r>
      <w:r>
        <w:rPr>
          <w:szCs w:val="24"/>
          <w:u w:val="single"/>
        </w:rPr>
        <w:tab/>
      </w:r>
      <w:r>
        <w:rPr>
          <w:szCs w:val="24"/>
          <w:u w:val="single"/>
        </w:rPr>
        <w:tab/>
      </w:r>
      <w:r>
        <w:rPr>
          <w:szCs w:val="24"/>
          <w:u w:val="single"/>
        </w:rPr>
        <w:tab/>
      </w:r>
      <w:r>
        <w:rPr>
          <w:szCs w:val="24"/>
          <w:u w:val="single"/>
        </w:rPr>
        <w:tab/>
      </w:r>
      <w:r>
        <w:rPr>
          <w:szCs w:val="24"/>
          <w:u w:val="single"/>
        </w:rPr>
        <w:tab/>
      </w:r>
    </w:p>
    <w:p w14:paraId="536B65A0" w14:textId="77777777" w:rsidR="00C95583" w:rsidRDefault="00C95583" w:rsidP="00C95583">
      <w:pPr>
        <w:jc w:val="left"/>
        <w:rPr>
          <w:szCs w:val="24"/>
          <w:u w:val="single"/>
        </w:rPr>
      </w:pPr>
    </w:p>
    <w:p w14:paraId="2FF6551E" w14:textId="70E139A9" w:rsidR="001250CB" w:rsidRDefault="001250CB" w:rsidP="00C95583">
      <w:pPr>
        <w:jc w:val="left"/>
        <w:rPr>
          <w:szCs w:val="24"/>
          <w:u w:val="single"/>
        </w:rPr>
      </w:pPr>
      <w:r>
        <w:rPr>
          <w:szCs w:val="24"/>
          <w:u w:val="single"/>
        </w:rPr>
        <w:t>Project Latitude and Longitude</w:t>
      </w:r>
      <w:r>
        <w:rPr>
          <w:szCs w:val="24"/>
        </w:rPr>
        <w:t xml:space="preserve">:  </w:t>
      </w:r>
      <w:r>
        <w:rPr>
          <w:szCs w:val="24"/>
          <w:u w:val="single"/>
        </w:rPr>
        <w:tab/>
      </w:r>
      <w:r>
        <w:rPr>
          <w:szCs w:val="24"/>
          <w:u w:val="single"/>
        </w:rPr>
        <w:tab/>
      </w:r>
      <w:r>
        <w:rPr>
          <w:szCs w:val="24"/>
          <w:u w:val="single"/>
        </w:rPr>
        <w:tab/>
      </w:r>
      <w:r>
        <w:rPr>
          <w:szCs w:val="24"/>
          <w:u w:val="single"/>
        </w:rPr>
        <w:tab/>
      </w:r>
    </w:p>
    <w:p w14:paraId="182C2702" w14:textId="77777777" w:rsidR="001250CB" w:rsidRDefault="001250CB" w:rsidP="00C95583">
      <w:pPr>
        <w:jc w:val="left"/>
        <w:rPr>
          <w:szCs w:val="24"/>
          <w:u w:val="single"/>
        </w:rPr>
      </w:pPr>
    </w:p>
    <w:p w14:paraId="5A269F1D" w14:textId="77777777" w:rsidR="00C95583" w:rsidRPr="009C7C7A" w:rsidRDefault="00C95583" w:rsidP="00C95583">
      <w:pPr>
        <w:jc w:val="left"/>
        <w:rPr>
          <w:szCs w:val="24"/>
        </w:rPr>
      </w:pPr>
      <w:r>
        <w:rPr>
          <w:szCs w:val="24"/>
          <w:u w:val="single"/>
        </w:rPr>
        <w:t>Project Site</w:t>
      </w:r>
      <w:r>
        <w:rPr>
          <w:szCs w:val="24"/>
        </w:rPr>
        <w:t>:  See map below</w:t>
      </w:r>
    </w:p>
    <w:p w14:paraId="16B307BC" w14:textId="77777777" w:rsidR="00C95583" w:rsidRDefault="00C95583" w:rsidP="00C95583">
      <w:pPr>
        <w:jc w:val="left"/>
        <w:rPr>
          <w:szCs w:val="24"/>
          <w:u w:val="single"/>
        </w:rPr>
      </w:pPr>
    </w:p>
    <w:p w14:paraId="6D3C75DC" w14:textId="622E9EE2" w:rsidR="00C95583" w:rsidRPr="009C7C7A" w:rsidRDefault="00C95583" w:rsidP="00C95583">
      <w:pPr>
        <w:jc w:val="left"/>
        <w:rPr>
          <w:szCs w:val="24"/>
        </w:rPr>
      </w:pPr>
      <w:r>
        <w:rPr>
          <w:szCs w:val="24"/>
          <w:u w:val="single"/>
        </w:rPr>
        <w:t>Technology Type</w:t>
      </w:r>
      <w:r>
        <w:rPr>
          <w:szCs w:val="24"/>
        </w:rPr>
        <w:t xml:space="preserv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3826C76" w14:textId="77777777" w:rsidR="00C95583" w:rsidRDefault="00C95583" w:rsidP="00C95583">
      <w:pPr>
        <w:jc w:val="left"/>
        <w:rPr>
          <w:szCs w:val="24"/>
          <w:u w:val="single"/>
        </w:rPr>
      </w:pPr>
    </w:p>
    <w:p w14:paraId="1B3F513A" w14:textId="00F4E8C0" w:rsidR="008B17DF" w:rsidRPr="0039479B" w:rsidRDefault="008B17DF" w:rsidP="00C95583">
      <w:pPr>
        <w:jc w:val="left"/>
        <w:rPr>
          <w:szCs w:val="24"/>
        </w:rPr>
      </w:pPr>
      <w:r>
        <w:rPr>
          <w:szCs w:val="24"/>
          <w:u w:val="single"/>
        </w:rPr>
        <w:t>Description of Energy Storage System</w:t>
      </w:r>
      <w:r w:rsidRPr="00FD02B2">
        <w:rPr>
          <w:szCs w:val="24"/>
        </w:rPr>
        <w:t>:</w:t>
      </w:r>
      <w:r w:rsidRPr="00474EED">
        <w:rPr>
          <w:szCs w:val="24"/>
        </w:rPr>
        <w:t xml:space="preserve">  </w:t>
      </w:r>
      <w:r>
        <w:rPr>
          <w:szCs w:val="24"/>
        </w:rPr>
        <w:t xml:space="preserve">[Description of building block and components, </w:t>
      </w:r>
      <w:r w:rsidR="00257125">
        <w:rPr>
          <w:szCs w:val="24"/>
        </w:rPr>
        <w:t xml:space="preserve">battery management system, </w:t>
      </w:r>
      <w:r>
        <w:rPr>
          <w:szCs w:val="24"/>
        </w:rPr>
        <w:t>e.g.]</w:t>
      </w:r>
    </w:p>
    <w:p w14:paraId="671BCBED" w14:textId="77777777" w:rsidR="008B17DF" w:rsidRDefault="008B17DF" w:rsidP="00C95583">
      <w:pPr>
        <w:jc w:val="left"/>
        <w:rPr>
          <w:szCs w:val="24"/>
          <w:u w:val="single"/>
        </w:rPr>
      </w:pPr>
    </w:p>
    <w:p w14:paraId="70ADFEC7" w14:textId="57A6A8A9" w:rsidR="00E40411" w:rsidRPr="003C32CA" w:rsidRDefault="00C95583" w:rsidP="00E40411">
      <w:pPr>
        <w:jc w:val="left"/>
        <w:rPr>
          <w:szCs w:val="24"/>
          <w:u w:val="single"/>
        </w:rPr>
      </w:pPr>
      <w:r>
        <w:rPr>
          <w:szCs w:val="24"/>
          <w:u w:val="single"/>
        </w:rPr>
        <w:t xml:space="preserve">Description of Stored Energy </w:t>
      </w:r>
      <w:r w:rsidR="007A1A28">
        <w:rPr>
          <w:szCs w:val="24"/>
          <w:u w:val="single"/>
        </w:rPr>
        <w:t>Measuring Device</w:t>
      </w:r>
      <w:r w:rsidRPr="00FD02B2">
        <w:rPr>
          <w:szCs w:val="24"/>
        </w:rPr>
        <w:t xml:space="preserve">:  </w:t>
      </w:r>
      <w:r w:rsidR="00E40411" w:rsidRPr="00474EED">
        <w:rPr>
          <w:szCs w:val="24"/>
        </w:rPr>
        <w:t>[Description of how the Stored Energy amount will be measured, including which methodology (e.g. voltage or other) used to calculate Stored Energy]</w:t>
      </w:r>
    </w:p>
    <w:p w14:paraId="7D87C826" w14:textId="2FA15095" w:rsidR="00C95583" w:rsidRPr="001842C6" w:rsidRDefault="00C95583" w:rsidP="00C95583">
      <w:pPr>
        <w:jc w:val="left"/>
        <w:rPr>
          <w:szCs w:val="24"/>
          <w:u w:val="single"/>
        </w:rPr>
      </w:pPr>
    </w:p>
    <w:p w14:paraId="5D165F7A" w14:textId="77777777" w:rsidR="00C95583" w:rsidRDefault="00C95583" w:rsidP="00C95583">
      <w:pPr>
        <w:jc w:val="left"/>
        <w:rPr>
          <w:szCs w:val="24"/>
          <w:u w:val="single"/>
        </w:rPr>
      </w:pPr>
    </w:p>
    <w:p w14:paraId="3E59A6F5" w14:textId="000286FC" w:rsidR="00C95583" w:rsidRPr="009C7C7A" w:rsidRDefault="00C95583" w:rsidP="00C95583">
      <w:pPr>
        <w:jc w:val="left"/>
        <w:rPr>
          <w:szCs w:val="24"/>
        </w:rPr>
      </w:pPr>
      <w:r>
        <w:rPr>
          <w:szCs w:val="24"/>
          <w:u w:val="single"/>
        </w:rPr>
        <w:t xml:space="preserve">Description of </w:t>
      </w:r>
      <w:r w:rsidR="00982E58">
        <w:rPr>
          <w:szCs w:val="24"/>
          <w:u w:val="single"/>
        </w:rPr>
        <w:t>Generation Tie-Lines/</w:t>
      </w:r>
      <w:r>
        <w:rPr>
          <w:szCs w:val="24"/>
          <w:u w:val="single"/>
        </w:rPr>
        <w:t>Interconnection Facilities</w:t>
      </w:r>
      <w:r>
        <w:rPr>
          <w:szCs w:val="24"/>
        </w:rPr>
        <w:t xml:space="preserve">:  </w:t>
      </w:r>
      <w:r>
        <w:rPr>
          <w:szCs w:val="24"/>
          <w:u w:val="single"/>
        </w:rPr>
        <w:tab/>
      </w:r>
      <w:r>
        <w:rPr>
          <w:szCs w:val="24"/>
          <w:u w:val="single"/>
        </w:rPr>
        <w:tab/>
      </w:r>
      <w:r>
        <w:rPr>
          <w:szCs w:val="24"/>
          <w:u w:val="single"/>
        </w:rPr>
        <w:tab/>
      </w:r>
      <w:r>
        <w:rPr>
          <w:szCs w:val="24"/>
          <w:u w:val="single"/>
        </w:rPr>
        <w:tab/>
      </w:r>
    </w:p>
    <w:p w14:paraId="1066E477" w14:textId="77777777" w:rsidR="00C95583" w:rsidRDefault="00C95583" w:rsidP="00C95583">
      <w:pPr>
        <w:jc w:val="left"/>
        <w:rPr>
          <w:szCs w:val="24"/>
          <w:u w:val="single"/>
        </w:rPr>
      </w:pPr>
    </w:p>
    <w:p w14:paraId="56576C71" w14:textId="316F9693" w:rsidR="00C95583" w:rsidRDefault="00C95583" w:rsidP="00C95583">
      <w:pPr>
        <w:jc w:val="left"/>
        <w:rPr>
          <w:szCs w:val="24"/>
          <w:u w:val="single"/>
        </w:rPr>
      </w:pPr>
      <w:r>
        <w:rPr>
          <w:szCs w:val="24"/>
          <w:u w:val="single"/>
        </w:rPr>
        <w:t>Shared Facilities</w:t>
      </w:r>
      <w:r>
        <w:rPr>
          <w:szCs w:val="24"/>
        </w:rPr>
        <w:t xml:space="preserve">:  </w:t>
      </w:r>
      <w:r w:rsidR="008B17DF">
        <w:rPr>
          <w:szCs w:val="24"/>
          <w:u w:val="single"/>
        </w:rPr>
        <w:tab/>
      </w:r>
      <w:r w:rsidR="008B17DF">
        <w:rPr>
          <w:szCs w:val="24"/>
          <w:u w:val="single"/>
        </w:rPr>
        <w:tab/>
      </w:r>
      <w:r w:rsidR="008B17DF">
        <w:rPr>
          <w:szCs w:val="24"/>
          <w:u w:val="single"/>
        </w:rPr>
        <w:tab/>
      </w:r>
      <w:r w:rsidR="008B17DF">
        <w:rPr>
          <w:szCs w:val="24"/>
          <w:u w:val="single"/>
        </w:rPr>
        <w:tab/>
      </w:r>
      <w:r w:rsidR="008B17DF">
        <w:rPr>
          <w:szCs w:val="24"/>
          <w:u w:val="single"/>
        </w:rPr>
        <w:tab/>
      </w:r>
    </w:p>
    <w:p w14:paraId="72E80244" w14:textId="77777777" w:rsidR="00C95583" w:rsidRDefault="00C95583" w:rsidP="00C95583">
      <w:pPr>
        <w:jc w:val="left"/>
        <w:rPr>
          <w:szCs w:val="24"/>
          <w:u w:val="single"/>
        </w:rPr>
      </w:pPr>
    </w:p>
    <w:p w14:paraId="5BBA6E2F" w14:textId="696DF803" w:rsidR="00C95583" w:rsidRDefault="00C95583" w:rsidP="00C95583">
      <w:pPr>
        <w:jc w:val="left"/>
        <w:rPr>
          <w:szCs w:val="24"/>
          <w:u w:val="single"/>
        </w:rPr>
      </w:pPr>
      <w:r>
        <w:rPr>
          <w:szCs w:val="24"/>
          <w:u w:val="single"/>
        </w:rPr>
        <w:t>Ramp Rate</w:t>
      </w:r>
      <w:r w:rsidR="005C34BC">
        <w:rPr>
          <w:szCs w:val="24"/>
          <w:u w:val="single"/>
        </w:rPr>
        <w:t xml:space="preserve"> Guarantee</w:t>
      </w:r>
      <w:r>
        <w:rPr>
          <w:szCs w:val="24"/>
        </w:rPr>
        <w:t>:</w:t>
      </w:r>
      <w:r w:rsidR="005C34BC">
        <w:rPr>
          <w:szCs w:val="24"/>
        </w:rPr>
        <w:t xml:space="preserve">  &gt; ____ MW/min</w:t>
      </w:r>
    </w:p>
    <w:p w14:paraId="676BBDB5" w14:textId="77777777" w:rsidR="007A1A28" w:rsidRDefault="007A1A28" w:rsidP="00C95583">
      <w:pPr>
        <w:jc w:val="left"/>
        <w:rPr>
          <w:szCs w:val="24"/>
          <w:u w:val="single"/>
        </w:rPr>
      </w:pPr>
    </w:p>
    <w:p w14:paraId="1A21E27C" w14:textId="45584C16" w:rsidR="00C95583" w:rsidRDefault="00C95583" w:rsidP="00C95583">
      <w:pPr>
        <w:jc w:val="left"/>
        <w:rPr>
          <w:szCs w:val="24"/>
        </w:rPr>
      </w:pPr>
      <w:r>
        <w:rPr>
          <w:szCs w:val="24"/>
          <w:u w:val="single"/>
        </w:rPr>
        <w:t>System Response Time</w:t>
      </w:r>
      <w:r w:rsidR="005C34BC">
        <w:rPr>
          <w:szCs w:val="24"/>
          <w:u w:val="single"/>
        </w:rPr>
        <w:t xml:space="preserve"> Guarantee</w:t>
      </w:r>
      <w:r>
        <w:rPr>
          <w:szCs w:val="24"/>
        </w:rPr>
        <w:t>:</w:t>
      </w:r>
      <w:r w:rsidR="005C34BC">
        <w:rPr>
          <w:szCs w:val="24"/>
        </w:rPr>
        <w:t xml:space="preserve">  &lt; ___ seconds</w:t>
      </w:r>
    </w:p>
    <w:p w14:paraId="603C7142" w14:textId="77777777" w:rsidR="00C95583" w:rsidRDefault="00C95583" w:rsidP="00C95583">
      <w:pPr>
        <w:jc w:val="left"/>
        <w:rPr>
          <w:szCs w:val="24"/>
        </w:rPr>
      </w:pPr>
    </w:p>
    <w:p w14:paraId="339BF387" w14:textId="09D1D47C" w:rsidR="00C95583" w:rsidRPr="00A23FFA" w:rsidRDefault="00C95583" w:rsidP="0039479B">
      <w:pPr>
        <w:rPr>
          <w:szCs w:val="24"/>
        </w:rPr>
      </w:pPr>
      <w:r>
        <w:rPr>
          <w:szCs w:val="24"/>
          <w:u w:val="single"/>
        </w:rPr>
        <w:t>Map</w:t>
      </w:r>
      <w:r>
        <w:rPr>
          <w:szCs w:val="24"/>
        </w:rPr>
        <w:t>:</w:t>
      </w:r>
    </w:p>
    <w:p w14:paraId="01EAD947" w14:textId="38615B5C" w:rsidR="008B122C" w:rsidRPr="00A23FFA" w:rsidRDefault="008B122C" w:rsidP="008B122C">
      <w:pPr>
        <w:jc w:val="center"/>
        <w:rPr>
          <w:b/>
          <w:szCs w:val="24"/>
        </w:rPr>
      </w:pPr>
      <w:r w:rsidRPr="00A23FFA">
        <w:rPr>
          <w:b/>
          <w:szCs w:val="24"/>
        </w:rPr>
        <w:br w:type="page"/>
      </w:r>
      <w:r w:rsidRPr="00A23FFA">
        <w:rPr>
          <w:b/>
          <w:szCs w:val="24"/>
        </w:rPr>
        <w:lastRenderedPageBreak/>
        <w:t>APPENDIX 1.3.1</w:t>
      </w:r>
    </w:p>
    <w:p w14:paraId="01EAD948" w14:textId="77777777" w:rsidR="008B122C" w:rsidRPr="00A23FFA" w:rsidRDefault="008B122C" w:rsidP="008B122C">
      <w:pPr>
        <w:jc w:val="center"/>
        <w:rPr>
          <w:szCs w:val="24"/>
        </w:rPr>
      </w:pPr>
      <w:r w:rsidRPr="00A23FFA">
        <w:rPr>
          <w:b/>
          <w:szCs w:val="24"/>
        </w:rPr>
        <w:t>ENERGY DELIVERY POINT</w:t>
      </w:r>
    </w:p>
    <w:p w14:paraId="01EAD949" w14:textId="77777777" w:rsidR="008B122C" w:rsidRPr="00A23FFA" w:rsidRDefault="008B122C" w:rsidP="008B122C">
      <w:pPr>
        <w:jc w:val="center"/>
        <w:rPr>
          <w:szCs w:val="24"/>
        </w:rPr>
      </w:pPr>
    </w:p>
    <w:p w14:paraId="01EAD94A" w14:textId="4B08CF9D" w:rsidR="008B122C" w:rsidRPr="00A23FFA" w:rsidRDefault="008B122C" w:rsidP="008B122C">
      <w:pPr>
        <w:jc w:val="center"/>
      </w:pPr>
      <w:r w:rsidRPr="00A23FFA">
        <w:t xml:space="preserve">Single-line diagram depicting </w:t>
      </w:r>
      <w:r w:rsidR="006F1548">
        <w:t xml:space="preserve">Energy </w:t>
      </w:r>
      <w:r w:rsidR="00CF7AF6">
        <w:t>Delivery Point</w:t>
      </w:r>
    </w:p>
    <w:p w14:paraId="01EAD94B" w14:textId="77777777" w:rsidR="008B122C" w:rsidRPr="00A23FFA" w:rsidRDefault="008B122C" w:rsidP="008B122C">
      <w:pPr>
        <w:jc w:val="center"/>
      </w:pPr>
    </w:p>
    <w:p w14:paraId="01EAD94C" w14:textId="77777777" w:rsidR="00CF7AF6" w:rsidRDefault="00CF7AF6" w:rsidP="008B122C">
      <w:pPr>
        <w:jc w:val="center"/>
        <w:rPr>
          <w:b/>
          <w:szCs w:val="24"/>
        </w:rPr>
      </w:pPr>
    </w:p>
    <w:p w14:paraId="01EAD94D" w14:textId="77777777" w:rsidR="00CF7AF6" w:rsidRDefault="00CF7AF6" w:rsidP="008B122C">
      <w:pPr>
        <w:jc w:val="center"/>
        <w:rPr>
          <w:b/>
          <w:szCs w:val="24"/>
        </w:rPr>
      </w:pPr>
    </w:p>
    <w:p w14:paraId="011F3580" w14:textId="77777777" w:rsidR="00B401B2" w:rsidRPr="00A23FFA" w:rsidRDefault="008B122C" w:rsidP="00B401B2">
      <w:pPr>
        <w:tabs>
          <w:tab w:val="left" w:pos="6660"/>
        </w:tabs>
        <w:jc w:val="center"/>
        <w:rPr>
          <w:b/>
          <w:szCs w:val="24"/>
        </w:rPr>
      </w:pPr>
      <w:r w:rsidRPr="00A23FFA">
        <w:rPr>
          <w:b/>
          <w:szCs w:val="24"/>
        </w:rPr>
        <w:br w:type="page"/>
      </w:r>
      <w:r w:rsidR="00B401B2" w:rsidRPr="00A23FFA">
        <w:rPr>
          <w:b/>
          <w:szCs w:val="24"/>
        </w:rPr>
        <w:lastRenderedPageBreak/>
        <w:t>APPENDIX 1.3.</w:t>
      </w:r>
      <w:r w:rsidR="00B401B2">
        <w:rPr>
          <w:b/>
          <w:szCs w:val="24"/>
        </w:rPr>
        <w:t>2</w:t>
      </w:r>
    </w:p>
    <w:p w14:paraId="255425C0" w14:textId="77777777" w:rsidR="00B401B2" w:rsidRPr="00A23FFA" w:rsidRDefault="00B401B2" w:rsidP="00B401B2">
      <w:pPr>
        <w:tabs>
          <w:tab w:val="left" w:pos="6660"/>
        </w:tabs>
        <w:jc w:val="center"/>
        <w:rPr>
          <w:szCs w:val="24"/>
        </w:rPr>
      </w:pPr>
      <w:r>
        <w:rPr>
          <w:b/>
          <w:szCs w:val="24"/>
        </w:rPr>
        <w:t>ELECTRIC RETAIL</w:t>
      </w:r>
      <w:r w:rsidRPr="00A23FFA">
        <w:rPr>
          <w:b/>
          <w:szCs w:val="24"/>
        </w:rPr>
        <w:t xml:space="preserve"> DELIVERY POINT</w:t>
      </w:r>
    </w:p>
    <w:p w14:paraId="2838FDB6" w14:textId="77777777" w:rsidR="00B401B2" w:rsidRPr="00A23FFA" w:rsidRDefault="00B401B2" w:rsidP="00B401B2">
      <w:pPr>
        <w:tabs>
          <w:tab w:val="left" w:pos="6660"/>
        </w:tabs>
        <w:jc w:val="center"/>
        <w:rPr>
          <w:szCs w:val="24"/>
        </w:rPr>
      </w:pPr>
    </w:p>
    <w:p w14:paraId="2D69EE9F" w14:textId="77777777" w:rsidR="00B401B2" w:rsidRPr="00A23FFA" w:rsidRDefault="00B401B2" w:rsidP="00B401B2">
      <w:pPr>
        <w:tabs>
          <w:tab w:val="left" w:pos="6660"/>
        </w:tabs>
        <w:jc w:val="center"/>
      </w:pPr>
      <w:r>
        <w:t>To be inserted by the Parties pursuant to Section 1.3.2, if applicable.</w:t>
      </w:r>
    </w:p>
    <w:p w14:paraId="0108CBB4" w14:textId="77777777" w:rsidR="00B401B2" w:rsidRDefault="00B401B2">
      <w:pPr>
        <w:jc w:val="left"/>
        <w:rPr>
          <w:b/>
          <w:szCs w:val="24"/>
        </w:rPr>
      </w:pPr>
      <w:r>
        <w:rPr>
          <w:b/>
          <w:szCs w:val="24"/>
        </w:rPr>
        <w:br w:type="page"/>
      </w:r>
    </w:p>
    <w:p w14:paraId="01EAD94E" w14:textId="0E5F81F2" w:rsidR="008B122C" w:rsidRPr="00A23FFA" w:rsidRDefault="008B122C" w:rsidP="0051749C">
      <w:pPr>
        <w:jc w:val="center"/>
        <w:rPr>
          <w:b/>
          <w:szCs w:val="24"/>
        </w:rPr>
      </w:pPr>
      <w:r w:rsidRPr="00A23FFA">
        <w:rPr>
          <w:b/>
          <w:szCs w:val="24"/>
        </w:rPr>
        <w:lastRenderedPageBreak/>
        <w:t>APPENDIX 6.1(a)</w:t>
      </w:r>
    </w:p>
    <w:p w14:paraId="01EAD94F" w14:textId="77777777" w:rsidR="008B122C" w:rsidRPr="00A23FFA" w:rsidRDefault="008B122C" w:rsidP="008B122C">
      <w:pPr>
        <w:jc w:val="center"/>
        <w:rPr>
          <w:b/>
          <w:szCs w:val="24"/>
        </w:rPr>
      </w:pPr>
      <w:r w:rsidRPr="00A23FFA">
        <w:rPr>
          <w:b/>
          <w:szCs w:val="24"/>
        </w:rPr>
        <w:t>MILESTONE SCHEDULE</w:t>
      </w:r>
    </w:p>
    <w:p w14:paraId="01EAD950" w14:textId="77777777" w:rsidR="008B122C" w:rsidRPr="00A23FFA" w:rsidRDefault="008B122C" w:rsidP="008B122C">
      <w:pPr>
        <w:jc w:val="center"/>
        <w:rPr>
          <w:b/>
          <w:szCs w:val="24"/>
        </w:rPr>
      </w:pPr>
    </w:p>
    <w:tbl>
      <w:tblPr>
        <w:tblStyle w:val="TableGrid"/>
        <w:tblW w:w="0" w:type="auto"/>
        <w:tblLook w:val="04A0" w:firstRow="1" w:lastRow="0" w:firstColumn="1" w:lastColumn="0" w:noHBand="0" w:noVBand="1"/>
      </w:tblPr>
      <w:tblGrid>
        <w:gridCol w:w="4675"/>
        <w:gridCol w:w="4675"/>
      </w:tblGrid>
      <w:tr w:rsidR="00CE2EC6" w14:paraId="1E36FB95" w14:textId="77777777" w:rsidTr="00CE2EC6">
        <w:tc>
          <w:tcPr>
            <w:tcW w:w="4675" w:type="dxa"/>
          </w:tcPr>
          <w:p w14:paraId="69B0F674" w14:textId="65F976D0" w:rsidR="00CE2EC6" w:rsidRPr="00474EED" w:rsidRDefault="00CE2EC6" w:rsidP="003C34F0">
            <w:pPr>
              <w:rPr>
                <w:b/>
              </w:rPr>
            </w:pPr>
            <w:r w:rsidRPr="00474EED">
              <w:rPr>
                <w:b/>
              </w:rPr>
              <w:t>Milestone</w:t>
            </w:r>
          </w:p>
        </w:tc>
        <w:tc>
          <w:tcPr>
            <w:tcW w:w="4675" w:type="dxa"/>
          </w:tcPr>
          <w:p w14:paraId="44EB9EC6" w14:textId="7FCC9E06" w:rsidR="00CE2EC6" w:rsidRPr="00474EED" w:rsidRDefault="00CE2EC6" w:rsidP="003C34F0">
            <w:pPr>
              <w:rPr>
                <w:b/>
              </w:rPr>
            </w:pPr>
            <w:r>
              <w:rPr>
                <w:b/>
              </w:rPr>
              <w:t>Milestone Date</w:t>
            </w:r>
          </w:p>
        </w:tc>
      </w:tr>
      <w:tr w:rsidR="00233C2B" w14:paraId="3E9E33CB" w14:textId="77777777" w:rsidTr="00CE2EC6">
        <w:tc>
          <w:tcPr>
            <w:tcW w:w="4675" w:type="dxa"/>
          </w:tcPr>
          <w:p w14:paraId="3334E088" w14:textId="665B8F58" w:rsidR="00233C2B" w:rsidRDefault="005A18C2" w:rsidP="003C34F0">
            <w:r>
              <w:t>File application(s) for Required Permit(s)</w:t>
            </w:r>
          </w:p>
        </w:tc>
        <w:tc>
          <w:tcPr>
            <w:tcW w:w="4675" w:type="dxa"/>
          </w:tcPr>
          <w:p w14:paraId="0E967F4C" w14:textId="77777777" w:rsidR="00233C2B" w:rsidRDefault="00233C2B" w:rsidP="003C34F0">
            <w:pPr>
              <w:rPr>
                <w:u w:val="single"/>
              </w:rPr>
            </w:pPr>
          </w:p>
        </w:tc>
      </w:tr>
      <w:tr w:rsidR="00CE2EC6" w14:paraId="1CB6D93C" w14:textId="77777777" w:rsidTr="00CE2EC6">
        <w:tc>
          <w:tcPr>
            <w:tcW w:w="4675" w:type="dxa"/>
          </w:tcPr>
          <w:p w14:paraId="3E5E3AF3" w14:textId="7AD76710" w:rsidR="00CE2EC6" w:rsidRDefault="00CE2EC6" w:rsidP="003C34F0">
            <w:pPr>
              <w:rPr>
                <w:u w:val="single"/>
              </w:rPr>
            </w:pPr>
            <w:r>
              <w:t>Receipt of Required Permit</w:t>
            </w:r>
            <w:r w:rsidR="005A18C2">
              <w:t>(</w:t>
            </w:r>
            <w:r>
              <w:t>s</w:t>
            </w:r>
            <w:r w:rsidR="005A18C2">
              <w:t>)</w:t>
            </w:r>
          </w:p>
        </w:tc>
        <w:tc>
          <w:tcPr>
            <w:tcW w:w="4675" w:type="dxa"/>
          </w:tcPr>
          <w:p w14:paraId="4008627B" w14:textId="77777777" w:rsidR="00CE2EC6" w:rsidRDefault="00CE2EC6" w:rsidP="003C34F0">
            <w:pPr>
              <w:rPr>
                <w:u w:val="single"/>
              </w:rPr>
            </w:pPr>
          </w:p>
        </w:tc>
      </w:tr>
      <w:tr w:rsidR="00CE2EC6" w14:paraId="2A337F13" w14:textId="77777777" w:rsidTr="00CE2EC6">
        <w:tc>
          <w:tcPr>
            <w:tcW w:w="4675" w:type="dxa"/>
          </w:tcPr>
          <w:p w14:paraId="2DB89064" w14:textId="77541C77" w:rsidR="00CE2EC6" w:rsidRDefault="00CE2EC6" w:rsidP="00474EED">
            <w:pPr>
              <w:rPr>
                <w:u w:val="single"/>
              </w:rPr>
            </w:pPr>
            <w:r>
              <w:t>Execution of [Large/Small] Generator Interconnection Agreement</w:t>
            </w:r>
          </w:p>
        </w:tc>
        <w:tc>
          <w:tcPr>
            <w:tcW w:w="4675" w:type="dxa"/>
          </w:tcPr>
          <w:p w14:paraId="1C880BA5" w14:textId="77777777" w:rsidR="00CE2EC6" w:rsidRDefault="00CE2EC6" w:rsidP="003C34F0">
            <w:pPr>
              <w:rPr>
                <w:u w:val="single"/>
              </w:rPr>
            </w:pPr>
          </w:p>
        </w:tc>
      </w:tr>
      <w:tr w:rsidR="00CE2EC6" w14:paraId="6B4CF42D" w14:textId="77777777" w:rsidTr="00CE2EC6">
        <w:tc>
          <w:tcPr>
            <w:tcW w:w="4675" w:type="dxa"/>
          </w:tcPr>
          <w:p w14:paraId="149ED658" w14:textId="0949A88B" w:rsidR="00CE2EC6" w:rsidRDefault="00CE2EC6" w:rsidP="003C34F0">
            <w:pPr>
              <w:rPr>
                <w:u w:val="single"/>
              </w:rPr>
            </w:pPr>
            <w:r>
              <w:t>Site readiness for construction (including receipt of all zoning approvals, easements, rights of way, utility access)</w:t>
            </w:r>
          </w:p>
        </w:tc>
        <w:tc>
          <w:tcPr>
            <w:tcW w:w="4675" w:type="dxa"/>
          </w:tcPr>
          <w:p w14:paraId="2C91AAAA" w14:textId="77777777" w:rsidR="00CE2EC6" w:rsidRDefault="00CE2EC6" w:rsidP="003C34F0">
            <w:pPr>
              <w:rPr>
                <w:u w:val="single"/>
              </w:rPr>
            </w:pPr>
          </w:p>
        </w:tc>
      </w:tr>
      <w:tr w:rsidR="00CE2EC6" w14:paraId="61B57528" w14:textId="77777777" w:rsidTr="00CE2EC6">
        <w:tc>
          <w:tcPr>
            <w:tcW w:w="4675" w:type="dxa"/>
          </w:tcPr>
          <w:p w14:paraId="024059F0" w14:textId="431174CE" w:rsidR="00CE2EC6" w:rsidRDefault="00CE2EC6" w:rsidP="00474EED">
            <w:pPr>
              <w:rPr>
                <w:u w:val="single"/>
              </w:rPr>
            </w:pPr>
            <w:r>
              <w:t>Commencement of Construction Activities</w:t>
            </w:r>
          </w:p>
        </w:tc>
        <w:tc>
          <w:tcPr>
            <w:tcW w:w="4675" w:type="dxa"/>
          </w:tcPr>
          <w:p w14:paraId="79C6FBC4" w14:textId="77777777" w:rsidR="00CE2EC6" w:rsidRDefault="00CE2EC6" w:rsidP="003C34F0">
            <w:pPr>
              <w:rPr>
                <w:u w:val="single"/>
              </w:rPr>
            </w:pPr>
          </w:p>
        </w:tc>
      </w:tr>
      <w:tr w:rsidR="00CE2EC6" w14:paraId="2AF415A0" w14:textId="77777777" w:rsidTr="00CE2EC6">
        <w:tc>
          <w:tcPr>
            <w:tcW w:w="4675" w:type="dxa"/>
          </w:tcPr>
          <w:p w14:paraId="095C601E" w14:textId="2D4126A4" w:rsidR="00CE2EC6" w:rsidRDefault="00CE2EC6" w:rsidP="00FD02B2">
            <w:pPr>
              <w:rPr>
                <w:u w:val="single"/>
              </w:rPr>
            </w:pPr>
            <w:r>
              <w:t>Synchronization of the Energy Storage System to CAISO Grid</w:t>
            </w:r>
          </w:p>
        </w:tc>
        <w:tc>
          <w:tcPr>
            <w:tcW w:w="4675" w:type="dxa"/>
          </w:tcPr>
          <w:p w14:paraId="37E0178C" w14:textId="77777777" w:rsidR="00CE2EC6" w:rsidRDefault="00CE2EC6" w:rsidP="003C34F0">
            <w:pPr>
              <w:rPr>
                <w:u w:val="single"/>
              </w:rPr>
            </w:pPr>
          </w:p>
        </w:tc>
      </w:tr>
      <w:tr w:rsidR="00CE2EC6" w14:paraId="2B01FB9C" w14:textId="77777777" w:rsidTr="00CE2EC6">
        <w:tc>
          <w:tcPr>
            <w:tcW w:w="4675" w:type="dxa"/>
          </w:tcPr>
          <w:p w14:paraId="70EE64B4" w14:textId="6E380BD1" w:rsidR="00CE2EC6" w:rsidRDefault="00CE2EC6" w:rsidP="003C34F0">
            <w:pPr>
              <w:rPr>
                <w:u w:val="single"/>
              </w:rPr>
            </w:pPr>
            <w:r>
              <w:t>Submittal of all operational documentation including successful acceptance testing and approved test report</w:t>
            </w:r>
          </w:p>
        </w:tc>
        <w:tc>
          <w:tcPr>
            <w:tcW w:w="4675" w:type="dxa"/>
          </w:tcPr>
          <w:p w14:paraId="049A3578" w14:textId="77777777" w:rsidR="00CE2EC6" w:rsidRDefault="00CE2EC6" w:rsidP="003C34F0">
            <w:pPr>
              <w:rPr>
                <w:u w:val="single"/>
              </w:rPr>
            </w:pPr>
          </w:p>
        </w:tc>
      </w:tr>
      <w:tr w:rsidR="00CE2EC6" w14:paraId="63833B2D" w14:textId="77777777" w:rsidTr="00CE2EC6">
        <w:tc>
          <w:tcPr>
            <w:tcW w:w="4675" w:type="dxa"/>
          </w:tcPr>
          <w:p w14:paraId="061E604C" w14:textId="130926B2" w:rsidR="00CE2EC6" w:rsidRDefault="00CE2EC6" w:rsidP="003C34F0">
            <w:pPr>
              <w:rPr>
                <w:u w:val="single"/>
              </w:rPr>
            </w:pPr>
            <w:r>
              <w:t>Completion of system commissioning and pre-operational testing</w:t>
            </w:r>
          </w:p>
        </w:tc>
        <w:tc>
          <w:tcPr>
            <w:tcW w:w="4675" w:type="dxa"/>
          </w:tcPr>
          <w:p w14:paraId="5661082B" w14:textId="77777777" w:rsidR="00CE2EC6" w:rsidRDefault="00CE2EC6" w:rsidP="003C34F0">
            <w:pPr>
              <w:rPr>
                <w:u w:val="single"/>
              </w:rPr>
            </w:pPr>
          </w:p>
        </w:tc>
      </w:tr>
      <w:tr w:rsidR="00CE2EC6" w14:paraId="48CA878A" w14:textId="77777777" w:rsidTr="00CE2EC6">
        <w:tc>
          <w:tcPr>
            <w:tcW w:w="4675" w:type="dxa"/>
          </w:tcPr>
          <w:p w14:paraId="300D65F4" w14:textId="55227AC7" w:rsidR="00CE2EC6" w:rsidRDefault="00CE2EC6" w:rsidP="003C34F0">
            <w:r>
              <w:t>Achievement of Initial Delivery Date</w:t>
            </w:r>
            <w:r>
              <w:tab/>
            </w:r>
          </w:p>
        </w:tc>
        <w:tc>
          <w:tcPr>
            <w:tcW w:w="4675" w:type="dxa"/>
          </w:tcPr>
          <w:p w14:paraId="0D0D0D79" w14:textId="77777777" w:rsidR="00CE2EC6" w:rsidRDefault="00CE2EC6" w:rsidP="003C34F0">
            <w:pPr>
              <w:rPr>
                <w:u w:val="single"/>
              </w:rPr>
            </w:pPr>
          </w:p>
        </w:tc>
      </w:tr>
    </w:tbl>
    <w:p w14:paraId="3AD95AED" w14:textId="77777777" w:rsidR="00CE2EC6" w:rsidRDefault="00CE2EC6" w:rsidP="003C34F0">
      <w:pPr>
        <w:rPr>
          <w:u w:val="single"/>
        </w:rPr>
      </w:pPr>
    </w:p>
    <w:p w14:paraId="01EAD963" w14:textId="77777777" w:rsidR="003C34F0" w:rsidRDefault="003C34F0" w:rsidP="00474EED"/>
    <w:p w14:paraId="01EAD965" w14:textId="77777777" w:rsidR="008B122C" w:rsidRPr="00A23FFA" w:rsidRDefault="008B122C" w:rsidP="008B122C">
      <w:pPr>
        <w:jc w:val="center"/>
        <w:rPr>
          <w:szCs w:val="24"/>
        </w:rPr>
      </w:pPr>
    </w:p>
    <w:p w14:paraId="01EAD966" w14:textId="77777777" w:rsidR="008B122C" w:rsidRPr="00A23FFA" w:rsidRDefault="008B122C" w:rsidP="008B122C">
      <w:pPr>
        <w:jc w:val="center"/>
        <w:rPr>
          <w:b/>
          <w:szCs w:val="24"/>
        </w:rPr>
      </w:pPr>
      <w:r w:rsidRPr="00A23FFA">
        <w:rPr>
          <w:b/>
          <w:szCs w:val="24"/>
        </w:rPr>
        <w:br w:type="page"/>
      </w:r>
      <w:r w:rsidRPr="00A23FFA">
        <w:rPr>
          <w:b/>
          <w:szCs w:val="24"/>
        </w:rPr>
        <w:lastRenderedPageBreak/>
        <w:t>APPENDIX 6.1(b)</w:t>
      </w:r>
    </w:p>
    <w:p w14:paraId="01EAD967" w14:textId="77777777" w:rsidR="008B122C" w:rsidRPr="00A23FFA" w:rsidRDefault="00C10223" w:rsidP="008B122C">
      <w:pPr>
        <w:jc w:val="center"/>
        <w:rPr>
          <w:szCs w:val="24"/>
        </w:rPr>
      </w:pPr>
      <w:r>
        <w:rPr>
          <w:b/>
          <w:szCs w:val="24"/>
        </w:rPr>
        <w:t>MONTHLY PROGRESS REPORT</w:t>
      </w:r>
    </w:p>
    <w:p w14:paraId="01EAD968" w14:textId="77777777" w:rsidR="008B122C" w:rsidRPr="00A23FFA" w:rsidRDefault="008B122C" w:rsidP="008B122C">
      <w:pPr>
        <w:jc w:val="center"/>
        <w:rPr>
          <w:szCs w:val="24"/>
        </w:rPr>
      </w:pPr>
    </w:p>
    <w:p w14:paraId="01EAD969" w14:textId="77777777" w:rsidR="00817A0A" w:rsidRPr="0072083C" w:rsidRDefault="00817A0A" w:rsidP="00817A0A">
      <w:pPr>
        <w:jc w:val="center"/>
        <w:rPr>
          <w:szCs w:val="24"/>
        </w:rPr>
      </w:pPr>
    </w:p>
    <w:p w14:paraId="01EAD96A" w14:textId="77777777" w:rsidR="00817A0A" w:rsidRPr="0072083C" w:rsidRDefault="00817A0A" w:rsidP="00817A0A">
      <w:pPr>
        <w:jc w:val="center"/>
        <w:rPr>
          <w:szCs w:val="24"/>
        </w:rPr>
      </w:pPr>
    </w:p>
    <w:p w14:paraId="01EAD96B" w14:textId="77777777" w:rsidR="00817A0A" w:rsidRPr="0072083C" w:rsidRDefault="00817A0A" w:rsidP="00817A0A">
      <w:pPr>
        <w:jc w:val="center"/>
        <w:rPr>
          <w:szCs w:val="24"/>
        </w:rPr>
      </w:pPr>
    </w:p>
    <w:p w14:paraId="01EAD96C" w14:textId="77777777" w:rsidR="00817A0A" w:rsidRPr="0072083C" w:rsidRDefault="00817A0A" w:rsidP="00817A0A">
      <w:pPr>
        <w:jc w:val="center"/>
        <w:rPr>
          <w:szCs w:val="24"/>
        </w:rPr>
      </w:pPr>
    </w:p>
    <w:p w14:paraId="01EAD96D" w14:textId="77777777" w:rsidR="00817A0A" w:rsidRPr="0072083C" w:rsidRDefault="00817A0A" w:rsidP="00817A0A">
      <w:pPr>
        <w:jc w:val="center"/>
        <w:rPr>
          <w:szCs w:val="24"/>
        </w:rPr>
      </w:pPr>
    </w:p>
    <w:p w14:paraId="01EAD96E" w14:textId="77777777" w:rsidR="00817A0A" w:rsidRPr="0072083C" w:rsidRDefault="00817A0A" w:rsidP="00817A0A">
      <w:pPr>
        <w:jc w:val="center"/>
        <w:rPr>
          <w:szCs w:val="24"/>
        </w:rPr>
      </w:pPr>
    </w:p>
    <w:p w14:paraId="01EAD96F" w14:textId="77777777" w:rsidR="00817A0A" w:rsidRPr="0072083C" w:rsidRDefault="00817A0A" w:rsidP="00817A0A">
      <w:pPr>
        <w:jc w:val="center"/>
        <w:rPr>
          <w:szCs w:val="24"/>
        </w:rPr>
      </w:pPr>
    </w:p>
    <w:p w14:paraId="01EAD970" w14:textId="77777777" w:rsidR="00817A0A" w:rsidRPr="0072083C" w:rsidRDefault="00817A0A" w:rsidP="00817A0A">
      <w:pPr>
        <w:jc w:val="center"/>
        <w:rPr>
          <w:szCs w:val="24"/>
        </w:rPr>
      </w:pPr>
    </w:p>
    <w:p w14:paraId="01EAD971" w14:textId="77777777" w:rsidR="00817A0A" w:rsidRPr="0072083C" w:rsidRDefault="00817A0A" w:rsidP="00817A0A">
      <w:pPr>
        <w:jc w:val="center"/>
        <w:rPr>
          <w:szCs w:val="24"/>
        </w:rPr>
      </w:pPr>
    </w:p>
    <w:p w14:paraId="01EAD972" w14:textId="77777777" w:rsidR="00817A0A" w:rsidRPr="0072083C" w:rsidRDefault="00817A0A" w:rsidP="00817A0A">
      <w:pPr>
        <w:jc w:val="center"/>
        <w:rPr>
          <w:szCs w:val="24"/>
        </w:rPr>
      </w:pPr>
    </w:p>
    <w:p w14:paraId="01EAD973" w14:textId="77777777" w:rsidR="00817A0A" w:rsidRPr="0072083C" w:rsidRDefault="00817A0A" w:rsidP="00817A0A">
      <w:pPr>
        <w:jc w:val="center"/>
        <w:rPr>
          <w:b/>
          <w:bCs/>
          <w:szCs w:val="24"/>
        </w:rPr>
      </w:pPr>
      <w:r w:rsidRPr="0072083C">
        <w:rPr>
          <w:b/>
          <w:bCs/>
          <w:szCs w:val="24"/>
        </w:rPr>
        <w:t>Monthly Progress Report</w:t>
      </w:r>
    </w:p>
    <w:p w14:paraId="01EAD974" w14:textId="77777777" w:rsidR="00817A0A" w:rsidRPr="0072083C" w:rsidRDefault="00817A0A" w:rsidP="00817A0A">
      <w:pPr>
        <w:jc w:val="center"/>
        <w:rPr>
          <w:b/>
          <w:bCs/>
          <w:szCs w:val="24"/>
        </w:rPr>
      </w:pPr>
      <w:r w:rsidRPr="0072083C">
        <w:rPr>
          <w:b/>
          <w:bCs/>
          <w:szCs w:val="24"/>
        </w:rPr>
        <w:t>of</w:t>
      </w:r>
    </w:p>
    <w:p w14:paraId="01EAD975" w14:textId="2F8B06EC" w:rsidR="00817A0A" w:rsidRDefault="008306F9" w:rsidP="00817A0A">
      <w:pPr>
        <w:jc w:val="center"/>
        <w:rPr>
          <w:b/>
          <w:bCs/>
          <w:szCs w:val="24"/>
        </w:rPr>
      </w:pPr>
      <w:r>
        <w:rPr>
          <w:b/>
          <w:bCs/>
          <w:szCs w:val="24"/>
        </w:rPr>
        <w:t>[INSERT SELLER’S NAME]</w:t>
      </w:r>
    </w:p>
    <w:p w14:paraId="01EAD976" w14:textId="77777777" w:rsidR="0051749C" w:rsidRPr="0072083C" w:rsidRDefault="0051749C" w:rsidP="00817A0A">
      <w:pPr>
        <w:jc w:val="center"/>
        <w:rPr>
          <w:szCs w:val="24"/>
        </w:rPr>
      </w:pPr>
    </w:p>
    <w:p w14:paraId="01EAD977" w14:textId="77777777" w:rsidR="00817A0A" w:rsidRPr="0072083C" w:rsidRDefault="00817A0A" w:rsidP="00817A0A">
      <w:pPr>
        <w:jc w:val="center"/>
        <w:rPr>
          <w:b/>
          <w:szCs w:val="24"/>
        </w:rPr>
      </w:pPr>
      <w:r w:rsidRPr="0072083C">
        <w:rPr>
          <w:b/>
          <w:szCs w:val="24"/>
        </w:rPr>
        <w:t>provided</w:t>
      </w:r>
      <w:r w:rsidRPr="0072083C">
        <w:rPr>
          <w:b/>
          <w:bCs/>
          <w:szCs w:val="24"/>
        </w:rPr>
        <w:t xml:space="preserve"> to </w:t>
      </w:r>
    </w:p>
    <w:p w14:paraId="01EAD978" w14:textId="77777777" w:rsidR="00817A0A" w:rsidRPr="0072083C" w:rsidRDefault="00817A0A" w:rsidP="00817A0A">
      <w:pPr>
        <w:jc w:val="center"/>
        <w:rPr>
          <w:b/>
          <w:bCs/>
          <w:szCs w:val="24"/>
        </w:rPr>
      </w:pPr>
      <w:r w:rsidRPr="0072083C">
        <w:rPr>
          <w:b/>
          <w:bCs/>
          <w:szCs w:val="24"/>
        </w:rPr>
        <w:t>San Diego Gas &amp; Electric Company</w:t>
      </w:r>
    </w:p>
    <w:p w14:paraId="01EAD979" w14:textId="77777777" w:rsidR="00817A0A" w:rsidRPr="0072083C" w:rsidRDefault="00817A0A" w:rsidP="00817A0A">
      <w:pPr>
        <w:jc w:val="center"/>
        <w:rPr>
          <w:b/>
          <w:bCs/>
          <w:szCs w:val="24"/>
        </w:rPr>
      </w:pPr>
    </w:p>
    <w:p w14:paraId="01EAD97A" w14:textId="77777777" w:rsidR="00817A0A" w:rsidRPr="0072083C" w:rsidRDefault="00817A0A" w:rsidP="00817A0A">
      <w:pPr>
        <w:jc w:val="center"/>
        <w:rPr>
          <w:szCs w:val="24"/>
        </w:rPr>
      </w:pPr>
      <w:r w:rsidRPr="0072083C">
        <w:rPr>
          <w:szCs w:val="24"/>
        </w:rPr>
        <w:t>[Date]</w:t>
      </w:r>
    </w:p>
    <w:p w14:paraId="01EAD97B" w14:textId="77777777" w:rsidR="00817A0A" w:rsidRPr="0072083C" w:rsidRDefault="00817A0A" w:rsidP="00817A0A">
      <w:pPr>
        <w:rPr>
          <w:szCs w:val="24"/>
        </w:rPr>
      </w:pPr>
    </w:p>
    <w:p w14:paraId="01EAD97C" w14:textId="77777777" w:rsidR="00817A0A" w:rsidRPr="0072083C" w:rsidRDefault="00817A0A" w:rsidP="00817A0A">
      <w:pPr>
        <w:rPr>
          <w:szCs w:val="24"/>
        </w:rPr>
      </w:pPr>
    </w:p>
    <w:p w14:paraId="01EAD97D" w14:textId="77777777" w:rsidR="00817A0A" w:rsidRPr="0072083C" w:rsidRDefault="00817A0A" w:rsidP="00817A0A">
      <w:pPr>
        <w:rPr>
          <w:szCs w:val="24"/>
        </w:rPr>
      </w:pPr>
      <w:r w:rsidRPr="0072083C">
        <w:rPr>
          <w:szCs w:val="24"/>
        </w:rPr>
        <w:br w:type="page"/>
      </w:r>
    </w:p>
    <w:p w14:paraId="01EAD97E" w14:textId="77777777" w:rsidR="00817A0A" w:rsidRPr="008D0186" w:rsidRDefault="00817A0A" w:rsidP="008D0186">
      <w:pPr>
        <w:pStyle w:val="Body"/>
      </w:pPr>
      <w:r w:rsidRPr="008D0186">
        <w:rPr>
          <w:b/>
        </w:rPr>
        <w:lastRenderedPageBreak/>
        <w:t>Instructions</w:t>
      </w:r>
      <w:r w:rsidRPr="008D0186">
        <w:t>.</w:t>
      </w:r>
    </w:p>
    <w:p w14:paraId="01EAD97F" w14:textId="07EBB961" w:rsidR="00817A0A" w:rsidRPr="0072083C" w:rsidRDefault="00817A0A" w:rsidP="008D0186">
      <w:pPr>
        <w:pStyle w:val="Body"/>
      </w:pPr>
      <w:r w:rsidRPr="0072083C">
        <w:t xml:space="preserve">All capitalized terms used in this report shall have the meanings set forth below and any capitalized terms used in this report which are not defined below shall have the meanings ascribed thereto in the </w:t>
      </w:r>
      <w:r w:rsidR="008E3252">
        <w:t xml:space="preserve">Energy Storage </w:t>
      </w:r>
      <w:r w:rsidRPr="0072083C">
        <w:t>Power</w:t>
      </w:r>
      <w:r w:rsidR="008E3252">
        <w:t xml:space="preserve"> </w:t>
      </w:r>
      <w:r w:rsidRPr="0072083C">
        <w:t xml:space="preserve">Purchase Agreement by and between </w:t>
      </w:r>
      <w:r w:rsidR="008306F9">
        <w:t>[insert Seller’s name]</w:t>
      </w:r>
      <w:r w:rsidR="0034540F">
        <w:t xml:space="preserve"> </w:t>
      </w:r>
      <w:r w:rsidRPr="0072083C">
        <w:t>(Seller) and San Diego Gas &amp; Electric Company (Buyer) dated [____________, 200_] (the “</w:t>
      </w:r>
      <w:r w:rsidRPr="0072083C">
        <w:rPr>
          <w:u w:val="single"/>
        </w:rPr>
        <w:t>Agreement</w:t>
      </w:r>
      <w:r w:rsidRPr="0072083C">
        <w:t>”).</w:t>
      </w:r>
    </w:p>
    <w:p w14:paraId="01EAD980" w14:textId="77777777" w:rsidR="00817A0A" w:rsidRPr="0072083C" w:rsidRDefault="00817A0A" w:rsidP="008D0186">
      <w:pPr>
        <w:pStyle w:val="Body"/>
      </w:pPr>
      <w:r w:rsidRPr="0072083C">
        <w:t>Seller shall review the status of each significant element of the Milestone Schedule and Seller shall identify such matters referenced in clauses (i)-(</w:t>
      </w:r>
      <w:r w:rsidR="00BC31F2">
        <w:t>iii</w:t>
      </w:r>
      <w:r w:rsidRPr="0072083C">
        <w:t>) below as known to Seller and which in Seller’s reasonable judgment are expected to adversely affect the Project or the Milestone Schedule, and with respect to any such matters, shall state the actions which Seller intends to take to ensure that conditions precedent and the milestones will be attained by their required dates.  Such matters may include, but shall not be limited to:</w:t>
      </w:r>
    </w:p>
    <w:p w14:paraId="01EAD981" w14:textId="65651CA6" w:rsidR="00817A0A" w:rsidRPr="0072083C" w:rsidRDefault="00817A0A" w:rsidP="008D0186">
      <w:pPr>
        <w:pStyle w:val="Body"/>
        <w:ind w:left="720"/>
      </w:pPr>
      <w:r w:rsidRPr="0072083C">
        <w:t>(i)</w:t>
      </w:r>
      <w:r w:rsidRPr="0072083C">
        <w:tab/>
        <w:t xml:space="preserve">Any material matter or issue arising in connection with a Permit Requirement, or compliance therewith, with respect to which there is a dispute over the interpretation of a law or regulation, any organized public opposition to the granting of a necessary Permit Requirement, or any action or expenditure required for compliance or obtaining approval that Seller is unwilling to take or make, in each case which in Seller’s reasonable opinion could reasonably be expected to materially threaten or prevent achieving Commercial Operation of </w:t>
      </w:r>
      <w:r w:rsidR="007974E6">
        <w:t>the</w:t>
      </w:r>
      <w:r w:rsidR="007974E6" w:rsidRPr="0072083C">
        <w:t xml:space="preserve"> </w:t>
      </w:r>
      <w:r w:rsidR="0075326E">
        <w:t>Energy Storage System</w:t>
      </w:r>
      <w:r w:rsidRPr="0072083C">
        <w:t xml:space="preserve"> by the Initial Delivery Date;</w:t>
      </w:r>
    </w:p>
    <w:p w14:paraId="01EAD982" w14:textId="3A8E274A" w:rsidR="00817A0A" w:rsidRPr="0072083C" w:rsidRDefault="00817A0A" w:rsidP="008D0186">
      <w:pPr>
        <w:pStyle w:val="Body"/>
        <w:ind w:left="720"/>
      </w:pPr>
      <w:r w:rsidRPr="0072083C">
        <w:t>(ii)</w:t>
      </w:r>
      <w:r w:rsidRPr="0072083C">
        <w:tab/>
        <w:t xml:space="preserve">A change in, or discovery by Seller of, any legal or regulatory requirement which would reasonably be expected to materially threaten Seller’s ability to achieve Commercial Operation of </w:t>
      </w:r>
      <w:r w:rsidR="007974E6">
        <w:t>the</w:t>
      </w:r>
      <w:r w:rsidR="007974E6" w:rsidRPr="0072083C">
        <w:t xml:space="preserve"> </w:t>
      </w:r>
      <w:r w:rsidR="0075326E">
        <w:t>Energy Storage System</w:t>
      </w:r>
      <w:r w:rsidRPr="0072083C">
        <w:t xml:space="preserve"> by the Initial Delivery Date;</w:t>
      </w:r>
    </w:p>
    <w:p w14:paraId="01EAD983" w14:textId="77777777" w:rsidR="00817A0A" w:rsidRPr="0072083C" w:rsidRDefault="00817A0A" w:rsidP="008D0186">
      <w:pPr>
        <w:pStyle w:val="Body"/>
        <w:ind w:left="720"/>
      </w:pPr>
      <w:r w:rsidRPr="0072083C">
        <w:t>(</w:t>
      </w:r>
      <w:r w:rsidR="00174A4F">
        <w:t>iii</w:t>
      </w:r>
      <w:r w:rsidRPr="0072083C">
        <w:t>)</w:t>
      </w:r>
      <w:r w:rsidRPr="0072083C">
        <w:tab/>
        <w:t>The status of any matter or issue identified as outstanding in any prior Monthly Progress Report and any material change in the Seller’s proposed actions to remedy or overcome such matter or issue.</w:t>
      </w:r>
    </w:p>
    <w:p w14:paraId="01EAD984" w14:textId="77777777" w:rsidR="00817A0A" w:rsidRPr="0072083C" w:rsidRDefault="00817A0A" w:rsidP="008D0186">
      <w:pPr>
        <w:pStyle w:val="Body"/>
      </w:pPr>
      <w:r w:rsidRPr="0072083C">
        <w:t xml:space="preserve">Seller shall complete, certify, and deliver this form Monthly Progress Report to </w:t>
      </w:r>
      <w:r w:rsidR="00D54D5C">
        <w:t>Buyer</w:t>
      </w:r>
      <w:r w:rsidRPr="0072083C">
        <w:t xml:space="preserve">, together with all attachments and exhibits.   </w:t>
      </w:r>
    </w:p>
    <w:p w14:paraId="01EAD985" w14:textId="77777777" w:rsidR="00817A0A" w:rsidRPr="008D0186" w:rsidRDefault="00817A0A" w:rsidP="008D0186">
      <w:pPr>
        <w:pStyle w:val="Body"/>
        <w:rPr>
          <w:b/>
          <w:u w:val="single"/>
        </w:rPr>
      </w:pPr>
      <w:r w:rsidRPr="008D0186">
        <w:rPr>
          <w:b/>
          <w:u w:val="single"/>
        </w:rPr>
        <w:t>Major activities to be performed for each aspect of the Project during the current calendar month.</w:t>
      </w:r>
    </w:p>
    <w:p w14:paraId="01EAD986" w14:textId="77777777" w:rsidR="00817A0A" w:rsidRPr="0072083C" w:rsidRDefault="00817A0A" w:rsidP="008D0186">
      <w:pPr>
        <w:pStyle w:val="Body"/>
        <w:rPr>
          <w:szCs w:val="24"/>
        </w:rPr>
      </w:pPr>
      <w:r w:rsidRPr="0072083C">
        <w:rPr>
          <w:szCs w:val="24"/>
        </w:rPr>
        <w:t>Please provide a brief summary of the Major</w:t>
      </w:r>
      <w:r w:rsidRPr="0072083C">
        <w:rPr>
          <w:rStyle w:val="FootnoteReference"/>
          <w:szCs w:val="24"/>
        </w:rPr>
        <w:footnoteReference w:id="2"/>
      </w:r>
      <w:r w:rsidRPr="0072083C">
        <w:rPr>
          <w:szCs w:val="24"/>
        </w:rPr>
        <w:t xml:space="preserve"> activities to be performed for each of the following aspects of the Project during the current calendar month:</w:t>
      </w:r>
    </w:p>
    <w:p w14:paraId="01EAD987" w14:textId="77777777" w:rsidR="00817A0A" w:rsidRPr="0072083C" w:rsidRDefault="00817A0A" w:rsidP="008D0186">
      <w:pPr>
        <w:pStyle w:val="Body"/>
        <w:rPr>
          <w:szCs w:val="24"/>
        </w:rPr>
      </w:pPr>
    </w:p>
    <w:p w14:paraId="01EAD988" w14:textId="77777777" w:rsidR="00817A0A" w:rsidRPr="008D0186" w:rsidRDefault="00817A0A" w:rsidP="008D0186">
      <w:pPr>
        <w:pStyle w:val="Body"/>
        <w:rPr>
          <w:b/>
        </w:rPr>
      </w:pPr>
      <w:r w:rsidRPr="008D0186">
        <w:rPr>
          <w:b/>
        </w:rPr>
        <w:t>Design</w:t>
      </w:r>
    </w:p>
    <w:p w14:paraId="01EAD989" w14:textId="77777777" w:rsidR="00817A0A" w:rsidRPr="0072083C" w:rsidRDefault="00817A0A" w:rsidP="008D0186">
      <w:pPr>
        <w:pStyle w:val="Body"/>
        <w:rPr>
          <w:szCs w:val="24"/>
        </w:rPr>
      </w:pPr>
    </w:p>
    <w:p w14:paraId="01EAD98A" w14:textId="77777777" w:rsidR="00817A0A" w:rsidRPr="008D0186" w:rsidRDefault="00817A0A" w:rsidP="008D0186">
      <w:pPr>
        <w:pStyle w:val="Body"/>
        <w:rPr>
          <w:b/>
          <w:szCs w:val="24"/>
        </w:rPr>
      </w:pPr>
      <w:r w:rsidRPr="008D0186">
        <w:rPr>
          <w:b/>
        </w:rPr>
        <w:t>Engineering</w:t>
      </w:r>
    </w:p>
    <w:p w14:paraId="01EAD98B" w14:textId="77777777" w:rsidR="00817A0A" w:rsidRPr="0072083C" w:rsidRDefault="00817A0A" w:rsidP="008D0186">
      <w:pPr>
        <w:pStyle w:val="Body"/>
        <w:rPr>
          <w:szCs w:val="24"/>
        </w:rPr>
      </w:pPr>
    </w:p>
    <w:p w14:paraId="01EAD98C" w14:textId="77777777" w:rsidR="00817A0A" w:rsidRPr="008D0186" w:rsidRDefault="00817A0A" w:rsidP="008D0186">
      <w:pPr>
        <w:pStyle w:val="Body"/>
        <w:rPr>
          <w:b/>
        </w:rPr>
      </w:pPr>
      <w:r w:rsidRPr="008D0186">
        <w:rPr>
          <w:b/>
        </w:rPr>
        <w:t xml:space="preserve">Major Equipment procurement </w:t>
      </w:r>
    </w:p>
    <w:p w14:paraId="01EAD98D" w14:textId="77777777" w:rsidR="00817A0A" w:rsidRPr="0072083C" w:rsidRDefault="00817A0A" w:rsidP="008D0186">
      <w:pPr>
        <w:pStyle w:val="Body"/>
        <w:rPr>
          <w:szCs w:val="24"/>
        </w:rPr>
      </w:pPr>
    </w:p>
    <w:p w14:paraId="01EAD98E" w14:textId="77777777" w:rsidR="00817A0A" w:rsidRPr="008D0186" w:rsidRDefault="00817A0A" w:rsidP="008D0186">
      <w:pPr>
        <w:pStyle w:val="Body"/>
        <w:rPr>
          <w:b/>
        </w:rPr>
      </w:pPr>
      <w:r w:rsidRPr="008D0186">
        <w:rPr>
          <w:b/>
        </w:rPr>
        <w:t>Construction</w:t>
      </w:r>
    </w:p>
    <w:p w14:paraId="01EAD98F" w14:textId="77777777" w:rsidR="008D0186" w:rsidRDefault="008D0186" w:rsidP="008D0186">
      <w:pPr>
        <w:pStyle w:val="Body"/>
      </w:pPr>
    </w:p>
    <w:p w14:paraId="01EAD990" w14:textId="77777777" w:rsidR="00817A0A" w:rsidRPr="008D0186" w:rsidRDefault="00817A0A" w:rsidP="008D0186">
      <w:pPr>
        <w:pStyle w:val="Body"/>
        <w:rPr>
          <w:b/>
        </w:rPr>
      </w:pPr>
      <w:r w:rsidRPr="008D0186">
        <w:rPr>
          <w:b/>
        </w:rPr>
        <w:t>Milestone report</w:t>
      </w:r>
    </w:p>
    <w:p w14:paraId="01EAD991" w14:textId="77777777" w:rsidR="00817A0A" w:rsidRPr="0072083C" w:rsidRDefault="00817A0A" w:rsidP="008D0186">
      <w:pPr>
        <w:pStyle w:val="Body"/>
        <w:rPr>
          <w:szCs w:val="24"/>
        </w:rPr>
      </w:pPr>
    </w:p>
    <w:p w14:paraId="01EAD992" w14:textId="77777777" w:rsidR="00817A0A" w:rsidRPr="008D0186" w:rsidRDefault="00817A0A" w:rsidP="008D0186">
      <w:pPr>
        <w:pStyle w:val="Body"/>
        <w:rPr>
          <w:b/>
        </w:rPr>
      </w:pPr>
      <w:r w:rsidRPr="008D0186">
        <w:rPr>
          <w:b/>
        </w:rPr>
        <w:t>Permitting</w:t>
      </w:r>
    </w:p>
    <w:p w14:paraId="01EAD993" w14:textId="77777777" w:rsidR="00817A0A" w:rsidRPr="0072083C" w:rsidRDefault="00817A0A" w:rsidP="008D0186">
      <w:pPr>
        <w:pStyle w:val="Body"/>
        <w:rPr>
          <w:szCs w:val="24"/>
        </w:rPr>
      </w:pPr>
    </w:p>
    <w:p w14:paraId="01EAD994" w14:textId="77777777" w:rsidR="00817A0A" w:rsidRPr="008D0186" w:rsidRDefault="00817A0A" w:rsidP="008D0186">
      <w:pPr>
        <w:pStyle w:val="Body"/>
        <w:rPr>
          <w:b/>
          <w:u w:val="single"/>
        </w:rPr>
      </w:pPr>
      <w:r w:rsidRPr="008D0186">
        <w:rPr>
          <w:b/>
          <w:u w:val="single"/>
        </w:rPr>
        <w:t>Major activities scheduled to be performed in the previous calendar month but not completed as scheduled.</w:t>
      </w:r>
    </w:p>
    <w:p w14:paraId="01EAD995" w14:textId="77777777" w:rsidR="00817A0A" w:rsidRPr="0072083C" w:rsidRDefault="00817A0A" w:rsidP="008D0186">
      <w:pPr>
        <w:pStyle w:val="Body"/>
        <w:rPr>
          <w:szCs w:val="24"/>
        </w:rPr>
      </w:pPr>
      <w:r w:rsidRPr="0072083C">
        <w:rPr>
          <w:szCs w:val="24"/>
        </w:rPr>
        <w:t>Please provide a brief summary of the Major activities which were scheduled to be performed in the previous calendar month and their status, including those activities that were not completed as scheduled:</w:t>
      </w:r>
    </w:p>
    <w:p w14:paraId="01EAD996" w14:textId="77777777" w:rsidR="00817A0A" w:rsidRPr="008D0186" w:rsidRDefault="00817A0A" w:rsidP="008D0186">
      <w:pPr>
        <w:pStyle w:val="Body"/>
        <w:rPr>
          <w:b/>
        </w:rPr>
      </w:pPr>
      <w:r w:rsidRPr="008D0186">
        <w:rPr>
          <w:b/>
        </w:rPr>
        <w:t>Design</w:t>
      </w:r>
    </w:p>
    <w:p w14:paraId="01EAD997" w14:textId="77777777" w:rsidR="00817A0A" w:rsidRPr="0072083C" w:rsidRDefault="00817A0A" w:rsidP="008D0186">
      <w:pPr>
        <w:pStyle w:val="Body"/>
        <w:rPr>
          <w:szCs w:val="24"/>
        </w:rPr>
      </w:pPr>
    </w:p>
    <w:p w14:paraId="01EAD998" w14:textId="77777777" w:rsidR="00817A0A" w:rsidRPr="008D0186" w:rsidRDefault="00817A0A" w:rsidP="008D0186">
      <w:pPr>
        <w:pStyle w:val="Body"/>
        <w:rPr>
          <w:b/>
        </w:rPr>
      </w:pPr>
      <w:r w:rsidRPr="008D0186">
        <w:rPr>
          <w:b/>
        </w:rPr>
        <w:t>Engineering</w:t>
      </w:r>
    </w:p>
    <w:p w14:paraId="01EAD999" w14:textId="77777777" w:rsidR="00817A0A" w:rsidRPr="0072083C" w:rsidRDefault="00817A0A" w:rsidP="008D0186">
      <w:pPr>
        <w:pStyle w:val="Body"/>
        <w:rPr>
          <w:szCs w:val="24"/>
        </w:rPr>
      </w:pPr>
    </w:p>
    <w:p w14:paraId="01EAD99A" w14:textId="77777777" w:rsidR="00817A0A" w:rsidRPr="008D0186" w:rsidRDefault="00817A0A" w:rsidP="008D0186">
      <w:pPr>
        <w:pStyle w:val="Body"/>
        <w:rPr>
          <w:b/>
        </w:rPr>
      </w:pPr>
      <w:r w:rsidRPr="008D0186">
        <w:rPr>
          <w:b/>
        </w:rPr>
        <w:t xml:space="preserve">Major Equipment procurement </w:t>
      </w:r>
    </w:p>
    <w:p w14:paraId="01EAD99B" w14:textId="77777777" w:rsidR="00817A0A" w:rsidRPr="0072083C" w:rsidRDefault="00817A0A" w:rsidP="008D0186">
      <w:pPr>
        <w:pStyle w:val="Body"/>
        <w:rPr>
          <w:szCs w:val="24"/>
        </w:rPr>
      </w:pPr>
    </w:p>
    <w:p w14:paraId="01EAD99C" w14:textId="77777777" w:rsidR="00817A0A" w:rsidRPr="008D0186" w:rsidRDefault="00817A0A" w:rsidP="008D0186">
      <w:pPr>
        <w:pStyle w:val="Body"/>
        <w:rPr>
          <w:b/>
        </w:rPr>
      </w:pPr>
      <w:r w:rsidRPr="008D0186">
        <w:rPr>
          <w:b/>
        </w:rPr>
        <w:t>Construction</w:t>
      </w:r>
    </w:p>
    <w:p w14:paraId="01EAD99D" w14:textId="77777777" w:rsidR="00817A0A" w:rsidRPr="0072083C" w:rsidRDefault="00817A0A" w:rsidP="008D0186">
      <w:pPr>
        <w:pStyle w:val="Body"/>
        <w:rPr>
          <w:szCs w:val="24"/>
        </w:rPr>
      </w:pPr>
    </w:p>
    <w:p w14:paraId="01EAD99E" w14:textId="77777777" w:rsidR="00817A0A" w:rsidRPr="008D0186" w:rsidRDefault="00817A0A" w:rsidP="008D0186">
      <w:pPr>
        <w:pStyle w:val="Body"/>
        <w:rPr>
          <w:b/>
        </w:rPr>
      </w:pPr>
      <w:r w:rsidRPr="008D0186">
        <w:rPr>
          <w:b/>
        </w:rPr>
        <w:lastRenderedPageBreak/>
        <w:t>Milestone report</w:t>
      </w:r>
    </w:p>
    <w:p w14:paraId="01EAD99F" w14:textId="77777777" w:rsidR="00817A0A" w:rsidRPr="0072083C" w:rsidRDefault="00817A0A" w:rsidP="008D0186">
      <w:pPr>
        <w:pStyle w:val="Body"/>
        <w:rPr>
          <w:szCs w:val="24"/>
        </w:rPr>
      </w:pPr>
    </w:p>
    <w:p w14:paraId="01EAD9A0" w14:textId="77777777" w:rsidR="00817A0A" w:rsidRPr="008D0186" w:rsidRDefault="00817A0A" w:rsidP="008D0186">
      <w:pPr>
        <w:pStyle w:val="Body"/>
        <w:rPr>
          <w:b/>
        </w:rPr>
      </w:pPr>
      <w:r w:rsidRPr="008D0186">
        <w:rPr>
          <w:b/>
        </w:rPr>
        <w:t>Permitting</w:t>
      </w:r>
    </w:p>
    <w:p w14:paraId="01EAD9A1" w14:textId="77777777" w:rsidR="00817A0A" w:rsidRPr="0072083C" w:rsidRDefault="00817A0A" w:rsidP="008D0186">
      <w:pPr>
        <w:pStyle w:val="Body"/>
        <w:rPr>
          <w:szCs w:val="24"/>
        </w:rPr>
      </w:pPr>
    </w:p>
    <w:p w14:paraId="01EAD9A2" w14:textId="77777777" w:rsidR="00817A0A" w:rsidRPr="008D0186" w:rsidRDefault="00817A0A" w:rsidP="008D0186">
      <w:pPr>
        <w:pStyle w:val="Body"/>
        <w:rPr>
          <w:b/>
          <w:u w:val="single"/>
        </w:rPr>
      </w:pPr>
      <w:r w:rsidRPr="008D0186">
        <w:rPr>
          <w:b/>
          <w:u w:val="single"/>
        </w:rPr>
        <w:t>Overall assessment of the Project status.</w:t>
      </w:r>
    </w:p>
    <w:p w14:paraId="01EAD9A3" w14:textId="77777777" w:rsidR="00817A0A" w:rsidRPr="0072083C" w:rsidRDefault="00817A0A" w:rsidP="008D0186">
      <w:pPr>
        <w:pStyle w:val="Body"/>
        <w:rPr>
          <w:szCs w:val="24"/>
        </w:rPr>
      </w:pPr>
      <w:r w:rsidRPr="0072083C">
        <w:rPr>
          <w:szCs w:val="24"/>
        </w:rPr>
        <w:t>Please provide a brief summary of your assessment of the status and progress of each of the following aspects of the Project:</w:t>
      </w:r>
    </w:p>
    <w:p w14:paraId="01EAD9A4" w14:textId="77777777" w:rsidR="00817A0A" w:rsidRPr="0072083C" w:rsidRDefault="00817A0A" w:rsidP="008D0186">
      <w:pPr>
        <w:pStyle w:val="Body"/>
        <w:rPr>
          <w:szCs w:val="24"/>
        </w:rPr>
      </w:pPr>
    </w:p>
    <w:p w14:paraId="01EAD9A5" w14:textId="77777777" w:rsidR="00817A0A" w:rsidRPr="008D0186" w:rsidRDefault="00817A0A" w:rsidP="008D0186">
      <w:pPr>
        <w:pStyle w:val="Body"/>
        <w:rPr>
          <w:b/>
        </w:rPr>
      </w:pPr>
      <w:r w:rsidRPr="008D0186">
        <w:rPr>
          <w:b/>
        </w:rPr>
        <w:t>Design</w:t>
      </w:r>
    </w:p>
    <w:p w14:paraId="01EAD9A6" w14:textId="77777777" w:rsidR="00817A0A" w:rsidRPr="0072083C" w:rsidRDefault="00817A0A" w:rsidP="008D0186">
      <w:pPr>
        <w:pStyle w:val="Body"/>
        <w:rPr>
          <w:szCs w:val="24"/>
        </w:rPr>
      </w:pPr>
    </w:p>
    <w:p w14:paraId="01EAD9A7" w14:textId="77777777" w:rsidR="00817A0A" w:rsidRPr="008D0186" w:rsidRDefault="00817A0A" w:rsidP="008D0186">
      <w:pPr>
        <w:pStyle w:val="Body"/>
        <w:rPr>
          <w:b/>
          <w:szCs w:val="24"/>
        </w:rPr>
      </w:pPr>
      <w:r w:rsidRPr="008D0186">
        <w:rPr>
          <w:b/>
          <w:szCs w:val="24"/>
        </w:rPr>
        <w:t>Engineering</w:t>
      </w:r>
    </w:p>
    <w:p w14:paraId="01EAD9A8" w14:textId="77777777" w:rsidR="00817A0A" w:rsidRPr="0072083C" w:rsidRDefault="00817A0A" w:rsidP="008D0186">
      <w:pPr>
        <w:pStyle w:val="Body"/>
        <w:rPr>
          <w:szCs w:val="24"/>
        </w:rPr>
      </w:pPr>
    </w:p>
    <w:p w14:paraId="01EAD9A9" w14:textId="77777777" w:rsidR="00817A0A" w:rsidRPr="008D0186" w:rsidRDefault="00817A0A" w:rsidP="008D0186">
      <w:pPr>
        <w:pStyle w:val="Body"/>
        <w:rPr>
          <w:b/>
          <w:szCs w:val="24"/>
        </w:rPr>
      </w:pPr>
      <w:r w:rsidRPr="008D0186">
        <w:rPr>
          <w:b/>
          <w:szCs w:val="24"/>
        </w:rPr>
        <w:t xml:space="preserve">Major Equipment procurement </w:t>
      </w:r>
    </w:p>
    <w:p w14:paraId="01EAD9AA" w14:textId="77777777" w:rsidR="00817A0A" w:rsidRPr="0072083C" w:rsidRDefault="00817A0A" w:rsidP="008D0186">
      <w:pPr>
        <w:pStyle w:val="Body"/>
        <w:rPr>
          <w:szCs w:val="24"/>
        </w:rPr>
      </w:pPr>
    </w:p>
    <w:p w14:paraId="01EAD9AB" w14:textId="77777777" w:rsidR="00817A0A" w:rsidRPr="008D0186" w:rsidRDefault="00817A0A" w:rsidP="008D0186">
      <w:pPr>
        <w:pStyle w:val="Body"/>
        <w:rPr>
          <w:b/>
          <w:szCs w:val="24"/>
        </w:rPr>
      </w:pPr>
      <w:r w:rsidRPr="008D0186">
        <w:rPr>
          <w:b/>
          <w:szCs w:val="24"/>
        </w:rPr>
        <w:t>Construction</w:t>
      </w:r>
    </w:p>
    <w:p w14:paraId="01EAD9AC" w14:textId="77777777" w:rsidR="00817A0A" w:rsidRPr="0072083C" w:rsidRDefault="00817A0A" w:rsidP="008D0186">
      <w:pPr>
        <w:pStyle w:val="Body"/>
        <w:rPr>
          <w:szCs w:val="24"/>
        </w:rPr>
      </w:pPr>
    </w:p>
    <w:p w14:paraId="01EAD9AD" w14:textId="77777777" w:rsidR="00817A0A" w:rsidRPr="008D0186" w:rsidRDefault="00817A0A" w:rsidP="008D0186">
      <w:pPr>
        <w:pStyle w:val="Body"/>
        <w:rPr>
          <w:b/>
          <w:szCs w:val="24"/>
        </w:rPr>
      </w:pPr>
      <w:r w:rsidRPr="008D0186">
        <w:rPr>
          <w:b/>
          <w:szCs w:val="24"/>
        </w:rPr>
        <w:t>Milestone report</w:t>
      </w:r>
    </w:p>
    <w:p w14:paraId="01EAD9AE" w14:textId="77777777" w:rsidR="00817A0A" w:rsidRPr="0072083C" w:rsidRDefault="00817A0A" w:rsidP="008D0186">
      <w:pPr>
        <w:pStyle w:val="Body"/>
        <w:rPr>
          <w:szCs w:val="24"/>
        </w:rPr>
      </w:pPr>
    </w:p>
    <w:p w14:paraId="01EAD9AF" w14:textId="77777777" w:rsidR="00817A0A" w:rsidRPr="008D0186" w:rsidRDefault="00817A0A" w:rsidP="008D0186">
      <w:pPr>
        <w:pStyle w:val="Body"/>
        <w:rPr>
          <w:b/>
          <w:szCs w:val="24"/>
        </w:rPr>
      </w:pPr>
      <w:r w:rsidRPr="008D0186">
        <w:rPr>
          <w:b/>
          <w:szCs w:val="24"/>
        </w:rPr>
        <w:t>Permitting</w:t>
      </w:r>
    </w:p>
    <w:p w14:paraId="01EAD9B0" w14:textId="77777777" w:rsidR="00817A0A" w:rsidRPr="0072083C" w:rsidRDefault="00817A0A" w:rsidP="008D0186">
      <w:pPr>
        <w:pStyle w:val="Body"/>
        <w:rPr>
          <w:szCs w:val="24"/>
        </w:rPr>
      </w:pPr>
    </w:p>
    <w:p w14:paraId="01EAD9B1" w14:textId="77777777" w:rsidR="00817A0A" w:rsidRPr="008D0186" w:rsidRDefault="00817A0A" w:rsidP="008D0186">
      <w:pPr>
        <w:pStyle w:val="Body"/>
        <w:rPr>
          <w:b/>
        </w:rPr>
      </w:pPr>
      <w:r w:rsidRPr="008D0186">
        <w:rPr>
          <w:b/>
        </w:rPr>
        <w:t>Exhibit 1:  Progress Curve.</w:t>
      </w:r>
    </w:p>
    <w:p w14:paraId="01EAD9B2" w14:textId="77777777" w:rsidR="00817A0A" w:rsidRDefault="00817A0A" w:rsidP="008D0186">
      <w:pPr>
        <w:pStyle w:val="Body"/>
        <w:rPr>
          <w:szCs w:val="24"/>
        </w:rPr>
      </w:pPr>
      <w:r w:rsidRPr="0072083C">
        <w:rPr>
          <w:szCs w:val="24"/>
        </w:rPr>
        <w:t xml:space="preserve">The progress curve which shows the progress achieved on the construction of the Project through the current month against the current Monthly Progress Report is included herewith as Exhibit 1. </w:t>
      </w:r>
    </w:p>
    <w:p w14:paraId="01EAD9B3" w14:textId="77777777" w:rsidR="00817A0A" w:rsidRPr="0072083C" w:rsidRDefault="00817A0A" w:rsidP="008D0186">
      <w:pPr>
        <w:pStyle w:val="Body"/>
        <w:rPr>
          <w:szCs w:val="24"/>
        </w:rPr>
      </w:pPr>
    </w:p>
    <w:p w14:paraId="01EAD9B4" w14:textId="77777777" w:rsidR="00817A0A" w:rsidRPr="008D0186" w:rsidRDefault="00817A0A" w:rsidP="008D0186">
      <w:pPr>
        <w:pStyle w:val="Body"/>
        <w:rPr>
          <w:b/>
        </w:rPr>
      </w:pPr>
      <w:r w:rsidRPr="008D0186">
        <w:rPr>
          <w:b/>
        </w:rPr>
        <w:t>Exhibit 2:  Photos.</w:t>
      </w:r>
    </w:p>
    <w:p w14:paraId="01EAD9B5" w14:textId="77777777" w:rsidR="00817A0A" w:rsidRPr="0072083C" w:rsidRDefault="00817A0A" w:rsidP="008D0186">
      <w:pPr>
        <w:pStyle w:val="Body"/>
        <w:rPr>
          <w:szCs w:val="24"/>
        </w:rPr>
      </w:pPr>
      <w:r w:rsidRPr="0072083C">
        <w:rPr>
          <w:szCs w:val="24"/>
        </w:rPr>
        <w:lastRenderedPageBreak/>
        <w:t xml:space="preserve">The photos included with this Exhibit 2 indicate construction progress to-date at the Project site.  </w:t>
      </w:r>
    </w:p>
    <w:p w14:paraId="01EAD9B6" w14:textId="77777777" w:rsidR="00817A0A" w:rsidRPr="008D0186" w:rsidRDefault="00817A0A" w:rsidP="008D0186">
      <w:pPr>
        <w:pStyle w:val="Body"/>
        <w:rPr>
          <w:b/>
          <w:szCs w:val="24"/>
          <w:u w:val="single"/>
        </w:rPr>
      </w:pPr>
      <w:r w:rsidRPr="008D0186">
        <w:rPr>
          <w:b/>
          <w:szCs w:val="24"/>
          <w:u w:val="single"/>
        </w:rPr>
        <w:t>Safety and Health Reports</w:t>
      </w:r>
    </w:p>
    <w:p w14:paraId="01EAD9B7" w14:textId="77777777" w:rsidR="00817A0A" w:rsidRPr="0072083C" w:rsidRDefault="00817A0A" w:rsidP="008D0186">
      <w:pPr>
        <w:pStyle w:val="Body"/>
        <w:rPr>
          <w:szCs w:val="24"/>
        </w:rPr>
      </w:pPr>
    </w:p>
    <w:p w14:paraId="01EAD9B8" w14:textId="77777777" w:rsidR="00817A0A" w:rsidRPr="008D0186" w:rsidRDefault="00817A0A" w:rsidP="008D0186">
      <w:pPr>
        <w:pStyle w:val="Body"/>
        <w:rPr>
          <w:b/>
          <w:szCs w:val="24"/>
        </w:rPr>
      </w:pPr>
      <w:r w:rsidRPr="008D0186">
        <w:rPr>
          <w:b/>
          <w:szCs w:val="24"/>
        </w:rPr>
        <w:t>Any work stoppage from the previous calendar month:</w:t>
      </w:r>
    </w:p>
    <w:p w14:paraId="01EAD9B9" w14:textId="77777777" w:rsidR="00817A0A" w:rsidRPr="0072083C" w:rsidRDefault="00817A0A" w:rsidP="008D0186">
      <w:pPr>
        <w:pStyle w:val="Body"/>
        <w:rPr>
          <w:szCs w:val="24"/>
        </w:rPr>
      </w:pPr>
    </w:p>
    <w:p w14:paraId="01EAD9BA" w14:textId="77777777" w:rsidR="00817A0A" w:rsidRPr="008D0186" w:rsidRDefault="00817A0A" w:rsidP="008D0186">
      <w:pPr>
        <w:pStyle w:val="Body"/>
        <w:rPr>
          <w:b/>
          <w:szCs w:val="24"/>
        </w:rPr>
      </w:pPr>
      <w:r w:rsidRPr="008D0186">
        <w:rPr>
          <w:b/>
          <w:szCs w:val="24"/>
        </w:rPr>
        <w:t>Work stoppage impact on construction of the Project:</w:t>
      </w:r>
    </w:p>
    <w:p w14:paraId="01EAD9BB" w14:textId="77777777" w:rsidR="00817A0A" w:rsidRPr="0072083C" w:rsidRDefault="00817A0A" w:rsidP="008D0186">
      <w:pPr>
        <w:pStyle w:val="Body"/>
        <w:rPr>
          <w:szCs w:val="24"/>
        </w:rPr>
      </w:pPr>
    </w:p>
    <w:p w14:paraId="01EAD9BC" w14:textId="77777777" w:rsidR="00817A0A" w:rsidRPr="0072083C" w:rsidRDefault="00817A0A" w:rsidP="008D0186">
      <w:pPr>
        <w:pStyle w:val="Body"/>
        <w:rPr>
          <w:szCs w:val="24"/>
        </w:rPr>
      </w:pPr>
    </w:p>
    <w:p w14:paraId="01EAD9BD" w14:textId="77777777" w:rsidR="00817A0A" w:rsidRPr="0072083C" w:rsidRDefault="00817A0A" w:rsidP="00817A0A">
      <w:pPr>
        <w:spacing w:after="240"/>
        <w:ind w:firstLine="720"/>
        <w:rPr>
          <w:szCs w:val="24"/>
        </w:rPr>
      </w:pPr>
      <w:r w:rsidRPr="0072083C">
        <w:rPr>
          <w:szCs w:val="24"/>
        </w:rPr>
        <w:t>I, ___________, on behalf of and as an authorized representative of, do hereby certify that any and all information contained in the attached ________’s Monthly Progress Report is true and accurate, and reflects, to the best of my knowledge, the current status of the construction of the Project as of the date specified below.</w:t>
      </w:r>
    </w:p>
    <w:p w14:paraId="01EAD9BE" w14:textId="77777777" w:rsidR="00817A0A" w:rsidRPr="0072083C" w:rsidRDefault="00817A0A" w:rsidP="00817A0A">
      <w:pPr>
        <w:spacing w:after="480"/>
        <w:rPr>
          <w:szCs w:val="24"/>
        </w:rPr>
      </w:pPr>
      <w:r w:rsidRPr="0072083C">
        <w:rPr>
          <w:szCs w:val="24"/>
        </w:rPr>
        <w:t>By:__________________________</w:t>
      </w:r>
    </w:p>
    <w:p w14:paraId="01EAD9BF" w14:textId="77777777" w:rsidR="00817A0A" w:rsidRPr="0072083C" w:rsidRDefault="00817A0A" w:rsidP="00817A0A">
      <w:pPr>
        <w:spacing w:after="480"/>
        <w:rPr>
          <w:szCs w:val="24"/>
        </w:rPr>
      </w:pPr>
      <w:r w:rsidRPr="0072083C">
        <w:rPr>
          <w:szCs w:val="24"/>
        </w:rPr>
        <w:t>Name:________________________</w:t>
      </w:r>
    </w:p>
    <w:p w14:paraId="01EAD9C0" w14:textId="77777777" w:rsidR="00817A0A" w:rsidRPr="0072083C" w:rsidRDefault="00817A0A" w:rsidP="00817A0A">
      <w:pPr>
        <w:spacing w:after="240"/>
        <w:rPr>
          <w:szCs w:val="24"/>
        </w:rPr>
      </w:pPr>
      <w:r w:rsidRPr="0072083C">
        <w:rPr>
          <w:szCs w:val="24"/>
        </w:rPr>
        <w:t>Title:_________________________</w:t>
      </w:r>
    </w:p>
    <w:p w14:paraId="01EAD9C1" w14:textId="77777777" w:rsidR="00817A0A" w:rsidRPr="0072083C" w:rsidRDefault="00817A0A" w:rsidP="00817A0A">
      <w:pPr>
        <w:spacing w:after="240"/>
        <w:rPr>
          <w:szCs w:val="24"/>
        </w:rPr>
      </w:pPr>
      <w:r w:rsidRPr="0072083C">
        <w:rPr>
          <w:szCs w:val="24"/>
        </w:rPr>
        <w:t>Date:_________________________</w:t>
      </w:r>
    </w:p>
    <w:p w14:paraId="01EAD9C2" w14:textId="77777777" w:rsidR="00817A0A" w:rsidRPr="0072083C" w:rsidRDefault="00817A0A" w:rsidP="00817A0A">
      <w:pPr>
        <w:rPr>
          <w:szCs w:val="24"/>
        </w:rPr>
      </w:pPr>
    </w:p>
    <w:p w14:paraId="01EAD9C3" w14:textId="77777777" w:rsidR="00817A0A" w:rsidRPr="0072083C" w:rsidRDefault="00817A0A" w:rsidP="00817A0A">
      <w:pPr>
        <w:jc w:val="center"/>
        <w:rPr>
          <w:szCs w:val="24"/>
        </w:rPr>
      </w:pPr>
    </w:p>
    <w:p w14:paraId="01EAD9C4" w14:textId="77777777" w:rsidR="008B122C" w:rsidRPr="00A23FFA" w:rsidRDefault="008B122C" w:rsidP="008B122C">
      <w:pPr>
        <w:jc w:val="center"/>
        <w:rPr>
          <w:szCs w:val="24"/>
        </w:rPr>
      </w:pPr>
    </w:p>
    <w:p w14:paraId="01EAD9C5" w14:textId="79336AAB" w:rsidR="008B122C" w:rsidRPr="00A23FFA" w:rsidRDefault="008B122C" w:rsidP="008B122C">
      <w:pPr>
        <w:jc w:val="center"/>
        <w:rPr>
          <w:b/>
          <w:szCs w:val="24"/>
        </w:rPr>
      </w:pPr>
      <w:r w:rsidRPr="00A23FFA">
        <w:rPr>
          <w:b/>
          <w:szCs w:val="24"/>
        </w:rPr>
        <w:br w:type="page"/>
      </w:r>
      <w:r w:rsidRPr="00A23FFA">
        <w:rPr>
          <w:b/>
          <w:szCs w:val="24"/>
        </w:rPr>
        <w:lastRenderedPageBreak/>
        <w:t>APPENDIX 7</w:t>
      </w:r>
    </w:p>
    <w:p w14:paraId="01EAD9C6" w14:textId="77777777" w:rsidR="008B122C" w:rsidRPr="00A23FFA" w:rsidRDefault="008B122C" w:rsidP="008B122C">
      <w:pPr>
        <w:jc w:val="center"/>
        <w:rPr>
          <w:szCs w:val="24"/>
        </w:rPr>
      </w:pPr>
      <w:r w:rsidRPr="00A23FFA">
        <w:rPr>
          <w:b/>
          <w:szCs w:val="24"/>
        </w:rPr>
        <w:t>TESTING PROTOCOLS</w:t>
      </w:r>
    </w:p>
    <w:p w14:paraId="01EAD9C7" w14:textId="186FEF01" w:rsidR="00020F8D" w:rsidRDefault="00020F8D" w:rsidP="00252FAD">
      <w:pPr>
        <w:spacing w:after="240"/>
        <w:jc w:val="left"/>
        <w:rPr>
          <w:szCs w:val="24"/>
        </w:rPr>
      </w:pPr>
    </w:p>
    <w:p w14:paraId="7AA00E91" w14:textId="77777777" w:rsidR="00824D98" w:rsidRPr="00590103" w:rsidRDefault="00824D98" w:rsidP="00824D98">
      <w:pPr>
        <w:jc w:val="center"/>
        <w:rPr>
          <w:b/>
          <w:szCs w:val="24"/>
        </w:rPr>
      </w:pPr>
      <w:r w:rsidRPr="00590103">
        <w:rPr>
          <w:b/>
          <w:szCs w:val="24"/>
        </w:rPr>
        <w:t>COMMERCIAL OPERATION</w:t>
      </w:r>
      <w:r>
        <w:rPr>
          <w:b/>
          <w:szCs w:val="24"/>
        </w:rPr>
        <w:t>,</w:t>
      </w:r>
    </w:p>
    <w:p w14:paraId="695BDC1D" w14:textId="77777777" w:rsidR="00824D98" w:rsidRDefault="00824D98" w:rsidP="00824D98">
      <w:pPr>
        <w:jc w:val="center"/>
        <w:rPr>
          <w:b/>
          <w:szCs w:val="24"/>
        </w:rPr>
      </w:pPr>
      <w:r w:rsidRPr="00590103">
        <w:rPr>
          <w:b/>
          <w:szCs w:val="24"/>
        </w:rPr>
        <w:t>CONTRACT CAPACITY TESTS</w:t>
      </w:r>
      <w:r>
        <w:rPr>
          <w:b/>
          <w:szCs w:val="24"/>
        </w:rPr>
        <w:t>, and</w:t>
      </w:r>
    </w:p>
    <w:p w14:paraId="04184617" w14:textId="77777777" w:rsidR="00824D98" w:rsidRPr="00020F8D" w:rsidRDefault="00824D98" w:rsidP="00824D98">
      <w:pPr>
        <w:spacing w:after="120"/>
        <w:jc w:val="center"/>
        <w:rPr>
          <w:b/>
          <w:szCs w:val="24"/>
        </w:rPr>
      </w:pPr>
      <w:r>
        <w:rPr>
          <w:b/>
          <w:szCs w:val="24"/>
        </w:rPr>
        <w:t>EFFICIENCY RATE TESTS</w:t>
      </w:r>
    </w:p>
    <w:p w14:paraId="32459601" w14:textId="1800DD0B" w:rsidR="00824D98" w:rsidRPr="00020F8D" w:rsidRDefault="00824D98" w:rsidP="00824D98">
      <w:pPr>
        <w:spacing w:after="240"/>
        <w:jc w:val="left"/>
        <w:rPr>
          <w:szCs w:val="24"/>
        </w:rPr>
      </w:pPr>
      <w:r w:rsidRPr="00020F8D">
        <w:rPr>
          <w:szCs w:val="24"/>
        </w:rPr>
        <w:t xml:space="preserve">This </w:t>
      </w:r>
      <w:r w:rsidRPr="00020F8D">
        <w:rPr>
          <w:szCs w:val="24"/>
          <w:u w:val="single"/>
        </w:rPr>
        <w:t>Appendix 7</w:t>
      </w:r>
      <w:r w:rsidRPr="00020F8D">
        <w:rPr>
          <w:szCs w:val="24"/>
        </w:rPr>
        <w:t xml:space="preserve"> sets forth the protocols for (i) the Commercial Operation Test that the Project must successfully complete in order to achieve Commercial Operation and which sets the level of Contract Capacity</w:t>
      </w:r>
      <w:r w:rsidR="000919EA">
        <w:rPr>
          <w:szCs w:val="24"/>
        </w:rPr>
        <w:t xml:space="preserve"> and</w:t>
      </w:r>
      <w:r>
        <w:rPr>
          <w:szCs w:val="24"/>
        </w:rPr>
        <w:t xml:space="preserve"> Tested Round-Trip Efficiency Rate</w:t>
      </w:r>
      <w:r w:rsidRPr="00020F8D">
        <w:rPr>
          <w:szCs w:val="24"/>
        </w:rPr>
        <w:t xml:space="preserve"> for the Project</w:t>
      </w:r>
      <w:r>
        <w:rPr>
          <w:szCs w:val="24"/>
        </w:rPr>
        <w:t xml:space="preserve"> at the start of the Delivery Period</w:t>
      </w:r>
      <w:r w:rsidRPr="00020F8D">
        <w:rPr>
          <w:szCs w:val="24"/>
        </w:rPr>
        <w:t>, (ii) the Contract Capacity Test</w:t>
      </w:r>
      <w:r>
        <w:rPr>
          <w:szCs w:val="24"/>
        </w:rPr>
        <w:t>, and (iii) the Efficiency Rate Test</w:t>
      </w:r>
      <w:r w:rsidRPr="00020F8D">
        <w:rPr>
          <w:szCs w:val="24"/>
        </w:rPr>
        <w:t>.  The Commercial Operation Test</w:t>
      </w:r>
      <w:r>
        <w:rPr>
          <w:szCs w:val="24"/>
        </w:rPr>
        <w:t>,</w:t>
      </w:r>
      <w:r w:rsidRPr="00020F8D">
        <w:rPr>
          <w:szCs w:val="24"/>
        </w:rPr>
        <w:t xml:space="preserve"> the Contract Capacity Test</w:t>
      </w:r>
      <w:r>
        <w:rPr>
          <w:szCs w:val="24"/>
        </w:rPr>
        <w:t xml:space="preserve"> and the Efficiency Rate Tests</w:t>
      </w:r>
      <w:r w:rsidRPr="00020F8D">
        <w:rPr>
          <w:szCs w:val="24"/>
        </w:rPr>
        <w:t xml:space="preserve"> are sometimes referred to in this Appendix individually as a “</w:t>
      </w:r>
      <w:r w:rsidRPr="00020F8D">
        <w:rPr>
          <w:szCs w:val="24"/>
          <w:u w:val="single"/>
        </w:rPr>
        <w:t>Test</w:t>
      </w:r>
      <w:r w:rsidRPr="00020F8D">
        <w:rPr>
          <w:szCs w:val="24"/>
        </w:rPr>
        <w:t xml:space="preserve">” and </w:t>
      </w:r>
      <w:r>
        <w:rPr>
          <w:szCs w:val="24"/>
        </w:rPr>
        <w:t>together</w:t>
      </w:r>
      <w:r w:rsidRPr="00020F8D">
        <w:rPr>
          <w:szCs w:val="24"/>
        </w:rPr>
        <w:t xml:space="preserve"> as the “</w:t>
      </w:r>
      <w:r w:rsidRPr="00020F8D">
        <w:rPr>
          <w:szCs w:val="24"/>
          <w:u w:val="single"/>
        </w:rPr>
        <w:t>Tests</w:t>
      </w:r>
      <w:r w:rsidRPr="00020F8D">
        <w:rPr>
          <w:szCs w:val="24"/>
        </w:rPr>
        <w:t>.</w:t>
      </w:r>
    </w:p>
    <w:p w14:paraId="3298804D" w14:textId="77777777" w:rsidR="00824D98" w:rsidRPr="00020F8D" w:rsidRDefault="00824D98" w:rsidP="00824D98">
      <w:pPr>
        <w:spacing w:after="240"/>
        <w:jc w:val="left"/>
        <w:rPr>
          <w:szCs w:val="24"/>
        </w:rPr>
      </w:pPr>
      <w:r w:rsidRPr="00020F8D">
        <w:rPr>
          <w:szCs w:val="24"/>
        </w:rPr>
        <w:t>PART I.</w:t>
      </w:r>
      <w:r w:rsidRPr="00020F8D">
        <w:rPr>
          <w:szCs w:val="24"/>
        </w:rPr>
        <w:tab/>
        <w:t>GENERAL.</w:t>
      </w:r>
    </w:p>
    <w:p w14:paraId="1F7EDEF2" w14:textId="742CBDBE" w:rsidR="00824D98" w:rsidRPr="00814C39" w:rsidRDefault="00824D98" w:rsidP="00824D98">
      <w:pPr>
        <w:spacing w:after="240"/>
        <w:ind w:left="1440" w:hanging="720"/>
        <w:jc w:val="left"/>
        <w:rPr>
          <w:szCs w:val="24"/>
        </w:rPr>
      </w:pPr>
      <w:r>
        <w:rPr>
          <w:szCs w:val="24"/>
        </w:rPr>
        <w:t>A.</w:t>
      </w:r>
      <w:r>
        <w:rPr>
          <w:szCs w:val="24"/>
        </w:rPr>
        <w:tab/>
      </w:r>
      <w:r w:rsidRPr="00814C39">
        <w:rPr>
          <w:szCs w:val="24"/>
          <w:u w:val="single"/>
        </w:rPr>
        <w:t>Test Performance</w:t>
      </w:r>
      <w:r w:rsidRPr="00814C39">
        <w:rPr>
          <w:szCs w:val="24"/>
        </w:rPr>
        <w:t xml:space="preserve">.  Each Test will be conducted consistent with </w:t>
      </w:r>
      <w:r>
        <w:rPr>
          <w:szCs w:val="24"/>
        </w:rPr>
        <w:t>Accepted</w:t>
      </w:r>
      <w:r w:rsidRPr="00814C39">
        <w:rPr>
          <w:szCs w:val="24"/>
        </w:rPr>
        <w:t xml:space="preserve"> Electrical Practices, Contract Conditions, Applicable Law, </w:t>
      </w:r>
      <w:r>
        <w:rPr>
          <w:szCs w:val="24"/>
        </w:rPr>
        <w:t xml:space="preserve">manufacturer recommendations, </w:t>
      </w:r>
      <w:r w:rsidRPr="00814C39">
        <w:rPr>
          <w:szCs w:val="24"/>
        </w:rPr>
        <w:t xml:space="preserve">and the provisions of </w:t>
      </w:r>
      <w:r w:rsidR="000919EA">
        <w:rPr>
          <w:szCs w:val="24"/>
        </w:rPr>
        <w:t>published test procedures developed by the Electric Power Research Institute (EPRI) Energy Storage Integration Council (ESIC) (or equivalent test procedures accepted as an Industry Standard for lithium ion battery energy storage systems)</w:t>
      </w:r>
      <w:r w:rsidR="000919EA" w:rsidRPr="00814C39" w:rsidDel="000919EA">
        <w:rPr>
          <w:bCs/>
          <w:i/>
          <w:noProof/>
          <w:color w:val="FF0000"/>
          <w:szCs w:val="24"/>
        </w:rPr>
        <w:t xml:space="preserve"> </w:t>
      </w:r>
      <w:r w:rsidRPr="00814C39">
        <w:rPr>
          <w:szCs w:val="24"/>
        </w:rPr>
        <w:t xml:space="preserve">.  </w:t>
      </w:r>
      <w:r w:rsidRPr="00814C39">
        <w:rPr>
          <w:noProof/>
          <w:szCs w:val="24"/>
        </w:rPr>
        <w:t>At all times during a Test, the Project shall not be operated with abnormal operating conditions such as unstable load conditions.  If conditions occur during a Test that are contrary to any of the foregoing, Buyer may postpone or reschedule all or part of such Test in its reasonable discretion, in which case such Test shall be deemed an Incomplete Test.</w:t>
      </w:r>
    </w:p>
    <w:p w14:paraId="613B9CA4" w14:textId="77777777" w:rsidR="00824D98" w:rsidRDefault="00824D98" w:rsidP="00824D98">
      <w:pPr>
        <w:spacing w:after="240"/>
        <w:ind w:left="1440" w:hanging="720"/>
        <w:jc w:val="left"/>
        <w:rPr>
          <w:noProof/>
          <w:szCs w:val="24"/>
        </w:rPr>
      </w:pPr>
      <w:r>
        <w:rPr>
          <w:szCs w:val="24"/>
        </w:rPr>
        <w:t>B.</w:t>
      </w:r>
      <w:r>
        <w:rPr>
          <w:szCs w:val="24"/>
        </w:rPr>
        <w:tab/>
      </w:r>
      <w:r>
        <w:rPr>
          <w:szCs w:val="24"/>
          <w:u w:val="single"/>
        </w:rPr>
        <w:t>Final Test Plan</w:t>
      </w:r>
      <w:r>
        <w:rPr>
          <w:szCs w:val="24"/>
        </w:rPr>
        <w:t xml:space="preserve">.  </w:t>
      </w:r>
      <w:r>
        <w:rPr>
          <w:noProof/>
          <w:szCs w:val="24"/>
        </w:rPr>
        <w:t>All Tests shall be conducted in accordance with the</w:t>
      </w:r>
      <w:r w:rsidRPr="00020F8D">
        <w:rPr>
          <w:noProof/>
          <w:szCs w:val="24"/>
        </w:rPr>
        <w:t xml:space="preserve"> Final Test Plan</w:t>
      </w:r>
      <w:r>
        <w:rPr>
          <w:noProof/>
          <w:szCs w:val="24"/>
        </w:rPr>
        <w:t xml:space="preserve"> for such Test, provided that such Final Test Plan is consistent with the requirements of Part I.A above.</w:t>
      </w:r>
    </w:p>
    <w:p w14:paraId="46F5184B" w14:textId="77777777" w:rsidR="00824D98" w:rsidRDefault="00824D98" w:rsidP="00824D98">
      <w:pPr>
        <w:spacing w:after="240"/>
        <w:ind w:left="1440" w:hanging="720"/>
        <w:jc w:val="left"/>
        <w:rPr>
          <w:bCs/>
          <w:noProof/>
          <w:color w:val="000000"/>
          <w:szCs w:val="24"/>
        </w:rPr>
      </w:pPr>
      <w:r>
        <w:rPr>
          <w:noProof/>
          <w:szCs w:val="24"/>
        </w:rPr>
        <w:t>C.</w:t>
      </w:r>
      <w:r>
        <w:rPr>
          <w:noProof/>
          <w:szCs w:val="24"/>
        </w:rPr>
        <w:tab/>
      </w:r>
      <w:r>
        <w:rPr>
          <w:noProof/>
          <w:szCs w:val="24"/>
          <w:u w:val="single"/>
        </w:rPr>
        <w:t>Test Records</w:t>
      </w:r>
      <w:r>
        <w:rPr>
          <w:noProof/>
          <w:szCs w:val="24"/>
        </w:rPr>
        <w:t xml:space="preserve">.  </w:t>
      </w:r>
      <w:r w:rsidRPr="00020F8D">
        <w:rPr>
          <w:bCs/>
          <w:noProof/>
          <w:color w:val="000000"/>
          <w:szCs w:val="24"/>
        </w:rPr>
        <w:t xml:space="preserve">Seller shall provide all records associated with </w:t>
      </w:r>
      <w:r w:rsidRPr="00005BDE">
        <w:rPr>
          <w:bCs/>
          <w:noProof/>
          <w:color w:val="000000"/>
          <w:szCs w:val="24"/>
        </w:rPr>
        <w:t>a Test (including the conditions, inputs, assumptions, data and results)</w:t>
      </w:r>
      <w:r w:rsidRPr="00020F8D">
        <w:rPr>
          <w:bCs/>
          <w:noProof/>
          <w:color w:val="000000"/>
          <w:szCs w:val="24"/>
        </w:rPr>
        <w:t xml:space="preserve"> no later than four (4) Business Days </w:t>
      </w:r>
      <w:r>
        <w:rPr>
          <w:bCs/>
          <w:noProof/>
          <w:color w:val="000000"/>
          <w:szCs w:val="24"/>
        </w:rPr>
        <w:t>following completion of a Test.</w:t>
      </w:r>
    </w:p>
    <w:p w14:paraId="43B1D17C" w14:textId="77777777" w:rsidR="00824D98" w:rsidRDefault="00824D98" w:rsidP="00824D98">
      <w:pPr>
        <w:spacing w:after="240"/>
        <w:ind w:left="1440" w:hanging="720"/>
        <w:jc w:val="left"/>
        <w:rPr>
          <w:bCs/>
          <w:noProof/>
          <w:color w:val="000000"/>
          <w:szCs w:val="24"/>
        </w:rPr>
      </w:pPr>
      <w:r>
        <w:rPr>
          <w:bCs/>
          <w:noProof/>
          <w:color w:val="000000"/>
          <w:szCs w:val="24"/>
        </w:rPr>
        <w:t>D.</w:t>
      </w:r>
      <w:r>
        <w:rPr>
          <w:bCs/>
          <w:noProof/>
          <w:color w:val="000000"/>
          <w:szCs w:val="24"/>
        </w:rPr>
        <w:tab/>
      </w:r>
      <w:r w:rsidRPr="00020F8D">
        <w:rPr>
          <w:bCs/>
          <w:noProof/>
          <w:color w:val="000000"/>
          <w:szCs w:val="24"/>
          <w:u w:val="single"/>
        </w:rPr>
        <w:t>Incomplete Test</w:t>
      </w:r>
      <w:r w:rsidRPr="00020F8D">
        <w:rPr>
          <w:bCs/>
          <w:noProof/>
          <w:color w:val="000000"/>
          <w:szCs w:val="24"/>
        </w:rPr>
        <w:t xml:space="preserve">.  If any Test is not completed in accordance herewith, </w:t>
      </w:r>
      <w:r>
        <w:rPr>
          <w:bCs/>
          <w:noProof/>
          <w:color w:val="000000"/>
          <w:szCs w:val="24"/>
        </w:rPr>
        <w:t>such Test shall be deemed an “</w:t>
      </w:r>
      <w:r>
        <w:rPr>
          <w:bCs/>
          <w:noProof/>
          <w:color w:val="000000"/>
          <w:szCs w:val="24"/>
          <w:u w:val="single"/>
        </w:rPr>
        <w:t>Incomplete Test</w:t>
      </w:r>
      <w:r>
        <w:rPr>
          <w:bCs/>
          <w:noProof/>
          <w:color w:val="000000"/>
          <w:szCs w:val="24"/>
        </w:rPr>
        <w:t xml:space="preserve">”, and </w:t>
      </w:r>
      <w:r w:rsidRPr="00020F8D">
        <w:rPr>
          <w:bCs/>
          <w:noProof/>
          <w:color w:val="000000"/>
          <w:szCs w:val="24"/>
        </w:rPr>
        <w:t xml:space="preserve">Buyer may in its sole discretion: (i) accept the Test results up to the time the Test stopped (other than in the case such Test is </w:t>
      </w:r>
      <w:r>
        <w:rPr>
          <w:bCs/>
          <w:noProof/>
          <w:color w:val="000000"/>
          <w:szCs w:val="24"/>
        </w:rPr>
        <w:t>the Commercial Operation</w:t>
      </w:r>
      <w:r w:rsidRPr="00020F8D">
        <w:rPr>
          <w:bCs/>
          <w:noProof/>
          <w:color w:val="000000"/>
          <w:szCs w:val="24"/>
        </w:rPr>
        <w:t xml:space="preserve"> Test); (ii) require that the portion of the Test not completed, be completed within a reasonable specified time period; or (iii) require that the Test be entirely repeated.  </w:t>
      </w:r>
      <w:r>
        <w:rPr>
          <w:bCs/>
          <w:noProof/>
          <w:color w:val="000000"/>
          <w:szCs w:val="24"/>
        </w:rPr>
        <w:t>Unless the reason a Test is an Incomplete Test, any repeat or re-starting of a Test that is a Buyer Cost Test shall cause such Test to be a Seller Cost Test instead.</w:t>
      </w:r>
    </w:p>
    <w:p w14:paraId="17BE4C87" w14:textId="77777777" w:rsidR="00824D98" w:rsidRPr="00020F8D" w:rsidRDefault="00824D98" w:rsidP="00824D98">
      <w:pPr>
        <w:spacing w:after="240"/>
        <w:ind w:left="1440" w:hanging="720"/>
        <w:jc w:val="left"/>
        <w:rPr>
          <w:bCs/>
          <w:noProof/>
          <w:color w:val="000000"/>
          <w:szCs w:val="24"/>
        </w:rPr>
      </w:pPr>
      <w:r>
        <w:rPr>
          <w:bCs/>
          <w:noProof/>
          <w:color w:val="000000"/>
          <w:szCs w:val="24"/>
        </w:rPr>
        <w:lastRenderedPageBreak/>
        <w:t>E.</w:t>
      </w:r>
      <w:r>
        <w:rPr>
          <w:bCs/>
          <w:noProof/>
          <w:color w:val="000000"/>
          <w:szCs w:val="24"/>
        </w:rPr>
        <w:tab/>
      </w:r>
      <w:r w:rsidRPr="00020F8D">
        <w:rPr>
          <w:bCs/>
          <w:noProof/>
          <w:color w:val="000000"/>
          <w:szCs w:val="24"/>
          <w:u w:val="single"/>
        </w:rPr>
        <w:t>Final Report</w:t>
      </w:r>
      <w:r w:rsidRPr="00020F8D">
        <w:rPr>
          <w:bCs/>
          <w:noProof/>
          <w:color w:val="000000"/>
          <w:szCs w:val="24"/>
        </w:rPr>
        <w:t>.  Within fifteen (15) Business Days after the com</w:t>
      </w:r>
      <w:r>
        <w:rPr>
          <w:bCs/>
          <w:noProof/>
          <w:color w:val="000000"/>
          <w:szCs w:val="24"/>
        </w:rPr>
        <w:t>pletion of a Test (including a r</w:t>
      </w:r>
      <w:r w:rsidRPr="00020F8D">
        <w:rPr>
          <w:bCs/>
          <w:noProof/>
          <w:color w:val="000000"/>
          <w:szCs w:val="24"/>
        </w:rPr>
        <w:t>etest</w:t>
      </w:r>
      <w:r>
        <w:rPr>
          <w:bCs/>
          <w:noProof/>
          <w:color w:val="000000"/>
          <w:szCs w:val="24"/>
        </w:rPr>
        <w:t xml:space="preserve"> of a Test</w:t>
      </w:r>
      <w:r w:rsidRPr="00020F8D">
        <w:rPr>
          <w:bCs/>
          <w:noProof/>
          <w:color w:val="000000"/>
          <w:szCs w:val="24"/>
        </w:rPr>
        <w:t>), Seller shall prepare and submit to Buyer a written report of the Test</w:t>
      </w:r>
      <w:r>
        <w:rPr>
          <w:bCs/>
          <w:noProof/>
          <w:color w:val="000000"/>
          <w:szCs w:val="24"/>
        </w:rPr>
        <w:t xml:space="preserve"> (or retest)</w:t>
      </w:r>
      <w:r w:rsidRPr="00020F8D">
        <w:rPr>
          <w:bCs/>
          <w:noProof/>
          <w:color w:val="000000"/>
          <w:szCs w:val="24"/>
        </w:rPr>
        <w:t>.  At a minimum, the report shall include:</w:t>
      </w:r>
    </w:p>
    <w:p w14:paraId="7A8A9FA5" w14:textId="77777777" w:rsidR="00824D98" w:rsidRPr="00020F8D" w:rsidRDefault="00824D98" w:rsidP="00824D98">
      <w:pPr>
        <w:spacing w:after="240"/>
        <w:ind w:left="2160" w:hanging="720"/>
        <w:jc w:val="left"/>
        <w:rPr>
          <w:bCs/>
          <w:noProof/>
          <w:color w:val="000000"/>
          <w:szCs w:val="24"/>
        </w:rPr>
      </w:pPr>
      <w:r w:rsidRPr="00020F8D">
        <w:rPr>
          <w:bCs/>
          <w:noProof/>
          <w:color w:val="000000"/>
          <w:szCs w:val="24"/>
        </w:rPr>
        <w:t>(1)</w:t>
      </w:r>
      <w:r w:rsidRPr="00020F8D">
        <w:rPr>
          <w:bCs/>
          <w:noProof/>
          <w:color w:val="000000"/>
          <w:szCs w:val="24"/>
        </w:rPr>
        <w:tab/>
        <w:t>a description of the Final Test Plan</w:t>
      </w:r>
      <w:r>
        <w:rPr>
          <w:bCs/>
          <w:noProof/>
          <w:color w:val="000000"/>
          <w:szCs w:val="24"/>
        </w:rPr>
        <w:t xml:space="preserve"> for the Test</w:t>
      </w:r>
      <w:r w:rsidRPr="00020F8D">
        <w:rPr>
          <w:bCs/>
          <w:noProof/>
          <w:color w:val="000000"/>
          <w:szCs w:val="24"/>
        </w:rPr>
        <w:t>;</w:t>
      </w:r>
    </w:p>
    <w:p w14:paraId="331B7D85" w14:textId="77777777" w:rsidR="00824D98" w:rsidRPr="00020F8D" w:rsidRDefault="00824D98" w:rsidP="00824D98">
      <w:pPr>
        <w:spacing w:after="240"/>
        <w:ind w:left="2160" w:hanging="720"/>
        <w:jc w:val="left"/>
        <w:rPr>
          <w:bCs/>
          <w:noProof/>
          <w:color w:val="000000"/>
          <w:szCs w:val="24"/>
        </w:rPr>
      </w:pPr>
      <w:r w:rsidRPr="00020F8D">
        <w:rPr>
          <w:bCs/>
          <w:noProof/>
          <w:color w:val="000000"/>
          <w:szCs w:val="24"/>
        </w:rPr>
        <w:t>(2)</w:t>
      </w:r>
      <w:r w:rsidRPr="00020F8D">
        <w:rPr>
          <w:bCs/>
          <w:noProof/>
          <w:color w:val="000000"/>
          <w:szCs w:val="24"/>
        </w:rPr>
        <w:tab/>
        <w:t>a record of the personnel present during all or any part of the Test, whether serving in an operating, testing, monitoring or other such participatory role;</w:t>
      </w:r>
    </w:p>
    <w:p w14:paraId="40AB2578" w14:textId="77777777" w:rsidR="00824D98" w:rsidRPr="00020F8D" w:rsidRDefault="00824D98" w:rsidP="00824D98">
      <w:pPr>
        <w:spacing w:after="240"/>
        <w:ind w:left="2160" w:hanging="720"/>
        <w:jc w:val="left"/>
        <w:rPr>
          <w:bCs/>
          <w:noProof/>
          <w:color w:val="000000"/>
          <w:szCs w:val="24"/>
        </w:rPr>
      </w:pPr>
      <w:r w:rsidRPr="00020F8D">
        <w:rPr>
          <w:bCs/>
          <w:noProof/>
          <w:color w:val="000000"/>
          <w:szCs w:val="24"/>
        </w:rPr>
        <w:t>(</w:t>
      </w:r>
      <w:r>
        <w:rPr>
          <w:bCs/>
          <w:noProof/>
          <w:color w:val="000000"/>
          <w:szCs w:val="24"/>
        </w:rPr>
        <w:t>3</w:t>
      </w:r>
      <w:r w:rsidRPr="00020F8D">
        <w:rPr>
          <w:bCs/>
          <w:noProof/>
          <w:color w:val="000000"/>
          <w:szCs w:val="24"/>
        </w:rPr>
        <w:t>)</w:t>
      </w:r>
      <w:r w:rsidRPr="00020F8D">
        <w:rPr>
          <w:bCs/>
          <w:noProof/>
          <w:color w:val="000000"/>
          <w:szCs w:val="24"/>
        </w:rPr>
        <w:tab/>
        <w:t xml:space="preserve">a record of </w:t>
      </w:r>
      <w:r>
        <w:rPr>
          <w:bCs/>
          <w:noProof/>
          <w:color w:val="000000"/>
          <w:szCs w:val="24"/>
        </w:rPr>
        <w:t xml:space="preserve">Test conditions and assumptions, including </w:t>
      </w:r>
      <w:r w:rsidRPr="00020F8D">
        <w:rPr>
          <w:bCs/>
          <w:noProof/>
          <w:color w:val="000000"/>
          <w:szCs w:val="24"/>
        </w:rPr>
        <w:t>any unusual or abnormal conditions or events that occurred during the Test and any actions taken in response thereto;</w:t>
      </w:r>
    </w:p>
    <w:p w14:paraId="00C93162" w14:textId="77777777" w:rsidR="00824D98" w:rsidRPr="00020F8D" w:rsidRDefault="00824D98" w:rsidP="00824D98">
      <w:pPr>
        <w:spacing w:after="240"/>
        <w:ind w:left="2160" w:hanging="720"/>
        <w:jc w:val="left"/>
        <w:rPr>
          <w:bCs/>
          <w:noProof/>
          <w:color w:val="000000"/>
          <w:szCs w:val="24"/>
        </w:rPr>
      </w:pPr>
      <w:r w:rsidRPr="00020F8D">
        <w:rPr>
          <w:bCs/>
          <w:noProof/>
          <w:color w:val="000000"/>
          <w:szCs w:val="24"/>
        </w:rPr>
        <w:t>(</w:t>
      </w:r>
      <w:r>
        <w:rPr>
          <w:bCs/>
          <w:noProof/>
          <w:color w:val="000000"/>
          <w:szCs w:val="24"/>
        </w:rPr>
        <w:t>4</w:t>
      </w:r>
      <w:r w:rsidRPr="00020F8D">
        <w:rPr>
          <w:bCs/>
          <w:noProof/>
          <w:color w:val="000000"/>
          <w:szCs w:val="24"/>
        </w:rPr>
        <w:t>)</w:t>
      </w:r>
      <w:r w:rsidRPr="00020F8D">
        <w:rPr>
          <w:bCs/>
          <w:noProof/>
          <w:color w:val="000000"/>
          <w:szCs w:val="24"/>
        </w:rPr>
        <w:tab/>
        <w:t xml:space="preserve">the measured </w:t>
      </w:r>
      <w:r>
        <w:rPr>
          <w:bCs/>
          <w:noProof/>
          <w:color w:val="000000"/>
          <w:szCs w:val="24"/>
        </w:rPr>
        <w:t xml:space="preserve">applicable </w:t>
      </w:r>
      <w:r w:rsidRPr="00020F8D">
        <w:rPr>
          <w:bCs/>
          <w:noProof/>
          <w:color w:val="000000"/>
          <w:szCs w:val="24"/>
        </w:rPr>
        <w:t>Test data;</w:t>
      </w:r>
      <w:r>
        <w:rPr>
          <w:bCs/>
          <w:noProof/>
          <w:color w:val="000000"/>
          <w:szCs w:val="24"/>
        </w:rPr>
        <w:t xml:space="preserve"> and</w:t>
      </w:r>
    </w:p>
    <w:p w14:paraId="41782656" w14:textId="77777777" w:rsidR="00824D98" w:rsidRPr="00020F8D" w:rsidRDefault="00824D98" w:rsidP="00824D98">
      <w:pPr>
        <w:spacing w:after="240"/>
        <w:ind w:left="2160" w:hanging="720"/>
        <w:jc w:val="left"/>
        <w:rPr>
          <w:bCs/>
          <w:noProof/>
          <w:color w:val="000000"/>
          <w:szCs w:val="24"/>
        </w:rPr>
      </w:pPr>
      <w:r>
        <w:rPr>
          <w:bCs/>
          <w:noProof/>
          <w:color w:val="000000"/>
          <w:szCs w:val="24"/>
        </w:rPr>
        <w:t>(5</w:t>
      </w:r>
      <w:r w:rsidRPr="00020F8D">
        <w:rPr>
          <w:bCs/>
          <w:noProof/>
          <w:color w:val="000000"/>
          <w:szCs w:val="24"/>
        </w:rPr>
        <w:t>)</w:t>
      </w:r>
      <w:r w:rsidRPr="00020F8D">
        <w:rPr>
          <w:bCs/>
          <w:noProof/>
          <w:color w:val="000000"/>
          <w:szCs w:val="24"/>
        </w:rPr>
        <w:tab/>
        <w:t>Seller’s statement of either Seller’s acceptance of the Test or Seller’s rejection of the Test results and reason(s) therefore.</w:t>
      </w:r>
    </w:p>
    <w:p w14:paraId="396391C0" w14:textId="77777777" w:rsidR="00824D98" w:rsidRPr="00020F8D" w:rsidRDefault="00824D98" w:rsidP="00824D98">
      <w:pPr>
        <w:spacing w:after="240"/>
        <w:ind w:left="1440"/>
        <w:jc w:val="left"/>
        <w:rPr>
          <w:bCs/>
          <w:noProof/>
          <w:color w:val="000000"/>
          <w:szCs w:val="24"/>
        </w:rPr>
      </w:pPr>
      <w:r w:rsidRPr="00020F8D">
        <w:rPr>
          <w:bCs/>
          <w:noProof/>
          <w:color w:val="000000"/>
          <w:szCs w:val="24"/>
        </w:rPr>
        <w:t>Within ten (10) Business Days after receipt of such report, Buyer shall notify Seller in writing of either Buyer’s acceptance of the Test results or Buyer’s rejection of the Test and reason(s) therefore.</w:t>
      </w:r>
      <w:r>
        <w:rPr>
          <w:bCs/>
          <w:noProof/>
          <w:color w:val="000000"/>
          <w:szCs w:val="24"/>
        </w:rPr>
        <w:t xml:space="preserve">  I</w:t>
      </w:r>
      <w:r w:rsidRPr="00020F8D">
        <w:rPr>
          <w:bCs/>
          <w:noProof/>
          <w:color w:val="000000"/>
          <w:szCs w:val="24"/>
        </w:rPr>
        <w:t>f Buyer</w:t>
      </w:r>
      <w:r>
        <w:rPr>
          <w:bCs/>
          <w:noProof/>
          <w:color w:val="000000"/>
          <w:szCs w:val="24"/>
        </w:rPr>
        <w:t xml:space="preserve"> reasonably</w:t>
      </w:r>
      <w:r w:rsidRPr="00020F8D">
        <w:rPr>
          <w:bCs/>
          <w:noProof/>
          <w:color w:val="000000"/>
          <w:szCs w:val="24"/>
        </w:rPr>
        <w:t xml:space="preserve"> rejects the results of any Test, such Test shall be repeated</w:t>
      </w:r>
      <w:r>
        <w:rPr>
          <w:bCs/>
          <w:noProof/>
          <w:color w:val="000000"/>
          <w:szCs w:val="24"/>
        </w:rPr>
        <w:t xml:space="preserve"> (and if such Test is a Buyer Cost Test, then such retest shall be a Seller Cost Test)</w:t>
      </w:r>
      <w:r w:rsidRPr="00020F8D">
        <w:rPr>
          <w:bCs/>
          <w:noProof/>
          <w:color w:val="000000"/>
          <w:szCs w:val="24"/>
          <w:u w:val="single"/>
        </w:rPr>
        <w:t>.</w:t>
      </w:r>
    </w:p>
    <w:p w14:paraId="3BDB5641" w14:textId="77777777" w:rsidR="00824D98" w:rsidRPr="00F45194" w:rsidRDefault="00824D98" w:rsidP="00824D98">
      <w:pPr>
        <w:spacing w:after="240"/>
        <w:ind w:left="1440" w:hanging="720"/>
        <w:jc w:val="left"/>
        <w:rPr>
          <w:szCs w:val="24"/>
        </w:rPr>
      </w:pPr>
      <w:r>
        <w:rPr>
          <w:szCs w:val="24"/>
        </w:rPr>
        <w:t>F.</w:t>
      </w:r>
      <w:r>
        <w:rPr>
          <w:szCs w:val="24"/>
        </w:rPr>
        <w:tab/>
      </w:r>
      <w:r>
        <w:rPr>
          <w:szCs w:val="24"/>
          <w:u w:val="single"/>
        </w:rPr>
        <w:t>Buyer Representative</w:t>
      </w:r>
      <w:r>
        <w:rPr>
          <w:szCs w:val="24"/>
        </w:rPr>
        <w:t xml:space="preserve">.  </w:t>
      </w:r>
      <w:r w:rsidRPr="00020F8D">
        <w:rPr>
          <w:noProof/>
          <w:szCs w:val="24"/>
        </w:rPr>
        <w:t>Buyer shall be entitled to have its</w:t>
      </w:r>
      <w:r>
        <w:rPr>
          <w:noProof/>
          <w:szCs w:val="24"/>
        </w:rPr>
        <w:t xml:space="preserve"> </w:t>
      </w:r>
      <w:r w:rsidRPr="00020F8D">
        <w:rPr>
          <w:noProof/>
          <w:szCs w:val="24"/>
        </w:rPr>
        <w:t xml:space="preserve">representatives and any independent third party witness present to witness each Test and shall be allowed unrestricted access to the area from where the </w:t>
      </w:r>
      <w:r>
        <w:rPr>
          <w:noProof/>
          <w:szCs w:val="24"/>
        </w:rPr>
        <w:t>Project</w:t>
      </w:r>
      <w:r w:rsidRPr="00020F8D">
        <w:rPr>
          <w:noProof/>
          <w:szCs w:val="24"/>
        </w:rPr>
        <w:t xml:space="preserve"> is being controlled (e.g., </w:t>
      </w:r>
      <w:r>
        <w:rPr>
          <w:noProof/>
          <w:szCs w:val="24"/>
        </w:rPr>
        <w:t>Project</w:t>
      </w:r>
      <w:r w:rsidRPr="00020F8D">
        <w:rPr>
          <w:noProof/>
          <w:szCs w:val="24"/>
        </w:rPr>
        <w:t xml:space="preserve"> control room), and unrestricted access to inspect the instrumentation necessary for Test data acquisition prior to commencement of any Test.  Buyer shall be responsible for all costs, expenses and fees payable or reimbursable to the representative and the third party, if any</w:t>
      </w:r>
      <w:r>
        <w:rPr>
          <w:noProof/>
          <w:szCs w:val="24"/>
        </w:rPr>
        <w:t>.</w:t>
      </w:r>
    </w:p>
    <w:p w14:paraId="6888DDD8" w14:textId="77777777" w:rsidR="00824D98" w:rsidRPr="00020F8D" w:rsidRDefault="00824D98" w:rsidP="00824D98">
      <w:pPr>
        <w:spacing w:after="240"/>
        <w:jc w:val="left"/>
        <w:rPr>
          <w:szCs w:val="24"/>
        </w:rPr>
      </w:pPr>
      <w:r w:rsidRPr="00020F8D">
        <w:rPr>
          <w:szCs w:val="24"/>
        </w:rPr>
        <w:t>PART II.</w:t>
      </w:r>
      <w:r w:rsidRPr="00020F8D">
        <w:rPr>
          <w:szCs w:val="24"/>
        </w:rPr>
        <w:tab/>
      </w:r>
      <w:r>
        <w:rPr>
          <w:szCs w:val="24"/>
        </w:rPr>
        <w:t>COMMERCIAL OPERATION TEST</w:t>
      </w:r>
      <w:r w:rsidRPr="00020F8D">
        <w:rPr>
          <w:szCs w:val="24"/>
        </w:rPr>
        <w:t xml:space="preserve">. </w:t>
      </w:r>
    </w:p>
    <w:p w14:paraId="65B38653" w14:textId="77777777" w:rsidR="00824D98" w:rsidRPr="000032B5" w:rsidRDefault="00824D98" w:rsidP="00824D98">
      <w:pPr>
        <w:spacing w:after="240"/>
        <w:ind w:left="1440" w:hanging="720"/>
        <w:jc w:val="left"/>
        <w:rPr>
          <w:szCs w:val="24"/>
        </w:rPr>
      </w:pPr>
      <w:r>
        <w:rPr>
          <w:szCs w:val="24"/>
        </w:rPr>
        <w:t>A.</w:t>
      </w:r>
      <w:r>
        <w:rPr>
          <w:szCs w:val="24"/>
        </w:rPr>
        <w:tab/>
      </w:r>
      <w:r>
        <w:rPr>
          <w:szCs w:val="24"/>
          <w:u w:val="single"/>
        </w:rPr>
        <w:t>Test Elements</w:t>
      </w:r>
      <w:r>
        <w:rPr>
          <w:szCs w:val="24"/>
        </w:rPr>
        <w:t xml:space="preserve">.  </w:t>
      </w:r>
      <w:r w:rsidRPr="000032B5">
        <w:rPr>
          <w:szCs w:val="24"/>
        </w:rPr>
        <w:t xml:space="preserve">The </w:t>
      </w:r>
      <w:r>
        <w:rPr>
          <w:szCs w:val="24"/>
        </w:rPr>
        <w:t>Commercial Operation</w:t>
      </w:r>
      <w:r w:rsidRPr="000032B5">
        <w:rPr>
          <w:szCs w:val="24"/>
        </w:rPr>
        <w:t xml:space="preserve"> Test required pursuant to Section 7.2 shall consist of the following tests:</w:t>
      </w:r>
    </w:p>
    <w:p w14:paraId="33351CB5" w14:textId="77777777" w:rsidR="00824D98" w:rsidRPr="00EF0D81" w:rsidRDefault="00824D98" w:rsidP="00824D98">
      <w:pPr>
        <w:spacing w:after="240"/>
        <w:ind w:left="2160" w:hanging="720"/>
        <w:jc w:val="left"/>
        <w:rPr>
          <w:szCs w:val="24"/>
        </w:rPr>
      </w:pPr>
      <w:r>
        <w:rPr>
          <w:szCs w:val="24"/>
        </w:rPr>
        <w:t>1.</w:t>
      </w:r>
      <w:r>
        <w:rPr>
          <w:szCs w:val="24"/>
        </w:rPr>
        <w:tab/>
      </w:r>
      <w:r w:rsidRPr="00EF0D81">
        <w:rPr>
          <w:szCs w:val="24"/>
        </w:rPr>
        <w:t>Contract Capacity Test;</w:t>
      </w:r>
    </w:p>
    <w:p w14:paraId="179B1D94" w14:textId="77777777" w:rsidR="00824D98" w:rsidRPr="00005BDE" w:rsidRDefault="00824D98" w:rsidP="00824D98">
      <w:pPr>
        <w:spacing w:after="240"/>
        <w:ind w:left="1440"/>
        <w:jc w:val="left"/>
        <w:rPr>
          <w:szCs w:val="24"/>
        </w:rPr>
      </w:pPr>
      <w:r>
        <w:rPr>
          <w:szCs w:val="24"/>
        </w:rPr>
        <w:t>2.</w:t>
      </w:r>
      <w:r>
        <w:rPr>
          <w:szCs w:val="24"/>
        </w:rPr>
        <w:tab/>
      </w:r>
      <w:r w:rsidRPr="00EF0D81">
        <w:rPr>
          <w:szCs w:val="24"/>
        </w:rPr>
        <w:t xml:space="preserve">Efficiency Rate </w:t>
      </w:r>
      <w:r w:rsidRPr="00FC0410">
        <w:rPr>
          <w:szCs w:val="24"/>
        </w:rPr>
        <w:t>Test</w:t>
      </w:r>
      <w:r w:rsidRPr="00005BDE">
        <w:rPr>
          <w:szCs w:val="24"/>
        </w:rPr>
        <w:t>; and</w:t>
      </w:r>
    </w:p>
    <w:p w14:paraId="34CA77BB" w14:textId="77777777" w:rsidR="00824D98" w:rsidRPr="00FC0410" w:rsidRDefault="00824D98" w:rsidP="00824D98">
      <w:pPr>
        <w:spacing w:after="240"/>
        <w:ind w:left="2160" w:hanging="720"/>
        <w:jc w:val="left"/>
        <w:rPr>
          <w:szCs w:val="24"/>
        </w:rPr>
      </w:pPr>
      <w:r>
        <w:rPr>
          <w:szCs w:val="24"/>
        </w:rPr>
        <w:t>3.</w:t>
      </w:r>
      <w:r>
        <w:rPr>
          <w:szCs w:val="24"/>
        </w:rPr>
        <w:tab/>
      </w:r>
      <w:r w:rsidRPr="00EF0D81">
        <w:rPr>
          <w:szCs w:val="24"/>
        </w:rPr>
        <w:t xml:space="preserve">Other tests required to confirm compliance with the Project’s specifications in </w:t>
      </w:r>
      <w:r w:rsidRPr="00FC0410">
        <w:rPr>
          <w:szCs w:val="24"/>
          <w:u w:val="single"/>
        </w:rPr>
        <w:t>Appendix 1.2.2</w:t>
      </w:r>
      <w:r w:rsidRPr="00005BDE">
        <w:rPr>
          <w:szCs w:val="24"/>
        </w:rPr>
        <w:t xml:space="preserve"> (“</w:t>
      </w:r>
      <w:r w:rsidRPr="00005BDE">
        <w:rPr>
          <w:szCs w:val="24"/>
          <w:u w:val="single"/>
        </w:rPr>
        <w:t>Initial Compliance Tests</w:t>
      </w:r>
      <w:r w:rsidRPr="00EF0D81">
        <w:rPr>
          <w:szCs w:val="24"/>
        </w:rPr>
        <w:t>”).</w:t>
      </w:r>
    </w:p>
    <w:p w14:paraId="566006EA" w14:textId="77777777" w:rsidR="00824D98" w:rsidRDefault="00824D98" w:rsidP="00824D98">
      <w:pPr>
        <w:spacing w:after="240"/>
        <w:ind w:left="1440" w:hanging="720"/>
        <w:jc w:val="left"/>
        <w:rPr>
          <w:szCs w:val="24"/>
        </w:rPr>
      </w:pPr>
      <w:r>
        <w:rPr>
          <w:szCs w:val="24"/>
        </w:rPr>
        <w:t>B.</w:t>
      </w:r>
      <w:r>
        <w:rPr>
          <w:szCs w:val="24"/>
        </w:rPr>
        <w:tab/>
      </w:r>
      <w:r>
        <w:rPr>
          <w:szCs w:val="24"/>
          <w:u w:val="single"/>
        </w:rPr>
        <w:t>Test Plan</w:t>
      </w:r>
      <w:r>
        <w:rPr>
          <w:szCs w:val="24"/>
        </w:rPr>
        <w:t xml:space="preserve">.  </w:t>
      </w:r>
      <w:r w:rsidRPr="00020F8D">
        <w:rPr>
          <w:szCs w:val="24"/>
        </w:rPr>
        <w:t xml:space="preserve">No less than sixty (60) days prior to the Initial Delivery Date, Seller shall prepare and submit to Buyer a proposed procedure and schedule in order to complete the </w:t>
      </w:r>
      <w:r>
        <w:rPr>
          <w:szCs w:val="24"/>
        </w:rPr>
        <w:t>Commercial Operation</w:t>
      </w:r>
      <w:r w:rsidRPr="000032B5">
        <w:rPr>
          <w:szCs w:val="24"/>
        </w:rPr>
        <w:t xml:space="preserve"> </w:t>
      </w:r>
      <w:r>
        <w:rPr>
          <w:szCs w:val="24"/>
        </w:rPr>
        <w:t>Test</w:t>
      </w:r>
      <w:r w:rsidRPr="00020F8D">
        <w:rPr>
          <w:szCs w:val="24"/>
        </w:rPr>
        <w:t xml:space="preserve"> (“</w:t>
      </w:r>
      <w:r w:rsidRPr="00020F8D">
        <w:rPr>
          <w:szCs w:val="24"/>
          <w:u w:val="single"/>
        </w:rPr>
        <w:t>Seller’s Proposed Test Plan</w:t>
      </w:r>
      <w:r w:rsidRPr="00020F8D">
        <w:rPr>
          <w:szCs w:val="24"/>
        </w:rPr>
        <w:t xml:space="preserve">”).  Such </w:t>
      </w:r>
      <w:r w:rsidRPr="00020F8D">
        <w:rPr>
          <w:szCs w:val="24"/>
        </w:rPr>
        <w:lastRenderedPageBreak/>
        <w:t xml:space="preserve">Seller’s Proposed Test Plan must describe, with supporting detail, the actions, processes, protocols, and schedules to comply with all of the requirements </w:t>
      </w:r>
      <w:r>
        <w:rPr>
          <w:szCs w:val="24"/>
        </w:rPr>
        <w:t>of each individual test as set forth in this Appendix</w:t>
      </w:r>
      <w:r w:rsidRPr="00020F8D">
        <w:rPr>
          <w:szCs w:val="24"/>
        </w:rPr>
        <w:t xml:space="preserve">.  Within ten (10) Business Days after Buyer’s receipt of Seller’s Proposed Test Plan, Buyer shall notify Seller that (i) the Seller’s Proposed Test Plan is accepted, and is now considered the Final Test Plan, or (ii) the Seller’s Proposed Test Plan is not accepted.  If Buyer does not accept Seller’s Proposed Test Plan, then </w:t>
      </w:r>
      <w:r>
        <w:rPr>
          <w:szCs w:val="24"/>
        </w:rPr>
        <w:t>Buyer</w:t>
      </w:r>
      <w:r w:rsidRPr="00020F8D">
        <w:rPr>
          <w:szCs w:val="24"/>
        </w:rPr>
        <w:t xml:space="preserve"> and Seller shall immediately commence work in good faith to </w:t>
      </w:r>
      <w:r>
        <w:rPr>
          <w:szCs w:val="24"/>
        </w:rPr>
        <w:t>finalize such Test procedures and schedules</w:t>
      </w:r>
      <w:r w:rsidRPr="00020F8D">
        <w:rPr>
          <w:szCs w:val="24"/>
        </w:rPr>
        <w:t xml:space="preserve"> </w:t>
      </w:r>
      <w:r>
        <w:rPr>
          <w:szCs w:val="24"/>
        </w:rPr>
        <w:t>(“</w:t>
      </w:r>
      <w:r w:rsidRPr="00005BDE">
        <w:rPr>
          <w:szCs w:val="24"/>
          <w:u w:val="single"/>
        </w:rPr>
        <w:t>Final Test Plan</w:t>
      </w:r>
      <w:r>
        <w:rPr>
          <w:szCs w:val="24"/>
        </w:rPr>
        <w:t>”)</w:t>
      </w:r>
      <w:r w:rsidRPr="00020F8D">
        <w:rPr>
          <w:szCs w:val="24"/>
        </w:rPr>
        <w:t xml:space="preserve">.  If, after thirty (30) days from </w:t>
      </w:r>
      <w:r>
        <w:rPr>
          <w:szCs w:val="24"/>
        </w:rPr>
        <w:t>Buyer</w:t>
      </w:r>
      <w:r w:rsidRPr="00020F8D">
        <w:rPr>
          <w:szCs w:val="24"/>
        </w:rPr>
        <w:t xml:space="preserve">’s receipt of Seller’s Proposed Test Plan, Seller and </w:t>
      </w:r>
      <w:r>
        <w:rPr>
          <w:szCs w:val="24"/>
        </w:rPr>
        <w:t>Buyer</w:t>
      </w:r>
      <w:r w:rsidRPr="00020F8D">
        <w:rPr>
          <w:szCs w:val="24"/>
        </w:rPr>
        <w:t xml:space="preserve"> have not agreed on a Final Test Plan, </w:t>
      </w:r>
      <w:r>
        <w:rPr>
          <w:szCs w:val="24"/>
        </w:rPr>
        <w:t>Buyer</w:t>
      </w:r>
      <w:r w:rsidRPr="00020F8D">
        <w:rPr>
          <w:szCs w:val="24"/>
        </w:rPr>
        <w:t xml:space="preserve"> shall provide Seller with the Final Test Plan within seven (7) Business Days after the expiration of the thirty (30) day period.  Failure by </w:t>
      </w:r>
      <w:r>
        <w:rPr>
          <w:szCs w:val="24"/>
        </w:rPr>
        <w:t>Buyer</w:t>
      </w:r>
      <w:r w:rsidRPr="00020F8D">
        <w:rPr>
          <w:szCs w:val="24"/>
        </w:rPr>
        <w:t xml:space="preserve"> to provide Seller with written acceptance of any Seller’s Proposed Test Plan shall not constitute acceptance of such Seller’s Proposed Test Plan.</w:t>
      </w:r>
    </w:p>
    <w:p w14:paraId="3CF631E0" w14:textId="5CEBABC5" w:rsidR="00824D98" w:rsidRDefault="00824D98" w:rsidP="00824D98">
      <w:pPr>
        <w:spacing w:after="240"/>
        <w:ind w:left="1440" w:hanging="720"/>
        <w:jc w:val="left"/>
        <w:rPr>
          <w:szCs w:val="24"/>
        </w:rPr>
      </w:pPr>
      <w:r>
        <w:rPr>
          <w:szCs w:val="24"/>
        </w:rPr>
        <w:t>C.</w:t>
      </w:r>
      <w:r>
        <w:rPr>
          <w:szCs w:val="24"/>
        </w:rPr>
        <w:tab/>
      </w:r>
      <w:r>
        <w:rPr>
          <w:szCs w:val="24"/>
          <w:u w:val="single"/>
        </w:rPr>
        <w:t>Instrumentation and Metering</w:t>
      </w:r>
      <w:r>
        <w:rPr>
          <w:szCs w:val="24"/>
        </w:rPr>
        <w:t xml:space="preserve">.  </w:t>
      </w:r>
      <w:r w:rsidRPr="00020F8D">
        <w:rPr>
          <w:bCs/>
          <w:noProof/>
          <w:color w:val="000000"/>
          <w:szCs w:val="24"/>
        </w:rPr>
        <w:t xml:space="preserve">Seller shall provide all instrumentation, metering and data collection equipment required to perform the </w:t>
      </w:r>
      <w:r>
        <w:rPr>
          <w:szCs w:val="24"/>
        </w:rPr>
        <w:t>Commercial Operation</w:t>
      </w:r>
      <w:r w:rsidRPr="000032B5">
        <w:rPr>
          <w:szCs w:val="24"/>
        </w:rPr>
        <w:t xml:space="preserve"> </w:t>
      </w:r>
      <w:r>
        <w:rPr>
          <w:bCs/>
          <w:noProof/>
          <w:color w:val="000000"/>
          <w:szCs w:val="24"/>
        </w:rPr>
        <w:t>Test</w:t>
      </w:r>
      <w:r w:rsidRPr="00020F8D">
        <w:rPr>
          <w:bCs/>
          <w:noProof/>
          <w:color w:val="000000"/>
          <w:szCs w:val="24"/>
        </w:rPr>
        <w:t xml:space="preserve">.  Instrumentation shall include all instruments permanently installed at the Project and the temporary instruments suggested by Seller or deemed necessary by </w:t>
      </w:r>
      <w:r>
        <w:rPr>
          <w:szCs w:val="24"/>
        </w:rPr>
        <w:t>Buyer</w:t>
      </w:r>
      <w:r w:rsidRPr="00020F8D">
        <w:rPr>
          <w:szCs w:val="24"/>
        </w:rPr>
        <w:t xml:space="preserve"> </w:t>
      </w:r>
      <w:r w:rsidRPr="00020F8D">
        <w:rPr>
          <w:bCs/>
          <w:noProof/>
          <w:color w:val="000000"/>
          <w:szCs w:val="24"/>
        </w:rPr>
        <w:t xml:space="preserve">in its sole judgement.  Within thirty (30) days of </w:t>
      </w:r>
      <w:r>
        <w:rPr>
          <w:szCs w:val="24"/>
        </w:rPr>
        <w:t>Buyer</w:t>
      </w:r>
      <w:r w:rsidRPr="00020F8D">
        <w:rPr>
          <w:bCs/>
          <w:noProof/>
          <w:color w:val="000000"/>
          <w:szCs w:val="24"/>
        </w:rPr>
        <w:t xml:space="preserve">’s receipt of Seller’s Proposed Test Plan, </w:t>
      </w:r>
      <w:r>
        <w:rPr>
          <w:szCs w:val="24"/>
        </w:rPr>
        <w:t>Buyer</w:t>
      </w:r>
      <w:r w:rsidRPr="00020F8D">
        <w:rPr>
          <w:szCs w:val="24"/>
        </w:rPr>
        <w:t xml:space="preserve"> </w:t>
      </w:r>
      <w:r w:rsidRPr="00020F8D">
        <w:rPr>
          <w:bCs/>
          <w:noProof/>
          <w:color w:val="000000"/>
          <w:szCs w:val="24"/>
        </w:rPr>
        <w:t>shall provide Seller with written notice of the temporary calibrated instrumentation</w:t>
      </w:r>
      <w:r w:rsidR="000919EA">
        <w:rPr>
          <w:bCs/>
          <w:noProof/>
          <w:color w:val="000000"/>
          <w:szCs w:val="24"/>
        </w:rPr>
        <w:t xml:space="preserve"> deemed necessary by Buyer</w:t>
      </w:r>
      <w:r w:rsidRPr="00020F8D">
        <w:rPr>
          <w:bCs/>
          <w:noProof/>
          <w:color w:val="000000"/>
          <w:szCs w:val="24"/>
        </w:rPr>
        <w:t xml:space="preserve"> that will be used during the </w:t>
      </w:r>
      <w:r>
        <w:rPr>
          <w:szCs w:val="24"/>
        </w:rPr>
        <w:t>Commercial Operation</w:t>
      </w:r>
      <w:r w:rsidRPr="000032B5">
        <w:rPr>
          <w:szCs w:val="24"/>
        </w:rPr>
        <w:t xml:space="preserve"> </w:t>
      </w:r>
      <w:r>
        <w:rPr>
          <w:bCs/>
          <w:noProof/>
          <w:color w:val="000000"/>
          <w:szCs w:val="24"/>
        </w:rPr>
        <w:t>Test</w:t>
      </w:r>
      <w:r w:rsidRPr="00020F8D">
        <w:rPr>
          <w:bCs/>
          <w:noProof/>
          <w:color w:val="000000"/>
          <w:szCs w:val="24"/>
        </w:rPr>
        <w:t>.  Wherever possible, the instrumentation, metering and data collection equipment that will be used after the Project achieves</w:t>
      </w:r>
      <w:r>
        <w:rPr>
          <w:bCs/>
          <w:noProof/>
          <w:color w:val="000000"/>
          <w:szCs w:val="24"/>
        </w:rPr>
        <w:t xml:space="preserve"> the</w:t>
      </w:r>
      <w:r w:rsidRPr="00020F8D">
        <w:rPr>
          <w:bCs/>
          <w:noProof/>
          <w:color w:val="000000"/>
          <w:szCs w:val="24"/>
        </w:rPr>
        <w:t xml:space="preserve"> </w:t>
      </w:r>
      <w:r>
        <w:rPr>
          <w:bCs/>
          <w:noProof/>
          <w:color w:val="000000"/>
          <w:szCs w:val="24"/>
        </w:rPr>
        <w:t>Initial Delivery Date</w:t>
      </w:r>
      <w:r w:rsidRPr="00020F8D">
        <w:rPr>
          <w:bCs/>
          <w:noProof/>
          <w:color w:val="000000"/>
          <w:szCs w:val="24"/>
        </w:rPr>
        <w:t xml:space="preserve"> for monitoring and controlling the operation of the Project shall be used for the </w:t>
      </w:r>
      <w:r>
        <w:rPr>
          <w:szCs w:val="24"/>
        </w:rPr>
        <w:t>Commercial Operation</w:t>
      </w:r>
      <w:r w:rsidRPr="000032B5">
        <w:rPr>
          <w:szCs w:val="24"/>
        </w:rPr>
        <w:t xml:space="preserve"> </w:t>
      </w:r>
      <w:r>
        <w:rPr>
          <w:bCs/>
          <w:noProof/>
          <w:color w:val="000000"/>
          <w:szCs w:val="24"/>
        </w:rPr>
        <w:t>Test</w:t>
      </w:r>
      <w:r w:rsidRPr="00020F8D">
        <w:rPr>
          <w:bCs/>
          <w:noProof/>
          <w:color w:val="000000"/>
          <w:szCs w:val="24"/>
        </w:rPr>
        <w:t xml:space="preserve">.  Seller shall calibrate or cause to be calibrated all such instrumentation, metering and data collection equipment no more than three (3) months prior to the date of the </w:t>
      </w:r>
      <w:r>
        <w:rPr>
          <w:szCs w:val="24"/>
        </w:rPr>
        <w:t>Commercial Operation</w:t>
      </w:r>
      <w:r w:rsidRPr="000032B5">
        <w:rPr>
          <w:szCs w:val="24"/>
        </w:rPr>
        <w:t xml:space="preserve"> </w:t>
      </w:r>
      <w:r>
        <w:rPr>
          <w:bCs/>
          <w:noProof/>
          <w:color w:val="000000"/>
          <w:szCs w:val="24"/>
        </w:rPr>
        <w:t>Test</w:t>
      </w:r>
      <w:r w:rsidRPr="00020F8D">
        <w:rPr>
          <w:bCs/>
          <w:noProof/>
          <w:color w:val="000000"/>
          <w:szCs w:val="24"/>
        </w:rPr>
        <w:t xml:space="preserve">.  All electrical metering equipment shall utilize the Project’s installed CAISO metering equipment calibrated to CAISO standards.  Copies of all calbration sheets shall be provided to </w:t>
      </w:r>
      <w:r>
        <w:rPr>
          <w:szCs w:val="24"/>
        </w:rPr>
        <w:t>Buyer</w:t>
      </w:r>
      <w:r w:rsidRPr="00020F8D">
        <w:rPr>
          <w:szCs w:val="24"/>
        </w:rPr>
        <w:t xml:space="preserve"> </w:t>
      </w:r>
      <w:r w:rsidRPr="00020F8D">
        <w:rPr>
          <w:bCs/>
          <w:noProof/>
          <w:color w:val="000000"/>
          <w:szCs w:val="24"/>
        </w:rPr>
        <w:t xml:space="preserve">at least five (5) Business Days prior to the </w:t>
      </w:r>
      <w:r>
        <w:rPr>
          <w:szCs w:val="24"/>
        </w:rPr>
        <w:t>Commercial Operation</w:t>
      </w:r>
      <w:r w:rsidRPr="000032B5">
        <w:rPr>
          <w:szCs w:val="24"/>
        </w:rPr>
        <w:t xml:space="preserve"> </w:t>
      </w:r>
      <w:r>
        <w:rPr>
          <w:bCs/>
          <w:noProof/>
          <w:color w:val="000000"/>
          <w:szCs w:val="24"/>
        </w:rPr>
        <w:t>Test.</w:t>
      </w:r>
    </w:p>
    <w:p w14:paraId="4BE4234F" w14:textId="77777777" w:rsidR="00824D98" w:rsidRDefault="00824D98" w:rsidP="00824D98">
      <w:pPr>
        <w:spacing w:after="240"/>
        <w:ind w:left="1440" w:hanging="1440"/>
        <w:jc w:val="left"/>
        <w:rPr>
          <w:szCs w:val="24"/>
        </w:rPr>
      </w:pPr>
      <w:r w:rsidRPr="00020F8D">
        <w:rPr>
          <w:szCs w:val="24"/>
        </w:rPr>
        <w:t>PART III.</w:t>
      </w:r>
      <w:r w:rsidRPr="00020F8D">
        <w:rPr>
          <w:szCs w:val="24"/>
        </w:rPr>
        <w:tab/>
      </w:r>
      <w:r>
        <w:rPr>
          <w:szCs w:val="24"/>
        </w:rPr>
        <w:t>INITIAL COMPLIANCE</w:t>
      </w:r>
      <w:r w:rsidRPr="00020F8D">
        <w:rPr>
          <w:szCs w:val="24"/>
        </w:rPr>
        <w:t xml:space="preserve"> TEST.</w:t>
      </w:r>
    </w:p>
    <w:p w14:paraId="0A2B6BBD" w14:textId="77777777" w:rsidR="00824D98" w:rsidRPr="006E0597" w:rsidRDefault="00824D98" w:rsidP="00824D98">
      <w:pPr>
        <w:spacing w:after="240"/>
        <w:ind w:left="1440" w:hanging="720"/>
        <w:jc w:val="left"/>
        <w:rPr>
          <w:szCs w:val="24"/>
        </w:rPr>
      </w:pPr>
      <w:r>
        <w:rPr>
          <w:szCs w:val="24"/>
        </w:rPr>
        <w:t>A.</w:t>
      </w:r>
      <w:r>
        <w:rPr>
          <w:szCs w:val="24"/>
        </w:rPr>
        <w:tab/>
      </w:r>
      <w:r>
        <w:rPr>
          <w:szCs w:val="24"/>
          <w:u w:val="single"/>
        </w:rPr>
        <w:t>Test Plan</w:t>
      </w:r>
      <w:r>
        <w:rPr>
          <w:szCs w:val="24"/>
        </w:rPr>
        <w:t xml:space="preserve">.  </w:t>
      </w:r>
      <w:r w:rsidRPr="00AA394E">
        <w:rPr>
          <w:szCs w:val="24"/>
        </w:rPr>
        <w:t>The</w:t>
      </w:r>
      <w:r w:rsidRPr="00020F8D">
        <w:rPr>
          <w:szCs w:val="24"/>
        </w:rPr>
        <w:t xml:space="preserve"> Final Test Plan</w:t>
      </w:r>
      <w:r>
        <w:rPr>
          <w:szCs w:val="24"/>
        </w:rPr>
        <w:t xml:space="preserve"> from the Commercial Operation Test</w:t>
      </w:r>
      <w:r w:rsidRPr="00020F8D">
        <w:rPr>
          <w:szCs w:val="24"/>
        </w:rPr>
        <w:t xml:space="preserve"> </w:t>
      </w:r>
      <w:r>
        <w:rPr>
          <w:szCs w:val="24"/>
        </w:rPr>
        <w:t xml:space="preserve">for the Initial Compliance Test </w:t>
      </w:r>
      <w:r w:rsidRPr="00020F8D">
        <w:rPr>
          <w:szCs w:val="24"/>
        </w:rPr>
        <w:t xml:space="preserve">shall be used for </w:t>
      </w:r>
      <w:r>
        <w:rPr>
          <w:szCs w:val="24"/>
        </w:rPr>
        <w:t>the</w:t>
      </w:r>
      <w:r w:rsidRPr="00020F8D">
        <w:rPr>
          <w:szCs w:val="24"/>
        </w:rPr>
        <w:t xml:space="preserve"> </w:t>
      </w:r>
      <w:r>
        <w:rPr>
          <w:szCs w:val="24"/>
        </w:rPr>
        <w:t>Initial Compliance</w:t>
      </w:r>
      <w:r w:rsidRPr="00020F8D">
        <w:rPr>
          <w:szCs w:val="24"/>
        </w:rPr>
        <w:t xml:space="preserve"> Test, unless the Parties agree otherwise in writin</w:t>
      </w:r>
      <w:r>
        <w:rPr>
          <w:szCs w:val="24"/>
        </w:rPr>
        <w:t>g.</w:t>
      </w:r>
    </w:p>
    <w:p w14:paraId="3ED0E390" w14:textId="77777777" w:rsidR="00824D98" w:rsidRPr="00020F8D" w:rsidRDefault="00824D98" w:rsidP="00824D98">
      <w:pPr>
        <w:spacing w:after="240"/>
        <w:ind w:left="1440" w:hanging="720"/>
        <w:jc w:val="left"/>
        <w:rPr>
          <w:szCs w:val="24"/>
        </w:rPr>
      </w:pPr>
      <w:r>
        <w:rPr>
          <w:szCs w:val="24"/>
        </w:rPr>
        <w:t>B</w:t>
      </w:r>
      <w:r w:rsidRPr="00020F8D">
        <w:rPr>
          <w:szCs w:val="24"/>
        </w:rPr>
        <w:t>.</w:t>
      </w:r>
      <w:r w:rsidRPr="00020F8D">
        <w:rPr>
          <w:szCs w:val="24"/>
        </w:rPr>
        <w:tab/>
      </w:r>
      <w:r w:rsidRPr="00020F8D">
        <w:rPr>
          <w:szCs w:val="24"/>
          <w:u w:val="single"/>
        </w:rPr>
        <w:t>Test Elements</w:t>
      </w:r>
      <w:r w:rsidRPr="00020F8D">
        <w:rPr>
          <w:szCs w:val="24"/>
        </w:rPr>
        <w:t xml:space="preserve">.  The </w:t>
      </w:r>
      <w:r>
        <w:rPr>
          <w:szCs w:val="24"/>
        </w:rPr>
        <w:t xml:space="preserve">Initial Compliance </w:t>
      </w:r>
      <w:r w:rsidRPr="00020F8D">
        <w:rPr>
          <w:szCs w:val="24"/>
        </w:rPr>
        <w:t>Test</w:t>
      </w:r>
      <w:r>
        <w:rPr>
          <w:szCs w:val="24"/>
        </w:rPr>
        <w:t>s</w:t>
      </w:r>
      <w:r w:rsidRPr="00020F8D">
        <w:rPr>
          <w:szCs w:val="24"/>
        </w:rPr>
        <w:t xml:space="preserve"> shall include the following test elements (unless Buyer otherwise agrees in writing in its sole discretion):</w:t>
      </w:r>
    </w:p>
    <w:p w14:paraId="6EB6E41A" w14:textId="77777777" w:rsidR="00824D98" w:rsidRDefault="00824D98" w:rsidP="00824D98">
      <w:pPr>
        <w:spacing w:after="240"/>
        <w:ind w:left="2160" w:hanging="720"/>
        <w:jc w:val="left"/>
        <w:rPr>
          <w:szCs w:val="24"/>
        </w:rPr>
      </w:pPr>
      <w:r>
        <w:rPr>
          <w:szCs w:val="24"/>
        </w:rPr>
        <w:t>1.</w:t>
      </w:r>
      <w:r>
        <w:rPr>
          <w:szCs w:val="24"/>
        </w:rPr>
        <w:tab/>
        <w:t>Measurement of Ramp Rates at six (6) different starting and ending points; and</w:t>
      </w:r>
    </w:p>
    <w:p w14:paraId="79599CA6" w14:textId="77777777" w:rsidR="00824D98" w:rsidRDefault="00824D98" w:rsidP="00824D98">
      <w:pPr>
        <w:spacing w:after="240"/>
        <w:ind w:left="2160" w:hanging="720"/>
        <w:jc w:val="left"/>
        <w:rPr>
          <w:szCs w:val="24"/>
        </w:rPr>
      </w:pPr>
      <w:r>
        <w:rPr>
          <w:szCs w:val="24"/>
        </w:rPr>
        <w:lastRenderedPageBreak/>
        <w:t>2.</w:t>
      </w:r>
      <w:r>
        <w:rPr>
          <w:szCs w:val="24"/>
        </w:rPr>
        <w:tab/>
        <w:t>Measurement of System Response Times from an off-line state to the maximum charging rate of the Project and from an off-line state to the maximum discharging rate of the Project.</w:t>
      </w:r>
    </w:p>
    <w:p w14:paraId="7DDB7906" w14:textId="77777777" w:rsidR="00824D98" w:rsidRPr="00020F8D" w:rsidRDefault="00824D98" w:rsidP="00824D98">
      <w:pPr>
        <w:spacing w:after="240"/>
        <w:ind w:left="1440" w:hanging="720"/>
        <w:jc w:val="left"/>
        <w:rPr>
          <w:noProof/>
          <w:szCs w:val="24"/>
        </w:rPr>
      </w:pPr>
      <w:r>
        <w:rPr>
          <w:noProof/>
          <w:color w:val="000000"/>
          <w:szCs w:val="24"/>
        </w:rPr>
        <w:t>C</w:t>
      </w:r>
      <w:r w:rsidRPr="00020F8D">
        <w:rPr>
          <w:noProof/>
          <w:color w:val="000000"/>
          <w:szCs w:val="24"/>
        </w:rPr>
        <w:t>.</w:t>
      </w:r>
      <w:r w:rsidRPr="00020F8D">
        <w:rPr>
          <w:noProof/>
          <w:color w:val="000000"/>
          <w:szCs w:val="24"/>
        </w:rPr>
        <w:tab/>
      </w:r>
      <w:r w:rsidRPr="00020F8D">
        <w:rPr>
          <w:bCs/>
          <w:noProof/>
          <w:color w:val="000000"/>
          <w:szCs w:val="24"/>
          <w:u w:val="single"/>
        </w:rPr>
        <w:t>Test Showing</w:t>
      </w:r>
      <w:r w:rsidRPr="00020F8D">
        <w:rPr>
          <w:noProof/>
          <w:color w:val="000000"/>
          <w:szCs w:val="24"/>
        </w:rPr>
        <w:t xml:space="preserve">.  </w:t>
      </w:r>
      <w:r>
        <w:rPr>
          <w:noProof/>
          <w:color w:val="000000"/>
          <w:szCs w:val="24"/>
        </w:rPr>
        <w:t>For satisfactory complietion of the Initial Compliance Tests</w:t>
      </w:r>
      <w:r w:rsidRPr="00020F8D">
        <w:rPr>
          <w:noProof/>
          <w:szCs w:val="24"/>
        </w:rPr>
        <w:t>, Seller must demonstrate to Buyer’s reasonable satisfaction, that the Project</w:t>
      </w:r>
      <w:r>
        <w:rPr>
          <w:noProof/>
          <w:szCs w:val="24"/>
        </w:rPr>
        <w:t xml:space="preserve"> has met the guaranteed Ramp Rate and System Response Times set forth in </w:t>
      </w:r>
      <w:r>
        <w:rPr>
          <w:noProof/>
          <w:szCs w:val="24"/>
          <w:u w:val="single"/>
        </w:rPr>
        <w:t>Appendix 1.2.2</w:t>
      </w:r>
      <w:r>
        <w:rPr>
          <w:noProof/>
          <w:szCs w:val="24"/>
        </w:rPr>
        <w:t>.</w:t>
      </w:r>
      <w:r w:rsidRPr="00020F8D">
        <w:rPr>
          <w:noProof/>
          <w:szCs w:val="24"/>
        </w:rPr>
        <w:t xml:space="preserve">  </w:t>
      </w:r>
    </w:p>
    <w:p w14:paraId="67BECA99" w14:textId="77777777" w:rsidR="00824D98" w:rsidRPr="00020F8D" w:rsidRDefault="00824D98" w:rsidP="00824D98">
      <w:pPr>
        <w:tabs>
          <w:tab w:val="left" w:pos="0"/>
        </w:tabs>
        <w:spacing w:after="240"/>
        <w:ind w:left="720" w:hanging="720"/>
        <w:jc w:val="left"/>
        <w:rPr>
          <w:szCs w:val="24"/>
        </w:rPr>
      </w:pPr>
      <w:r w:rsidRPr="00020F8D">
        <w:rPr>
          <w:szCs w:val="24"/>
        </w:rPr>
        <w:t>PART IV.</w:t>
      </w:r>
      <w:r w:rsidRPr="00020F8D">
        <w:rPr>
          <w:szCs w:val="24"/>
        </w:rPr>
        <w:tab/>
        <w:t>CONTRACT CAPACITY TEST</w:t>
      </w:r>
    </w:p>
    <w:p w14:paraId="1D6F2D52" w14:textId="77777777" w:rsidR="00824D98" w:rsidRDefault="00824D98" w:rsidP="00824D98">
      <w:pPr>
        <w:spacing w:after="240"/>
        <w:ind w:left="1440" w:hanging="720"/>
        <w:jc w:val="left"/>
        <w:rPr>
          <w:szCs w:val="24"/>
        </w:rPr>
      </w:pPr>
      <w:r>
        <w:rPr>
          <w:szCs w:val="24"/>
        </w:rPr>
        <w:t>A.</w:t>
      </w:r>
      <w:r>
        <w:rPr>
          <w:szCs w:val="24"/>
        </w:rPr>
        <w:tab/>
      </w:r>
      <w:r>
        <w:rPr>
          <w:szCs w:val="24"/>
          <w:u w:val="single"/>
        </w:rPr>
        <w:t>Test Plan</w:t>
      </w:r>
      <w:r>
        <w:rPr>
          <w:szCs w:val="24"/>
        </w:rPr>
        <w:t xml:space="preserve">.  </w:t>
      </w:r>
      <w:r w:rsidRPr="00AA394E">
        <w:rPr>
          <w:szCs w:val="24"/>
        </w:rPr>
        <w:t>The</w:t>
      </w:r>
      <w:r w:rsidRPr="00020F8D">
        <w:rPr>
          <w:szCs w:val="24"/>
        </w:rPr>
        <w:t xml:space="preserve"> Final Test Plan</w:t>
      </w:r>
      <w:r>
        <w:rPr>
          <w:szCs w:val="24"/>
        </w:rPr>
        <w:t xml:space="preserve"> from the Commercial Operation Test</w:t>
      </w:r>
      <w:r w:rsidRPr="00020F8D">
        <w:rPr>
          <w:szCs w:val="24"/>
        </w:rPr>
        <w:t xml:space="preserve"> </w:t>
      </w:r>
      <w:r>
        <w:rPr>
          <w:szCs w:val="24"/>
        </w:rPr>
        <w:t xml:space="preserve">for the Contract Capacity Test </w:t>
      </w:r>
      <w:r w:rsidRPr="00020F8D">
        <w:rPr>
          <w:szCs w:val="24"/>
        </w:rPr>
        <w:t xml:space="preserve">shall be used for </w:t>
      </w:r>
      <w:r>
        <w:rPr>
          <w:szCs w:val="24"/>
        </w:rPr>
        <w:t>the</w:t>
      </w:r>
      <w:r w:rsidRPr="00020F8D">
        <w:rPr>
          <w:szCs w:val="24"/>
        </w:rPr>
        <w:t xml:space="preserve"> </w:t>
      </w:r>
      <w:r>
        <w:rPr>
          <w:szCs w:val="24"/>
        </w:rPr>
        <w:t>Contract Capacity</w:t>
      </w:r>
      <w:r w:rsidRPr="00020F8D">
        <w:rPr>
          <w:szCs w:val="24"/>
        </w:rPr>
        <w:t xml:space="preserve"> Test, unless the Parties agree otherwise in writin</w:t>
      </w:r>
      <w:r>
        <w:rPr>
          <w:szCs w:val="24"/>
        </w:rPr>
        <w:t>g.</w:t>
      </w:r>
    </w:p>
    <w:p w14:paraId="4D2A5F2E" w14:textId="77777777" w:rsidR="00824D98" w:rsidRPr="00020F8D" w:rsidRDefault="00824D98" w:rsidP="00824D98">
      <w:pPr>
        <w:spacing w:after="240"/>
        <w:ind w:left="1440" w:hanging="720"/>
        <w:jc w:val="left"/>
        <w:rPr>
          <w:szCs w:val="24"/>
        </w:rPr>
      </w:pPr>
      <w:r>
        <w:rPr>
          <w:szCs w:val="24"/>
        </w:rPr>
        <w:t>B</w:t>
      </w:r>
      <w:r w:rsidRPr="00020F8D">
        <w:rPr>
          <w:szCs w:val="24"/>
        </w:rPr>
        <w:t>.</w:t>
      </w:r>
      <w:r w:rsidRPr="00020F8D">
        <w:rPr>
          <w:szCs w:val="24"/>
        </w:rPr>
        <w:tab/>
      </w:r>
      <w:r w:rsidRPr="00020F8D">
        <w:rPr>
          <w:szCs w:val="24"/>
          <w:u w:val="single"/>
        </w:rPr>
        <w:t xml:space="preserve">Test </w:t>
      </w:r>
      <w:r>
        <w:rPr>
          <w:szCs w:val="24"/>
          <w:u w:val="single"/>
        </w:rPr>
        <w:t>Measurements</w:t>
      </w:r>
      <w:r w:rsidRPr="00020F8D">
        <w:rPr>
          <w:szCs w:val="24"/>
        </w:rPr>
        <w:t xml:space="preserve">.  The </w:t>
      </w:r>
      <w:r>
        <w:rPr>
          <w:szCs w:val="24"/>
        </w:rPr>
        <w:t xml:space="preserve">Contract Capacity </w:t>
      </w:r>
      <w:r w:rsidRPr="00020F8D">
        <w:rPr>
          <w:szCs w:val="24"/>
        </w:rPr>
        <w:t>Test</w:t>
      </w:r>
      <w:r>
        <w:rPr>
          <w:szCs w:val="24"/>
        </w:rPr>
        <w:t>s</w:t>
      </w:r>
      <w:r w:rsidRPr="00020F8D">
        <w:rPr>
          <w:szCs w:val="24"/>
        </w:rPr>
        <w:t xml:space="preserve"> shall include the following test </w:t>
      </w:r>
      <w:r>
        <w:rPr>
          <w:szCs w:val="24"/>
        </w:rPr>
        <w:t>measurements</w:t>
      </w:r>
      <w:r w:rsidRPr="00020F8D">
        <w:rPr>
          <w:szCs w:val="24"/>
        </w:rPr>
        <w:t xml:space="preserve"> (unless Buyer otherwise agrees in writing in its sole discretion):</w:t>
      </w:r>
    </w:p>
    <w:p w14:paraId="6D9250FC" w14:textId="77777777" w:rsidR="00824D98" w:rsidRDefault="00824D98" w:rsidP="00824D98">
      <w:pPr>
        <w:spacing w:after="240"/>
        <w:ind w:left="2160" w:hanging="720"/>
        <w:jc w:val="left"/>
        <w:rPr>
          <w:szCs w:val="24"/>
        </w:rPr>
      </w:pPr>
      <w:r>
        <w:rPr>
          <w:szCs w:val="24"/>
        </w:rPr>
        <w:t>1.</w:t>
      </w:r>
      <w:r>
        <w:rPr>
          <w:szCs w:val="24"/>
        </w:rPr>
        <w:tab/>
        <w:t xml:space="preserve">Measurement of the Project’s maximum Charging Capacity over four (4) continuous hours of charging from 0% State of Energy to 100% State of Energy.  </w:t>
      </w:r>
    </w:p>
    <w:p w14:paraId="2139B541" w14:textId="77777777" w:rsidR="00824D98" w:rsidRDefault="00824D98" w:rsidP="00824D98">
      <w:pPr>
        <w:spacing w:after="240"/>
        <w:ind w:left="2160" w:hanging="720"/>
        <w:jc w:val="left"/>
        <w:rPr>
          <w:szCs w:val="24"/>
        </w:rPr>
      </w:pPr>
      <w:r>
        <w:rPr>
          <w:szCs w:val="24"/>
        </w:rPr>
        <w:t>2.</w:t>
      </w:r>
      <w:r>
        <w:rPr>
          <w:szCs w:val="24"/>
        </w:rPr>
        <w:tab/>
        <w:t>Measurement of the Project’s maximum Discharging Capacity over four (4) continuous hours of discharging from 100% State of Energy 0% State of Energy.</w:t>
      </w:r>
    </w:p>
    <w:p w14:paraId="3DEB530F" w14:textId="73781E8D" w:rsidR="00824D98" w:rsidRPr="00020F8D" w:rsidRDefault="00824D98" w:rsidP="00824D98">
      <w:pPr>
        <w:spacing w:after="240"/>
        <w:ind w:left="1440" w:hanging="720"/>
        <w:jc w:val="left"/>
        <w:rPr>
          <w:szCs w:val="24"/>
        </w:rPr>
      </w:pPr>
      <w:r>
        <w:rPr>
          <w:szCs w:val="24"/>
        </w:rPr>
        <w:t>C</w:t>
      </w:r>
      <w:r w:rsidRPr="00020F8D">
        <w:rPr>
          <w:szCs w:val="24"/>
        </w:rPr>
        <w:t>.</w:t>
      </w:r>
      <w:r w:rsidRPr="00020F8D">
        <w:rPr>
          <w:szCs w:val="24"/>
        </w:rPr>
        <w:tab/>
      </w:r>
      <w:r>
        <w:rPr>
          <w:szCs w:val="24"/>
          <w:u w:val="single"/>
        </w:rPr>
        <w:t>Capacity Calculation</w:t>
      </w:r>
      <w:r w:rsidRPr="00020F8D">
        <w:rPr>
          <w:szCs w:val="24"/>
        </w:rPr>
        <w:t xml:space="preserve">.  The </w:t>
      </w:r>
      <w:r>
        <w:rPr>
          <w:szCs w:val="24"/>
        </w:rPr>
        <w:t xml:space="preserve">Contract Capacity of the Project shall be the lesser of the Project’s Charging Capacity or Discharging Capacity measured pursuant to Part </w:t>
      </w:r>
      <w:r w:rsidR="000919EA">
        <w:rPr>
          <w:szCs w:val="24"/>
        </w:rPr>
        <w:t>IV</w:t>
      </w:r>
      <w:r>
        <w:rPr>
          <w:szCs w:val="24"/>
        </w:rPr>
        <w:t>.B. above.</w:t>
      </w:r>
    </w:p>
    <w:p w14:paraId="07DE3521" w14:textId="77777777" w:rsidR="00824D98" w:rsidRPr="00020F8D" w:rsidRDefault="00824D98" w:rsidP="00824D98">
      <w:pPr>
        <w:tabs>
          <w:tab w:val="left" w:pos="0"/>
        </w:tabs>
        <w:spacing w:after="240"/>
        <w:ind w:left="720" w:hanging="720"/>
        <w:jc w:val="left"/>
        <w:rPr>
          <w:szCs w:val="24"/>
        </w:rPr>
      </w:pPr>
      <w:r w:rsidRPr="00020F8D">
        <w:rPr>
          <w:szCs w:val="24"/>
        </w:rPr>
        <w:t>PART V.</w:t>
      </w:r>
      <w:r w:rsidRPr="00020F8D">
        <w:rPr>
          <w:szCs w:val="24"/>
        </w:rPr>
        <w:tab/>
      </w:r>
      <w:r>
        <w:rPr>
          <w:szCs w:val="24"/>
        </w:rPr>
        <w:t>EFFICIENCY RATE</w:t>
      </w:r>
      <w:r w:rsidRPr="00020F8D">
        <w:rPr>
          <w:szCs w:val="24"/>
        </w:rPr>
        <w:t xml:space="preserve"> TEST</w:t>
      </w:r>
      <w:r>
        <w:rPr>
          <w:szCs w:val="24"/>
        </w:rPr>
        <w:t>S</w:t>
      </w:r>
    </w:p>
    <w:p w14:paraId="72A8DBD2" w14:textId="3D9EE96F" w:rsidR="00824D98" w:rsidRDefault="00824D98" w:rsidP="00824D98">
      <w:pPr>
        <w:spacing w:after="240"/>
        <w:ind w:left="1440" w:hanging="720"/>
        <w:jc w:val="left"/>
        <w:rPr>
          <w:szCs w:val="24"/>
        </w:rPr>
      </w:pPr>
      <w:r>
        <w:rPr>
          <w:szCs w:val="24"/>
        </w:rPr>
        <w:t>A.</w:t>
      </w:r>
      <w:r>
        <w:rPr>
          <w:szCs w:val="24"/>
        </w:rPr>
        <w:tab/>
      </w:r>
      <w:r>
        <w:rPr>
          <w:noProof/>
          <w:szCs w:val="24"/>
          <w:u w:val="single"/>
        </w:rPr>
        <w:t xml:space="preserve">Test </w:t>
      </w:r>
      <w:r w:rsidRPr="00F56D96">
        <w:rPr>
          <w:noProof/>
          <w:szCs w:val="24"/>
          <w:u w:val="single"/>
        </w:rPr>
        <w:t>Plan</w:t>
      </w:r>
      <w:r>
        <w:rPr>
          <w:noProof/>
          <w:szCs w:val="24"/>
        </w:rPr>
        <w:t xml:space="preserve">.  </w:t>
      </w:r>
      <w:r w:rsidRPr="00F56D96">
        <w:rPr>
          <w:szCs w:val="24"/>
        </w:rPr>
        <w:t>The</w:t>
      </w:r>
      <w:r w:rsidRPr="00020F8D">
        <w:rPr>
          <w:szCs w:val="24"/>
        </w:rPr>
        <w:t xml:space="preserve"> Final Test Plan</w:t>
      </w:r>
      <w:r>
        <w:rPr>
          <w:szCs w:val="24"/>
        </w:rPr>
        <w:t xml:space="preserve"> from the Commercial Operation Test</w:t>
      </w:r>
      <w:r w:rsidRPr="00020F8D">
        <w:rPr>
          <w:szCs w:val="24"/>
        </w:rPr>
        <w:t xml:space="preserve"> shall be used for </w:t>
      </w:r>
      <w:r>
        <w:rPr>
          <w:szCs w:val="24"/>
        </w:rPr>
        <w:t>the</w:t>
      </w:r>
      <w:r w:rsidRPr="00020F8D">
        <w:rPr>
          <w:szCs w:val="24"/>
        </w:rPr>
        <w:t xml:space="preserve"> </w:t>
      </w:r>
      <w:r w:rsidR="00213EBA">
        <w:rPr>
          <w:szCs w:val="24"/>
        </w:rPr>
        <w:t>Efficiency Rate</w:t>
      </w:r>
      <w:r w:rsidRPr="00020F8D">
        <w:rPr>
          <w:szCs w:val="24"/>
        </w:rPr>
        <w:t xml:space="preserve"> Test, unless the Parties agree otherwise in writing</w:t>
      </w:r>
      <w:r>
        <w:rPr>
          <w:szCs w:val="24"/>
        </w:rPr>
        <w:t>.</w:t>
      </w:r>
    </w:p>
    <w:p w14:paraId="53060744" w14:textId="77777777" w:rsidR="00824D98" w:rsidRDefault="00824D98" w:rsidP="00824D98">
      <w:pPr>
        <w:spacing w:after="240"/>
        <w:ind w:left="1440" w:hanging="720"/>
        <w:jc w:val="left"/>
        <w:rPr>
          <w:szCs w:val="24"/>
        </w:rPr>
      </w:pPr>
      <w:r>
        <w:rPr>
          <w:szCs w:val="24"/>
        </w:rPr>
        <w:t>B</w:t>
      </w:r>
      <w:r w:rsidRPr="00020F8D">
        <w:rPr>
          <w:szCs w:val="24"/>
        </w:rPr>
        <w:t>.</w:t>
      </w:r>
      <w:r w:rsidRPr="00020F8D">
        <w:rPr>
          <w:szCs w:val="24"/>
        </w:rPr>
        <w:tab/>
      </w:r>
      <w:r w:rsidRPr="00020F8D">
        <w:rPr>
          <w:szCs w:val="24"/>
          <w:u w:val="single"/>
        </w:rPr>
        <w:t>Test Elements</w:t>
      </w:r>
      <w:r w:rsidRPr="00020F8D">
        <w:rPr>
          <w:szCs w:val="24"/>
        </w:rPr>
        <w:t xml:space="preserve">.  </w:t>
      </w:r>
      <w:r>
        <w:rPr>
          <w:szCs w:val="24"/>
        </w:rPr>
        <w:t xml:space="preserve">The Efficiency Rate </w:t>
      </w:r>
      <w:r w:rsidRPr="00020F8D">
        <w:rPr>
          <w:szCs w:val="24"/>
        </w:rPr>
        <w:t>Test</w:t>
      </w:r>
      <w:r>
        <w:rPr>
          <w:szCs w:val="24"/>
        </w:rPr>
        <w:t>s</w:t>
      </w:r>
      <w:r w:rsidRPr="00020F8D">
        <w:rPr>
          <w:szCs w:val="24"/>
        </w:rPr>
        <w:t xml:space="preserve"> shall </w:t>
      </w:r>
      <w:r>
        <w:rPr>
          <w:szCs w:val="24"/>
        </w:rPr>
        <w:t>be conducted as follows</w:t>
      </w:r>
      <w:r w:rsidRPr="00020F8D">
        <w:rPr>
          <w:szCs w:val="24"/>
        </w:rPr>
        <w:t xml:space="preserve"> (unless Buyer otherwise agrees in writing in its sole discretion):</w:t>
      </w:r>
    </w:p>
    <w:p w14:paraId="29519ED6" w14:textId="77777777" w:rsidR="00824D98" w:rsidRDefault="00824D98" w:rsidP="00824D98">
      <w:pPr>
        <w:spacing w:after="240"/>
        <w:ind w:left="2160" w:hanging="720"/>
        <w:jc w:val="left"/>
        <w:rPr>
          <w:szCs w:val="24"/>
        </w:rPr>
      </w:pPr>
      <w:r>
        <w:rPr>
          <w:szCs w:val="24"/>
        </w:rPr>
        <w:t>1.</w:t>
      </w:r>
      <w:r>
        <w:rPr>
          <w:szCs w:val="24"/>
        </w:rPr>
        <w:tab/>
        <w:t xml:space="preserve">At the start of the Efficiency Rate Test, the Stored Energy of the Energy Storage System shall be reduced to an amount equal or less than </w:t>
      </w:r>
      <w:r w:rsidRPr="000A007F">
        <w:rPr>
          <w:szCs w:val="24"/>
          <w:highlight w:val="yellow"/>
        </w:rPr>
        <w:t>[20%]</w:t>
      </w:r>
      <w:r>
        <w:rPr>
          <w:szCs w:val="24"/>
        </w:rPr>
        <w:t xml:space="preserve"> State of Energy, which Stored Energy amount (“</w:t>
      </w:r>
      <w:r>
        <w:rPr>
          <w:szCs w:val="24"/>
          <w:u w:val="single"/>
        </w:rPr>
        <w:t>Stored Energy</w:t>
      </w:r>
      <w:r>
        <w:rPr>
          <w:szCs w:val="24"/>
          <w:u w:val="single"/>
          <w:vertAlign w:val="subscript"/>
        </w:rPr>
        <w:t>test,0</w:t>
      </w:r>
      <w:r>
        <w:rPr>
          <w:szCs w:val="24"/>
        </w:rPr>
        <w:t>”) shall be recorded.</w:t>
      </w:r>
    </w:p>
    <w:p w14:paraId="3B473722" w14:textId="77777777" w:rsidR="00824D98" w:rsidRDefault="00824D98" w:rsidP="00824D98">
      <w:pPr>
        <w:spacing w:after="240"/>
        <w:ind w:left="2160" w:hanging="720"/>
        <w:jc w:val="left"/>
        <w:rPr>
          <w:szCs w:val="24"/>
        </w:rPr>
      </w:pPr>
      <w:r>
        <w:rPr>
          <w:szCs w:val="24"/>
        </w:rPr>
        <w:t>2.</w:t>
      </w:r>
      <w:r>
        <w:rPr>
          <w:szCs w:val="24"/>
        </w:rPr>
        <w:tab/>
        <w:t xml:space="preserve">The Project shall be charged with Charging Energy to bring the Stored Energy of the Energy Storage System to at least </w:t>
      </w:r>
      <w:r w:rsidRPr="000A007F">
        <w:rPr>
          <w:szCs w:val="24"/>
          <w:highlight w:val="yellow"/>
        </w:rPr>
        <w:t>[80%]</w:t>
      </w:r>
      <w:r>
        <w:rPr>
          <w:szCs w:val="24"/>
        </w:rPr>
        <w:t xml:space="preserve"> State of Energy, at the then-applicable Contract Capacity, which Charging Energy amount (“</w:t>
      </w:r>
      <w:r>
        <w:rPr>
          <w:szCs w:val="24"/>
          <w:u w:val="single"/>
        </w:rPr>
        <w:t>Charging Energy</w:t>
      </w:r>
      <w:r>
        <w:rPr>
          <w:szCs w:val="24"/>
          <w:u w:val="single"/>
          <w:vertAlign w:val="subscript"/>
        </w:rPr>
        <w:t>test</w:t>
      </w:r>
      <w:r>
        <w:rPr>
          <w:szCs w:val="24"/>
        </w:rPr>
        <w:t>”) and Stored Energy amount at the end of such charging (“</w:t>
      </w:r>
      <w:r>
        <w:rPr>
          <w:szCs w:val="24"/>
          <w:u w:val="single"/>
        </w:rPr>
        <w:t>Stored Energy</w:t>
      </w:r>
      <w:r>
        <w:rPr>
          <w:szCs w:val="24"/>
          <w:u w:val="single"/>
          <w:vertAlign w:val="subscript"/>
        </w:rPr>
        <w:t>test,1</w:t>
      </w:r>
      <w:r>
        <w:rPr>
          <w:szCs w:val="24"/>
        </w:rPr>
        <w:t>”) shall be recorded.</w:t>
      </w:r>
    </w:p>
    <w:p w14:paraId="361AE074" w14:textId="6239033A" w:rsidR="00824D98" w:rsidRDefault="00824D98" w:rsidP="00824D98">
      <w:pPr>
        <w:spacing w:after="240"/>
        <w:ind w:left="2160" w:hanging="720"/>
        <w:jc w:val="left"/>
        <w:rPr>
          <w:szCs w:val="24"/>
        </w:rPr>
      </w:pPr>
      <w:r>
        <w:rPr>
          <w:szCs w:val="24"/>
        </w:rPr>
        <w:lastRenderedPageBreak/>
        <w:t>3.</w:t>
      </w:r>
      <w:r>
        <w:rPr>
          <w:szCs w:val="24"/>
        </w:rPr>
        <w:tab/>
        <w:t xml:space="preserve">Following the expiration of </w:t>
      </w:r>
      <w:r w:rsidR="000919EA">
        <w:rPr>
          <w:szCs w:val="24"/>
        </w:rPr>
        <w:t xml:space="preserve">up to 24 </w:t>
      </w:r>
      <w:r>
        <w:rPr>
          <w:szCs w:val="24"/>
        </w:rPr>
        <w:t>hours after the end of such charging, the Scheduling Coordinator for the Project shall schedule the Project for discharging, at the Contract Capacity in an amount equal to the product of Charging Energy</w:t>
      </w:r>
      <w:r>
        <w:rPr>
          <w:szCs w:val="24"/>
          <w:vertAlign w:val="subscript"/>
        </w:rPr>
        <w:t>test</w:t>
      </w:r>
      <w:r>
        <w:rPr>
          <w:szCs w:val="24"/>
        </w:rPr>
        <w:t xml:space="preserve"> multiplied by the Guaranteed Round-Trip Efficiency Rate.  </w:t>
      </w:r>
      <w:r w:rsidRPr="00EF0D81">
        <w:rPr>
          <w:szCs w:val="24"/>
        </w:rPr>
        <w:t>The Delivered Amount at the end of such discharging (“</w:t>
      </w:r>
      <w:r w:rsidRPr="00005BDE">
        <w:rPr>
          <w:szCs w:val="24"/>
          <w:u w:val="single"/>
        </w:rPr>
        <w:t xml:space="preserve">Delivered </w:t>
      </w:r>
      <w:r>
        <w:rPr>
          <w:szCs w:val="24"/>
          <w:u w:val="single"/>
        </w:rPr>
        <w:t>Energy</w:t>
      </w:r>
      <w:r w:rsidRPr="00005BDE">
        <w:rPr>
          <w:szCs w:val="24"/>
          <w:u w:val="single"/>
          <w:vertAlign w:val="subscript"/>
        </w:rPr>
        <w:t>test</w:t>
      </w:r>
      <w:r w:rsidRPr="00EF0D81">
        <w:rPr>
          <w:szCs w:val="24"/>
        </w:rPr>
        <w:t>”) and the Stored Energy amount at the end of such discharging (“</w:t>
      </w:r>
      <w:r w:rsidRPr="00005BDE">
        <w:rPr>
          <w:szCs w:val="24"/>
          <w:u w:val="single"/>
        </w:rPr>
        <w:t>Stored Energy</w:t>
      </w:r>
      <w:r w:rsidRPr="00005BDE">
        <w:rPr>
          <w:szCs w:val="24"/>
          <w:u w:val="single"/>
          <w:vertAlign w:val="subscript"/>
        </w:rPr>
        <w:t>test,2</w:t>
      </w:r>
      <w:r w:rsidRPr="00EF0D81">
        <w:rPr>
          <w:szCs w:val="24"/>
        </w:rPr>
        <w:t>”) shall be recorded.</w:t>
      </w:r>
    </w:p>
    <w:p w14:paraId="08B7E317" w14:textId="2C6C21AD" w:rsidR="00824D98" w:rsidRDefault="000919EA" w:rsidP="00824D98">
      <w:pPr>
        <w:spacing w:after="240"/>
        <w:ind w:left="2160" w:hanging="720"/>
        <w:jc w:val="left"/>
        <w:rPr>
          <w:szCs w:val="24"/>
        </w:rPr>
      </w:pPr>
      <w:r>
        <w:rPr>
          <w:szCs w:val="24"/>
        </w:rPr>
        <w:t>4</w:t>
      </w:r>
      <w:r w:rsidR="00824D98">
        <w:rPr>
          <w:szCs w:val="24"/>
        </w:rPr>
        <w:t>.</w:t>
      </w:r>
      <w:r w:rsidR="00824D98">
        <w:rPr>
          <w:szCs w:val="24"/>
        </w:rPr>
        <w:tab/>
      </w:r>
      <w:r w:rsidR="00824D98" w:rsidRPr="00EF0D81">
        <w:rPr>
          <w:szCs w:val="24"/>
        </w:rPr>
        <w:t>The Tested Round-Trip Efficiency Rate (TRTER) shall be calculated as follows:</w:t>
      </w:r>
    </w:p>
    <w:p w14:paraId="58B62D70" w14:textId="77777777" w:rsidR="000919EA" w:rsidRPr="00096094" w:rsidRDefault="000919EA" w:rsidP="000919EA">
      <w:pPr>
        <w:spacing w:after="240"/>
        <w:ind w:left="3600" w:hanging="1440"/>
        <w:jc w:val="left"/>
        <w:rPr>
          <w:szCs w:val="24"/>
        </w:rPr>
      </w:pPr>
      <w:r>
        <w:rPr>
          <w:szCs w:val="24"/>
        </w:rPr>
        <w:t>TRTER =</w:t>
      </w:r>
      <w:r>
        <w:rPr>
          <w:szCs w:val="24"/>
        </w:rPr>
        <w:tab/>
      </w:r>
      <m:oMath>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Stored Energy</m:t>
                    </m:r>
                  </m:e>
                  <m:sub>
                    <m:r>
                      <w:rPr>
                        <w:rFonts w:ascii="Cambria Math" w:hAnsi="Cambria Math"/>
                        <w:szCs w:val="24"/>
                      </w:rPr>
                      <m:t>test,1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Stored Energy</m:t>
                    </m:r>
                  </m:e>
                  <m:sub>
                    <m:r>
                      <w:rPr>
                        <w:rFonts w:ascii="Cambria Math" w:hAnsi="Cambria Math"/>
                        <w:szCs w:val="24"/>
                      </w:rPr>
                      <m:t>test,0</m:t>
                    </m:r>
                  </m:sub>
                </m:sSub>
              </m:num>
              <m:den>
                <m:sSub>
                  <m:sSubPr>
                    <m:ctrlPr>
                      <w:rPr>
                        <w:rFonts w:ascii="Cambria Math" w:hAnsi="Cambria Math"/>
                        <w:i/>
                        <w:szCs w:val="24"/>
                      </w:rPr>
                    </m:ctrlPr>
                  </m:sSubPr>
                  <m:e>
                    <m:r>
                      <w:rPr>
                        <w:rFonts w:ascii="Cambria Math" w:hAnsi="Cambria Math"/>
                        <w:szCs w:val="24"/>
                      </w:rPr>
                      <m:t>Charging Energy</m:t>
                    </m:r>
                  </m:e>
                  <m:sub>
                    <m:r>
                      <w:rPr>
                        <w:rFonts w:ascii="Cambria Math" w:hAnsi="Cambria Math"/>
                        <w:szCs w:val="24"/>
                      </w:rPr>
                      <m:t>test</m:t>
                    </m:r>
                  </m:sub>
                </m:sSub>
              </m:den>
            </m:f>
          </m:e>
        </m:d>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Delivered Energy</m:t>
                    </m:r>
                  </m:e>
                  <m:sub>
                    <m:r>
                      <w:rPr>
                        <w:rFonts w:ascii="Cambria Math" w:hAnsi="Cambria Math"/>
                        <w:szCs w:val="24"/>
                      </w:rPr>
                      <m:t>test</m:t>
                    </m:r>
                  </m:sub>
                </m:sSub>
              </m:num>
              <m:den>
                <m:sSub>
                  <m:sSubPr>
                    <m:ctrlPr>
                      <w:rPr>
                        <w:rFonts w:ascii="Cambria Math" w:hAnsi="Cambria Math"/>
                        <w:i/>
                        <w:szCs w:val="24"/>
                      </w:rPr>
                    </m:ctrlPr>
                  </m:sSubPr>
                  <m:e>
                    <m:r>
                      <w:rPr>
                        <w:rFonts w:ascii="Cambria Math" w:hAnsi="Cambria Math"/>
                        <w:szCs w:val="24"/>
                      </w:rPr>
                      <m:t>Stored Energy</m:t>
                    </m:r>
                  </m:e>
                  <m:sub>
                    <m:r>
                      <w:rPr>
                        <w:rFonts w:ascii="Cambria Math" w:hAnsi="Cambria Math"/>
                        <w:szCs w:val="24"/>
                      </w:rPr>
                      <m:t>test,1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Stored Energy</m:t>
                    </m:r>
                  </m:e>
                  <m:sub>
                    <m:r>
                      <w:rPr>
                        <w:rFonts w:ascii="Cambria Math" w:hAnsi="Cambria Math"/>
                        <w:szCs w:val="24"/>
                      </w:rPr>
                      <m:t>test,2</m:t>
                    </m:r>
                  </m:sub>
                </m:sSub>
              </m:den>
            </m:f>
          </m:e>
        </m:d>
        <m:r>
          <w:rPr>
            <w:rFonts w:ascii="Cambria Math" w:hAnsi="Cambria Math"/>
            <w:szCs w:val="24"/>
          </w:rPr>
          <m:t>×100%</m:t>
        </m:r>
      </m:oMath>
    </w:p>
    <w:p w14:paraId="1930A7BF" w14:textId="77777777" w:rsidR="00824D98" w:rsidRPr="00020F8D" w:rsidRDefault="00824D98" w:rsidP="00252FAD">
      <w:pPr>
        <w:spacing w:after="240"/>
        <w:jc w:val="left"/>
        <w:rPr>
          <w:szCs w:val="24"/>
        </w:rPr>
      </w:pPr>
    </w:p>
    <w:p w14:paraId="01EADA0D" w14:textId="54604C28" w:rsidR="00621FE7" w:rsidRDefault="00621FE7" w:rsidP="006301CE">
      <w:pPr>
        <w:spacing w:before="240" w:after="240"/>
      </w:pPr>
    </w:p>
    <w:p w14:paraId="01EADA38" w14:textId="66DB0ED5" w:rsidR="008B122C" w:rsidRPr="00A23FFA" w:rsidRDefault="008B122C" w:rsidP="00634D90">
      <w:pPr>
        <w:jc w:val="center"/>
        <w:rPr>
          <w:b/>
          <w:szCs w:val="24"/>
        </w:rPr>
      </w:pPr>
      <w:r w:rsidRPr="00A23FFA">
        <w:rPr>
          <w:b/>
          <w:szCs w:val="24"/>
        </w:rPr>
        <w:br w:type="page"/>
      </w:r>
      <w:r w:rsidR="00D024CA" w:rsidRPr="00A23FFA" w:rsidDel="00D024CA">
        <w:rPr>
          <w:b/>
          <w:szCs w:val="24"/>
        </w:rPr>
        <w:lastRenderedPageBreak/>
        <w:t xml:space="preserve"> </w:t>
      </w:r>
      <w:r w:rsidRPr="00A23FFA">
        <w:rPr>
          <w:b/>
          <w:szCs w:val="24"/>
        </w:rPr>
        <w:t>APPENDIX 9.2</w:t>
      </w:r>
    </w:p>
    <w:p w14:paraId="01EADA39" w14:textId="77777777" w:rsidR="000002FD" w:rsidRPr="0051749C" w:rsidRDefault="008B122C" w:rsidP="0051749C">
      <w:pPr>
        <w:jc w:val="center"/>
        <w:rPr>
          <w:szCs w:val="24"/>
        </w:rPr>
      </w:pPr>
      <w:r w:rsidRPr="00A23FFA">
        <w:rPr>
          <w:b/>
          <w:szCs w:val="24"/>
        </w:rPr>
        <w:t>MONTHLY CAPACITY PAYMENT</w:t>
      </w:r>
    </w:p>
    <w:p w14:paraId="01EADA3A" w14:textId="77777777" w:rsidR="000002FD" w:rsidRDefault="000002FD" w:rsidP="008B122C">
      <w:pPr>
        <w:rPr>
          <w:b/>
          <w:szCs w:val="24"/>
        </w:rPr>
      </w:pPr>
    </w:p>
    <w:p w14:paraId="0367DE00" w14:textId="77777777" w:rsidR="00F73A7A" w:rsidRPr="00A23FFA" w:rsidRDefault="00F73A7A" w:rsidP="00F73A7A">
      <w:pPr>
        <w:jc w:val="left"/>
        <w:rPr>
          <w:szCs w:val="24"/>
        </w:rPr>
      </w:pPr>
      <w:r w:rsidRPr="00A23FFA">
        <w:rPr>
          <w:szCs w:val="24"/>
        </w:rPr>
        <w:t>The Monthly Capacity Payment for each month of the Delivery Period shall be determined as follows:</w:t>
      </w:r>
    </w:p>
    <w:p w14:paraId="42BC5162" w14:textId="77777777" w:rsidR="00F73A7A" w:rsidRPr="00A23FFA" w:rsidRDefault="00F73A7A" w:rsidP="00F73A7A">
      <w:pPr>
        <w:rPr>
          <w:szCs w:val="24"/>
        </w:rPr>
      </w:pPr>
    </w:p>
    <w:p w14:paraId="68173378" w14:textId="68C16929" w:rsidR="00F73A7A" w:rsidRDefault="00F73A7A" w:rsidP="00F73A7A">
      <w:pPr>
        <w:rPr>
          <w:szCs w:val="24"/>
        </w:rPr>
      </w:pPr>
      <w:r w:rsidRPr="00A23FFA">
        <w:rPr>
          <w:szCs w:val="24"/>
        </w:rPr>
        <w:t>MCP</w:t>
      </w:r>
      <w:r w:rsidRPr="00DB7636">
        <w:rPr>
          <w:i/>
          <w:vertAlign w:val="subscript"/>
        </w:rPr>
        <w:t>m</w:t>
      </w:r>
      <w:r w:rsidRPr="00A23FFA">
        <w:rPr>
          <w:szCs w:val="24"/>
        </w:rPr>
        <w:t xml:space="preserve"> = CC</w:t>
      </w:r>
      <w:r w:rsidRPr="00DB7636">
        <w:rPr>
          <w:i/>
          <w:vertAlign w:val="subscript"/>
        </w:rPr>
        <w:t>m</w:t>
      </w:r>
      <w:r w:rsidRPr="00A23FFA">
        <w:rPr>
          <w:szCs w:val="24"/>
        </w:rPr>
        <w:t xml:space="preserve"> x CR x SF</w:t>
      </w:r>
      <w:r w:rsidRPr="00DB7636">
        <w:rPr>
          <w:i/>
          <w:vertAlign w:val="subscript"/>
        </w:rPr>
        <w:t>m</w:t>
      </w:r>
      <w:r w:rsidRPr="00A23FFA">
        <w:rPr>
          <w:szCs w:val="24"/>
        </w:rPr>
        <w:t xml:space="preserve"> x</w:t>
      </w:r>
      <w:r w:rsidR="00283DED">
        <w:rPr>
          <w:szCs w:val="24"/>
        </w:rPr>
        <w:t xml:space="preserve"> </w:t>
      </w:r>
      <w:r>
        <w:rPr>
          <w:szCs w:val="24"/>
        </w:rPr>
        <w:t>EAF</w:t>
      </w:r>
      <w:r w:rsidRPr="00DB7636">
        <w:rPr>
          <w:i/>
          <w:vertAlign w:val="subscript"/>
        </w:rPr>
        <w:t>m</w:t>
      </w:r>
      <w:r>
        <w:rPr>
          <w:szCs w:val="24"/>
        </w:rPr>
        <w:t xml:space="preserve"> </w:t>
      </w:r>
      <w:r w:rsidR="00213EBA">
        <w:rPr>
          <w:szCs w:val="24"/>
        </w:rPr>
        <w:t>x RTERF</w:t>
      </w:r>
      <w:r w:rsidR="00213EBA" w:rsidRPr="00DB7636">
        <w:rPr>
          <w:i/>
          <w:vertAlign w:val="subscript"/>
        </w:rPr>
        <w:t>m</w:t>
      </w:r>
      <w:r w:rsidR="00213EBA">
        <w:rPr>
          <w:szCs w:val="24"/>
        </w:rPr>
        <w:t xml:space="preserve"> </w:t>
      </w:r>
    </w:p>
    <w:p w14:paraId="5EEC43BA" w14:textId="77777777" w:rsidR="003F6E89" w:rsidRPr="00A23FFA" w:rsidRDefault="003F6E89" w:rsidP="00F73A7A">
      <w:pPr>
        <w:rPr>
          <w:szCs w:val="24"/>
        </w:rPr>
      </w:pPr>
    </w:p>
    <w:p w14:paraId="5D1E7515" w14:textId="77777777" w:rsidR="00F73A7A" w:rsidRPr="00A23FFA" w:rsidRDefault="00F73A7A" w:rsidP="00F73A7A">
      <w:pPr>
        <w:ind w:left="720"/>
        <w:jc w:val="left"/>
        <w:rPr>
          <w:szCs w:val="24"/>
        </w:rPr>
      </w:pPr>
      <w:r w:rsidRPr="00A23FFA">
        <w:rPr>
          <w:szCs w:val="24"/>
        </w:rPr>
        <w:t>Where:</w:t>
      </w:r>
    </w:p>
    <w:p w14:paraId="747E9572" w14:textId="77777777" w:rsidR="00F73A7A" w:rsidRPr="00A23FFA" w:rsidRDefault="00F73A7A" w:rsidP="00F73A7A">
      <w:pPr>
        <w:jc w:val="left"/>
        <w:rPr>
          <w:szCs w:val="24"/>
        </w:rPr>
      </w:pPr>
    </w:p>
    <w:p w14:paraId="3738290E" w14:textId="273869F3" w:rsidR="00F73A7A" w:rsidRPr="00A23FFA" w:rsidRDefault="00F73A7A" w:rsidP="00F73A7A">
      <w:pPr>
        <w:ind w:left="1440"/>
        <w:jc w:val="left"/>
        <w:rPr>
          <w:szCs w:val="24"/>
        </w:rPr>
      </w:pPr>
      <w:r w:rsidRPr="00A23FFA">
        <w:rPr>
          <w:i/>
          <w:szCs w:val="24"/>
        </w:rPr>
        <w:t>MCP</w:t>
      </w:r>
      <w:r w:rsidRPr="00DB7636">
        <w:rPr>
          <w:i/>
          <w:vertAlign w:val="subscript"/>
        </w:rPr>
        <w:t>m</w:t>
      </w:r>
      <w:r w:rsidRPr="00A23FFA">
        <w:rPr>
          <w:szCs w:val="24"/>
        </w:rPr>
        <w:t xml:space="preserve"> is the Monthly Capacity Payment expressed in Dollars for month</w:t>
      </w:r>
      <w:r>
        <w:rPr>
          <w:szCs w:val="24"/>
        </w:rPr>
        <w:t xml:space="preserve"> </w:t>
      </w:r>
      <w:r>
        <w:rPr>
          <w:i/>
          <w:szCs w:val="24"/>
        </w:rPr>
        <w:t>m</w:t>
      </w:r>
      <w:r w:rsidRPr="00A23FFA">
        <w:rPr>
          <w:szCs w:val="24"/>
        </w:rPr>
        <w:t xml:space="preserve"> of the Delivery Period.</w:t>
      </w:r>
      <w:r w:rsidR="00FD02B2">
        <w:rPr>
          <w:szCs w:val="24"/>
        </w:rPr>
        <w:t xml:space="preserve">  If month </w:t>
      </w:r>
      <w:r w:rsidR="00FD02B2">
        <w:rPr>
          <w:i/>
          <w:szCs w:val="24"/>
        </w:rPr>
        <w:t>m</w:t>
      </w:r>
      <w:r w:rsidR="00FD02B2">
        <w:rPr>
          <w:szCs w:val="24"/>
        </w:rPr>
        <w:t xml:space="preserve"> is less than a full calendar month, then the Monthly Capacity Payment for such month shall be prorated based on the number of days of the Delivery Period during such month.</w:t>
      </w:r>
    </w:p>
    <w:p w14:paraId="008BD47C" w14:textId="77777777" w:rsidR="00F73A7A" w:rsidRPr="00A23FFA" w:rsidRDefault="00F73A7A" w:rsidP="00F73A7A">
      <w:pPr>
        <w:ind w:left="1440"/>
        <w:jc w:val="left"/>
        <w:rPr>
          <w:szCs w:val="24"/>
        </w:rPr>
      </w:pPr>
    </w:p>
    <w:p w14:paraId="0F6336B9" w14:textId="0CFF07A9" w:rsidR="00F73A7A" w:rsidRPr="00A23FFA" w:rsidRDefault="00213EBA" w:rsidP="00F73A7A">
      <w:pPr>
        <w:ind w:left="1440"/>
        <w:jc w:val="left"/>
        <w:rPr>
          <w:szCs w:val="24"/>
        </w:rPr>
      </w:pPr>
      <w:r w:rsidRPr="00A23FFA">
        <w:rPr>
          <w:i/>
          <w:szCs w:val="24"/>
        </w:rPr>
        <w:t>CC</w:t>
      </w:r>
      <w:r w:rsidRPr="00DB7636">
        <w:rPr>
          <w:i/>
          <w:vertAlign w:val="subscript"/>
        </w:rPr>
        <w:t>m</w:t>
      </w:r>
      <w:r w:rsidRPr="00A23FFA">
        <w:rPr>
          <w:szCs w:val="24"/>
        </w:rPr>
        <w:t xml:space="preserve"> is the Contract Capacity</w:t>
      </w:r>
      <w:r>
        <w:rPr>
          <w:szCs w:val="24"/>
        </w:rPr>
        <w:t xml:space="preserve"> in effect during month </w:t>
      </w:r>
      <w:r>
        <w:rPr>
          <w:i/>
          <w:szCs w:val="24"/>
        </w:rPr>
        <w:t>m</w:t>
      </w:r>
      <w:r w:rsidRPr="00A23FFA">
        <w:rPr>
          <w:szCs w:val="24"/>
        </w:rPr>
        <w:t>, expressed in kW</w:t>
      </w:r>
      <w:r w:rsidR="00FD02B2">
        <w:rPr>
          <w:szCs w:val="24"/>
          <w:vertAlign w:val="subscript"/>
        </w:rPr>
        <w:t>AC</w:t>
      </w:r>
      <w:r w:rsidRPr="00A23FFA">
        <w:rPr>
          <w:szCs w:val="24"/>
        </w:rPr>
        <w:t>, rounded to the nearest 100 kW</w:t>
      </w:r>
      <w:r>
        <w:rPr>
          <w:szCs w:val="24"/>
          <w:vertAlign w:val="subscript"/>
        </w:rPr>
        <w:t>AC</w:t>
      </w:r>
      <w:r w:rsidRPr="00A23FFA">
        <w:rPr>
          <w:szCs w:val="24"/>
        </w:rPr>
        <w:t xml:space="preserve">.  </w:t>
      </w:r>
      <w:r>
        <w:rPr>
          <w:szCs w:val="24"/>
        </w:rPr>
        <w:t>If the Contract Capacity changes during such month, then the Monthly Capacity Payment for such month shall be prorated based on the applicable Contract Capacity before such change and the applicable Contract Capacity from and after such change</w:t>
      </w:r>
      <w:r w:rsidR="00F73A7A" w:rsidRPr="00A23FFA">
        <w:rPr>
          <w:szCs w:val="24"/>
        </w:rPr>
        <w:t xml:space="preserve">.  </w:t>
      </w:r>
    </w:p>
    <w:p w14:paraId="6C3707FC" w14:textId="77777777" w:rsidR="00F73A7A" w:rsidRPr="00A23FFA" w:rsidRDefault="00F73A7A" w:rsidP="00F73A7A">
      <w:pPr>
        <w:ind w:left="1440"/>
        <w:jc w:val="left"/>
        <w:rPr>
          <w:szCs w:val="24"/>
        </w:rPr>
      </w:pPr>
    </w:p>
    <w:p w14:paraId="163A3D68" w14:textId="3297954C" w:rsidR="00F73A7A" w:rsidRPr="00A23FFA" w:rsidRDefault="00F73A7A" w:rsidP="00F73A7A">
      <w:pPr>
        <w:ind w:left="1440"/>
        <w:jc w:val="left"/>
        <w:rPr>
          <w:szCs w:val="24"/>
        </w:rPr>
      </w:pPr>
      <w:r w:rsidRPr="00A23FFA">
        <w:rPr>
          <w:i/>
          <w:szCs w:val="24"/>
        </w:rPr>
        <w:t>CR</w:t>
      </w:r>
      <w:r w:rsidRPr="00A23FFA">
        <w:rPr>
          <w:szCs w:val="24"/>
        </w:rPr>
        <w:t xml:space="preserve"> is the Capacity Rate expressed in Dollars per kW</w:t>
      </w:r>
      <w:r w:rsidR="00213EBA">
        <w:rPr>
          <w:szCs w:val="24"/>
          <w:vertAlign w:val="subscript"/>
        </w:rPr>
        <w:t>AC</w:t>
      </w:r>
      <w:r w:rsidRPr="00A23FFA">
        <w:rPr>
          <w:szCs w:val="24"/>
        </w:rPr>
        <w:t>-</w:t>
      </w:r>
      <w:r w:rsidR="00FD02B2">
        <w:rPr>
          <w:szCs w:val="24"/>
        </w:rPr>
        <w:t>year</w:t>
      </w:r>
      <w:r w:rsidRPr="00A23FFA">
        <w:rPr>
          <w:szCs w:val="24"/>
        </w:rPr>
        <w:t xml:space="preserve">, </w:t>
      </w:r>
    </w:p>
    <w:p w14:paraId="53527B66" w14:textId="77777777" w:rsidR="00F73A7A" w:rsidRDefault="00F73A7A" w:rsidP="00F73A7A">
      <w:pPr>
        <w:ind w:left="2160"/>
        <w:jc w:val="left"/>
        <w:rPr>
          <w:szCs w:val="24"/>
        </w:rPr>
      </w:pPr>
    </w:p>
    <w:p w14:paraId="1E54CFDF" w14:textId="7C475860" w:rsidR="00F73A7A" w:rsidRDefault="00F73A7A" w:rsidP="00F73A7A">
      <w:pPr>
        <w:ind w:left="2160"/>
        <w:jc w:val="left"/>
        <w:rPr>
          <w:szCs w:val="24"/>
        </w:rPr>
      </w:pPr>
      <w:r>
        <w:rPr>
          <w:szCs w:val="24"/>
        </w:rPr>
        <w:t>CR = $[XXX]/kW</w:t>
      </w:r>
      <w:r w:rsidR="00213EBA">
        <w:rPr>
          <w:szCs w:val="24"/>
          <w:vertAlign w:val="subscript"/>
        </w:rPr>
        <w:t>AC</w:t>
      </w:r>
      <w:r>
        <w:rPr>
          <w:szCs w:val="24"/>
        </w:rPr>
        <w:t>-</w:t>
      </w:r>
      <w:r w:rsidR="00FD02B2">
        <w:rPr>
          <w:szCs w:val="24"/>
        </w:rPr>
        <w:t xml:space="preserve">year </w:t>
      </w:r>
    </w:p>
    <w:p w14:paraId="36B7735B" w14:textId="77777777" w:rsidR="00F73A7A" w:rsidRDefault="00F73A7A" w:rsidP="00F73A7A">
      <w:pPr>
        <w:ind w:left="2160"/>
        <w:jc w:val="left"/>
        <w:rPr>
          <w:szCs w:val="24"/>
        </w:rPr>
      </w:pPr>
    </w:p>
    <w:p w14:paraId="36D13FA1" w14:textId="77777777" w:rsidR="00F73A7A" w:rsidRPr="00A23FFA" w:rsidRDefault="00F73A7A" w:rsidP="00F73A7A">
      <w:pPr>
        <w:ind w:left="1440"/>
        <w:jc w:val="left"/>
        <w:rPr>
          <w:szCs w:val="24"/>
        </w:rPr>
      </w:pPr>
      <w:r w:rsidRPr="00A23FFA">
        <w:rPr>
          <w:i/>
          <w:szCs w:val="24"/>
        </w:rPr>
        <w:t>SF</w:t>
      </w:r>
      <w:r w:rsidRPr="00DB7636">
        <w:rPr>
          <w:i/>
          <w:vertAlign w:val="subscript"/>
        </w:rPr>
        <w:t>m</w:t>
      </w:r>
      <w:r w:rsidRPr="00A23FFA">
        <w:rPr>
          <w:szCs w:val="24"/>
        </w:rPr>
        <w:t xml:space="preserve"> is the Monthly Shaping Factor for the applicable month</w:t>
      </w:r>
      <w:r>
        <w:rPr>
          <w:szCs w:val="24"/>
        </w:rPr>
        <w:t xml:space="preserve"> </w:t>
      </w:r>
      <w:r>
        <w:rPr>
          <w:i/>
          <w:szCs w:val="24"/>
        </w:rPr>
        <w:t>m</w:t>
      </w:r>
      <w:r w:rsidRPr="00A23FFA">
        <w:rPr>
          <w:szCs w:val="24"/>
        </w:rPr>
        <w:t>, as set forth in the following tabl</w:t>
      </w:r>
      <w:r w:rsidRPr="00FB54E1">
        <w:rPr>
          <w:szCs w:val="24"/>
        </w:rPr>
        <w:t>e:</w:t>
      </w:r>
    </w:p>
    <w:p w14:paraId="1482C79A" w14:textId="77777777" w:rsidR="00F73A7A" w:rsidRPr="00A23FFA" w:rsidRDefault="00F73A7A" w:rsidP="00F73A7A">
      <w:pPr>
        <w:ind w:left="1440"/>
        <w:jc w:val="left"/>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221"/>
      </w:tblGrid>
      <w:tr w:rsidR="00F73A7A" w:rsidRPr="00A23FFA" w14:paraId="196E5384" w14:textId="77777777" w:rsidTr="00796690">
        <w:trPr>
          <w:tblHeader/>
          <w:jc w:val="center"/>
        </w:trPr>
        <w:tc>
          <w:tcPr>
            <w:tcW w:w="3367" w:type="dxa"/>
          </w:tcPr>
          <w:p w14:paraId="783016B0" w14:textId="77777777" w:rsidR="00F73A7A" w:rsidRPr="00A23FFA" w:rsidRDefault="00F73A7A" w:rsidP="00796690">
            <w:pPr>
              <w:ind w:left="1440"/>
              <w:jc w:val="left"/>
              <w:rPr>
                <w:b/>
              </w:rPr>
            </w:pPr>
            <w:r w:rsidRPr="00A23FFA">
              <w:rPr>
                <w:b/>
              </w:rPr>
              <w:t>Month</w:t>
            </w:r>
          </w:p>
        </w:tc>
        <w:tc>
          <w:tcPr>
            <w:tcW w:w="3221" w:type="dxa"/>
          </w:tcPr>
          <w:p w14:paraId="67E36388" w14:textId="77777777" w:rsidR="00F73A7A" w:rsidRPr="00A23FFA" w:rsidRDefault="00F73A7A" w:rsidP="00796690">
            <w:pPr>
              <w:ind w:left="1440"/>
              <w:jc w:val="left"/>
              <w:rPr>
                <w:b/>
              </w:rPr>
            </w:pPr>
            <w:r w:rsidRPr="00A23FFA">
              <w:rPr>
                <w:b/>
              </w:rPr>
              <w:t>Monthly Shaping Factor (%)</w:t>
            </w:r>
          </w:p>
        </w:tc>
      </w:tr>
      <w:tr w:rsidR="00F73A7A" w:rsidRPr="00A23FFA" w14:paraId="02DD88DD" w14:textId="77777777" w:rsidTr="00796690">
        <w:trPr>
          <w:jc w:val="center"/>
        </w:trPr>
        <w:tc>
          <w:tcPr>
            <w:tcW w:w="3367" w:type="dxa"/>
          </w:tcPr>
          <w:p w14:paraId="3886B323" w14:textId="77777777" w:rsidR="00F73A7A" w:rsidRPr="00A23FFA" w:rsidRDefault="00F73A7A" w:rsidP="00796690">
            <w:pPr>
              <w:ind w:left="1440"/>
              <w:jc w:val="left"/>
            </w:pPr>
            <w:r w:rsidRPr="00A23FFA">
              <w:t>January</w:t>
            </w:r>
          </w:p>
        </w:tc>
        <w:tc>
          <w:tcPr>
            <w:tcW w:w="3221" w:type="dxa"/>
          </w:tcPr>
          <w:p w14:paraId="22932ACC" w14:textId="77777777" w:rsidR="00F73A7A" w:rsidRPr="00A23FFA" w:rsidRDefault="00F73A7A" w:rsidP="00796690">
            <w:pPr>
              <w:ind w:left="1440"/>
              <w:jc w:val="left"/>
            </w:pPr>
            <w:r w:rsidRPr="00A23FFA">
              <w:t>6.7</w:t>
            </w:r>
          </w:p>
        </w:tc>
      </w:tr>
      <w:tr w:rsidR="00F73A7A" w:rsidRPr="00A23FFA" w14:paraId="77217BF8" w14:textId="77777777" w:rsidTr="00796690">
        <w:trPr>
          <w:jc w:val="center"/>
        </w:trPr>
        <w:tc>
          <w:tcPr>
            <w:tcW w:w="3367" w:type="dxa"/>
          </w:tcPr>
          <w:p w14:paraId="07D834F8" w14:textId="77777777" w:rsidR="00F73A7A" w:rsidRPr="00A23FFA" w:rsidRDefault="00F73A7A" w:rsidP="00796690">
            <w:pPr>
              <w:ind w:left="1440"/>
              <w:jc w:val="left"/>
            </w:pPr>
            <w:r w:rsidRPr="00A23FFA">
              <w:t>February</w:t>
            </w:r>
          </w:p>
        </w:tc>
        <w:tc>
          <w:tcPr>
            <w:tcW w:w="3221" w:type="dxa"/>
          </w:tcPr>
          <w:p w14:paraId="0C74C7CB" w14:textId="77777777" w:rsidR="00F73A7A" w:rsidRPr="00A23FFA" w:rsidRDefault="00F73A7A" w:rsidP="00796690">
            <w:pPr>
              <w:ind w:left="1440"/>
              <w:jc w:val="left"/>
            </w:pPr>
            <w:r w:rsidRPr="00A23FFA">
              <w:t>5.0</w:t>
            </w:r>
          </w:p>
        </w:tc>
      </w:tr>
      <w:tr w:rsidR="00F73A7A" w:rsidRPr="00A23FFA" w14:paraId="3B08E8BA" w14:textId="77777777" w:rsidTr="00796690">
        <w:trPr>
          <w:jc w:val="center"/>
        </w:trPr>
        <w:tc>
          <w:tcPr>
            <w:tcW w:w="3367" w:type="dxa"/>
          </w:tcPr>
          <w:p w14:paraId="5A9DC3BE" w14:textId="77777777" w:rsidR="00F73A7A" w:rsidRPr="00A23FFA" w:rsidRDefault="00F73A7A" w:rsidP="00796690">
            <w:pPr>
              <w:ind w:left="1440"/>
              <w:jc w:val="left"/>
            </w:pPr>
            <w:r w:rsidRPr="00A23FFA">
              <w:t>March</w:t>
            </w:r>
          </w:p>
        </w:tc>
        <w:tc>
          <w:tcPr>
            <w:tcW w:w="3221" w:type="dxa"/>
          </w:tcPr>
          <w:p w14:paraId="716B437C" w14:textId="77777777" w:rsidR="00F73A7A" w:rsidRPr="00A23FFA" w:rsidRDefault="00F73A7A" w:rsidP="00796690">
            <w:pPr>
              <w:ind w:left="1440"/>
              <w:jc w:val="left"/>
            </w:pPr>
            <w:r w:rsidRPr="00A23FFA">
              <w:t>5.0</w:t>
            </w:r>
          </w:p>
        </w:tc>
      </w:tr>
      <w:tr w:rsidR="00F73A7A" w:rsidRPr="00A23FFA" w14:paraId="13A91F53" w14:textId="77777777" w:rsidTr="00796690">
        <w:trPr>
          <w:jc w:val="center"/>
        </w:trPr>
        <w:tc>
          <w:tcPr>
            <w:tcW w:w="3367" w:type="dxa"/>
          </w:tcPr>
          <w:p w14:paraId="5FD50B00" w14:textId="77777777" w:rsidR="00F73A7A" w:rsidRPr="00A23FFA" w:rsidRDefault="00F73A7A" w:rsidP="00796690">
            <w:pPr>
              <w:ind w:left="1440"/>
              <w:jc w:val="left"/>
            </w:pPr>
            <w:r w:rsidRPr="00A23FFA">
              <w:t>April</w:t>
            </w:r>
          </w:p>
        </w:tc>
        <w:tc>
          <w:tcPr>
            <w:tcW w:w="3221" w:type="dxa"/>
          </w:tcPr>
          <w:p w14:paraId="0B13DA44" w14:textId="77777777" w:rsidR="00F73A7A" w:rsidRPr="00A23FFA" w:rsidRDefault="00F73A7A" w:rsidP="00796690">
            <w:pPr>
              <w:ind w:left="1440"/>
              <w:jc w:val="left"/>
            </w:pPr>
            <w:r w:rsidRPr="00A23FFA">
              <w:t>5.8</w:t>
            </w:r>
          </w:p>
        </w:tc>
      </w:tr>
      <w:tr w:rsidR="00F73A7A" w:rsidRPr="00A23FFA" w14:paraId="5416D33C" w14:textId="77777777" w:rsidTr="00796690">
        <w:trPr>
          <w:jc w:val="center"/>
        </w:trPr>
        <w:tc>
          <w:tcPr>
            <w:tcW w:w="3367" w:type="dxa"/>
          </w:tcPr>
          <w:p w14:paraId="5A23649B" w14:textId="77777777" w:rsidR="00F73A7A" w:rsidRPr="00A23FFA" w:rsidRDefault="00F73A7A" w:rsidP="00796690">
            <w:pPr>
              <w:ind w:left="1440"/>
              <w:jc w:val="left"/>
            </w:pPr>
            <w:r w:rsidRPr="00A23FFA">
              <w:t>May</w:t>
            </w:r>
          </w:p>
        </w:tc>
        <w:tc>
          <w:tcPr>
            <w:tcW w:w="3221" w:type="dxa"/>
          </w:tcPr>
          <w:p w14:paraId="1AD763A8" w14:textId="77777777" w:rsidR="00F73A7A" w:rsidRPr="00A23FFA" w:rsidRDefault="00F73A7A" w:rsidP="00796690">
            <w:pPr>
              <w:ind w:left="1440"/>
              <w:jc w:val="left"/>
            </w:pPr>
            <w:r w:rsidRPr="00A23FFA">
              <w:t>6.3</w:t>
            </w:r>
          </w:p>
        </w:tc>
      </w:tr>
      <w:tr w:rsidR="00F73A7A" w:rsidRPr="00A23FFA" w14:paraId="4F252595" w14:textId="77777777" w:rsidTr="00796690">
        <w:trPr>
          <w:jc w:val="center"/>
        </w:trPr>
        <w:tc>
          <w:tcPr>
            <w:tcW w:w="3367" w:type="dxa"/>
          </w:tcPr>
          <w:p w14:paraId="0AB28F46" w14:textId="77777777" w:rsidR="00F73A7A" w:rsidRPr="00A23FFA" w:rsidRDefault="00F73A7A" w:rsidP="00796690">
            <w:pPr>
              <w:ind w:left="1440"/>
              <w:jc w:val="left"/>
            </w:pPr>
            <w:r w:rsidRPr="00A23FFA">
              <w:t>June</w:t>
            </w:r>
          </w:p>
        </w:tc>
        <w:tc>
          <w:tcPr>
            <w:tcW w:w="3221" w:type="dxa"/>
          </w:tcPr>
          <w:p w14:paraId="7F2F282C" w14:textId="77777777" w:rsidR="00F73A7A" w:rsidRPr="00A23FFA" w:rsidRDefault="00F73A7A" w:rsidP="00796690">
            <w:pPr>
              <w:ind w:left="1440"/>
              <w:jc w:val="left"/>
            </w:pPr>
            <w:r w:rsidRPr="00A23FFA">
              <w:t>8.3</w:t>
            </w:r>
          </w:p>
        </w:tc>
      </w:tr>
      <w:tr w:rsidR="00F73A7A" w:rsidRPr="00A23FFA" w14:paraId="06595508" w14:textId="77777777" w:rsidTr="00796690">
        <w:trPr>
          <w:jc w:val="center"/>
        </w:trPr>
        <w:tc>
          <w:tcPr>
            <w:tcW w:w="3367" w:type="dxa"/>
          </w:tcPr>
          <w:p w14:paraId="5F1F99DF" w14:textId="77777777" w:rsidR="00F73A7A" w:rsidRPr="00A23FFA" w:rsidRDefault="00F73A7A" w:rsidP="00796690">
            <w:pPr>
              <w:ind w:left="1440"/>
              <w:jc w:val="left"/>
            </w:pPr>
            <w:r w:rsidRPr="00A23FFA">
              <w:t>July</w:t>
            </w:r>
          </w:p>
        </w:tc>
        <w:tc>
          <w:tcPr>
            <w:tcW w:w="3221" w:type="dxa"/>
          </w:tcPr>
          <w:p w14:paraId="5A5EEA8F" w14:textId="77777777" w:rsidR="00F73A7A" w:rsidRPr="00A23FFA" w:rsidRDefault="00F73A7A" w:rsidP="00796690">
            <w:pPr>
              <w:ind w:left="1440"/>
              <w:jc w:val="left"/>
            </w:pPr>
            <w:r w:rsidRPr="00A23FFA">
              <w:t>15.8</w:t>
            </w:r>
          </w:p>
        </w:tc>
      </w:tr>
      <w:tr w:rsidR="00F73A7A" w:rsidRPr="00A23FFA" w14:paraId="6FC67AF5" w14:textId="77777777" w:rsidTr="00796690">
        <w:trPr>
          <w:trHeight w:val="278"/>
          <w:jc w:val="center"/>
        </w:trPr>
        <w:tc>
          <w:tcPr>
            <w:tcW w:w="3367" w:type="dxa"/>
          </w:tcPr>
          <w:p w14:paraId="2C1FC8A8" w14:textId="77777777" w:rsidR="00F73A7A" w:rsidRPr="00A23FFA" w:rsidRDefault="00F73A7A" w:rsidP="00796690">
            <w:pPr>
              <w:ind w:left="1440"/>
              <w:jc w:val="left"/>
            </w:pPr>
            <w:r w:rsidRPr="00A23FFA">
              <w:t>August</w:t>
            </w:r>
          </w:p>
        </w:tc>
        <w:tc>
          <w:tcPr>
            <w:tcW w:w="3221" w:type="dxa"/>
            <w:shd w:val="clear" w:color="auto" w:fill="auto"/>
          </w:tcPr>
          <w:p w14:paraId="5A61AA13" w14:textId="77777777" w:rsidR="00F73A7A" w:rsidRPr="00A23FFA" w:rsidRDefault="00F73A7A" w:rsidP="00796690">
            <w:pPr>
              <w:ind w:left="1440"/>
              <w:jc w:val="left"/>
            </w:pPr>
            <w:r w:rsidRPr="00A23FFA">
              <w:t>17.5</w:t>
            </w:r>
          </w:p>
        </w:tc>
      </w:tr>
      <w:tr w:rsidR="00F73A7A" w:rsidRPr="00A23FFA" w14:paraId="429CD403" w14:textId="77777777" w:rsidTr="00796690">
        <w:trPr>
          <w:trHeight w:val="135"/>
          <w:jc w:val="center"/>
        </w:trPr>
        <w:tc>
          <w:tcPr>
            <w:tcW w:w="3367" w:type="dxa"/>
          </w:tcPr>
          <w:p w14:paraId="2C6803F6" w14:textId="77777777" w:rsidR="00F73A7A" w:rsidRPr="00A23FFA" w:rsidRDefault="00F73A7A" w:rsidP="00796690">
            <w:pPr>
              <w:ind w:left="1440"/>
              <w:jc w:val="left"/>
            </w:pPr>
            <w:r w:rsidRPr="00A23FFA">
              <w:t>September</w:t>
            </w:r>
          </w:p>
        </w:tc>
        <w:tc>
          <w:tcPr>
            <w:tcW w:w="3221" w:type="dxa"/>
            <w:shd w:val="clear" w:color="auto" w:fill="auto"/>
          </w:tcPr>
          <w:p w14:paraId="2D6CD10E" w14:textId="77777777" w:rsidR="00F73A7A" w:rsidRPr="00A23FFA" w:rsidRDefault="00F73A7A" w:rsidP="00796690">
            <w:pPr>
              <w:ind w:left="1440"/>
              <w:jc w:val="left"/>
            </w:pPr>
            <w:r w:rsidRPr="00A23FFA">
              <w:t>11.7</w:t>
            </w:r>
          </w:p>
        </w:tc>
      </w:tr>
      <w:tr w:rsidR="00F73A7A" w:rsidRPr="00A23FFA" w14:paraId="521FF2FD" w14:textId="77777777" w:rsidTr="00796690">
        <w:trPr>
          <w:trHeight w:val="135"/>
          <w:jc w:val="center"/>
        </w:trPr>
        <w:tc>
          <w:tcPr>
            <w:tcW w:w="3367" w:type="dxa"/>
          </w:tcPr>
          <w:p w14:paraId="157E4D56" w14:textId="77777777" w:rsidR="00F73A7A" w:rsidRPr="00A23FFA" w:rsidRDefault="00F73A7A" w:rsidP="00796690">
            <w:pPr>
              <w:ind w:left="1440"/>
              <w:jc w:val="left"/>
            </w:pPr>
            <w:r w:rsidRPr="00A23FFA">
              <w:t>October</w:t>
            </w:r>
          </w:p>
        </w:tc>
        <w:tc>
          <w:tcPr>
            <w:tcW w:w="3221" w:type="dxa"/>
            <w:shd w:val="clear" w:color="auto" w:fill="auto"/>
          </w:tcPr>
          <w:p w14:paraId="29699258" w14:textId="77777777" w:rsidR="00F73A7A" w:rsidRPr="00A23FFA" w:rsidRDefault="00F73A7A" w:rsidP="00796690">
            <w:pPr>
              <w:ind w:left="1440"/>
              <w:jc w:val="left"/>
            </w:pPr>
            <w:r w:rsidRPr="00A23FFA">
              <w:t>5.8</w:t>
            </w:r>
          </w:p>
        </w:tc>
      </w:tr>
      <w:tr w:rsidR="00F73A7A" w:rsidRPr="00A23FFA" w14:paraId="63531DD4" w14:textId="77777777" w:rsidTr="00796690">
        <w:trPr>
          <w:trHeight w:val="135"/>
          <w:jc w:val="center"/>
        </w:trPr>
        <w:tc>
          <w:tcPr>
            <w:tcW w:w="3367" w:type="dxa"/>
          </w:tcPr>
          <w:p w14:paraId="2EB9B684" w14:textId="77777777" w:rsidR="00F73A7A" w:rsidRPr="00A23FFA" w:rsidRDefault="00F73A7A" w:rsidP="00796690">
            <w:pPr>
              <w:ind w:left="1440"/>
              <w:jc w:val="left"/>
            </w:pPr>
            <w:r w:rsidRPr="00A23FFA">
              <w:t>November</w:t>
            </w:r>
          </w:p>
        </w:tc>
        <w:tc>
          <w:tcPr>
            <w:tcW w:w="3221" w:type="dxa"/>
            <w:shd w:val="clear" w:color="auto" w:fill="auto"/>
          </w:tcPr>
          <w:p w14:paraId="259BC14B" w14:textId="77777777" w:rsidR="00F73A7A" w:rsidRPr="00A23FFA" w:rsidRDefault="00F73A7A" w:rsidP="00796690">
            <w:pPr>
              <w:ind w:left="1440"/>
              <w:jc w:val="left"/>
            </w:pPr>
            <w:r w:rsidRPr="00A23FFA">
              <w:t>5.8</w:t>
            </w:r>
          </w:p>
        </w:tc>
      </w:tr>
      <w:tr w:rsidR="00F73A7A" w:rsidRPr="00A23FFA" w14:paraId="6A1763CE" w14:textId="77777777" w:rsidTr="00796690">
        <w:trPr>
          <w:trHeight w:val="135"/>
          <w:jc w:val="center"/>
        </w:trPr>
        <w:tc>
          <w:tcPr>
            <w:tcW w:w="3367" w:type="dxa"/>
          </w:tcPr>
          <w:p w14:paraId="06AC4814" w14:textId="77777777" w:rsidR="00F73A7A" w:rsidRPr="00A23FFA" w:rsidRDefault="00F73A7A" w:rsidP="00796690">
            <w:pPr>
              <w:ind w:left="1440"/>
              <w:jc w:val="left"/>
            </w:pPr>
            <w:r w:rsidRPr="00A23FFA">
              <w:t>December</w:t>
            </w:r>
          </w:p>
        </w:tc>
        <w:tc>
          <w:tcPr>
            <w:tcW w:w="3221" w:type="dxa"/>
            <w:shd w:val="clear" w:color="auto" w:fill="auto"/>
          </w:tcPr>
          <w:p w14:paraId="1A55D69F" w14:textId="77777777" w:rsidR="00F73A7A" w:rsidRPr="00A23FFA" w:rsidRDefault="00F73A7A" w:rsidP="00796690">
            <w:pPr>
              <w:ind w:left="1440"/>
              <w:jc w:val="left"/>
            </w:pPr>
            <w:r w:rsidRPr="00A23FFA">
              <w:t>6.3</w:t>
            </w:r>
          </w:p>
        </w:tc>
      </w:tr>
    </w:tbl>
    <w:p w14:paraId="1E5CD212" w14:textId="77777777" w:rsidR="00F73A7A" w:rsidRDefault="00F73A7A" w:rsidP="00F73A7A">
      <w:pPr>
        <w:ind w:left="1440"/>
        <w:jc w:val="left"/>
        <w:rPr>
          <w:szCs w:val="24"/>
        </w:rPr>
      </w:pPr>
    </w:p>
    <w:p w14:paraId="69F3B628" w14:textId="77777777" w:rsidR="00F73A7A" w:rsidRPr="00E2093F" w:rsidRDefault="00F73A7A" w:rsidP="00F73A7A">
      <w:pPr>
        <w:ind w:left="1440"/>
        <w:jc w:val="left"/>
        <w:rPr>
          <w:szCs w:val="24"/>
        </w:rPr>
      </w:pPr>
      <w:r w:rsidRPr="00F22EBA">
        <w:rPr>
          <w:szCs w:val="24"/>
        </w:rPr>
        <w:t xml:space="preserve">Notwithstanding the foregoing, Buyer may modify the </w:t>
      </w:r>
      <w:r>
        <w:rPr>
          <w:szCs w:val="24"/>
        </w:rPr>
        <w:t>M</w:t>
      </w:r>
      <w:r w:rsidRPr="00F22EBA">
        <w:rPr>
          <w:szCs w:val="24"/>
        </w:rPr>
        <w:t>onthly Shaping Factors by providing Notice to Seller of i</w:t>
      </w:r>
      <w:r>
        <w:rPr>
          <w:szCs w:val="24"/>
        </w:rPr>
        <w:t>ts modifications no later than ninety (90)</w:t>
      </w:r>
      <w:r w:rsidRPr="00F22EBA">
        <w:rPr>
          <w:szCs w:val="24"/>
        </w:rPr>
        <w:t xml:space="preserve"> days </w:t>
      </w:r>
      <w:r w:rsidRPr="00F22EBA">
        <w:rPr>
          <w:szCs w:val="24"/>
        </w:rPr>
        <w:lastRenderedPageBreak/>
        <w:t xml:space="preserve">prior to the start of the next Contract Year; provided, however, the sum of the twelve (12) </w:t>
      </w:r>
      <w:r>
        <w:rPr>
          <w:szCs w:val="24"/>
        </w:rPr>
        <w:t>M</w:t>
      </w:r>
      <w:r w:rsidRPr="00F22EBA">
        <w:rPr>
          <w:szCs w:val="24"/>
        </w:rPr>
        <w:t>onthly Shaping Factors in any Contract Year must equal one hundred percent (100%)</w:t>
      </w:r>
      <w:r>
        <w:rPr>
          <w:szCs w:val="24"/>
        </w:rPr>
        <w:t>; provided further Buyer’s right to modify the Monthly Shaping Factor shall not apply to the final Contract Year</w:t>
      </w:r>
      <w:r w:rsidRPr="00F22EBA">
        <w:rPr>
          <w:szCs w:val="24"/>
        </w:rPr>
        <w:t>.</w:t>
      </w:r>
    </w:p>
    <w:p w14:paraId="45A01085" w14:textId="77777777" w:rsidR="00F73A7A" w:rsidRDefault="00F73A7A" w:rsidP="00F73A7A">
      <w:pPr>
        <w:ind w:left="1440"/>
        <w:jc w:val="left"/>
        <w:rPr>
          <w:i/>
          <w:szCs w:val="24"/>
        </w:rPr>
      </w:pPr>
    </w:p>
    <w:p w14:paraId="28A69F0D" w14:textId="62C662A6" w:rsidR="00F73A7A" w:rsidRDefault="00F73A7A" w:rsidP="00F73A7A">
      <w:pPr>
        <w:ind w:left="1440"/>
        <w:jc w:val="left"/>
        <w:rPr>
          <w:b/>
          <w:i/>
          <w:szCs w:val="24"/>
        </w:rPr>
      </w:pPr>
      <w:r>
        <w:rPr>
          <w:i/>
          <w:szCs w:val="24"/>
        </w:rPr>
        <w:t>EAF</w:t>
      </w:r>
      <w:r w:rsidR="00EA2CA6">
        <w:rPr>
          <w:i/>
          <w:szCs w:val="24"/>
          <w:vertAlign w:val="subscript"/>
        </w:rPr>
        <w:t>m</w:t>
      </w:r>
      <w:r>
        <w:rPr>
          <w:szCs w:val="24"/>
        </w:rPr>
        <w:t xml:space="preserve"> or t</w:t>
      </w:r>
      <w:r w:rsidRPr="00A23FFA">
        <w:rPr>
          <w:szCs w:val="24"/>
        </w:rPr>
        <w:t xml:space="preserve">he </w:t>
      </w:r>
      <w:r>
        <w:rPr>
          <w:szCs w:val="24"/>
        </w:rPr>
        <w:t>“</w:t>
      </w:r>
      <w:r w:rsidRPr="00A23FFA">
        <w:rPr>
          <w:szCs w:val="24"/>
        </w:rPr>
        <w:t>Equivalent Availability Factor</w:t>
      </w:r>
      <w:r w:rsidR="00EA2CA6">
        <w:rPr>
          <w:szCs w:val="24"/>
        </w:rPr>
        <w:t xml:space="preserve">” for </w:t>
      </w:r>
      <w:r>
        <w:rPr>
          <w:szCs w:val="24"/>
        </w:rPr>
        <w:t>month</w:t>
      </w:r>
      <w:r w:rsidRPr="00A23FFA">
        <w:rPr>
          <w:szCs w:val="24"/>
        </w:rPr>
        <w:t xml:space="preserve"> </w:t>
      </w:r>
      <w:r w:rsidR="00EA2CA6">
        <w:rPr>
          <w:i/>
          <w:szCs w:val="24"/>
        </w:rPr>
        <w:t>m</w:t>
      </w:r>
      <w:r w:rsidR="00EA2CA6">
        <w:rPr>
          <w:szCs w:val="24"/>
        </w:rPr>
        <w:t xml:space="preserve"> </w:t>
      </w:r>
      <w:r w:rsidRPr="00A23FFA">
        <w:rPr>
          <w:szCs w:val="24"/>
        </w:rPr>
        <w:t>is the equivalent availability factor computed as follows:</w:t>
      </w:r>
      <w:r>
        <w:rPr>
          <w:szCs w:val="24"/>
        </w:rPr>
        <w:t xml:space="preserve">  </w:t>
      </w:r>
    </w:p>
    <w:p w14:paraId="1B307C4F" w14:textId="77777777" w:rsidR="00F73A7A" w:rsidRDefault="00F73A7A" w:rsidP="00F73A7A">
      <w:pPr>
        <w:ind w:left="1440"/>
        <w:jc w:val="left"/>
        <w:rPr>
          <w:szCs w:val="24"/>
        </w:rPr>
      </w:pPr>
    </w:p>
    <w:p w14:paraId="34E5F803" w14:textId="6FC36021" w:rsidR="00F73A7A" w:rsidRDefault="00F73A7A" w:rsidP="00AA41FD">
      <w:pPr>
        <w:ind w:left="2160"/>
        <w:jc w:val="left"/>
        <w:rPr>
          <w:b/>
          <w:i/>
          <w:szCs w:val="24"/>
        </w:rPr>
      </w:pPr>
      <w:r>
        <w:rPr>
          <w:szCs w:val="24"/>
        </w:rPr>
        <w:t>EAF</w:t>
      </w:r>
      <w:r w:rsidR="00EA2CA6">
        <w:rPr>
          <w:szCs w:val="24"/>
          <w:vertAlign w:val="subscript"/>
        </w:rPr>
        <w:t>m</w:t>
      </w:r>
      <w:r>
        <w:rPr>
          <w:szCs w:val="24"/>
        </w:rPr>
        <w:t xml:space="preserve"> = </w:t>
      </w:r>
      <m:oMath>
        <m:nary>
          <m:naryPr>
            <m:chr m:val="∑"/>
            <m:limLoc m:val="undOvr"/>
            <m:ctrlPr>
              <w:rPr>
                <w:rFonts w:ascii="Cambria Math" w:hAnsi="Cambria Math"/>
                <w:i/>
                <w:szCs w:val="24"/>
              </w:rPr>
            </m:ctrlPr>
          </m:naryPr>
          <m:sub>
            <m:r>
              <w:rPr>
                <w:rFonts w:ascii="Cambria Math" w:hAnsi="Cambria Math"/>
                <w:szCs w:val="24"/>
              </w:rPr>
              <m:t>i</m:t>
            </m:r>
          </m:sub>
          <m:sup>
            <m:r>
              <w:rPr>
                <w:rFonts w:ascii="Cambria Math" w:hAnsi="Cambria Math"/>
                <w:szCs w:val="24"/>
              </w:rPr>
              <m:t>p</m:t>
            </m:r>
          </m:sup>
          <m:e>
            <m:f>
              <m:fPr>
                <m:ctrlPr>
                  <w:rPr>
                    <w:rFonts w:ascii="Cambria Math" w:hAnsi="Cambria Math"/>
                    <w:i/>
                    <w:szCs w:val="24"/>
                  </w:rPr>
                </m:ctrlPr>
              </m:fPr>
              <m:num>
                <m:sSub>
                  <m:sSubPr>
                    <m:ctrlPr>
                      <w:rPr>
                        <w:rFonts w:ascii="Cambria Math" w:hAnsi="Cambria Math"/>
                        <w:i/>
                        <w:szCs w:val="24"/>
                      </w:rPr>
                    </m:ctrlPr>
                  </m:sSubPr>
                  <m:e>
                    <m:r>
                      <m:rPr>
                        <m:nor/>
                      </m:rPr>
                      <w:rPr>
                        <w:rFonts w:ascii="Cambria Math" w:hAnsi="Cambria Math"/>
                        <w:szCs w:val="24"/>
                      </w:rPr>
                      <m:t>Availability</m:t>
                    </m:r>
                  </m:e>
                  <m:sub>
                    <m:r>
                      <w:rPr>
                        <w:rFonts w:ascii="Cambria Math" w:hAnsi="Cambria Math"/>
                        <w:szCs w:val="24"/>
                      </w:rPr>
                      <m:t>i</m:t>
                    </m:r>
                  </m:sub>
                </m:sSub>
              </m:num>
              <m:den>
                <m:r>
                  <w:rPr>
                    <w:rFonts w:ascii="Cambria Math" w:hAnsi="Cambria Math"/>
                    <w:szCs w:val="24"/>
                  </w:rPr>
                  <m:t>p</m:t>
                </m:r>
              </m:den>
            </m:f>
          </m:e>
        </m:nary>
      </m:oMath>
    </w:p>
    <w:p w14:paraId="756859B0" w14:textId="77777777" w:rsidR="00F73A7A" w:rsidRDefault="00F73A7A" w:rsidP="00F73A7A">
      <w:pPr>
        <w:ind w:left="1440"/>
        <w:jc w:val="left"/>
        <w:rPr>
          <w:szCs w:val="24"/>
        </w:rPr>
      </w:pPr>
    </w:p>
    <w:p w14:paraId="3F45A388" w14:textId="77777777" w:rsidR="00F73A7A" w:rsidRDefault="00F73A7A" w:rsidP="00AA41FD">
      <w:pPr>
        <w:ind w:left="2160"/>
        <w:jc w:val="left"/>
        <w:rPr>
          <w:szCs w:val="24"/>
        </w:rPr>
      </w:pPr>
      <w:r>
        <w:rPr>
          <w:szCs w:val="24"/>
        </w:rPr>
        <w:t>Where:</w:t>
      </w:r>
    </w:p>
    <w:p w14:paraId="6D9F7624" w14:textId="77777777" w:rsidR="00F73A7A" w:rsidRDefault="00F73A7A" w:rsidP="00F73A7A">
      <w:pPr>
        <w:ind w:left="2160"/>
        <w:jc w:val="left"/>
        <w:rPr>
          <w:szCs w:val="24"/>
        </w:rPr>
      </w:pPr>
    </w:p>
    <w:p w14:paraId="198425D6" w14:textId="195D1CD8" w:rsidR="00F73A7A" w:rsidRDefault="00F73A7A" w:rsidP="00AA41FD">
      <w:pPr>
        <w:ind w:left="2160"/>
        <w:jc w:val="left"/>
        <w:rPr>
          <w:szCs w:val="24"/>
        </w:rPr>
      </w:pPr>
      <w:r>
        <w:rPr>
          <w:i/>
          <w:szCs w:val="24"/>
        </w:rPr>
        <w:t>p</w:t>
      </w:r>
      <w:r>
        <w:rPr>
          <w:szCs w:val="24"/>
        </w:rPr>
        <w:t xml:space="preserve"> is the number of </w:t>
      </w:r>
      <w:r w:rsidR="00213EBA">
        <w:rPr>
          <w:szCs w:val="24"/>
        </w:rPr>
        <w:t>hours</w:t>
      </w:r>
      <w:r>
        <w:rPr>
          <w:szCs w:val="24"/>
        </w:rPr>
        <w:t xml:space="preserve"> in month</w:t>
      </w:r>
      <w:r w:rsidR="00EA2CA6">
        <w:rPr>
          <w:szCs w:val="24"/>
        </w:rPr>
        <w:t xml:space="preserve"> </w:t>
      </w:r>
      <w:r w:rsidR="00EA2CA6">
        <w:rPr>
          <w:i/>
          <w:szCs w:val="24"/>
        </w:rPr>
        <w:t>m</w:t>
      </w:r>
      <w:r>
        <w:rPr>
          <w:szCs w:val="24"/>
        </w:rPr>
        <w:t>.</w:t>
      </w:r>
    </w:p>
    <w:p w14:paraId="7DAC45A6" w14:textId="77777777" w:rsidR="00F73A7A" w:rsidRDefault="00F73A7A" w:rsidP="00AA41FD">
      <w:pPr>
        <w:ind w:left="2160"/>
        <w:jc w:val="left"/>
        <w:rPr>
          <w:szCs w:val="24"/>
        </w:rPr>
      </w:pPr>
    </w:p>
    <w:p w14:paraId="54F8F960" w14:textId="2428424B" w:rsidR="00F73A7A" w:rsidRDefault="00F73A7A" w:rsidP="00AA41FD">
      <w:pPr>
        <w:ind w:left="2160"/>
        <w:jc w:val="left"/>
        <w:rPr>
          <w:szCs w:val="24"/>
        </w:rPr>
      </w:pPr>
      <w:r>
        <w:rPr>
          <w:i/>
          <w:szCs w:val="24"/>
        </w:rPr>
        <w:t>i</w:t>
      </w:r>
      <w:r>
        <w:rPr>
          <w:szCs w:val="24"/>
        </w:rPr>
        <w:t xml:space="preserve"> is the </w:t>
      </w:r>
      <w:r w:rsidR="00213EBA">
        <w:rPr>
          <w:szCs w:val="24"/>
        </w:rPr>
        <w:t>hour</w:t>
      </w:r>
      <w:r>
        <w:rPr>
          <w:szCs w:val="24"/>
        </w:rPr>
        <w:t xml:space="preserve"> in month</w:t>
      </w:r>
      <w:r w:rsidR="00EA2CA6">
        <w:rPr>
          <w:szCs w:val="24"/>
        </w:rPr>
        <w:t xml:space="preserve"> </w:t>
      </w:r>
      <w:r w:rsidR="00EA2CA6">
        <w:rPr>
          <w:i/>
          <w:szCs w:val="24"/>
        </w:rPr>
        <w:t>m</w:t>
      </w:r>
      <w:r>
        <w:rPr>
          <w:szCs w:val="24"/>
        </w:rPr>
        <w:t>.</w:t>
      </w:r>
    </w:p>
    <w:p w14:paraId="6E83AC51" w14:textId="77777777" w:rsidR="00F73A7A" w:rsidRDefault="00F73A7A" w:rsidP="00AA41FD">
      <w:pPr>
        <w:ind w:left="2160"/>
        <w:jc w:val="left"/>
        <w:rPr>
          <w:szCs w:val="24"/>
        </w:rPr>
      </w:pPr>
    </w:p>
    <w:p w14:paraId="4C769477" w14:textId="378404E9" w:rsidR="00F73A7A" w:rsidRDefault="00F73A7A" w:rsidP="00AA41FD">
      <w:pPr>
        <w:ind w:left="2160"/>
        <w:jc w:val="left"/>
        <w:rPr>
          <w:szCs w:val="24"/>
        </w:rPr>
      </w:pPr>
      <w:r>
        <w:rPr>
          <w:i/>
          <w:szCs w:val="24"/>
        </w:rPr>
        <w:t>Availability</w:t>
      </w:r>
      <w:r>
        <w:rPr>
          <w:i/>
          <w:szCs w:val="24"/>
          <w:vertAlign w:val="subscript"/>
        </w:rPr>
        <w:t>i</w:t>
      </w:r>
      <w:r>
        <w:rPr>
          <w:szCs w:val="24"/>
        </w:rPr>
        <w:t xml:space="preserve"> is the lesser of the following, for </w:t>
      </w:r>
      <w:r w:rsidR="00213EBA">
        <w:rPr>
          <w:szCs w:val="24"/>
        </w:rPr>
        <w:t>hour</w:t>
      </w:r>
      <w:r>
        <w:rPr>
          <w:szCs w:val="24"/>
        </w:rPr>
        <w:t xml:space="preserve"> </w:t>
      </w:r>
      <w:r>
        <w:rPr>
          <w:i/>
          <w:szCs w:val="24"/>
        </w:rPr>
        <w:t>i</w:t>
      </w:r>
      <w:r>
        <w:rPr>
          <w:szCs w:val="24"/>
        </w:rPr>
        <w:t>:</w:t>
      </w:r>
    </w:p>
    <w:p w14:paraId="7C2A686D" w14:textId="77777777" w:rsidR="00F73A7A" w:rsidRDefault="00F73A7A" w:rsidP="00F73A7A">
      <w:pPr>
        <w:ind w:left="2880"/>
        <w:jc w:val="left"/>
        <w:rPr>
          <w:szCs w:val="24"/>
        </w:rPr>
      </w:pPr>
    </w:p>
    <w:p w14:paraId="01F51D94" w14:textId="58165DEC" w:rsidR="00F73A7A" w:rsidRDefault="00F73A7A" w:rsidP="00AA41FD">
      <w:pPr>
        <w:ind w:left="3600" w:hanging="720"/>
        <w:jc w:val="left"/>
        <w:rPr>
          <w:szCs w:val="24"/>
        </w:rPr>
      </w:pPr>
      <w:r>
        <w:rPr>
          <w:szCs w:val="24"/>
        </w:rPr>
        <w:t>(a)</w:t>
      </w:r>
      <w:r>
        <w:rPr>
          <w:szCs w:val="24"/>
        </w:rPr>
        <w:tab/>
        <w:t xml:space="preserve">the quotient (i) the sum of (A) the lesser of the Charging Capacity (unless the Energy Storage System is Fully Charged during such </w:t>
      </w:r>
      <w:r w:rsidR="00213EBA">
        <w:rPr>
          <w:szCs w:val="24"/>
        </w:rPr>
        <w:t>hour</w:t>
      </w:r>
      <w:r>
        <w:rPr>
          <w:szCs w:val="24"/>
        </w:rPr>
        <w:t xml:space="preserve">)or Discharging Capacity (unless the Energy Storage System is Fully Discharged during such </w:t>
      </w:r>
      <w:r w:rsidR="00213EBA">
        <w:rPr>
          <w:szCs w:val="24"/>
        </w:rPr>
        <w:t>hour</w:t>
      </w:r>
      <w:r>
        <w:rPr>
          <w:szCs w:val="24"/>
        </w:rPr>
        <w:t xml:space="preserve">) of the </w:t>
      </w:r>
      <w:r w:rsidR="00FD02B2">
        <w:rPr>
          <w:szCs w:val="24"/>
        </w:rPr>
        <w:t>Project</w:t>
      </w:r>
      <w:r>
        <w:rPr>
          <w:szCs w:val="24"/>
        </w:rPr>
        <w:t xml:space="preserve"> applicable for such </w:t>
      </w:r>
      <w:r w:rsidR="00213EBA">
        <w:rPr>
          <w:szCs w:val="24"/>
        </w:rPr>
        <w:t>hour</w:t>
      </w:r>
      <w:r>
        <w:rPr>
          <w:szCs w:val="24"/>
        </w:rPr>
        <w:t xml:space="preserve">, plus (B) the amount that such lesser amount determined in clause (A) is unavailable as a result of Delivery Excuse, divided by (ii) the Contract Capacity applicable for such </w:t>
      </w:r>
      <w:r w:rsidR="00213EBA">
        <w:rPr>
          <w:szCs w:val="24"/>
        </w:rPr>
        <w:t>hour</w:t>
      </w:r>
      <w:r>
        <w:rPr>
          <w:szCs w:val="24"/>
        </w:rPr>
        <w:t>;</w:t>
      </w:r>
      <w:r w:rsidR="00FD02B2">
        <w:rPr>
          <w:szCs w:val="24"/>
        </w:rPr>
        <w:t xml:space="preserve"> or</w:t>
      </w:r>
    </w:p>
    <w:p w14:paraId="337C7389" w14:textId="77777777" w:rsidR="00F73A7A" w:rsidRDefault="00F73A7A" w:rsidP="00F73A7A">
      <w:pPr>
        <w:ind w:left="3960" w:hanging="720"/>
        <w:jc w:val="left"/>
        <w:rPr>
          <w:szCs w:val="24"/>
        </w:rPr>
      </w:pPr>
    </w:p>
    <w:p w14:paraId="48690E29" w14:textId="72DAF495" w:rsidR="00F73A7A" w:rsidRDefault="00F73A7A" w:rsidP="00AA41FD">
      <w:pPr>
        <w:ind w:left="3600" w:hanging="720"/>
        <w:jc w:val="left"/>
        <w:rPr>
          <w:szCs w:val="24"/>
        </w:rPr>
      </w:pPr>
      <w:r>
        <w:rPr>
          <w:szCs w:val="24"/>
        </w:rPr>
        <w:t>(b)</w:t>
      </w:r>
      <w:r>
        <w:rPr>
          <w:szCs w:val="24"/>
        </w:rPr>
        <w:tab/>
        <w:t>if the Project has been assigned a Qualified RA Capacity or Qualified Flexible RA Capacity, the quotient of (i) the sum of (A) the lesser of the Qualified RA Capacity (if available) or the Qualified Flexible RA Capacity (if available) of the Energy Storage System applicable for such Settlement Interval, plus (B) the amount that such lesser amount determined in clause (A) is unavailable as a result of Delivery Excuse, divided by (ii) the Maximum RA Capacity associated with the Contract Capacity for the month;</w:t>
      </w:r>
    </w:p>
    <w:p w14:paraId="01511F01" w14:textId="77777777" w:rsidR="00F73A7A" w:rsidRDefault="00F73A7A" w:rsidP="00F73A7A">
      <w:pPr>
        <w:ind w:left="3960" w:hanging="720"/>
        <w:jc w:val="left"/>
        <w:rPr>
          <w:szCs w:val="24"/>
        </w:rPr>
      </w:pPr>
    </w:p>
    <w:p w14:paraId="5FC07A8D" w14:textId="579C6D84" w:rsidR="00F73A7A" w:rsidRPr="00D0112B" w:rsidRDefault="00F73A7A" w:rsidP="00474EED">
      <w:pPr>
        <w:ind w:left="2970"/>
        <w:jc w:val="left"/>
        <w:rPr>
          <w:szCs w:val="24"/>
        </w:rPr>
      </w:pPr>
      <w:r>
        <w:rPr>
          <w:szCs w:val="24"/>
        </w:rPr>
        <w:t xml:space="preserve">provided, however, </w:t>
      </w:r>
      <w:r w:rsidR="00FD02B2">
        <w:rPr>
          <w:szCs w:val="24"/>
        </w:rPr>
        <w:t xml:space="preserve">that (a) if either the Charging Capacity or Discharging Capacity used in clause (A) above used for hour </w:t>
      </w:r>
      <w:r w:rsidR="00FD02B2">
        <w:rPr>
          <w:i/>
          <w:szCs w:val="24"/>
        </w:rPr>
        <w:t>i</w:t>
      </w:r>
      <w:r w:rsidR="00FD02B2">
        <w:rPr>
          <w:szCs w:val="24"/>
        </w:rPr>
        <w:t xml:space="preserve"> exceeds the Contract Capacity applicable for such hour, then such Charging Capacity or Discharging Capacity, as applicable, shall equal the Contract Capacity for such hour, and (b) Availability shall in no event exceed 1.00 for any hour</w:t>
      </w:r>
      <w:r>
        <w:rPr>
          <w:szCs w:val="24"/>
        </w:rPr>
        <w:t>.</w:t>
      </w:r>
    </w:p>
    <w:p w14:paraId="762A5DEB" w14:textId="17A6162E" w:rsidR="00F73A7A" w:rsidRDefault="00F73A7A" w:rsidP="00F73A7A">
      <w:pPr>
        <w:jc w:val="left"/>
        <w:rPr>
          <w:szCs w:val="24"/>
        </w:rPr>
      </w:pPr>
    </w:p>
    <w:p w14:paraId="733C630C" w14:textId="77777777" w:rsidR="00213EBA" w:rsidRDefault="00213EBA" w:rsidP="00213EBA">
      <w:pPr>
        <w:ind w:left="1440"/>
        <w:rPr>
          <w:szCs w:val="24"/>
        </w:rPr>
      </w:pPr>
      <w:r>
        <w:rPr>
          <w:i/>
          <w:szCs w:val="24"/>
        </w:rPr>
        <w:lastRenderedPageBreak/>
        <w:t>RTERF</w:t>
      </w:r>
      <w:r>
        <w:rPr>
          <w:i/>
          <w:szCs w:val="24"/>
          <w:vertAlign w:val="subscript"/>
        </w:rPr>
        <w:t>m</w:t>
      </w:r>
      <w:r>
        <w:rPr>
          <w:szCs w:val="24"/>
        </w:rPr>
        <w:t xml:space="preserve"> or t</w:t>
      </w:r>
      <w:r w:rsidRPr="00A23FFA">
        <w:rPr>
          <w:szCs w:val="24"/>
        </w:rPr>
        <w:t xml:space="preserve">he </w:t>
      </w:r>
      <w:r>
        <w:rPr>
          <w:szCs w:val="24"/>
        </w:rPr>
        <w:t>“Round-Trip Efficiency Rate</w:t>
      </w:r>
      <w:r w:rsidRPr="00A23FFA">
        <w:rPr>
          <w:szCs w:val="24"/>
        </w:rPr>
        <w:t xml:space="preserve"> Factor</w:t>
      </w:r>
      <w:r>
        <w:rPr>
          <w:szCs w:val="24"/>
        </w:rPr>
        <w:t xml:space="preserve">” for month </w:t>
      </w:r>
      <w:r>
        <w:rPr>
          <w:i/>
          <w:szCs w:val="24"/>
        </w:rPr>
        <w:t>m</w:t>
      </w:r>
      <w:r w:rsidRPr="00A23FFA">
        <w:rPr>
          <w:szCs w:val="24"/>
        </w:rPr>
        <w:t xml:space="preserve"> </w:t>
      </w:r>
      <w:r>
        <w:rPr>
          <w:szCs w:val="24"/>
        </w:rPr>
        <w:t xml:space="preserve">shall be </w:t>
      </w:r>
      <w:r w:rsidRPr="00A23FFA">
        <w:rPr>
          <w:szCs w:val="24"/>
        </w:rPr>
        <w:t>computed as follows</w:t>
      </w:r>
      <w:r>
        <w:rPr>
          <w:szCs w:val="24"/>
        </w:rPr>
        <w:t>:</w:t>
      </w:r>
    </w:p>
    <w:p w14:paraId="6EB0B433" w14:textId="77777777" w:rsidR="00213EBA" w:rsidRDefault="00213EBA" w:rsidP="00213EBA">
      <w:pPr>
        <w:ind w:left="1440"/>
        <w:rPr>
          <w:b/>
        </w:rPr>
      </w:pPr>
    </w:p>
    <w:p w14:paraId="0BFDF7A6" w14:textId="64FAA3FE" w:rsidR="00213EBA" w:rsidRDefault="00213EBA" w:rsidP="00213EBA">
      <w:pPr>
        <w:ind w:left="2160" w:hanging="720"/>
      </w:pPr>
      <w:r>
        <w:t>(a)</w:t>
      </w:r>
      <w:r>
        <w:tab/>
        <w:t xml:space="preserve">If the Tested Round-Trip Efficiency Rate in effect during month </w:t>
      </w:r>
      <w:r>
        <w:rPr>
          <w:i/>
        </w:rPr>
        <w:t>m</w:t>
      </w:r>
      <w:r>
        <w:t xml:space="preserve"> is less than [____].00%, then:</w:t>
      </w:r>
    </w:p>
    <w:p w14:paraId="29125D2B" w14:textId="77777777" w:rsidR="00213EBA" w:rsidRPr="00BD23E1" w:rsidRDefault="00213EBA" w:rsidP="00213EBA">
      <w:pPr>
        <w:ind w:left="2160" w:hanging="720"/>
      </w:pPr>
    </w:p>
    <w:p w14:paraId="408D077F" w14:textId="77777777" w:rsidR="00213EBA" w:rsidRDefault="00213EBA" w:rsidP="00213EBA">
      <w:pPr>
        <w:ind w:left="2160"/>
      </w:pPr>
      <w:r>
        <w:t>RTERF</w:t>
      </w:r>
      <w:r>
        <w:rPr>
          <w:vertAlign w:val="subscript"/>
        </w:rPr>
        <w:t>m</w:t>
      </w:r>
      <w:r>
        <w:t xml:space="preserve"> = </w:t>
      </w:r>
      <m:oMath>
        <m:f>
          <m:fPr>
            <m:ctrlPr>
              <w:rPr>
                <w:rFonts w:ascii="Cambria Math" w:hAnsi="Cambria Math"/>
                <w:i/>
              </w:rPr>
            </m:ctrlPr>
          </m:fPr>
          <m:num>
            <m:r>
              <w:rPr>
                <w:rFonts w:ascii="Cambria Math" w:hAnsi="Cambria Math"/>
              </w:rPr>
              <m:t xml:space="preserve">Tested </m:t>
            </m:r>
            <m:sSub>
              <m:sSubPr>
                <m:ctrlPr>
                  <w:rPr>
                    <w:rFonts w:ascii="Cambria Math" w:hAnsi="Cambria Math"/>
                    <w:i/>
                  </w:rPr>
                </m:ctrlPr>
              </m:sSubPr>
              <m:e>
                <m:r>
                  <w:rPr>
                    <w:rFonts w:ascii="Cambria Math" w:hAnsi="Cambria Math"/>
                  </w:rPr>
                  <m:t>Round-Trip Efficiency Rate</m:t>
                </m:r>
              </m:e>
              <m:sub>
                <m:r>
                  <w:rPr>
                    <w:rFonts w:ascii="Cambria Math" w:hAnsi="Cambria Math"/>
                  </w:rPr>
                  <m:t>m</m:t>
                </m:r>
              </m:sub>
            </m:sSub>
          </m:num>
          <m:den>
            <m:r>
              <w:rPr>
                <w:rFonts w:ascii="Cambria Math" w:hAnsi="Cambria Math"/>
              </w:rPr>
              <m:t>Guaranteed Round-Trip Efficiency Rate</m:t>
            </m:r>
          </m:den>
        </m:f>
      </m:oMath>
    </w:p>
    <w:p w14:paraId="7D657AE9" w14:textId="77777777" w:rsidR="00213EBA" w:rsidRDefault="00213EBA" w:rsidP="00213EBA">
      <w:pPr>
        <w:ind w:left="2160"/>
      </w:pPr>
    </w:p>
    <w:p w14:paraId="39292C70" w14:textId="77777777" w:rsidR="00213EBA" w:rsidRDefault="00213EBA" w:rsidP="00213EBA">
      <w:pPr>
        <w:ind w:left="2160"/>
      </w:pPr>
      <w:r>
        <w:t>Where:</w:t>
      </w:r>
    </w:p>
    <w:p w14:paraId="7B9A9ED3" w14:textId="77777777" w:rsidR="00213EBA" w:rsidRDefault="00213EBA" w:rsidP="00213EBA">
      <w:pPr>
        <w:ind w:left="2160"/>
      </w:pPr>
    </w:p>
    <w:p w14:paraId="75CBF232" w14:textId="77777777" w:rsidR="00213EBA" w:rsidRDefault="00213EBA" w:rsidP="00213EBA">
      <w:pPr>
        <w:ind w:left="2160"/>
        <w:rPr>
          <w:szCs w:val="24"/>
        </w:rPr>
      </w:pPr>
      <w:r>
        <w:rPr>
          <w:i/>
        </w:rPr>
        <w:t>Tested Round-Trip Efficiency Rate</w:t>
      </w:r>
      <w:r>
        <w:rPr>
          <w:i/>
          <w:vertAlign w:val="subscript"/>
        </w:rPr>
        <w:t>m</w:t>
      </w:r>
      <w:r>
        <w:t xml:space="preserve"> is </w:t>
      </w:r>
      <w:r>
        <w:rPr>
          <w:szCs w:val="24"/>
        </w:rPr>
        <w:t xml:space="preserve">the Tested Round-Trip Efficiency Rate for the Project in effect during month </w:t>
      </w:r>
      <w:r>
        <w:rPr>
          <w:i/>
          <w:szCs w:val="24"/>
        </w:rPr>
        <w:t>m</w:t>
      </w:r>
      <w:r>
        <w:rPr>
          <w:szCs w:val="24"/>
        </w:rPr>
        <w:t>;</w:t>
      </w:r>
    </w:p>
    <w:p w14:paraId="2C175795" w14:textId="77777777" w:rsidR="00213EBA" w:rsidRDefault="00213EBA" w:rsidP="00213EBA">
      <w:pPr>
        <w:ind w:left="2160"/>
        <w:rPr>
          <w:szCs w:val="24"/>
        </w:rPr>
      </w:pPr>
    </w:p>
    <w:p w14:paraId="1687CCDE" w14:textId="77777777" w:rsidR="00213EBA" w:rsidRDefault="00213EBA" w:rsidP="00213EBA">
      <w:pPr>
        <w:ind w:left="2160"/>
        <w:rPr>
          <w:szCs w:val="24"/>
        </w:rPr>
      </w:pPr>
      <w:r>
        <w:t xml:space="preserve">Provided that if the Round-Trip Efficiency Rate Factor for month </w:t>
      </w:r>
      <w:r>
        <w:rPr>
          <w:i/>
        </w:rPr>
        <w:t>m</w:t>
      </w:r>
      <w:r>
        <w:t xml:space="preserve"> exceeds 1.00 under this clause (a), then the Round-Trip Efficiency Rate Factor for month </w:t>
      </w:r>
      <w:r>
        <w:rPr>
          <w:i/>
        </w:rPr>
        <w:t>m</w:t>
      </w:r>
      <w:r>
        <w:t xml:space="preserve"> shall be deemed to be 1.00 for purposes of this clause (a).</w:t>
      </w:r>
      <w:r w:rsidRPr="00A23FFA">
        <w:rPr>
          <w:szCs w:val="24"/>
        </w:rPr>
        <w:t xml:space="preserve"> </w:t>
      </w:r>
    </w:p>
    <w:p w14:paraId="72CB1D0A" w14:textId="77777777" w:rsidR="00213EBA" w:rsidRDefault="00213EBA" w:rsidP="00213EBA">
      <w:pPr>
        <w:ind w:left="2160" w:hanging="720"/>
        <w:rPr>
          <w:szCs w:val="24"/>
        </w:rPr>
      </w:pPr>
    </w:p>
    <w:p w14:paraId="7525F1E7" w14:textId="0C4D2FB7" w:rsidR="00213EBA" w:rsidRDefault="00213EBA" w:rsidP="00213EBA">
      <w:pPr>
        <w:ind w:left="2160" w:hanging="720"/>
        <w:rPr>
          <w:szCs w:val="24"/>
        </w:rPr>
      </w:pPr>
      <w:r>
        <w:rPr>
          <w:szCs w:val="24"/>
        </w:rPr>
        <w:t>(b)</w:t>
      </w:r>
      <w:r>
        <w:rPr>
          <w:szCs w:val="24"/>
        </w:rPr>
        <w:tab/>
        <w:t xml:space="preserve">If the Tested Round-Trip Efficiency Rate in effect during month </w:t>
      </w:r>
      <w:r>
        <w:rPr>
          <w:i/>
          <w:szCs w:val="24"/>
        </w:rPr>
        <w:t>m</w:t>
      </w:r>
      <w:r>
        <w:rPr>
          <w:szCs w:val="24"/>
        </w:rPr>
        <w:t xml:space="preserve"> is equal or greater than [___].00%, then:</w:t>
      </w:r>
    </w:p>
    <w:p w14:paraId="4BBE3310" w14:textId="77777777" w:rsidR="00213EBA" w:rsidRDefault="00213EBA" w:rsidP="00213EBA">
      <w:pPr>
        <w:ind w:left="2160" w:hanging="720"/>
        <w:rPr>
          <w:szCs w:val="24"/>
        </w:rPr>
      </w:pPr>
    </w:p>
    <w:p w14:paraId="5AB9C84C" w14:textId="11FA6B12" w:rsidR="00213EBA" w:rsidRDefault="00213EBA" w:rsidP="00213EBA">
      <w:pPr>
        <w:ind w:left="2160"/>
      </w:pPr>
      <w:r>
        <w:t>RTERF</w:t>
      </w:r>
      <w:r>
        <w:rPr>
          <w:vertAlign w:val="subscript"/>
        </w:rPr>
        <w:t>m</w:t>
      </w:r>
      <w:r>
        <w:t xml:space="preserve"> = Tested Round-Trip Efficiency Rate</w:t>
      </w:r>
      <w:r>
        <w:rPr>
          <w:i/>
          <w:vertAlign w:val="subscript"/>
        </w:rPr>
        <w:t>m</w:t>
      </w:r>
      <w:r>
        <w:t xml:space="preserve"> divided by 0.[___];</w:t>
      </w:r>
    </w:p>
    <w:p w14:paraId="2446037F" w14:textId="77777777" w:rsidR="00213EBA" w:rsidRDefault="00213EBA" w:rsidP="00213EBA">
      <w:pPr>
        <w:ind w:left="2160"/>
      </w:pPr>
    </w:p>
    <w:p w14:paraId="2D00EA97" w14:textId="64AEBE7C" w:rsidR="00213EBA" w:rsidRDefault="00213EBA" w:rsidP="00213EBA">
      <w:pPr>
        <w:ind w:left="2160"/>
      </w:pPr>
      <w:r>
        <w:t xml:space="preserve">Provided that if the Round-Trip Efficiency Rate Factor for month </w:t>
      </w:r>
      <w:r>
        <w:rPr>
          <w:i/>
        </w:rPr>
        <w:t>m</w:t>
      </w:r>
      <w:r>
        <w:t xml:space="preserve"> exceeds 1.[___] under this clause (b), then the Round-Trip Efficiency Rate Factor for month </w:t>
      </w:r>
      <w:r>
        <w:rPr>
          <w:i/>
        </w:rPr>
        <w:t>m</w:t>
      </w:r>
      <w:r>
        <w:t xml:space="preserve"> shall be deemed to be 1.[____] for purposes of this clause (b).</w:t>
      </w:r>
    </w:p>
    <w:p w14:paraId="17347953" w14:textId="77777777" w:rsidR="00213EBA" w:rsidRDefault="00213EBA" w:rsidP="00213EBA">
      <w:pPr>
        <w:ind w:left="2160"/>
      </w:pPr>
    </w:p>
    <w:p w14:paraId="531F3028" w14:textId="77777777" w:rsidR="00213EBA" w:rsidRDefault="00213EBA" w:rsidP="00213EBA">
      <w:pPr>
        <w:ind w:left="2160" w:hanging="720"/>
        <w:rPr>
          <w:szCs w:val="24"/>
        </w:rPr>
      </w:pPr>
      <w:r>
        <w:rPr>
          <w:szCs w:val="24"/>
        </w:rPr>
        <w:t>(c)</w:t>
      </w:r>
      <w:r>
        <w:rPr>
          <w:szCs w:val="24"/>
        </w:rPr>
        <w:tab/>
        <w:t>If the Round-Trip Efficiency Rate for the Project changes during such month, then the Monthly Capacity Payment for such month shall be prorated based on the applicable Tested Round-Trip Efficiency Rate (and resulting Round-Trip Efficiency Rate Factor) before such change and the applicable Tested Round-Trip Efficiency Rate (and resulting Round-Trip Efficiency Rate Factor) from and after such change.</w:t>
      </w:r>
    </w:p>
    <w:p w14:paraId="6E87418D" w14:textId="77777777" w:rsidR="00213EBA" w:rsidRPr="00A23FFA" w:rsidRDefault="00213EBA" w:rsidP="00213EBA">
      <w:pPr>
        <w:jc w:val="left"/>
        <w:rPr>
          <w:szCs w:val="24"/>
        </w:rPr>
      </w:pPr>
    </w:p>
    <w:p w14:paraId="59AD9510" w14:textId="77777777" w:rsidR="00213EBA" w:rsidRPr="00A23FFA" w:rsidRDefault="00213EBA" w:rsidP="00F73A7A">
      <w:pPr>
        <w:jc w:val="left"/>
        <w:rPr>
          <w:szCs w:val="24"/>
        </w:rPr>
      </w:pPr>
    </w:p>
    <w:p w14:paraId="01EADA8E" w14:textId="77777777" w:rsidR="008B122C" w:rsidRPr="00A23FFA" w:rsidRDefault="008B122C" w:rsidP="008B122C">
      <w:pPr>
        <w:ind w:left="1440"/>
        <w:rPr>
          <w:szCs w:val="24"/>
        </w:rPr>
      </w:pPr>
    </w:p>
    <w:p w14:paraId="01EADAAE" w14:textId="5F2E88F4" w:rsidR="008B122C" w:rsidRPr="00C77AAE" w:rsidRDefault="008B122C" w:rsidP="000102C0">
      <w:pPr>
        <w:jc w:val="center"/>
      </w:pPr>
      <w:r w:rsidRPr="00A23FFA">
        <w:br w:type="page"/>
      </w:r>
      <w:bookmarkStart w:id="438" w:name="_DV_M1238"/>
      <w:bookmarkStart w:id="439" w:name="_DV_M1240"/>
      <w:bookmarkStart w:id="440" w:name="_DV_M1244"/>
      <w:bookmarkEnd w:id="438"/>
      <w:bookmarkEnd w:id="439"/>
      <w:bookmarkEnd w:id="440"/>
    </w:p>
    <w:p w14:paraId="5F52F494" w14:textId="77777777" w:rsidR="00283DED" w:rsidRPr="00A23FFA" w:rsidRDefault="00283DED" w:rsidP="00283DED">
      <w:pPr>
        <w:jc w:val="center"/>
        <w:rPr>
          <w:b/>
          <w:szCs w:val="24"/>
        </w:rPr>
      </w:pPr>
      <w:r w:rsidRPr="00A23FFA">
        <w:rPr>
          <w:b/>
          <w:szCs w:val="24"/>
        </w:rPr>
        <w:lastRenderedPageBreak/>
        <w:t>APPENDIX 9.3</w:t>
      </w:r>
    </w:p>
    <w:p w14:paraId="0C7DA8B0" w14:textId="77777777" w:rsidR="00283DED" w:rsidRPr="00A23FFA" w:rsidRDefault="00283DED" w:rsidP="00283DED">
      <w:pPr>
        <w:jc w:val="center"/>
        <w:rPr>
          <w:b/>
          <w:szCs w:val="24"/>
        </w:rPr>
      </w:pPr>
      <w:r w:rsidRPr="00A23FFA">
        <w:rPr>
          <w:b/>
          <w:szCs w:val="24"/>
        </w:rPr>
        <w:t>VARIABLE O&amp;M CHARGE</w:t>
      </w:r>
    </w:p>
    <w:p w14:paraId="4BBD1006" w14:textId="77777777" w:rsidR="00283DED" w:rsidRPr="00A23FFA" w:rsidRDefault="00283DED" w:rsidP="00283DED">
      <w:pPr>
        <w:jc w:val="left"/>
        <w:rPr>
          <w:b/>
          <w:szCs w:val="24"/>
        </w:rPr>
      </w:pPr>
    </w:p>
    <w:p w14:paraId="2F1C96D7" w14:textId="2D8F6AFE" w:rsidR="00283DED" w:rsidRDefault="00283DED" w:rsidP="00283DED">
      <w:pPr>
        <w:rPr>
          <w:color w:val="000000"/>
          <w:w w:val="0"/>
          <w:szCs w:val="22"/>
        </w:rPr>
      </w:pPr>
      <w:r w:rsidRPr="00F17D97">
        <w:rPr>
          <w:color w:val="000000"/>
          <w:w w:val="0"/>
          <w:szCs w:val="22"/>
        </w:rPr>
        <w:t xml:space="preserve">The Variable O&amp;M Charge for each month of the Delivery Period pursuant to a </w:t>
      </w:r>
      <w:r w:rsidR="00627D28">
        <w:rPr>
          <w:color w:val="000000"/>
          <w:w w:val="0"/>
          <w:szCs w:val="22"/>
        </w:rPr>
        <w:t>Dispatch</w:t>
      </w:r>
      <w:r w:rsidR="00627D28" w:rsidRPr="00F17D97">
        <w:rPr>
          <w:color w:val="000000"/>
          <w:w w:val="0"/>
          <w:szCs w:val="22"/>
        </w:rPr>
        <w:t xml:space="preserve"> </w:t>
      </w:r>
      <w:r w:rsidRPr="00F17D97">
        <w:rPr>
          <w:color w:val="000000"/>
          <w:w w:val="0"/>
          <w:szCs w:val="22"/>
        </w:rPr>
        <w:t xml:space="preserve">Notice shall be calculated as follows: </w:t>
      </w:r>
    </w:p>
    <w:p w14:paraId="76D375B7" w14:textId="77777777" w:rsidR="00283DED" w:rsidRDefault="00283DED" w:rsidP="00283DED">
      <w:pPr>
        <w:rPr>
          <w:color w:val="000000"/>
          <w:w w:val="0"/>
          <w:szCs w:val="22"/>
        </w:rPr>
      </w:pPr>
    </w:p>
    <w:p w14:paraId="2957F5DA" w14:textId="45CF9557" w:rsidR="00283DED" w:rsidRDefault="00283DED" w:rsidP="00283DED">
      <w:pPr>
        <w:tabs>
          <w:tab w:val="right" w:pos="6228"/>
        </w:tabs>
        <w:ind w:left="720"/>
        <w:rPr>
          <w:color w:val="000000"/>
          <w:w w:val="0"/>
          <w:szCs w:val="22"/>
        </w:rPr>
      </w:pPr>
      <w:bookmarkStart w:id="441" w:name="_DV_M1235"/>
      <w:bookmarkEnd w:id="441"/>
      <w:r>
        <w:rPr>
          <w:color w:val="000000"/>
          <w:w w:val="0"/>
          <w:szCs w:val="22"/>
        </w:rPr>
        <w:t xml:space="preserve">VOMP = RATE x </w:t>
      </w:r>
      <w:r>
        <w:t>Delivered Energy</w:t>
      </w:r>
      <w:r w:rsidR="005F3162">
        <w:t xml:space="preserve"> (in kWh</w:t>
      </w:r>
      <w:r w:rsidR="00392634">
        <w:rPr>
          <w:vertAlign w:val="subscript"/>
        </w:rPr>
        <w:t>AC</w:t>
      </w:r>
      <w:r w:rsidR="005F3162">
        <w:t>) ÷ 1,000</w:t>
      </w:r>
    </w:p>
    <w:p w14:paraId="2E7F7627" w14:textId="77777777" w:rsidR="00283DED" w:rsidRDefault="00283DED" w:rsidP="00283DED">
      <w:pPr>
        <w:rPr>
          <w:color w:val="000000"/>
          <w:w w:val="0"/>
          <w:szCs w:val="22"/>
        </w:rPr>
      </w:pPr>
    </w:p>
    <w:p w14:paraId="6AE4745B" w14:textId="77777777" w:rsidR="00283DED" w:rsidRDefault="00283DED" w:rsidP="00283DED">
      <w:pPr>
        <w:ind w:left="720"/>
        <w:rPr>
          <w:color w:val="000000"/>
          <w:w w:val="0"/>
          <w:szCs w:val="22"/>
        </w:rPr>
      </w:pPr>
      <w:bookmarkStart w:id="442" w:name="_DV_M1236"/>
      <w:bookmarkEnd w:id="442"/>
      <w:r>
        <w:rPr>
          <w:color w:val="000000"/>
          <w:w w:val="0"/>
          <w:szCs w:val="22"/>
        </w:rPr>
        <w:t>Where:</w:t>
      </w:r>
    </w:p>
    <w:p w14:paraId="5950BE1E" w14:textId="77777777" w:rsidR="00283DED" w:rsidRDefault="00283DED" w:rsidP="00283DED">
      <w:pPr>
        <w:rPr>
          <w:color w:val="000000"/>
          <w:w w:val="0"/>
          <w:szCs w:val="22"/>
        </w:rPr>
      </w:pPr>
    </w:p>
    <w:p w14:paraId="099A76DE" w14:textId="27225445" w:rsidR="00283DED" w:rsidRDefault="00283DED" w:rsidP="00283DED">
      <w:pPr>
        <w:rPr>
          <w:color w:val="000000"/>
          <w:w w:val="0"/>
          <w:szCs w:val="22"/>
        </w:rPr>
      </w:pPr>
      <w:r>
        <w:rPr>
          <w:color w:val="000000"/>
          <w:w w:val="0"/>
          <w:szCs w:val="22"/>
        </w:rPr>
        <w:tab/>
      </w:r>
      <w:r>
        <w:rPr>
          <w:color w:val="000000"/>
          <w:w w:val="0"/>
          <w:szCs w:val="22"/>
        </w:rPr>
        <w:tab/>
        <w:t>RATE = $[XX]/MW</w:t>
      </w:r>
      <w:r w:rsidR="00FD02B2">
        <w:rPr>
          <w:color w:val="000000"/>
          <w:w w:val="0"/>
          <w:szCs w:val="22"/>
        </w:rPr>
        <w:t>h</w:t>
      </w:r>
      <w:r w:rsidR="00FD02B2">
        <w:rPr>
          <w:vertAlign w:val="subscript"/>
        </w:rPr>
        <w:t>AC</w:t>
      </w:r>
    </w:p>
    <w:p w14:paraId="50A7A390" w14:textId="77777777" w:rsidR="00283DED" w:rsidRDefault="00283DED" w:rsidP="00C77AAE">
      <w:pPr>
        <w:jc w:val="center"/>
        <w:rPr>
          <w:b/>
        </w:rPr>
      </w:pPr>
      <w:r>
        <w:rPr>
          <w:b/>
        </w:rPr>
        <w:br w:type="page"/>
      </w:r>
    </w:p>
    <w:p w14:paraId="01EADAAF" w14:textId="13842C64" w:rsidR="008B122C" w:rsidRPr="00C77AAE" w:rsidRDefault="008B122C" w:rsidP="00C77AAE">
      <w:pPr>
        <w:jc w:val="center"/>
        <w:rPr>
          <w:b/>
        </w:rPr>
      </w:pPr>
      <w:r w:rsidRPr="00C77AAE">
        <w:rPr>
          <w:b/>
        </w:rPr>
        <w:lastRenderedPageBreak/>
        <w:t>APPENDIX 11.3</w:t>
      </w:r>
    </w:p>
    <w:p w14:paraId="01EADAB0" w14:textId="77777777" w:rsidR="008B122C" w:rsidRPr="00A23FFA" w:rsidRDefault="008B122C" w:rsidP="008B122C">
      <w:pPr>
        <w:pStyle w:val="Cover"/>
        <w:keepLines w:val="0"/>
        <w:suppressLineNumbers w:val="0"/>
        <w:spacing w:before="0" w:after="0"/>
        <w:rPr>
          <w:bCs/>
        </w:rPr>
      </w:pPr>
      <w:bookmarkStart w:id="443" w:name="_DV_M1"/>
      <w:bookmarkStart w:id="444" w:name="_DV_M2"/>
      <w:bookmarkEnd w:id="443"/>
      <w:bookmarkEnd w:id="444"/>
      <w:r w:rsidRPr="00A23FFA">
        <w:rPr>
          <w:bCs/>
        </w:rPr>
        <w:t>LETTER OF CREDIT FORM</w:t>
      </w:r>
    </w:p>
    <w:p w14:paraId="01EADAB1" w14:textId="77777777" w:rsidR="008B122C" w:rsidRPr="00A23FFA" w:rsidRDefault="008B122C" w:rsidP="008B122C">
      <w:pPr>
        <w:jc w:val="center"/>
        <w:rPr>
          <w:color w:val="000000"/>
        </w:rPr>
      </w:pPr>
    </w:p>
    <w:p w14:paraId="01EADAB2" w14:textId="1314DA01" w:rsidR="008B122C" w:rsidRPr="00A23FFA" w:rsidRDefault="008B122C" w:rsidP="008B122C">
      <w:pPr>
        <w:rPr>
          <w:color w:val="000000"/>
        </w:rPr>
      </w:pPr>
      <w:bookmarkStart w:id="445" w:name="_DV_M3"/>
      <w:bookmarkEnd w:id="445"/>
      <w:r w:rsidRPr="00A23FFA">
        <w:rPr>
          <w:color w:val="000000"/>
        </w:rPr>
        <w:t>IRREVOCABLE STANDBY</w:t>
      </w:r>
    </w:p>
    <w:p w14:paraId="01EADAB3" w14:textId="77777777" w:rsidR="008B122C" w:rsidRPr="00A23FFA" w:rsidRDefault="008B122C" w:rsidP="008B122C">
      <w:pPr>
        <w:rPr>
          <w:color w:val="000000"/>
        </w:rPr>
      </w:pPr>
      <w:bookmarkStart w:id="446" w:name="_DV_M4"/>
      <w:bookmarkEnd w:id="446"/>
      <w:r w:rsidRPr="00A23FFA">
        <w:rPr>
          <w:color w:val="000000"/>
        </w:rPr>
        <w:t>LETTER OF CREDIT</w:t>
      </w:r>
    </w:p>
    <w:p w14:paraId="01EADAB4" w14:textId="77777777" w:rsidR="008B122C" w:rsidRPr="00A23FFA" w:rsidRDefault="008B122C" w:rsidP="008B122C">
      <w:pPr>
        <w:rPr>
          <w:color w:val="000000"/>
        </w:rPr>
      </w:pPr>
      <w:bookmarkStart w:id="447" w:name="_DV_M5"/>
      <w:bookmarkEnd w:id="447"/>
      <w:r w:rsidRPr="00A23FFA">
        <w:rPr>
          <w:color w:val="000000"/>
        </w:rPr>
        <w:t>Reference Number:</w:t>
      </w:r>
      <w:r w:rsidRPr="00A23FFA">
        <w:rPr>
          <w:color w:val="000000"/>
          <w:u w:val="single"/>
        </w:rPr>
        <w:tab/>
      </w:r>
      <w:r w:rsidRPr="00A23FFA">
        <w:rPr>
          <w:color w:val="000000"/>
          <w:u w:val="single"/>
        </w:rPr>
        <w:tab/>
      </w:r>
      <w:r w:rsidRPr="00A23FFA">
        <w:rPr>
          <w:color w:val="000000"/>
          <w:u w:val="single"/>
        </w:rPr>
        <w:tab/>
      </w:r>
    </w:p>
    <w:p w14:paraId="01EADAB5" w14:textId="77777777" w:rsidR="008B122C" w:rsidRPr="00A23FFA" w:rsidRDefault="008B122C" w:rsidP="008B122C">
      <w:pPr>
        <w:rPr>
          <w:color w:val="000000"/>
        </w:rPr>
      </w:pPr>
      <w:bookmarkStart w:id="448" w:name="_DV_M6"/>
      <w:bookmarkEnd w:id="448"/>
      <w:r w:rsidRPr="00A23FFA">
        <w:rPr>
          <w:color w:val="000000"/>
        </w:rPr>
        <w:t>Transaction Date:</w:t>
      </w:r>
    </w:p>
    <w:p w14:paraId="01EADAB6" w14:textId="77777777" w:rsidR="008B122C" w:rsidRPr="00A23FFA" w:rsidRDefault="008B122C" w:rsidP="008B122C">
      <w:pPr>
        <w:rPr>
          <w:color w:val="000000"/>
        </w:rPr>
      </w:pPr>
    </w:p>
    <w:p w14:paraId="01EADAB7" w14:textId="77777777" w:rsidR="008B122C" w:rsidRPr="00A23FFA" w:rsidRDefault="008B122C" w:rsidP="008B122C">
      <w:pPr>
        <w:rPr>
          <w:color w:val="000000"/>
        </w:rPr>
      </w:pPr>
      <w:bookmarkStart w:id="449" w:name="_DV_M7"/>
      <w:bookmarkEnd w:id="449"/>
      <w:r w:rsidRPr="00A23FFA">
        <w:rPr>
          <w:color w:val="000000"/>
        </w:rPr>
        <w:t>BENEFICIARY:</w:t>
      </w:r>
    </w:p>
    <w:p w14:paraId="01EADAB8" w14:textId="77777777" w:rsidR="008B122C" w:rsidRPr="00A23FFA" w:rsidRDefault="008B122C" w:rsidP="008B122C">
      <w:pPr>
        <w:rPr>
          <w:color w:val="000000"/>
        </w:rPr>
      </w:pPr>
    </w:p>
    <w:p w14:paraId="01EADAB9" w14:textId="77777777" w:rsidR="008B122C" w:rsidRPr="00A23FFA" w:rsidRDefault="008B122C" w:rsidP="008B122C">
      <w:pPr>
        <w:rPr>
          <w:color w:val="000000"/>
        </w:rPr>
      </w:pPr>
      <w:bookmarkStart w:id="450" w:name="_DV_M8"/>
      <w:bookmarkEnd w:id="450"/>
      <w:r w:rsidRPr="00A23FFA">
        <w:rPr>
          <w:color w:val="000000"/>
        </w:rPr>
        <w:t>San Diego Gas &amp; Electric Company</w:t>
      </w:r>
    </w:p>
    <w:p w14:paraId="01EADABA" w14:textId="77777777" w:rsidR="008B122C" w:rsidRPr="00A23FFA" w:rsidRDefault="008B122C" w:rsidP="008B122C">
      <w:pPr>
        <w:rPr>
          <w:color w:val="000000"/>
        </w:rPr>
      </w:pPr>
      <w:bookmarkStart w:id="451" w:name="_DV_M9"/>
      <w:bookmarkEnd w:id="451"/>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w:t>
      </w:r>
    </w:p>
    <w:p w14:paraId="01EADABB" w14:textId="77777777" w:rsidR="008B122C" w:rsidRPr="00A23FFA" w:rsidRDefault="008B122C" w:rsidP="008B122C">
      <w:pPr>
        <w:rPr>
          <w:color w:val="000000"/>
        </w:rPr>
      </w:pP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01EADABC" w14:textId="77777777" w:rsidR="008B122C" w:rsidRPr="00A23FFA" w:rsidRDefault="008B122C" w:rsidP="008B122C">
      <w:pPr>
        <w:rPr>
          <w:color w:val="000000"/>
        </w:rPr>
      </w:pPr>
      <w:bookmarkStart w:id="452" w:name="_DV_M10"/>
      <w:bookmarkEnd w:id="452"/>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01EADABD" w14:textId="77777777" w:rsidR="008B122C" w:rsidRPr="00A23FFA" w:rsidRDefault="008B122C" w:rsidP="008B122C">
      <w:pPr>
        <w:rPr>
          <w:color w:val="000000"/>
        </w:rPr>
      </w:pPr>
    </w:p>
    <w:p w14:paraId="01EADABE" w14:textId="77777777" w:rsidR="008B122C" w:rsidRPr="00A23FFA" w:rsidRDefault="008B122C" w:rsidP="008B122C">
      <w:pPr>
        <w:rPr>
          <w:color w:val="000000"/>
        </w:rPr>
      </w:pPr>
      <w:bookmarkStart w:id="453" w:name="_DV_M11"/>
      <w:bookmarkEnd w:id="453"/>
      <w:r w:rsidRPr="00A23FFA">
        <w:rPr>
          <w:color w:val="000000"/>
        </w:rPr>
        <w:t>Ladies and Gentlemen:</w:t>
      </w:r>
    </w:p>
    <w:p w14:paraId="01EADABF" w14:textId="77777777" w:rsidR="008B122C" w:rsidRPr="00A23FFA" w:rsidRDefault="008B122C" w:rsidP="008B122C">
      <w:pPr>
        <w:rPr>
          <w:color w:val="000000"/>
        </w:rPr>
      </w:pPr>
    </w:p>
    <w:p w14:paraId="01EADAC0" w14:textId="72084F56" w:rsidR="008B122C" w:rsidRPr="00A23FFA" w:rsidRDefault="008B122C" w:rsidP="008B122C">
      <w:pPr>
        <w:rPr>
          <w:color w:val="000000"/>
        </w:rPr>
      </w:pPr>
      <w:bookmarkStart w:id="454" w:name="_DV_M12"/>
      <w:bookmarkEnd w:id="454"/>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(the “Bank”) hereby establishes this Irrevocable Standby Letter of Credit (“Letter of Credit”) in favor of San Diego Gas &amp; Electric Company, a California corporation (the “Beneficiary”), for the account of ______________________, a ____________ corporation (the “Applicant”), for the amount of XXX AND XX/100 Dollars ($</w:t>
      </w:r>
      <w:r w:rsidRPr="00A23FFA">
        <w:rPr>
          <w:color w:val="000000"/>
          <w:u w:val="single"/>
        </w:rPr>
        <w:tab/>
      </w:r>
      <w:r w:rsidRPr="00A23FFA">
        <w:rPr>
          <w:color w:val="000000"/>
          <w:u w:val="single"/>
        </w:rPr>
        <w:tab/>
      </w:r>
      <w:r w:rsidRPr="00A23FFA">
        <w:rPr>
          <w:color w:val="000000"/>
          <w:u w:val="single"/>
        </w:rPr>
        <w:tab/>
      </w:r>
      <w:r w:rsidRPr="00A23FFA">
        <w:rPr>
          <w:color w:val="000000"/>
        </w:rPr>
        <w:t>) (the “Available Amount”), effective immediately and expiring at 5:00 p.m., California time, on the Expiration Date (as hereinafter defined).</w:t>
      </w:r>
    </w:p>
    <w:p w14:paraId="01EADAC1" w14:textId="77777777" w:rsidR="008B122C" w:rsidRPr="00A23FFA" w:rsidRDefault="008B122C" w:rsidP="008B122C">
      <w:pPr>
        <w:rPr>
          <w:color w:val="000000"/>
        </w:rPr>
      </w:pPr>
    </w:p>
    <w:p w14:paraId="01EADAC2" w14:textId="77777777" w:rsidR="008B122C" w:rsidRPr="00A23FFA" w:rsidRDefault="008B122C" w:rsidP="008B122C">
      <w:pPr>
        <w:rPr>
          <w:color w:val="000000"/>
        </w:rPr>
      </w:pPr>
      <w:bookmarkStart w:id="455" w:name="_DV_M13"/>
      <w:bookmarkEnd w:id="455"/>
      <w:r w:rsidRPr="00A23FFA">
        <w:rPr>
          <w:color w:val="000000"/>
        </w:rPr>
        <w:t>This Letter of Credit shall be of no further force or effect upon the close of business on ______________ or, if such day is not a Business Day (as hereinafter defined), on the next preceding Business Day</w:t>
      </w:r>
      <w:bookmarkStart w:id="456" w:name="_DV_C2077"/>
      <w:r w:rsidR="00DF7149" w:rsidRPr="007E4BAE">
        <w:rPr>
          <w:rFonts w:eastAsia="MS Mincho"/>
        </w:rPr>
        <w:t>, unless extended in accordance with the terms of this Letter of Credit</w:t>
      </w:r>
      <w:bookmarkEnd w:id="456"/>
      <w:r w:rsidRPr="00A23FFA">
        <w:rPr>
          <w:color w:val="000000"/>
        </w:rPr>
        <w:t xml:space="preserve">.  </w:t>
      </w:r>
      <w:bookmarkStart w:id="457" w:name="_DV_M14"/>
      <w:bookmarkEnd w:id="457"/>
      <w:r w:rsidRPr="00A23FFA">
        <w:rPr>
          <w:color w:val="000000"/>
        </w:rPr>
        <w:t xml:space="preserve">For the purposes hereof, “Business Day” shall mean any day on which commercial banks are not authorized or required to close in </w:t>
      </w:r>
      <w:smartTag w:uri="urn:schemas-microsoft-com:office:smarttags" w:element="place">
        <w:smartTag w:uri="urn:schemas-microsoft-com:office:smarttags" w:element="City">
          <w:r w:rsidRPr="00A23FFA">
            <w:rPr>
              <w:color w:val="000000"/>
            </w:rPr>
            <w:t>San Diego</w:t>
          </w:r>
        </w:smartTag>
        <w:r w:rsidRPr="00A23FFA">
          <w:rPr>
            <w:color w:val="000000"/>
          </w:rPr>
          <w:t xml:space="preserve">, </w:t>
        </w:r>
        <w:smartTag w:uri="urn:schemas-microsoft-com:office:smarttags" w:element="State">
          <w:r w:rsidRPr="00A23FFA">
            <w:rPr>
              <w:color w:val="000000"/>
            </w:rPr>
            <w:t>California</w:t>
          </w:r>
        </w:smartTag>
      </w:smartTag>
      <w:r w:rsidRPr="00A23FFA">
        <w:rPr>
          <w:color w:val="000000"/>
        </w:rPr>
        <w:t xml:space="preserve">.  </w:t>
      </w:r>
    </w:p>
    <w:p w14:paraId="01EADAC3" w14:textId="77777777" w:rsidR="008B122C" w:rsidRPr="00A23FFA" w:rsidRDefault="008B122C" w:rsidP="008B122C">
      <w:pPr>
        <w:rPr>
          <w:color w:val="000000"/>
        </w:rPr>
      </w:pPr>
    </w:p>
    <w:p w14:paraId="01EADAC4" w14:textId="77777777" w:rsidR="008B122C" w:rsidRPr="00A23FFA" w:rsidRDefault="008B122C" w:rsidP="008B122C">
      <w:pPr>
        <w:rPr>
          <w:color w:val="000000"/>
        </w:rPr>
      </w:pPr>
      <w:bookmarkStart w:id="458" w:name="_DV_M15"/>
      <w:bookmarkEnd w:id="458"/>
      <w:r w:rsidRPr="00A23FFA">
        <w:rPr>
          <w:color w:val="000000"/>
        </w:rPr>
        <w:t xml:space="preserve">Subject to the terms and conditions herein, funds under this Letter of Credit are available to the Beneficiary by presentation in compliance on or prior to 5:00 p.m. </w:t>
      </w:r>
      <w:smartTag w:uri="urn:schemas-microsoft-com:office:smarttags" w:element="place">
        <w:smartTag w:uri="urn:schemas-microsoft-com:office:smarttags" w:element="State">
          <w:r w:rsidRPr="00A23FFA">
            <w:rPr>
              <w:color w:val="000000"/>
            </w:rPr>
            <w:t>California</w:t>
          </w:r>
        </w:smartTag>
      </w:smartTag>
      <w:r w:rsidRPr="00A23FFA">
        <w:rPr>
          <w:color w:val="000000"/>
        </w:rPr>
        <w:t xml:space="preserve"> time, on or prior to the Expiration Date, of the following:</w:t>
      </w:r>
    </w:p>
    <w:p w14:paraId="01EADAC5" w14:textId="77777777" w:rsidR="008B122C" w:rsidRPr="00A23FFA" w:rsidRDefault="008B122C" w:rsidP="008B122C">
      <w:pPr>
        <w:rPr>
          <w:color w:val="000000"/>
        </w:rPr>
      </w:pPr>
    </w:p>
    <w:p w14:paraId="01EADAC6" w14:textId="77777777" w:rsidR="008B122C" w:rsidRPr="00A23FFA" w:rsidRDefault="008B122C" w:rsidP="008B122C">
      <w:pPr>
        <w:ind w:left="720" w:hanging="720"/>
        <w:rPr>
          <w:color w:val="000000"/>
        </w:rPr>
      </w:pPr>
      <w:bookmarkStart w:id="459" w:name="_DV_M16"/>
      <w:bookmarkEnd w:id="459"/>
      <w:r w:rsidRPr="00A23FFA">
        <w:rPr>
          <w:color w:val="000000"/>
        </w:rPr>
        <w:t>1.</w:t>
      </w:r>
      <w:r w:rsidRPr="00A23FFA">
        <w:rPr>
          <w:color w:val="000000"/>
        </w:rPr>
        <w:tab/>
        <w:t>The original of this Letter of Credit and all amendments (or photocopy of the original for partial drawings); and</w:t>
      </w:r>
    </w:p>
    <w:p w14:paraId="01EADAC7" w14:textId="77777777" w:rsidR="008B122C" w:rsidRPr="00A23FFA" w:rsidRDefault="008B122C" w:rsidP="008B122C">
      <w:pPr>
        <w:ind w:left="720" w:hanging="720"/>
        <w:rPr>
          <w:color w:val="000000"/>
        </w:rPr>
      </w:pPr>
    </w:p>
    <w:p w14:paraId="01EADAC8" w14:textId="77777777" w:rsidR="008B122C" w:rsidRPr="00A23FFA" w:rsidRDefault="008B122C" w:rsidP="008B122C">
      <w:pPr>
        <w:ind w:left="720" w:hanging="720"/>
        <w:rPr>
          <w:color w:val="000000"/>
        </w:rPr>
      </w:pPr>
      <w:bookmarkStart w:id="460" w:name="_DV_M17"/>
      <w:bookmarkEnd w:id="460"/>
      <w:r w:rsidRPr="00A23FFA">
        <w:rPr>
          <w:color w:val="000000"/>
        </w:rPr>
        <w:t>2.</w:t>
      </w:r>
      <w:r w:rsidRPr="00A23FFA">
        <w:rPr>
          <w:color w:val="000000"/>
        </w:rPr>
        <w:tab/>
        <w:t>The Drawing Certificate issued in the form of Attachment A attached hereto and which forms an integral part hereof, duly completed and purportedly bearing the signature of an authorized representative of the Beneficiary.</w:t>
      </w:r>
    </w:p>
    <w:p w14:paraId="01EADAC9" w14:textId="77777777" w:rsidR="008B122C" w:rsidRPr="00A23FFA" w:rsidRDefault="008B122C" w:rsidP="008B122C">
      <w:pPr>
        <w:ind w:left="720" w:hanging="720"/>
        <w:rPr>
          <w:color w:val="000000"/>
        </w:rPr>
      </w:pPr>
    </w:p>
    <w:p w14:paraId="01EADACA" w14:textId="77777777" w:rsidR="008B122C" w:rsidRPr="00A23FFA" w:rsidRDefault="008B122C" w:rsidP="008B122C">
      <w:pPr>
        <w:rPr>
          <w:color w:val="000000"/>
        </w:rPr>
      </w:pPr>
      <w:bookmarkStart w:id="461" w:name="_DV_M18"/>
      <w:bookmarkEnd w:id="461"/>
      <w:r w:rsidRPr="00A23FFA">
        <w:rPr>
          <w:color w:val="000000"/>
        </w:rPr>
        <w:t>Notwithstanding the foregoing, any drawing hereunder may be requested by transmitting the requisite documents as described above to the Bank by facsimile at ______________ or such other number as specified from time to time by the Bank.  The facsimile transmittal shall be deemed delivered when received.  It is understood that drawings made by facsimile transmittal are deemed to be the operative instrument without the need of originally signed documents.</w:t>
      </w:r>
    </w:p>
    <w:p w14:paraId="01EADACB" w14:textId="77777777" w:rsidR="008B122C" w:rsidRPr="00A23FFA" w:rsidRDefault="008B122C" w:rsidP="008B122C">
      <w:pPr>
        <w:rPr>
          <w:color w:val="000000"/>
        </w:rPr>
      </w:pPr>
    </w:p>
    <w:p w14:paraId="01EADACC" w14:textId="77777777" w:rsidR="008B122C" w:rsidRPr="00A23FFA" w:rsidRDefault="008B122C" w:rsidP="008B122C">
      <w:pPr>
        <w:rPr>
          <w:color w:val="000000"/>
        </w:rPr>
      </w:pPr>
      <w:bookmarkStart w:id="462" w:name="_DV_M19"/>
      <w:bookmarkEnd w:id="462"/>
      <w:r w:rsidRPr="00A23FFA">
        <w:rPr>
          <w:color w:val="000000"/>
        </w:rPr>
        <w:t xml:space="preserve">Partial drawing of funds shall be permitted under this Letter of Credit, and this Letter of Credit shall remain in full force and effect with respect to any continuing balance; </w:t>
      </w:r>
      <w:r w:rsidRPr="00A23FFA">
        <w:rPr>
          <w:i/>
          <w:color w:val="000000"/>
        </w:rPr>
        <w:t>provided that,</w:t>
      </w:r>
      <w:r w:rsidRPr="00A23FFA">
        <w:rPr>
          <w:color w:val="000000"/>
        </w:rPr>
        <w:t xml:space="preserve"> the Available Amount shall be reduced by the amount of each such drawing.</w:t>
      </w:r>
    </w:p>
    <w:p w14:paraId="01EADACD" w14:textId="77777777" w:rsidR="008B122C" w:rsidRPr="00A23FFA" w:rsidRDefault="008B122C" w:rsidP="008B122C">
      <w:pPr>
        <w:rPr>
          <w:color w:val="000000"/>
        </w:rPr>
      </w:pPr>
    </w:p>
    <w:p w14:paraId="01EADACE" w14:textId="77777777" w:rsidR="008B122C" w:rsidRPr="00A23FFA" w:rsidRDefault="008B122C" w:rsidP="008B122C">
      <w:pPr>
        <w:rPr>
          <w:color w:val="000000"/>
        </w:rPr>
      </w:pPr>
      <w:bookmarkStart w:id="463" w:name="_DV_M20"/>
      <w:bookmarkEnd w:id="463"/>
      <w:r w:rsidRPr="00A23FFA">
        <w:rPr>
          <w:color w:val="000000"/>
        </w:rPr>
        <w:t xml:space="preserve">This Letter of Credit is transferable in whole or in part.  </w:t>
      </w:r>
    </w:p>
    <w:p w14:paraId="01EADACF" w14:textId="77777777" w:rsidR="008B122C" w:rsidRPr="00A23FFA" w:rsidRDefault="008B122C" w:rsidP="008B122C">
      <w:pPr>
        <w:rPr>
          <w:color w:val="000000"/>
        </w:rPr>
      </w:pPr>
    </w:p>
    <w:p w14:paraId="01EADAD0" w14:textId="77777777" w:rsidR="008B122C" w:rsidRPr="00A23FFA" w:rsidRDefault="008B122C" w:rsidP="008B122C">
      <w:pPr>
        <w:rPr>
          <w:color w:val="000000"/>
        </w:rPr>
      </w:pPr>
      <w:bookmarkStart w:id="464" w:name="_DV_M21"/>
      <w:bookmarkEnd w:id="464"/>
      <w:r w:rsidRPr="00A23FFA">
        <w:rPr>
          <w:color w:val="000000"/>
        </w:rPr>
        <w:t>Banking charges shall be the sole responsibility of the Applicant.</w:t>
      </w:r>
    </w:p>
    <w:p w14:paraId="01EADAD1" w14:textId="77777777" w:rsidR="008B122C" w:rsidRPr="00A23FFA" w:rsidRDefault="008B122C" w:rsidP="008B122C">
      <w:pPr>
        <w:rPr>
          <w:color w:val="000000"/>
        </w:rPr>
      </w:pPr>
    </w:p>
    <w:p w14:paraId="01EADAD2" w14:textId="77777777" w:rsidR="008B122C" w:rsidRPr="00A23FFA" w:rsidRDefault="008B122C" w:rsidP="008B122C">
      <w:r w:rsidRPr="00A23FFA">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 except as described in the succeeding paragraph.</w:t>
      </w:r>
    </w:p>
    <w:p w14:paraId="01EADAD3" w14:textId="77777777" w:rsidR="008B122C" w:rsidRPr="00A23FFA" w:rsidRDefault="008B122C" w:rsidP="008B122C"/>
    <w:p w14:paraId="01EADAD4" w14:textId="77777777" w:rsidR="008B122C" w:rsidRPr="00A23FFA" w:rsidRDefault="008B122C" w:rsidP="008B122C">
      <w:r w:rsidRPr="00A23FFA">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01EADAD5" w14:textId="77777777" w:rsidR="008B122C" w:rsidRPr="00A23FFA" w:rsidRDefault="008B122C" w:rsidP="008B122C">
      <w:pPr>
        <w:rPr>
          <w:color w:val="000000"/>
        </w:rPr>
      </w:pPr>
    </w:p>
    <w:p w14:paraId="01EADAD6" w14:textId="77777777" w:rsidR="008B122C" w:rsidRPr="00A23FFA" w:rsidRDefault="008B122C" w:rsidP="008B122C">
      <w:pPr>
        <w:rPr>
          <w:color w:val="000000"/>
        </w:rPr>
      </w:pPr>
      <w:bookmarkStart w:id="465" w:name="_DV_M22"/>
      <w:bookmarkEnd w:id="465"/>
      <w:r w:rsidRPr="00A23FFA">
        <w:rPr>
          <w:color w:val="000000"/>
        </w:rPr>
        <w:t>This Letter of Credit sets forth in full our obligations and such obligations shall not in any way be modified, amended, amplified or limited by reference to any documents, instruments or agreements referred to herein, except only the attachment referred to herein; and any such reference shall not be deemed to incorporate by reference any document, instrument or agreement except for such attachment.</w:t>
      </w:r>
    </w:p>
    <w:p w14:paraId="01EADAD7" w14:textId="77777777" w:rsidR="008B122C" w:rsidRPr="00A23FFA" w:rsidRDefault="008B122C" w:rsidP="008B122C">
      <w:pPr>
        <w:rPr>
          <w:color w:val="000000"/>
        </w:rPr>
      </w:pPr>
    </w:p>
    <w:p w14:paraId="01EADAD8" w14:textId="77777777" w:rsidR="008B122C" w:rsidRPr="00A23FFA" w:rsidRDefault="008B122C" w:rsidP="008B122C">
      <w:pPr>
        <w:rPr>
          <w:color w:val="000000"/>
        </w:rPr>
      </w:pPr>
      <w:bookmarkStart w:id="466" w:name="_DV_M23"/>
      <w:bookmarkEnd w:id="466"/>
      <w:r w:rsidRPr="00A23FFA">
        <w:rPr>
          <w:color w:val="000000"/>
        </w:rPr>
        <w:t>The Bank engages with the Beneficiary that Beneficiary’s drafts drawn under and in compliance with the terms of this Letter of Credit will be duly honored if presented to the Bank on or before the Expiration Date.</w:t>
      </w:r>
    </w:p>
    <w:p w14:paraId="01EADAD9" w14:textId="77777777" w:rsidR="008B122C" w:rsidRPr="00A23FFA" w:rsidRDefault="008B122C" w:rsidP="008B122C">
      <w:pPr>
        <w:rPr>
          <w:color w:val="000000"/>
        </w:rPr>
      </w:pPr>
      <w:bookmarkStart w:id="467" w:name="_DV_M24"/>
      <w:bookmarkEnd w:id="467"/>
    </w:p>
    <w:p w14:paraId="01EADADA" w14:textId="77777777" w:rsidR="008B122C" w:rsidRPr="00A23FFA" w:rsidRDefault="008B122C" w:rsidP="008B122C">
      <w:pPr>
        <w:rPr>
          <w:color w:val="000000"/>
        </w:rPr>
      </w:pPr>
      <w:r w:rsidRPr="00A23FFA">
        <w:rPr>
          <w:color w:val="000000"/>
        </w:rPr>
        <w:t xml:space="preserve">Except so far as otherwise stated, this Letter of Credit is subject to the </w:t>
      </w:r>
      <w:bookmarkStart w:id="468" w:name="_DV_M25"/>
      <w:bookmarkEnd w:id="468"/>
      <w:r w:rsidRPr="00A23FFA">
        <w:rPr>
          <w:color w:val="000000"/>
        </w:rPr>
        <w:t xml:space="preserve">International </w:t>
      </w:r>
      <w:bookmarkStart w:id="469" w:name="_DV_C5"/>
      <w:r w:rsidRPr="00A23FFA">
        <w:rPr>
          <w:color w:val="000000"/>
        </w:rPr>
        <w:t>Standby</w:t>
      </w:r>
      <w:bookmarkStart w:id="470" w:name="_DV_M26"/>
      <w:bookmarkEnd w:id="469"/>
      <w:bookmarkEnd w:id="470"/>
      <w:r w:rsidRPr="00A23FFA">
        <w:rPr>
          <w:color w:val="000000"/>
        </w:rPr>
        <w:t xml:space="preserve"> Practices ISP98 (also known as ICC Publication No. 590), or revision currently in effect (the “ISP”)</w:t>
      </w:r>
      <w:bookmarkStart w:id="471" w:name="_DV_M27"/>
      <w:bookmarkEnd w:id="471"/>
      <w:r w:rsidRPr="00A23FFA">
        <w:rPr>
          <w:color w:val="000000"/>
        </w:rPr>
        <w:t xml:space="preserve">.  As to matters not covered by the ISP, the laws of the State of </w:t>
      </w:r>
      <w:smartTag w:uri="urn:schemas-microsoft-com:office:smarttags" w:element="place">
        <w:smartTag w:uri="urn:schemas-microsoft-com:office:smarttags" w:element="State">
          <w:r w:rsidRPr="00A23FFA">
            <w:rPr>
              <w:color w:val="000000"/>
            </w:rPr>
            <w:t>California</w:t>
          </w:r>
        </w:smartTag>
      </w:smartTag>
      <w:r w:rsidRPr="00A23FFA">
        <w:rPr>
          <w:color w:val="000000"/>
        </w:rPr>
        <w:t>, without regard to the principles of conflicts of laws thereunder, shall govern all matters with respect to this Letter of Credit.</w:t>
      </w:r>
    </w:p>
    <w:p w14:paraId="01EADADB" w14:textId="77777777" w:rsidR="008B122C" w:rsidRPr="00A23FFA" w:rsidRDefault="008B122C" w:rsidP="008B122C">
      <w:pPr>
        <w:rPr>
          <w:color w:val="000000"/>
        </w:rPr>
      </w:pPr>
    </w:p>
    <w:p w14:paraId="01EADADC" w14:textId="77777777" w:rsidR="008B122C" w:rsidRPr="00A23FFA" w:rsidRDefault="008B122C" w:rsidP="008B122C">
      <w:pPr>
        <w:tabs>
          <w:tab w:val="left" w:pos="4680"/>
        </w:tabs>
        <w:rPr>
          <w:color w:val="000000"/>
        </w:rPr>
      </w:pPr>
      <w:bookmarkStart w:id="472" w:name="_DV_M28"/>
      <w:bookmarkEnd w:id="472"/>
      <w:r w:rsidRPr="00A23FFA">
        <w:rPr>
          <w:color w:val="000000"/>
        </w:rPr>
        <w:tab/>
        <w:t>AUTHORIZED SIGNATURE for Bank</w:t>
      </w:r>
    </w:p>
    <w:p w14:paraId="01EADADD" w14:textId="77777777" w:rsidR="008B122C" w:rsidRPr="00A23FFA" w:rsidRDefault="008B122C" w:rsidP="008B122C">
      <w:pPr>
        <w:tabs>
          <w:tab w:val="left" w:pos="4680"/>
        </w:tabs>
        <w:rPr>
          <w:color w:val="000000"/>
        </w:rPr>
      </w:pPr>
    </w:p>
    <w:p w14:paraId="01EADADE" w14:textId="77777777" w:rsidR="008B122C" w:rsidRPr="00A23FFA" w:rsidRDefault="008B122C" w:rsidP="008B122C">
      <w:pPr>
        <w:tabs>
          <w:tab w:val="left" w:pos="4680"/>
          <w:tab w:val="left" w:pos="9360"/>
        </w:tabs>
        <w:rPr>
          <w:color w:val="000000"/>
        </w:rPr>
      </w:pPr>
      <w:bookmarkStart w:id="473" w:name="_DV_M29"/>
      <w:bookmarkEnd w:id="473"/>
      <w:r w:rsidRPr="00A23FFA">
        <w:rPr>
          <w:color w:val="000000"/>
        </w:rPr>
        <w:tab/>
      </w:r>
      <w:r w:rsidRPr="00A23FFA">
        <w:rPr>
          <w:color w:val="000000"/>
          <w:u w:val="single"/>
        </w:rPr>
        <w:tab/>
      </w:r>
    </w:p>
    <w:p w14:paraId="01EADADF" w14:textId="77777777" w:rsidR="008B122C" w:rsidRPr="00A23FFA" w:rsidRDefault="008B122C" w:rsidP="008B122C">
      <w:pPr>
        <w:tabs>
          <w:tab w:val="left" w:pos="4680"/>
          <w:tab w:val="left" w:pos="9360"/>
        </w:tabs>
        <w:rPr>
          <w:color w:val="000000"/>
        </w:rPr>
      </w:pPr>
      <w:bookmarkStart w:id="474" w:name="_DV_M30"/>
      <w:bookmarkEnd w:id="474"/>
      <w:r w:rsidRPr="00A23FFA">
        <w:rPr>
          <w:color w:val="000000"/>
        </w:rPr>
        <w:tab/>
        <w:t>By:</w:t>
      </w:r>
    </w:p>
    <w:p w14:paraId="01EADAE0" w14:textId="77777777" w:rsidR="008B122C" w:rsidRPr="00A23FFA" w:rsidRDefault="008B122C" w:rsidP="008B122C">
      <w:pPr>
        <w:tabs>
          <w:tab w:val="left" w:pos="4680"/>
          <w:tab w:val="left" w:pos="9360"/>
        </w:tabs>
        <w:rPr>
          <w:color w:val="000000"/>
        </w:rPr>
      </w:pPr>
    </w:p>
    <w:p w14:paraId="01EADAE1" w14:textId="77777777" w:rsidR="008B122C" w:rsidRPr="00A23FFA" w:rsidRDefault="008B122C" w:rsidP="008B122C">
      <w:pPr>
        <w:tabs>
          <w:tab w:val="left" w:pos="4680"/>
          <w:tab w:val="left" w:pos="9360"/>
        </w:tabs>
        <w:rPr>
          <w:color w:val="000000"/>
        </w:rPr>
      </w:pPr>
      <w:bookmarkStart w:id="475" w:name="_DV_M31"/>
      <w:bookmarkEnd w:id="475"/>
      <w:r w:rsidRPr="00A23FFA">
        <w:rPr>
          <w:color w:val="000000"/>
        </w:rPr>
        <w:lastRenderedPageBreak/>
        <w:tab/>
        <w:t>Title:</w:t>
      </w:r>
      <w:r w:rsidRPr="00A23FFA">
        <w:rPr>
          <w:color w:val="000000"/>
          <w:u w:val="single"/>
        </w:rPr>
        <w:tab/>
      </w:r>
    </w:p>
    <w:p w14:paraId="01EADAE2" w14:textId="77777777" w:rsidR="008B122C" w:rsidRPr="00A23FFA" w:rsidRDefault="008B122C" w:rsidP="008B122C">
      <w:pPr>
        <w:jc w:val="center"/>
        <w:rPr>
          <w:color w:val="000000"/>
        </w:rPr>
      </w:pPr>
      <w:r w:rsidRPr="00A23FFA">
        <w:rPr>
          <w:color w:val="000000"/>
        </w:rPr>
        <w:br w:type="page"/>
      </w:r>
      <w:bookmarkStart w:id="476" w:name="_DV_M32"/>
      <w:bookmarkEnd w:id="476"/>
      <w:r w:rsidRPr="00A23FFA">
        <w:rPr>
          <w:color w:val="000000"/>
        </w:rPr>
        <w:lastRenderedPageBreak/>
        <w:t>ATTACHMENT A TO APPENDIX 11.3</w:t>
      </w:r>
    </w:p>
    <w:p w14:paraId="01EADAE3" w14:textId="77777777" w:rsidR="008B122C" w:rsidRPr="00A23FFA" w:rsidRDefault="008B122C" w:rsidP="008B122C">
      <w:pPr>
        <w:jc w:val="center"/>
        <w:rPr>
          <w:color w:val="000000"/>
        </w:rPr>
      </w:pPr>
      <w:r w:rsidRPr="00A23FFA">
        <w:rPr>
          <w:color w:val="000000"/>
        </w:rPr>
        <w:t>DRAWING CERTIFICATE</w:t>
      </w:r>
    </w:p>
    <w:p w14:paraId="01EADAE4" w14:textId="77777777" w:rsidR="008B122C" w:rsidRPr="00A23FFA" w:rsidRDefault="008B122C" w:rsidP="008B122C">
      <w:pPr>
        <w:jc w:val="center"/>
        <w:rPr>
          <w:color w:val="000000"/>
        </w:rPr>
      </w:pPr>
      <w:bookmarkStart w:id="477" w:name="_DV_M33"/>
      <w:bookmarkEnd w:id="477"/>
      <w:r w:rsidRPr="00A23FFA">
        <w:rPr>
          <w:color w:val="000000"/>
        </w:rPr>
        <w:t>TO [ISSUING BANK NAME]</w:t>
      </w:r>
    </w:p>
    <w:p w14:paraId="01EADAE5" w14:textId="43D897DE" w:rsidR="008B122C" w:rsidRPr="00A23FFA" w:rsidRDefault="008B122C" w:rsidP="008B122C">
      <w:pPr>
        <w:jc w:val="center"/>
        <w:rPr>
          <w:color w:val="000000"/>
        </w:rPr>
      </w:pPr>
      <w:bookmarkStart w:id="478" w:name="_DV_M34"/>
      <w:bookmarkEnd w:id="478"/>
      <w:r w:rsidRPr="00A23FFA">
        <w:rPr>
          <w:color w:val="000000"/>
        </w:rPr>
        <w:t>IRREVOCABLE STANDBY LETTER OF CREDIT</w:t>
      </w:r>
    </w:p>
    <w:p w14:paraId="01EADAE6" w14:textId="77777777" w:rsidR="008B122C" w:rsidRPr="00A23FFA" w:rsidRDefault="008B122C" w:rsidP="008B122C">
      <w:pPr>
        <w:jc w:val="center"/>
        <w:rPr>
          <w:color w:val="000000"/>
        </w:rPr>
      </w:pPr>
      <w:bookmarkStart w:id="479" w:name="_DV_M35"/>
      <w:bookmarkEnd w:id="479"/>
      <w:r w:rsidRPr="00A23FFA">
        <w:rPr>
          <w:color w:val="000000"/>
        </w:rPr>
        <w:t xml:space="preserve">Reference Number. </w:t>
      </w:r>
      <w:r w:rsidRPr="00A23FFA">
        <w:rPr>
          <w:color w:val="000000"/>
          <w:u w:val="single"/>
        </w:rPr>
        <w:tab/>
      </w:r>
      <w:r w:rsidRPr="00A23FFA">
        <w:rPr>
          <w:color w:val="000000"/>
          <w:u w:val="single"/>
        </w:rPr>
        <w:tab/>
      </w:r>
      <w:r w:rsidRPr="00A23FFA">
        <w:rPr>
          <w:color w:val="000000"/>
          <w:u w:val="single"/>
        </w:rPr>
        <w:tab/>
      </w:r>
    </w:p>
    <w:p w14:paraId="01EADAE7" w14:textId="77777777" w:rsidR="008B122C" w:rsidRPr="00A23FFA" w:rsidRDefault="008B122C" w:rsidP="008B122C">
      <w:pPr>
        <w:jc w:val="center"/>
        <w:rPr>
          <w:color w:val="000000"/>
        </w:rPr>
      </w:pPr>
      <w:bookmarkStart w:id="480" w:name="_DV_M36"/>
      <w:bookmarkEnd w:id="480"/>
      <w:r w:rsidRPr="00A23FFA">
        <w:rPr>
          <w:color w:val="000000"/>
        </w:rPr>
        <w:t>(Sample Text)</w:t>
      </w:r>
    </w:p>
    <w:p w14:paraId="01EADAE8" w14:textId="77777777" w:rsidR="008B122C" w:rsidRPr="00A23FFA" w:rsidRDefault="008B122C" w:rsidP="008B122C">
      <w:pPr>
        <w:rPr>
          <w:color w:val="000000"/>
        </w:rPr>
      </w:pPr>
      <w:bookmarkStart w:id="481" w:name="_DV_M37"/>
      <w:bookmarkEnd w:id="481"/>
      <w:r w:rsidRPr="00A23FFA">
        <w:rPr>
          <w:color w:val="000000"/>
        </w:rPr>
        <w:t>DRAWING CERTIFICATE</w:t>
      </w:r>
    </w:p>
    <w:p w14:paraId="01EADAE9" w14:textId="77777777" w:rsidR="008B122C" w:rsidRPr="00A23FFA" w:rsidRDefault="008B122C" w:rsidP="008B122C">
      <w:pPr>
        <w:rPr>
          <w:color w:val="000000"/>
        </w:rPr>
      </w:pPr>
      <w:bookmarkStart w:id="482" w:name="_DV_M38"/>
      <w:bookmarkEnd w:id="482"/>
      <w:r w:rsidRPr="00A23FFA">
        <w:rPr>
          <w:color w:val="000000"/>
        </w:rPr>
        <w:t>Bank</w:t>
      </w:r>
    </w:p>
    <w:p w14:paraId="01EADAEA" w14:textId="77777777" w:rsidR="008B122C" w:rsidRPr="00A23FFA" w:rsidRDefault="008B122C" w:rsidP="008B122C">
      <w:pPr>
        <w:spacing w:after="360"/>
        <w:rPr>
          <w:color w:val="000000"/>
        </w:rPr>
      </w:pPr>
      <w:bookmarkStart w:id="483" w:name="_DV_M39"/>
      <w:bookmarkEnd w:id="483"/>
      <w:r w:rsidRPr="00A23FFA">
        <w:rPr>
          <w:color w:val="000000"/>
        </w:rPr>
        <w:t>Bank Address</w:t>
      </w:r>
    </w:p>
    <w:p w14:paraId="01EADAEB" w14:textId="674702C7" w:rsidR="008B122C" w:rsidRPr="00A23FFA" w:rsidRDefault="008B122C" w:rsidP="008B122C">
      <w:pPr>
        <w:rPr>
          <w:color w:val="000000"/>
        </w:rPr>
      </w:pPr>
      <w:bookmarkStart w:id="484" w:name="_DV_M40"/>
      <w:bookmarkEnd w:id="484"/>
      <w:r w:rsidRPr="00A23FFA">
        <w:rPr>
          <w:color w:val="000000"/>
        </w:rPr>
        <w:t>Subject:</w:t>
      </w:r>
      <w:r w:rsidRPr="00A23FFA">
        <w:rPr>
          <w:color w:val="000000"/>
        </w:rPr>
        <w:tab/>
        <w:t>Irrevocable Standby Letter of Credit</w:t>
      </w:r>
    </w:p>
    <w:p w14:paraId="01EADAEC" w14:textId="77777777" w:rsidR="008B122C" w:rsidRPr="00A23FFA" w:rsidRDefault="008B122C" w:rsidP="008B122C">
      <w:pPr>
        <w:rPr>
          <w:color w:val="000000"/>
        </w:rPr>
      </w:pPr>
      <w:bookmarkStart w:id="485" w:name="_DV_M41"/>
      <w:bookmarkEnd w:id="485"/>
      <w:r w:rsidRPr="00A23FFA">
        <w:rPr>
          <w:color w:val="000000"/>
        </w:rPr>
        <w:tab/>
      </w:r>
      <w:r w:rsidRPr="00A23FFA">
        <w:rPr>
          <w:color w:val="000000"/>
        </w:rPr>
        <w:tab/>
      </w:r>
      <w:r w:rsidRPr="00A23FFA">
        <w:rPr>
          <w:color w:val="000000"/>
          <w:u w:val="single"/>
        </w:rPr>
        <w:t>Reference Number:</w:t>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p>
    <w:p w14:paraId="01EADAED" w14:textId="77777777" w:rsidR="008B122C" w:rsidRPr="00A23FFA" w:rsidRDefault="008B122C" w:rsidP="008B122C">
      <w:pPr>
        <w:rPr>
          <w:color w:val="000000"/>
        </w:rPr>
      </w:pPr>
      <w:bookmarkStart w:id="486" w:name="_DV_M42"/>
      <w:bookmarkEnd w:id="486"/>
    </w:p>
    <w:p w14:paraId="01EADAEE" w14:textId="2A42720C" w:rsidR="008B122C" w:rsidRPr="00A23FFA" w:rsidRDefault="008B122C" w:rsidP="008B122C">
      <w:pPr>
        <w:rPr>
          <w:color w:val="000000"/>
        </w:rPr>
      </w:pPr>
      <w:r w:rsidRPr="00A23FFA">
        <w:rPr>
          <w:color w:val="000000"/>
        </w:rPr>
        <w:t xml:space="preserve">The undersigned </w:t>
      </w:r>
      <w:r w:rsidRPr="00A23FFA">
        <w:rPr>
          <w:color w:val="000000"/>
          <w:u w:val="single"/>
        </w:rPr>
        <w:tab/>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an authorized representative of </w:t>
      </w:r>
      <w:smartTag w:uri="urn:schemas-microsoft-com:office:smarttags" w:element="place">
        <w:smartTag w:uri="urn:schemas-microsoft-com:office:smarttags" w:element="City">
          <w:r w:rsidRPr="00A23FFA">
            <w:rPr>
              <w:color w:val="000000"/>
            </w:rPr>
            <w:t>San Diego</w:t>
          </w:r>
        </w:smartTag>
      </w:smartTag>
      <w:r w:rsidRPr="00A23FFA">
        <w:rPr>
          <w:color w:val="000000"/>
        </w:rPr>
        <w:t xml:space="preserve"> Gas &amp; Electric Company (the “Beneficiary”), hereby certifies to [Issuing Bank Name] (the “Bank”), and _____________________ (the “Applicant”), with reference to Irrevocable Standby Letter of Credit No. </w:t>
      </w:r>
      <w:r w:rsidRPr="00A23FFA">
        <w:rPr>
          <w:color w:val="000000"/>
          <w:u w:val="single"/>
        </w:rPr>
        <w:tab/>
      </w:r>
      <w:r w:rsidRPr="00A23FFA">
        <w:rPr>
          <w:color w:val="000000"/>
          <w:u w:val="single"/>
        </w:rPr>
        <w:tab/>
      </w:r>
      <w:r w:rsidRPr="00A23FFA">
        <w:rPr>
          <w:color w:val="000000"/>
          <w:u w:val="single"/>
        </w:rPr>
        <w:tab/>
      </w:r>
      <w:r w:rsidRPr="00A23FFA">
        <w:rPr>
          <w:color w:val="000000"/>
        </w:rPr>
        <w:t xml:space="preserve">, dated </w:t>
      </w:r>
      <w:r w:rsidRPr="00A23FFA">
        <w:rPr>
          <w:color w:val="000000"/>
          <w:u w:val="single"/>
        </w:rPr>
        <w:tab/>
      </w:r>
      <w:r w:rsidRPr="00A23FFA">
        <w:rPr>
          <w:color w:val="000000"/>
          <w:u w:val="single"/>
        </w:rPr>
        <w:tab/>
      </w:r>
      <w:r w:rsidRPr="00A23FFA">
        <w:rPr>
          <w:color w:val="000000"/>
          <w:u w:val="single"/>
        </w:rPr>
        <w:tab/>
      </w:r>
      <w:r w:rsidRPr="00A23FFA">
        <w:rPr>
          <w:color w:val="000000"/>
        </w:rPr>
        <w:t>, (the “Letter of Credit”), issued by the Bank in favor of the Beneficiary, as follows as of the date hereof:</w:t>
      </w:r>
    </w:p>
    <w:p w14:paraId="01EADAEF" w14:textId="77777777" w:rsidR="008B122C" w:rsidRPr="00A23FFA" w:rsidRDefault="008B122C" w:rsidP="008B122C">
      <w:pPr>
        <w:rPr>
          <w:color w:val="000000"/>
        </w:rPr>
      </w:pPr>
      <w:bookmarkStart w:id="487" w:name="_DV_M43"/>
      <w:bookmarkEnd w:id="487"/>
    </w:p>
    <w:p w14:paraId="01EADAF0" w14:textId="77777777" w:rsidR="008B122C" w:rsidRPr="00A23FFA" w:rsidRDefault="008B122C" w:rsidP="008B122C">
      <w:pPr>
        <w:rPr>
          <w:color w:val="000000"/>
        </w:rPr>
      </w:pPr>
      <w:r w:rsidRPr="00A23FFA">
        <w:rPr>
          <w:color w:val="000000"/>
        </w:rPr>
        <w:t>1.</w:t>
      </w:r>
      <w:r w:rsidRPr="00A23FFA">
        <w:rPr>
          <w:color w:val="000000"/>
        </w:rPr>
        <w:tab/>
        <w:t>The Beneficiary is entitled to draw under the Letter of Credit an amount equal to</w:t>
      </w:r>
      <w:r w:rsidRPr="00A23FFA">
        <w:rPr>
          <w:color w:val="000000"/>
        </w:rPr>
        <w:br/>
      </w:r>
      <w:r w:rsidRPr="00A23FFA">
        <w:rPr>
          <w:color w:val="000000"/>
        </w:rPr>
        <w:tab/>
        <w:t>$</w:t>
      </w:r>
      <w:r w:rsidRPr="00A23FFA">
        <w:rPr>
          <w:color w:val="000000"/>
          <w:u w:val="single"/>
        </w:rPr>
        <w:tab/>
      </w:r>
      <w:r w:rsidRPr="00A23FFA">
        <w:rPr>
          <w:color w:val="000000"/>
          <w:u w:val="single"/>
        </w:rPr>
        <w:tab/>
      </w:r>
      <w:r w:rsidRPr="00A23FFA">
        <w:rPr>
          <w:color w:val="000000"/>
          <w:u w:val="single"/>
        </w:rPr>
        <w:tab/>
      </w:r>
      <w:r w:rsidRPr="00A23FFA">
        <w:rPr>
          <w:color w:val="000000"/>
        </w:rPr>
        <w:t>, for the following reason(s) [check applicable provision]:</w:t>
      </w:r>
    </w:p>
    <w:p w14:paraId="01EADAF1" w14:textId="77777777" w:rsidR="008B122C" w:rsidRPr="00A23FFA" w:rsidRDefault="008B122C" w:rsidP="008B122C">
      <w:pPr>
        <w:tabs>
          <w:tab w:val="left" w:pos="720"/>
        </w:tabs>
        <w:ind w:left="1440" w:hanging="720"/>
        <w:rPr>
          <w:color w:val="000000"/>
        </w:rPr>
      </w:pPr>
      <w:bookmarkStart w:id="488" w:name="_DV_M44"/>
      <w:bookmarkEnd w:id="488"/>
    </w:p>
    <w:p w14:paraId="01EADAF2" w14:textId="1165B16B" w:rsidR="008B122C" w:rsidRPr="00A23FFA" w:rsidRDefault="008B122C" w:rsidP="008B122C">
      <w:pPr>
        <w:tabs>
          <w:tab w:val="left" w:pos="720"/>
        </w:tabs>
        <w:ind w:left="1440" w:hanging="720"/>
        <w:rPr>
          <w:color w:val="000000"/>
        </w:rPr>
      </w:pPr>
      <w:r w:rsidRPr="00A23FFA">
        <w:rPr>
          <w:color w:val="000000"/>
        </w:rPr>
        <w:t>[   ]A.</w:t>
      </w:r>
      <w:r w:rsidRPr="00A23FFA">
        <w:rPr>
          <w:color w:val="000000"/>
        </w:rPr>
        <w:tab/>
        <w:t xml:space="preserve">An Event of Default, as defined in the </w:t>
      </w:r>
      <w:r w:rsidR="00796690">
        <w:rPr>
          <w:color w:val="000000"/>
        </w:rPr>
        <w:t xml:space="preserve">Energy Storage </w:t>
      </w:r>
      <w:r w:rsidRPr="00A23FFA">
        <w:rPr>
          <w:color w:val="000000"/>
        </w:rPr>
        <w:t>Power Purchase Agreement between Beneficiary and Applicant (the “Agreement”), with respect to the Applicant has occurred and is continuing.</w:t>
      </w:r>
    </w:p>
    <w:p w14:paraId="01EADAF3" w14:textId="77777777" w:rsidR="008B122C" w:rsidRPr="00A23FFA" w:rsidRDefault="008B122C" w:rsidP="008B122C">
      <w:pPr>
        <w:tabs>
          <w:tab w:val="left" w:pos="720"/>
        </w:tabs>
        <w:ind w:left="1440" w:hanging="720"/>
        <w:rPr>
          <w:color w:val="000000"/>
        </w:rPr>
      </w:pPr>
      <w:bookmarkStart w:id="489" w:name="_DV_M46"/>
      <w:bookmarkEnd w:id="489"/>
    </w:p>
    <w:p w14:paraId="01EADAF4" w14:textId="77777777" w:rsidR="008B122C" w:rsidRPr="00A23FFA" w:rsidRDefault="008B122C" w:rsidP="008B122C">
      <w:pPr>
        <w:tabs>
          <w:tab w:val="left" w:pos="720"/>
        </w:tabs>
        <w:ind w:left="1440" w:hanging="720"/>
        <w:rPr>
          <w:color w:val="000000"/>
        </w:rPr>
      </w:pPr>
      <w:r w:rsidRPr="00A23FFA">
        <w:rPr>
          <w:color w:val="000000"/>
        </w:rPr>
        <w:t>[   ]B.</w:t>
      </w:r>
      <w:r w:rsidRPr="00A23FFA">
        <w:rPr>
          <w:color w:val="000000"/>
        </w:rPr>
        <w:tab/>
        <w:t xml:space="preserve">The Letter of Credit will expire in fewer than </w:t>
      </w:r>
      <w:r w:rsidR="00B647BC">
        <w:rPr>
          <w:color w:val="000000"/>
        </w:rPr>
        <w:t xml:space="preserve">sixty </w:t>
      </w:r>
      <w:r w:rsidR="007C4EF5">
        <w:rPr>
          <w:color w:val="000000"/>
        </w:rPr>
        <w:t>(</w:t>
      </w:r>
      <w:r w:rsidR="00B647BC">
        <w:rPr>
          <w:color w:val="000000"/>
        </w:rPr>
        <w:t>60</w:t>
      </w:r>
      <w:r w:rsidR="007C4EF5">
        <w:rPr>
          <w:color w:val="000000"/>
        </w:rPr>
        <w:t>)</w:t>
      </w:r>
      <w:r w:rsidRPr="00A23FFA">
        <w:rPr>
          <w:color w:val="000000"/>
        </w:rPr>
        <w:t xml:space="preserve"> </w:t>
      </w:r>
      <w:r w:rsidR="00B647BC">
        <w:rPr>
          <w:color w:val="000000"/>
        </w:rPr>
        <w:t xml:space="preserve">days </w:t>
      </w:r>
      <w:r w:rsidRPr="00A23FFA">
        <w:rPr>
          <w:color w:val="000000"/>
        </w:rPr>
        <w:t>from the date hereof, and Applicant has not provided to Beneficiary alternate Performance Assurance (as defined in the Agreement) acceptable to Beneficiary.</w:t>
      </w:r>
    </w:p>
    <w:p w14:paraId="01EADAF5" w14:textId="77777777" w:rsidR="008B122C" w:rsidRPr="00A23FFA" w:rsidRDefault="008B122C" w:rsidP="008B122C">
      <w:pPr>
        <w:tabs>
          <w:tab w:val="left" w:pos="720"/>
        </w:tabs>
        <w:ind w:left="1440" w:hanging="720"/>
        <w:rPr>
          <w:color w:val="000000"/>
        </w:rPr>
      </w:pPr>
      <w:bookmarkStart w:id="490" w:name="_DV_M47"/>
      <w:bookmarkEnd w:id="490"/>
    </w:p>
    <w:p w14:paraId="01EADAF6" w14:textId="77777777" w:rsidR="008B122C" w:rsidRDefault="008B122C" w:rsidP="008B122C">
      <w:pPr>
        <w:tabs>
          <w:tab w:val="left" w:pos="720"/>
        </w:tabs>
        <w:ind w:left="1440" w:hanging="720"/>
        <w:rPr>
          <w:color w:val="000000"/>
          <w:w w:val="0"/>
          <w:szCs w:val="24"/>
          <w:u w:color="000000"/>
        </w:rPr>
      </w:pPr>
      <w:r w:rsidRPr="00A23FFA">
        <w:rPr>
          <w:color w:val="000000"/>
        </w:rPr>
        <w:t>[   ]C.</w:t>
      </w:r>
      <w:r w:rsidRPr="00A23FFA">
        <w:rPr>
          <w:color w:val="000000"/>
        </w:rPr>
        <w:tab/>
      </w:r>
      <w:r w:rsidRPr="00A23FFA">
        <w:rPr>
          <w:color w:val="000000"/>
          <w:w w:val="0"/>
          <w:szCs w:val="24"/>
          <w:u w:color="000000"/>
        </w:rPr>
        <w:t xml:space="preserve">Applicant has forfeited all or part of its </w:t>
      </w:r>
      <w:r w:rsidR="00F11470">
        <w:rPr>
          <w:color w:val="000000"/>
          <w:w w:val="0"/>
          <w:szCs w:val="24"/>
          <w:u w:color="000000"/>
        </w:rPr>
        <w:t>Pre-</w:t>
      </w:r>
      <w:r w:rsidR="00C35188">
        <w:rPr>
          <w:color w:val="000000"/>
          <w:w w:val="0"/>
          <w:szCs w:val="24"/>
          <w:u w:color="000000"/>
        </w:rPr>
        <w:t>Construction Security</w:t>
      </w:r>
      <w:r w:rsidRPr="00A23FFA">
        <w:rPr>
          <w:color w:val="000000"/>
          <w:w w:val="0"/>
          <w:szCs w:val="24"/>
          <w:u w:color="000000"/>
        </w:rPr>
        <w:t xml:space="preserve"> as set forth and defined in the Agreement.  </w:t>
      </w:r>
      <w:bookmarkStart w:id="491" w:name="_DV_M48"/>
      <w:bookmarkEnd w:id="491"/>
    </w:p>
    <w:p w14:paraId="3E46AB08" w14:textId="77777777" w:rsidR="004845C8" w:rsidRDefault="004845C8" w:rsidP="008B122C">
      <w:pPr>
        <w:tabs>
          <w:tab w:val="left" w:pos="720"/>
        </w:tabs>
        <w:ind w:left="1440" w:hanging="720"/>
        <w:rPr>
          <w:color w:val="000000"/>
          <w:w w:val="0"/>
          <w:szCs w:val="24"/>
          <w:u w:color="000000"/>
        </w:rPr>
      </w:pPr>
    </w:p>
    <w:p w14:paraId="3242F6D0" w14:textId="4EA3C854" w:rsidR="004845C8" w:rsidRPr="00AA41FD" w:rsidRDefault="004845C8" w:rsidP="004845C8">
      <w:pPr>
        <w:tabs>
          <w:tab w:val="left" w:pos="720"/>
        </w:tabs>
        <w:ind w:left="1440" w:hanging="720"/>
        <w:rPr>
          <w:color w:val="000000"/>
          <w:w w:val="0"/>
          <w:szCs w:val="24"/>
          <w:u w:color="000000"/>
        </w:rPr>
      </w:pPr>
      <w:r w:rsidRPr="00A23FFA">
        <w:rPr>
          <w:color w:val="000000"/>
        </w:rPr>
        <w:t>[   ]C.</w:t>
      </w:r>
      <w:r w:rsidRPr="00A23FFA">
        <w:rPr>
          <w:color w:val="000000"/>
        </w:rPr>
        <w:tab/>
      </w:r>
      <w:r>
        <w:rPr>
          <w:color w:val="000000"/>
          <w:w w:val="0"/>
          <w:szCs w:val="24"/>
          <w:u w:color="000000"/>
        </w:rPr>
        <w:t>Applicant has incurred Daily Delay Damages as set forth and defined in the Agreement.</w:t>
      </w:r>
    </w:p>
    <w:p w14:paraId="01EADAF7" w14:textId="77777777" w:rsidR="008B122C" w:rsidRPr="00A23FFA" w:rsidRDefault="008B122C" w:rsidP="008B122C">
      <w:pPr>
        <w:ind w:left="720" w:hanging="720"/>
        <w:rPr>
          <w:color w:val="000000"/>
        </w:rPr>
      </w:pPr>
      <w:bookmarkStart w:id="492" w:name="_DV_M49"/>
      <w:bookmarkEnd w:id="492"/>
    </w:p>
    <w:p w14:paraId="01EADAF8" w14:textId="77777777" w:rsidR="008B122C" w:rsidRPr="00A23FFA" w:rsidRDefault="008B122C" w:rsidP="008B122C">
      <w:pPr>
        <w:ind w:left="720" w:hanging="720"/>
        <w:rPr>
          <w:color w:val="000000"/>
        </w:rPr>
      </w:pPr>
      <w:r w:rsidRPr="00A23FFA">
        <w:rPr>
          <w:color w:val="000000"/>
        </w:rPr>
        <w:t>2.</w:t>
      </w:r>
      <w:r w:rsidRPr="00A23FFA">
        <w:rPr>
          <w:color w:val="000000"/>
        </w:rPr>
        <w:tab/>
        <w:t>Based upon the foregoing, the Beneficiary hereby makes demand under the Letter of Credit for payment of U.S. DOLLARS AND ____/100ths (U.S.$</w:t>
      </w:r>
      <w:r w:rsidRPr="00A23FFA">
        <w:rPr>
          <w:color w:val="000000"/>
          <w:u w:val="single"/>
        </w:rPr>
        <w:tab/>
      </w:r>
      <w:r w:rsidRPr="00A23FFA">
        <w:rPr>
          <w:color w:val="000000"/>
          <w:u w:val="single"/>
        </w:rPr>
        <w:tab/>
      </w:r>
      <w:r w:rsidRPr="00A23FFA">
        <w:rPr>
          <w:color w:val="000000"/>
          <w:u w:val="single"/>
        </w:rPr>
        <w:tab/>
      </w:r>
      <w:r w:rsidRPr="00A23FFA">
        <w:rPr>
          <w:color w:val="000000"/>
        </w:rPr>
        <w:t>), which amount does not exceed (i) the amount set forth in paragraph 1 above, and (ii) the Available Amount under the Letter of Credit as of the date hereof.</w:t>
      </w:r>
    </w:p>
    <w:p w14:paraId="01EADAF9" w14:textId="77777777" w:rsidR="008B122C" w:rsidRPr="00A23FFA" w:rsidRDefault="008B122C" w:rsidP="008B122C">
      <w:pPr>
        <w:ind w:left="720" w:hanging="720"/>
        <w:rPr>
          <w:color w:val="000000"/>
        </w:rPr>
      </w:pPr>
      <w:bookmarkStart w:id="493" w:name="_DV_M50"/>
      <w:bookmarkEnd w:id="493"/>
    </w:p>
    <w:p w14:paraId="01EADAFA" w14:textId="77777777" w:rsidR="008B122C" w:rsidRPr="00A23FFA" w:rsidRDefault="008B122C" w:rsidP="008B122C">
      <w:pPr>
        <w:ind w:left="720" w:hanging="720"/>
        <w:rPr>
          <w:color w:val="000000"/>
        </w:rPr>
      </w:pPr>
      <w:r w:rsidRPr="00A23FFA">
        <w:rPr>
          <w:color w:val="000000"/>
        </w:rPr>
        <w:t>3.</w:t>
      </w:r>
      <w:r w:rsidRPr="00A23FFA">
        <w:rPr>
          <w:color w:val="000000"/>
        </w:rPr>
        <w:tab/>
        <w:t>Funds paid pursuant to the provisions of the Letter of Credit shall be wire-transferred to the Beneficiary in accordance with the following instructions:</w:t>
      </w:r>
    </w:p>
    <w:p w14:paraId="01EADAFB" w14:textId="77777777" w:rsidR="008B122C" w:rsidRPr="00A23FFA" w:rsidRDefault="008B122C" w:rsidP="008B122C">
      <w:pPr>
        <w:tabs>
          <w:tab w:val="left" w:pos="720"/>
          <w:tab w:val="left" w:pos="9360"/>
        </w:tabs>
        <w:rPr>
          <w:color w:val="000000"/>
        </w:rPr>
      </w:pPr>
      <w:bookmarkStart w:id="494" w:name="_DV_M51"/>
      <w:bookmarkEnd w:id="494"/>
      <w:r w:rsidRPr="00A23FFA">
        <w:rPr>
          <w:color w:val="000000"/>
        </w:rPr>
        <w:tab/>
      </w:r>
      <w:r w:rsidRPr="00A23FFA">
        <w:rPr>
          <w:color w:val="000000"/>
          <w:u w:val="single"/>
        </w:rPr>
        <w:tab/>
      </w:r>
    </w:p>
    <w:p w14:paraId="01EADAFC" w14:textId="77777777" w:rsidR="008B122C" w:rsidRPr="00A23FFA" w:rsidRDefault="008B122C" w:rsidP="008B122C">
      <w:pPr>
        <w:tabs>
          <w:tab w:val="left" w:pos="720"/>
          <w:tab w:val="left" w:pos="9360"/>
        </w:tabs>
        <w:rPr>
          <w:color w:val="000000"/>
        </w:rPr>
      </w:pPr>
      <w:bookmarkStart w:id="495" w:name="_DV_M52"/>
      <w:bookmarkEnd w:id="495"/>
      <w:r w:rsidRPr="00A23FFA">
        <w:rPr>
          <w:color w:val="000000"/>
        </w:rPr>
        <w:tab/>
      </w:r>
      <w:r w:rsidRPr="00A23FFA">
        <w:rPr>
          <w:color w:val="000000"/>
          <w:u w:val="single"/>
        </w:rPr>
        <w:tab/>
      </w:r>
    </w:p>
    <w:p w14:paraId="01EADAFD" w14:textId="77777777" w:rsidR="008B122C" w:rsidRPr="00A23FFA" w:rsidRDefault="008B122C" w:rsidP="008B122C">
      <w:pPr>
        <w:tabs>
          <w:tab w:val="left" w:pos="720"/>
          <w:tab w:val="left" w:pos="9360"/>
        </w:tabs>
        <w:rPr>
          <w:color w:val="000000"/>
        </w:rPr>
      </w:pPr>
      <w:bookmarkStart w:id="496" w:name="_DV_M53"/>
      <w:bookmarkEnd w:id="496"/>
      <w:r w:rsidRPr="00A23FFA">
        <w:rPr>
          <w:color w:val="000000"/>
        </w:rPr>
        <w:tab/>
      </w:r>
      <w:r w:rsidRPr="00A23FFA">
        <w:rPr>
          <w:color w:val="000000"/>
          <w:u w:val="single"/>
        </w:rPr>
        <w:tab/>
      </w:r>
    </w:p>
    <w:p w14:paraId="01EADAFE" w14:textId="77777777" w:rsidR="008B122C" w:rsidRPr="00A23FFA" w:rsidRDefault="008B122C" w:rsidP="008B122C">
      <w:pPr>
        <w:ind w:left="720" w:hanging="720"/>
        <w:rPr>
          <w:color w:val="000000"/>
        </w:rPr>
      </w:pPr>
      <w:bookmarkStart w:id="497" w:name="_DV_M54"/>
      <w:bookmarkEnd w:id="497"/>
    </w:p>
    <w:p w14:paraId="01EADAFF" w14:textId="77777777" w:rsidR="008B122C" w:rsidRPr="00A23FFA" w:rsidRDefault="008B122C" w:rsidP="008B122C">
      <w:pPr>
        <w:widowControl w:val="0"/>
        <w:ind w:firstLine="720"/>
        <w:rPr>
          <w:color w:val="000000"/>
        </w:rPr>
      </w:pPr>
      <w:r w:rsidRPr="00A23FFA">
        <w:rPr>
          <w:color w:val="000000"/>
        </w:rPr>
        <w:t>Unless otherwise provided herein, capitalized terms which are used and not defined herein shall have the meaning given each such term in the Letter of Credit.</w:t>
      </w:r>
      <w:bookmarkStart w:id="498" w:name="_DV_M55"/>
      <w:bookmarkEnd w:id="498"/>
    </w:p>
    <w:p w14:paraId="01EADB00" w14:textId="77777777" w:rsidR="008B122C" w:rsidRPr="00A23FFA" w:rsidRDefault="008B122C" w:rsidP="008B122C">
      <w:pPr>
        <w:keepNext/>
        <w:keepLines/>
        <w:rPr>
          <w:color w:val="000000"/>
        </w:rPr>
      </w:pPr>
    </w:p>
    <w:p w14:paraId="01EADB01" w14:textId="77777777" w:rsidR="008B122C" w:rsidRPr="00A23FFA" w:rsidRDefault="008B122C" w:rsidP="008B122C">
      <w:pPr>
        <w:widowControl w:val="0"/>
        <w:ind w:firstLine="720"/>
        <w:rPr>
          <w:color w:val="000000"/>
        </w:rPr>
      </w:pPr>
      <w:r w:rsidRPr="00A23FFA">
        <w:rPr>
          <w:color w:val="000000"/>
        </w:rPr>
        <w:br w:type="page"/>
      </w:r>
      <w:r w:rsidRPr="00A23FFA">
        <w:rPr>
          <w:color w:val="000000"/>
        </w:rPr>
        <w:lastRenderedPageBreak/>
        <w:t xml:space="preserve">IN WITNESS WHEREOF, this Certificate has been duly executed and delivered on behalf of the Beneficiary by its authorized representative as of this ____ day of </w:t>
      </w:r>
      <w:r w:rsidRPr="00A23FFA">
        <w:rPr>
          <w:color w:val="000000"/>
          <w:u w:val="single"/>
        </w:rPr>
        <w:tab/>
      </w:r>
      <w:r w:rsidRPr="00A23FFA">
        <w:rPr>
          <w:color w:val="000000"/>
          <w:u w:val="single"/>
        </w:rPr>
        <w:tab/>
      </w:r>
      <w:r w:rsidRPr="00A23FFA">
        <w:rPr>
          <w:color w:val="000000"/>
          <w:u w:val="single"/>
        </w:rPr>
        <w:tab/>
      </w:r>
      <w:r w:rsidRPr="00A23FFA">
        <w:rPr>
          <w:color w:val="000000"/>
        </w:rPr>
        <w:t>, _____.</w:t>
      </w:r>
    </w:p>
    <w:p w14:paraId="01EADB02" w14:textId="77777777" w:rsidR="008B122C" w:rsidRPr="00A23FFA" w:rsidRDefault="008B122C" w:rsidP="008B122C">
      <w:pPr>
        <w:widowControl w:val="0"/>
        <w:rPr>
          <w:color w:val="000000"/>
        </w:rPr>
      </w:pPr>
    </w:p>
    <w:p w14:paraId="01EADB03" w14:textId="77777777" w:rsidR="008B122C" w:rsidRPr="00A23FFA" w:rsidRDefault="008B122C" w:rsidP="008B122C">
      <w:pPr>
        <w:widowControl w:val="0"/>
        <w:tabs>
          <w:tab w:val="left" w:pos="3600"/>
        </w:tabs>
        <w:ind w:left="1440"/>
        <w:rPr>
          <w:color w:val="000000"/>
        </w:rPr>
      </w:pPr>
      <w:bookmarkStart w:id="499" w:name="_DV_M56"/>
      <w:bookmarkEnd w:id="499"/>
      <w:r w:rsidRPr="00A23FFA">
        <w:rPr>
          <w:color w:val="000000"/>
        </w:rPr>
        <w:t>Beneficiary:</w:t>
      </w:r>
      <w:r w:rsidRPr="00A23FFA">
        <w:rPr>
          <w:color w:val="000000"/>
        </w:rPr>
        <w:tab/>
        <w:t>SAN DIEGO GAS &amp; ELECTRIC COMPANY</w:t>
      </w:r>
    </w:p>
    <w:p w14:paraId="01EADB04" w14:textId="77777777" w:rsidR="008B122C" w:rsidRPr="00A23FFA" w:rsidRDefault="008B122C" w:rsidP="008B122C">
      <w:pPr>
        <w:widowControl w:val="0"/>
        <w:tabs>
          <w:tab w:val="left" w:pos="4140"/>
        </w:tabs>
        <w:rPr>
          <w:color w:val="000000"/>
        </w:rPr>
      </w:pPr>
    </w:p>
    <w:p w14:paraId="01EADB05" w14:textId="77777777" w:rsidR="008B122C" w:rsidRPr="00A23FFA" w:rsidRDefault="008B122C" w:rsidP="008B122C">
      <w:pPr>
        <w:widowControl w:val="0"/>
        <w:tabs>
          <w:tab w:val="left" w:pos="4140"/>
        </w:tabs>
        <w:rPr>
          <w:color w:val="000000"/>
        </w:rPr>
      </w:pPr>
      <w:bookmarkStart w:id="500" w:name="_DV_M57"/>
      <w:bookmarkEnd w:id="500"/>
      <w:r w:rsidRPr="00A23FFA">
        <w:rPr>
          <w:color w:val="000000"/>
        </w:rPr>
        <w:tab/>
        <w:t>By:</w:t>
      </w:r>
    </w:p>
    <w:p w14:paraId="01EADB06" w14:textId="77777777" w:rsidR="008B122C" w:rsidRPr="00A23FFA" w:rsidRDefault="008B122C" w:rsidP="008B122C">
      <w:pPr>
        <w:widowControl w:val="0"/>
        <w:tabs>
          <w:tab w:val="left" w:pos="4140"/>
        </w:tabs>
        <w:rPr>
          <w:color w:val="000000"/>
        </w:rPr>
      </w:pPr>
      <w:bookmarkStart w:id="501" w:name="_DV_M58"/>
      <w:bookmarkEnd w:id="501"/>
      <w:r w:rsidRPr="00A23FFA">
        <w:rPr>
          <w:color w:val="000000"/>
        </w:rPr>
        <w:tab/>
        <w:t>Name:</w:t>
      </w:r>
    </w:p>
    <w:p w14:paraId="01EADB07" w14:textId="77777777" w:rsidR="008B122C" w:rsidRPr="00A23FFA" w:rsidRDefault="008B122C" w:rsidP="008B122C">
      <w:pPr>
        <w:widowControl w:val="0"/>
        <w:tabs>
          <w:tab w:val="left" w:pos="4140"/>
        </w:tabs>
      </w:pPr>
      <w:bookmarkStart w:id="502" w:name="_DV_M59"/>
      <w:bookmarkEnd w:id="502"/>
      <w:r w:rsidRPr="00A23FFA">
        <w:tab/>
        <w:t>Title:</w:t>
      </w:r>
    </w:p>
    <w:p w14:paraId="01EADB08" w14:textId="77777777" w:rsidR="008B122C" w:rsidRPr="00A23FFA" w:rsidRDefault="008B122C" w:rsidP="008B122C">
      <w:pPr>
        <w:pStyle w:val="Header"/>
        <w:tabs>
          <w:tab w:val="clear" w:pos="4320"/>
          <w:tab w:val="left" w:pos="720"/>
          <w:tab w:val="left" w:pos="2070"/>
          <w:tab w:val="center" w:pos="5400"/>
        </w:tabs>
      </w:pPr>
    </w:p>
    <w:p w14:paraId="01EADB0F" w14:textId="05540E4C" w:rsidR="008B122C" w:rsidRPr="00A23FFA" w:rsidRDefault="008B122C">
      <w:pPr>
        <w:jc w:val="center"/>
        <w:rPr>
          <w:b/>
          <w:szCs w:val="24"/>
        </w:rPr>
      </w:pPr>
      <w:r w:rsidRPr="00A23FFA">
        <w:rPr>
          <w:b/>
          <w:szCs w:val="24"/>
        </w:rPr>
        <w:br w:type="page"/>
      </w:r>
      <w:r w:rsidRPr="00A23FFA">
        <w:rPr>
          <w:b/>
          <w:szCs w:val="24"/>
        </w:rPr>
        <w:lastRenderedPageBreak/>
        <w:t xml:space="preserve">APPENDIX </w:t>
      </w:r>
      <w:r w:rsidR="00283DED" w:rsidRPr="00A23FFA">
        <w:rPr>
          <w:b/>
          <w:szCs w:val="24"/>
        </w:rPr>
        <w:t>1</w:t>
      </w:r>
      <w:r w:rsidR="00283DED">
        <w:rPr>
          <w:b/>
          <w:szCs w:val="24"/>
        </w:rPr>
        <w:t>5</w:t>
      </w:r>
      <w:r w:rsidRPr="00A23FFA">
        <w:rPr>
          <w:b/>
          <w:szCs w:val="24"/>
        </w:rPr>
        <w:t>.1</w:t>
      </w:r>
    </w:p>
    <w:p w14:paraId="01EADB10" w14:textId="77777777" w:rsidR="008B122C" w:rsidRPr="00A23FFA" w:rsidRDefault="008B122C" w:rsidP="008B122C">
      <w:pPr>
        <w:jc w:val="center"/>
        <w:rPr>
          <w:b/>
          <w:szCs w:val="24"/>
        </w:rPr>
      </w:pPr>
      <w:r w:rsidRPr="00A23FFA">
        <w:rPr>
          <w:b/>
          <w:szCs w:val="24"/>
        </w:rPr>
        <w:t>AVAILABILITY NOTICE</w:t>
      </w:r>
    </w:p>
    <w:p w14:paraId="01EADB11" w14:textId="77777777" w:rsidR="008B122C" w:rsidRPr="00A23FFA" w:rsidRDefault="008B122C" w:rsidP="008B122C">
      <w:pPr>
        <w:jc w:val="center"/>
        <w:rPr>
          <w:b/>
          <w:szCs w:val="24"/>
        </w:rPr>
      </w:pPr>
    </w:p>
    <w:p w14:paraId="01EADB12" w14:textId="77777777" w:rsidR="008B122C" w:rsidRPr="008E470F" w:rsidRDefault="008B122C" w:rsidP="008E470F">
      <w:pPr>
        <w:jc w:val="center"/>
        <w:rPr>
          <w:b/>
          <w:u w:val="single"/>
        </w:rPr>
      </w:pPr>
      <w:r w:rsidRPr="008E470F">
        <w:rPr>
          <w:b/>
          <w:u w:val="single"/>
        </w:rPr>
        <w:t>Availability Notice</w:t>
      </w:r>
    </w:p>
    <w:p w14:paraId="01EADB13" w14:textId="77777777" w:rsidR="008B122C" w:rsidRPr="00A23FFA" w:rsidRDefault="008B122C" w:rsidP="008B122C"/>
    <w:p w14:paraId="01EADB14" w14:textId="77777777" w:rsidR="008B122C" w:rsidRPr="00A23FFA" w:rsidRDefault="008B122C" w:rsidP="008B122C">
      <w:pPr>
        <w:tabs>
          <w:tab w:val="left" w:pos="4248"/>
        </w:tabs>
      </w:pPr>
      <w:r w:rsidRPr="00A23FFA">
        <w:t xml:space="preserve">Trading Day: </w:t>
      </w:r>
      <w:r w:rsidRPr="00A23FFA">
        <w:rPr>
          <w:u w:val="single"/>
        </w:rPr>
        <w:tab/>
      </w:r>
      <w:r w:rsidRPr="00A23FFA">
        <w:t xml:space="preserve"> </w:t>
      </w:r>
    </w:p>
    <w:p w14:paraId="01EADB15" w14:textId="77777777" w:rsidR="008B122C" w:rsidRPr="00A23FFA" w:rsidRDefault="008B122C" w:rsidP="008B122C">
      <w:pPr>
        <w:tabs>
          <w:tab w:val="left" w:pos="3600"/>
          <w:tab w:val="left" w:pos="4320"/>
          <w:tab w:val="left" w:pos="9360"/>
        </w:tabs>
      </w:pPr>
    </w:p>
    <w:p w14:paraId="01EADB16" w14:textId="77777777" w:rsidR="008B122C" w:rsidRPr="00A23FFA" w:rsidRDefault="008B122C" w:rsidP="008B122C">
      <w:pPr>
        <w:tabs>
          <w:tab w:val="left" w:pos="3600"/>
          <w:tab w:val="left" w:pos="4320"/>
          <w:tab w:val="left" w:pos="9360"/>
        </w:tabs>
      </w:pPr>
      <w:r w:rsidRPr="00A23FFA">
        <w:t xml:space="preserve">Station: </w:t>
      </w:r>
      <w:r w:rsidRPr="00A23FFA">
        <w:rPr>
          <w:u w:val="single"/>
        </w:rPr>
        <w:t xml:space="preserve"> </w:t>
      </w:r>
      <w:r w:rsidRPr="00A23FFA">
        <w:rPr>
          <w:u w:val="single"/>
        </w:rPr>
        <w:tab/>
      </w:r>
      <w:r w:rsidRPr="00A23FFA">
        <w:tab/>
        <w:t xml:space="preserve">Issued By: </w:t>
      </w:r>
      <w:r w:rsidRPr="00A23FFA">
        <w:rPr>
          <w:u w:val="single"/>
        </w:rPr>
        <w:tab/>
      </w:r>
    </w:p>
    <w:p w14:paraId="01EADB17" w14:textId="77777777" w:rsidR="008B122C" w:rsidRPr="00A23FFA" w:rsidRDefault="008B122C" w:rsidP="008B122C">
      <w:pPr>
        <w:tabs>
          <w:tab w:val="left" w:pos="3600"/>
          <w:tab w:val="left" w:pos="4320"/>
          <w:tab w:val="left" w:pos="9360"/>
        </w:tabs>
      </w:pPr>
    </w:p>
    <w:p w14:paraId="01EADB18" w14:textId="77777777" w:rsidR="008B122C" w:rsidRPr="00A23FFA" w:rsidRDefault="008B122C" w:rsidP="008B122C">
      <w:pPr>
        <w:tabs>
          <w:tab w:val="left" w:pos="3600"/>
          <w:tab w:val="left" w:pos="4320"/>
          <w:tab w:val="left" w:pos="9360"/>
        </w:tabs>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01EADB19" w14:textId="77777777" w:rsidR="008B122C" w:rsidRPr="00A23FFA" w:rsidRDefault="008B122C" w:rsidP="008B122C">
      <w:pPr>
        <w:tabs>
          <w:tab w:val="left" w:pos="6480"/>
        </w:tabs>
      </w:pPr>
    </w:p>
    <w:p w14:paraId="01EADB1A" w14:textId="77777777" w:rsidR="008B122C" w:rsidRPr="00A23FFA" w:rsidRDefault="008B122C" w:rsidP="008B122C">
      <w:pPr>
        <w:tabs>
          <w:tab w:val="left" w:pos="6480"/>
        </w:tabs>
        <w:rPr>
          <w:u w:val="single"/>
        </w:rPr>
      </w:pPr>
      <w:r w:rsidRPr="00A23FFA">
        <w:t xml:space="preserve">Unit 100% Available No Restrictions: </w:t>
      </w:r>
      <w:r w:rsidRPr="00A23FFA">
        <w:rPr>
          <w:u w:val="single"/>
        </w:rPr>
        <w:tab/>
      </w:r>
    </w:p>
    <w:p w14:paraId="01EADB1B" w14:textId="77777777" w:rsidR="008B122C" w:rsidRPr="00A23FFA" w:rsidRDefault="008B122C" w:rsidP="008B122C">
      <w:pPr>
        <w:tabs>
          <w:tab w:val="left" w:pos="6480"/>
        </w:tabs>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386"/>
        <w:gridCol w:w="1440"/>
        <w:gridCol w:w="1260"/>
        <w:gridCol w:w="1980"/>
      </w:tblGrid>
      <w:tr w:rsidR="004845C8" w:rsidRPr="00A23FFA" w14:paraId="01EADB20" w14:textId="77777777" w:rsidTr="00AA41FD">
        <w:trPr>
          <w:jc w:val="center"/>
        </w:trPr>
        <w:tc>
          <w:tcPr>
            <w:tcW w:w="1008" w:type="dxa"/>
          </w:tcPr>
          <w:p w14:paraId="01EADB1C" w14:textId="77777777" w:rsidR="004845C8" w:rsidRPr="00A23FFA" w:rsidRDefault="004845C8" w:rsidP="004B2B69">
            <w:pPr>
              <w:spacing w:before="40" w:after="40"/>
              <w:rPr>
                <w:sz w:val="14"/>
              </w:rPr>
            </w:pPr>
            <w:r w:rsidRPr="00A23FFA">
              <w:rPr>
                <w:sz w:val="14"/>
              </w:rPr>
              <w:t>Hour Ending</w:t>
            </w:r>
          </w:p>
        </w:tc>
        <w:tc>
          <w:tcPr>
            <w:tcW w:w="1386" w:type="dxa"/>
          </w:tcPr>
          <w:p w14:paraId="01EADB1D" w14:textId="1B914624" w:rsidR="004845C8" w:rsidRPr="00A23FFA" w:rsidRDefault="004845C8" w:rsidP="004B2B69">
            <w:pPr>
              <w:spacing w:before="40" w:after="40"/>
              <w:rPr>
                <w:sz w:val="14"/>
              </w:rPr>
            </w:pPr>
            <w:r w:rsidRPr="00A23FFA">
              <w:rPr>
                <w:sz w:val="14"/>
              </w:rPr>
              <w:t xml:space="preserve">Available </w:t>
            </w:r>
            <w:r>
              <w:rPr>
                <w:sz w:val="14"/>
              </w:rPr>
              <w:t xml:space="preserve">Charging </w:t>
            </w:r>
            <w:r w:rsidRPr="00A23FFA">
              <w:rPr>
                <w:sz w:val="14"/>
              </w:rPr>
              <w:t>Capacity</w:t>
            </w:r>
          </w:p>
        </w:tc>
        <w:tc>
          <w:tcPr>
            <w:tcW w:w="1440" w:type="dxa"/>
          </w:tcPr>
          <w:p w14:paraId="62371282" w14:textId="43C0237A" w:rsidR="004845C8" w:rsidRPr="00A23FFA" w:rsidRDefault="004845C8" w:rsidP="004845C8">
            <w:pPr>
              <w:spacing w:before="40" w:after="40"/>
              <w:rPr>
                <w:sz w:val="14"/>
              </w:rPr>
            </w:pPr>
            <w:r w:rsidRPr="00A23FFA">
              <w:rPr>
                <w:sz w:val="14"/>
              </w:rPr>
              <w:t xml:space="preserve">Available </w:t>
            </w:r>
            <w:r>
              <w:rPr>
                <w:sz w:val="14"/>
              </w:rPr>
              <w:t xml:space="preserve">Discharging </w:t>
            </w:r>
            <w:r w:rsidRPr="00A23FFA">
              <w:rPr>
                <w:sz w:val="14"/>
              </w:rPr>
              <w:t>Capacity</w:t>
            </w:r>
          </w:p>
        </w:tc>
        <w:tc>
          <w:tcPr>
            <w:tcW w:w="1260" w:type="dxa"/>
          </w:tcPr>
          <w:p w14:paraId="01EADB1E" w14:textId="33F1E6FC" w:rsidR="004845C8" w:rsidRPr="00A23FFA" w:rsidRDefault="004845C8" w:rsidP="004B2B69">
            <w:pPr>
              <w:spacing w:before="40" w:after="40"/>
              <w:rPr>
                <w:sz w:val="14"/>
              </w:rPr>
            </w:pPr>
            <w:r w:rsidRPr="00A23FFA">
              <w:rPr>
                <w:sz w:val="14"/>
              </w:rPr>
              <w:t>Minimum Output</w:t>
            </w:r>
          </w:p>
        </w:tc>
        <w:tc>
          <w:tcPr>
            <w:tcW w:w="1980" w:type="dxa"/>
          </w:tcPr>
          <w:p w14:paraId="01EADB1F" w14:textId="77777777" w:rsidR="004845C8" w:rsidRPr="00A23FFA" w:rsidRDefault="004845C8" w:rsidP="004B2B69">
            <w:pPr>
              <w:spacing w:before="40" w:after="40"/>
              <w:rPr>
                <w:sz w:val="14"/>
              </w:rPr>
            </w:pPr>
            <w:r w:rsidRPr="00A23FFA">
              <w:rPr>
                <w:sz w:val="14"/>
              </w:rPr>
              <w:t>Comments</w:t>
            </w:r>
          </w:p>
        </w:tc>
      </w:tr>
      <w:tr w:rsidR="004845C8" w:rsidRPr="00A23FFA" w14:paraId="01EADB25" w14:textId="77777777" w:rsidTr="00AA41FD">
        <w:trPr>
          <w:jc w:val="center"/>
        </w:trPr>
        <w:tc>
          <w:tcPr>
            <w:tcW w:w="1008" w:type="dxa"/>
          </w:tcPr>
          <w:p w14:paraId="01EADB21" w14:textId="77777777" w:rsidR="004845C8" w:rsidRPr="00A23FFA" w:rsidRDefault="004845C8" w:rsidP="004B2B69">
            <w:pPr>
              <w:spacing w:before="40" w:after="40"/>
              <w:rPr>
                <w:sz w:val="14"/>
              </w:rPr>
            </w:pPr>
          </w:p>
        </w:tc>
        <w:tc>
          <w:tcPr>
            <w:tcW w:w="1386" w:type="dxa"/>
          </w:tcPr>
          <w:p w14:paraId="01EADB22" w14:textId="77777777" w:rsidR="004845C8" w:rsidRPr="00A23FFA" w:rsidRDefault="004845C8" w:rsidP="004B2B69">
            <w:pPr>
              <w:spacing w:before="40" w:after="40"/>
              <w:rPr>
                <w:sz w:val="14"/>
              </w:rPr>
            </w:pPr>
            <w:r w:rsidRPr="00A23FFA">
              <w:rPr>
                <w:sz w:val="14"/>
              </w:rPr>
              <w:t>(MW)</w:t>
            </w:r>
          </w:p>
        </w:tc>
        <w:tc>
          <w:tcPr>
            <w:tcW w:w="1440" w:type="dxa"/>
          </w:tcPr>
          <w:p w14:paraId="78B960E7" w14:textId="3D1DDC02" w:rsidR="004845C8" w:rsidRPr="00A23FFA" w:rsidRDefault="004845C8" w:rsidP="004B2B69">
            <w:pPr>
              <w:spacing w:before="40" w:after="40"/>
              <w:rPr>
                <w:sz w:val="14"/>
              </w:rPr>
            </w:pPr>
            <w:r>
              <w:rPr>
                <w:sz w:val="14"/>
              </w:rPr>
              <w:t>(MW)</w:t>
            </w:r>
          </w:p>
        </w:tc>
        <w:tc>
          <w:tcPr>
            <w:tcW w:w="1260" w:type="dxa"/>
          </w:tcPr>
          <w:p w14:paraId="01EADB23" w14:textId="75CDF192" w:rsidR="004845C8" w:rsidRPr="00A23FFA" w:rsidRDefault="004845C8" w:rsidP="004B2B69">
            <w:pPr>
              <w:spacing w:before="40" w:after="40"/>
              <w:rPr>
                <w:sz w:val="14"/>
              </w:rPr>
            </w:pPr>
            <w:r w:rsidRPr="00A23FFA">
              <w:rPr>
                <w:sz w:val="14"/>
              </w:rPr>
              <w:t>(MW)</w:t>
            </w:r>
          </w:p>
        </w:tc>
        <w:tc>
          <w:tcPr>
            <w:tcW w:w="1980" w:type="dxa"/>
          </w:tcPr>
          <w:p w14:paraId="01EADB24" w14:textId="77777777" w:rsidR="004845C8" w:rsidRPr="00A23FFA" w:rsidRDefault="004845C8" w:rsidP="004B2B69">
            <w:pPr>
              <w:spacing w:before="40" w:after="40"/>
              <w:rPr>
                <w:sz w:val="14"/>
              </w:rPr>
            </w:pPr>
          </w:p>
        </w:tc>
      </w:tr>
      <w:tr w:rsidR="004845C8" w:rsidRPr="00A23FFA" w14:paraId="01EADB2A" w14:textId="77777777" w:rsidTr="00AA41FD">
        <w:trPr>
          <w:jc w:val="center"/>
        </w:trPr>
        <w:tc>
          <w:tcPr>
            <w:tcW w:w="1008" w:type="dxa"/>
          </w:tcPr>
          <w:p w14:paraId="01EADB26" w14:textId="77777777" w:rsidR="004845C8" w:rsidRPr="00A23FFA" w:rsidRDefault="004845C8" w:rsidP="004B2B69">
            <w:pPr>
              <w:spacing w:before="40" w:after="40"/>
              <w:rPr>
                <w:sz w:val="14"/>
              </w:rPr>
            </w:pPr>
            <w:r w:rsidRPr="00A23FFA">
              <w:rPr>
                <w:sz w:val="14"/>
              </w:rPr>
              <w:t>1:00</w:t>
            </w:r>
          </w:p>
        </w:tc>
        <w:tc>
          <w:tcPr>
            <w:tcW w:w="1386" w:type="dxa"/>
          </w:tcPr>
          <w:p w14:paraId="01EADB27" w14:textId="77777777" w:rsidR="004845C8" w:rsidRPr="00A23FFA" w:rsidRDefault="004845C8" w:rsidP="004B2B69">
            <w:pPr>
              <w:spacing w:before="40" w:after="40"/>
              <w:rPr>
                <w:sz w:val="14"/>
              </w:rPr>
            </w:pPr>
          </w:p>
        </w:tc>
        <w:tc>
          <w:tcPr>
            <w:tcW w:w="1440" w:type="dxa"/>
          </w:tcPr>
          <w:p w14:paraId="4F1F20F6" w14:textId="77777777" w:rsidR="004845C8" w:rsidRPr="00A23FFA" w:rsidRDefault="004845C8" w:rsidP="004B2B69">
            <w:pPr>
              <w:spacing w:before="40" w:after="40"/>
              <w:rPr>
                <w:sz w:val="14"/>
              </w:rPr>
            </w:pPr>
          </w:p>
        </w:tc>
        <w:tc>
          <w:tcPr>
            <w:tcW w:w="1260" w:type="dxa"/>
          </w:tcPr>
          <w:p w14:paraId="01EADB28" w14:textId="7AC76949" w:rsidR="004845C8" w:rsidRPr="00A23FFA" w:rsidRDefault="004845C8" w:rsidP="004B2B69">
            <w:pPr>
              <w:spacing w:before="40" w:after="40"/>
              <w:rPr>
                <w:sz w:val="14"/>
              </w:rPr>
            </w:pPr>
          </w:p>
        </w:tc>
        <w:tc>
          <w:tcPr>
            <w:tcW w:w="1980" w:type="dxa"/>
          </w:tcPr>
          <w:p w14:paraId="01EADB29" w14:textId="77777777" w:rsidR="004845C8" w:rsidRPr="00A23FFA" w:rsidRDefault="004845C8" w:rsidP="004B2B69">
            <w:pPr>
              <w:spacing w:before="40" w:after="40"/>
              <w:rPr>
                <w:sz w:val="14"/>
              </w:rPr>
            </w:pPr>
          </w:p>
        </w:tc>
      </w:tr>
      <w:tr w:rsidR="004845C8" w:rsidRPr="00A23FFA" w14:paraId="01EADB2F" w14:textId="77777777" w:rsidTr="00AA41FD">
        <w:trPr>
          <w:jc w:val="center"/>
        </w:trPr>
        <w:tc>
          <w:tcPr>
            <w:tcW w:w="1008" w:type="dxa"/>
          </w:tcPr>
          <w:p w14:paraId="01EADB2B" w14:textId="77777777" w:rsidR="004845C8" w:rsidRPr="00A23FFA" w:rsidRDefault="004845C8" w:rsidP="004B2B69">
            <w:pPr>
              <w:spacing w:before="40" w:after="40"/>
              <w:rPr>
                <w:sz w:val="14"/>
              </w:rPr>
            </w:pPr>
            <w:r w:rsidRPr="00A23FFA">
              <w:rPr>
                <w:sz w:val="14"/>
              </w:rPr>
              <w:t>2:00</w:t>
            </w:r>
          </w:p>
        </w:tc>
        <w:tc>
          <w:tcPr>
            <w:tcW w:w="1386" w:type="dxa"/>
          </w:tcPr>
          <w:p w14:paraId="01EADB2C" w14:textId="77777777" w:rsidR="004845C8" w:rsidRPr="00A23FFA" w:rsidRDefault="004845C8" w:rsidP="004B2B69">
            <w:pPr>
              <w:spacing w:before="40" w:after="40"/>
              <w:rPr>
                <w:sz w:val="14"/>
              </w:rPr>
            </w:pPr>
          </w:p>
        </w:tc>
        <w:tc>
          <w:tcPr>
            <w:tcW w:w="1440" w:type="dxa"/>
          </w:tcPr>
          <w:p w14:paraId="57921B99" w14:textId="77777777" w:rsidR="004845C8" w:rsidRPr="00A23FFA" w:rsidRDefault="004845C8" w:rsidP="004B2B69">
            <w:pPr>
              <w:spacing w:before="40" w:after="40"/>
              <w:rPr>
                <w:sz w:val="14"/>
              </w:rPr>
            </w:pPr>
          </w:p>
        </w:tc>
        <w:tc>
          <w:tcPr>
            <w:tcW w:w="1260" w:type="dxa"/>
          </w:tcPr>
          <w:p w14:paraId="01EADB2D" w14:textId="7840588D" w:rsidR="004845C8" w:rsidRPr="00A23FFA" w:rsidRDefault="004845C8" w:rsidP="004B2B69">
            <w:pPr>
              <w:spacing w:before="40" w:after="40"/>
              <w:rPr>
                <w:sz w:val="14"/>
              </w:rPr>
            </w:pPr>
          </w:p>
        </w:tc>
        <w:tc>
          <w:tcPr>
            <w:tcW w:w="1980" w:type="dxa"/>
          </w:tcPr>
          <w:p w14:paraId="01EADB2E" w14:textId="77777777" w:rsidR="004845C8" w:rsidRPr="00A23FFA" w:rsidRDefault="004845C8" w:rsidP="004B2B69">
            <w:pPr>
              <w:spacing w:before="40" w:after="40"/>
              <w:rPr>
                <w:sz w:val="14"/>
              </w:rPr>
            </w:pPr>
          </w:p>
        </w:tc>
      </w:tr>
      <w:tr w:rsidR="004845C8" w:rsidRPr="00A23FFA" w14:paraId="01EADB34" w14:textId="77777777" w:rsidTr="00AA41FD">
        <w:trPr>
          <w:jc w:val="center"/>
        </w:trPr>
        <w:tc>
          <w:tcPr>
            <w:tcW w:w="1008" w:type="dxa"/>
          </w:tcPr>
          <w:p w14:paraId="01EADB30" w14:textId="77777777" w:rsidR="004845C8" w:rsidRPr="00A23FFA" w:rsidRDefault="004845C8" w:rsidP="004B2B69">
            <w:pPr>
              <w:spacing w:before="40" w:after="40"/>
              <w:rPr>
                <w:sz w:val="14"/>
              </w:rPr>
            </w:pPr>
            <w:r w:rsidRPr="00A23FFA">
              <w:rPr>
                <w:sz w:val="14"/>
              </w:rPr>
              <w:t>3:00</w:t>
            </w:r>
          </w:p>
        </w:tc>
        <w:tc>
          <w:tcPr>
            <w:tcW w:w="1386" w:type="dxa"/>
          </w:tcPr>
          <w:p w14:paraId="01EADB31" w14:textId="77777777" w:rsidR="004845C8" w:rsidRPr="00A23FFA" w:rsidRDefault="004845C8" w:rsidP="004B2B69">
            <w:pPr>
              <w:spacing w:before="40" w:after="40"/>
              <w:rPr>
                <w:sz w:val="14"/>
              </w:rPr>
            </w:pPr>
          </w:p>
        </w:tc>
        <w:tc>
          <w:tcPr>
            <w:tcW w:w="1440" w:type="dxa"/>
          </w:tcPr>
          <w:p w14:paraId="0B9CFB4A" w14:textId="77777777" w:rsidR="004845C8" w:rsidRPr="00A23FFA" w:rsidRDefault="004845C8" w:rsidP="004B2B69">
            <w:pPr>
              <w:spacing w:before="40" w:after="40"/>
              <w:rPr>
                <w:sz w:val="14"/>
              </w:rPr>
            </w:pPr>
          </w:p>
        </w:tc>
        <w:tc>
          <w:tcPr>
            <w:tcW w:w="1260" w:type="dxa"/>
          </w:tcPr>
          <w:p w14:paraId="01EADB32" w14:textId="1B399886" w:rsidR="004845C8" w:rsidRPr="00A23FFA" w:rsidRDefault="004845C8" w:rsidP="004B2B69">
            <w:pPr>
              <w:spacing w:before="40" w:after="40"/>
              <w:rPr>
                <w:sz w:val="14"/>
              </w:rPr>
            </w:pPr>
          </w:p>
        </w:tc>
        <w:tc>
          <w:tcPr>
            <w:tcW w:w="1980" w:type="dxa"/>
          </w:tcPr>
          <w:p w14:paraId="01EADB33" w14:textId="77777777" w:rsidR="004845C8" w:rsidRPr="00A23FFA" w:rsidRDefault="004845C8" w:rsidP="004B2B69">
            <w:pPr>
              <w:spacing w:before="40" w:after="40"/>
              <w:rPr>
                <w:sz w:val="14"/>
              </w:rPr>
            </w:pPr>
          </w:p>
        </w:tc>
      </w:tr>
      <w:tr w:rsidR="004845C8" w:rsidRPr="00A23FFA" w14:paraId="01EADB39" w14:textId="77777777" w:rsidTr="00AA41FD">
        <w:trPr>
          <w:jc w:val="center"/>
        </w:trPr>
        <w:tc>
          <w:tcPr>
            <w:tcW w:w="1008" w:type="dxa"/>
          </w:tcPr>
          <w:p w14:paraId="01EADB35" w14:textId="77777777" w:rsidR="004845C8" w:rsidRPr="00A23FFA" w:rsidRDefault="004845C8" w:rsidP="004B2B69">
            <w:pPr>
              <w:spacing w:before="40" w:after="40"/>
              <w:rPr>
                <w:sz w:val="14"/>
              </w:rPr>
            </w:pPr>
            <w:r w:rsidRPr="00A23FFA">
              <w:rPr>
                <w:sz w:val="14"/>
              </w:rPr>
              <w:t>4:00</w:t>
            </w:r>
          </w:p>
        </w:tc>
        <w:tc>
          <w:tcPr>
            <w:tcW w:w="1386" w:type="dxa"/>
          </w:tcPr>
          <w:p w14:paraId="01EADB36" w14:textId="77777777" w:rsidR="004845C8" w:rsidRPr="00A23FFA" w:rsidRDefault="004845C8" w:rsidP="004B2B69">
            <w:pPr>
              <w:spacing w:before="40" w:after="40"/>
              <w:rPr>
                <w:sz w:val="14"/>
              </w:rPr>
            </w:pPr>
          </w:p>
        </w:tc>
        <w:tc>
          <w:tcPr>
            <w:tcW w:w="1440" w:type="dxa"/>
          </w:tcPr>
          <w:p w14:paraId="432E5163" w14:textId="77777777" w:rsidR="004845C8" w:rsidRPr="00A23FFA" w:rsidRDefault="004845C8" w:rsidP="004B2B69">
            <w:pPr>
              <w:spacing w:before="40" w:after="40"/>
              <w:rPr>
                <w:sz w:val="14"/>
              </w:rPr>
            </w:pPr>
          </w:p>
        </w:tc>
        <w:tc>
          <w:tcPr>
            <w:tcW w:w="1260" w:type="dxa"/>
          </w:tcPr>
          <w:p w14:paraId="01EADB37" w14:textId="2060F89D" w:rsidR="004845C8" w:rsidRPr="00A23FFA" w:rsidRDefault="004845C8" w:rsidP="004B2B69">
            <w:pPr>
              <w:spacing w:before="40" w:after="40"/>
              <w:rPr>
                <w:sz w:val="14"/>
              </w:rPr>
            </w:pPr>
          </w:p>
        </w:tc>
        <w:tc>
          <w:tcPr>
            <w:tcW w:w="1980" w:type="dxa"/>
          </w:tcPr>
          <w:p w14:paraId="01EADB38" w14:textId="77777777" w:rsidR="004845C8" w:rsidRPr="00A23FFA" w:rsidRDefault="004845C8" w:rsidP="004B2B69">
            <w:pPr>
              <w:spacing w:before="40" w:after="40"/>
              <w:rPr>
                <w:sz w:val="14"/>
              </w:rPr>
            </w:pPr>
          </w:p>
        </w:tc>
      </w:tr>
      <w:tr w:rsidR="004845C8" w:rsidRPr="00A23FFA" w14:paraId="01EADB3E" w14:textId="77777777" w:rsidTr="00AA41FD">
        <w:trPr>
          <w:jc w:val="center"/>
        </w:trPr>
        <w:tc>
          <w:tcPr>
            <w:tcW w:w="1008" w:type="dxa"/>
          </w:tcPr>
          <w:p w14:paraId="01EADB3A" w14:textId="77777777" w:rsidR="004845C8" w:rsidRPr="00A23FFA" w:rsidRDefault="004845C8" w:rsidP="004B2B69">
            <w:pPr>
              <w:spacing w:before="40" w:after="40"/>
              <w:rPr>
                <w:sz w:val="14"/>
              </w:rPr>
            </w:pPr>
            <w:r w:rsidRPr="00A23FFA">
              <w:rPr>
                <w:sz w:val="14"/>
              </w:rPr>
              <w:t>5:00</w:t>
            </w:r>
          </w:p>
        </w:tc>
        <w:tc>
          <w:tcPr>
            <w:tcW w:w="1386" w:type="dxa"/>
          </w:tcPr>
          <w:p w14:paraId="01EADB3B" w14:textId="77777777" w:rsidR="004845C8" w:rsidRPr="00A23FFA" w:rsidRDefault="004845C8" w:rsidP="004B2B69">
            <w:pPr>
              <w:spacing w:before="40" w:after="40"/>
              <w:rPr>
                <w:sz w:val="14"/>
              </w:rPr>
            </w:pPr>
          </w:p>
        </w:tc>
        <w:tc>
          <w:tcPr>
            <w:tcW w:w="1440" w:type="dxa"/>
          </w:tcPr>
          <w:p w14:paraId="70BAD85E" w14:textId="77777777" w:rsidR="004845C8" w:rsidRPr="00A23FFA" w:rsidRDefault="004845C8" w:rsidP="004B2B69">
            <w:pPr>
              <w:spacing w:before="40" w:after="40"/>
              <w:rPr>
                <w:sz w:val="14"/>
              </w:rPr>
            </w:pPr>
          </w:p>
        </w:tc>
        <w:tc>
          <w:tcPr>
            <w:tcW w:w="1260" w:type="dxa"/>
          </w:tcPr>
          <w:p w14:paraId="01EADB3C" w14:textId="62F51F33" w:rsidR="004845C8" w:rsidRPr="00A23FFA" w:rsidRDefault="004845C8" w:rsidP="004B2B69">
            <w:pPr>
              <w:spacing w:before="40" w:after="40"/>
              <w:rPr>
                <w:sz w:val="14"/>
              </w:rPr>
            </w:pPr>
          </w:p>
        </w:tc>
        <w:tc>
          <w:tcPr>
            <w:tcW w:w="1980" w:type="dxa"/>
          </w:tcPr>
          <w:p w14:paraId="01EADB3D" w14:textId="77777777" w:rsidR="004845C8" w:rsidRPr="00A23FFA" w:rsidRDefault="004845C8" w:rsidP="004B2B69">
            <w:pPr>
              <w:spacing w:before="40" w:after="40"/>
              <w:rPr>
                <w:sz w:val="14"/>
              </w:rPr>
            </w:pPr>
          </w:p>
        </w:tc>
      </w:tr>
      <w:tr w:rsidR="004845C8" w:rsidRPr="00A23FFA" w14:paraId="01EADB43" w14:textId="77777777" w:rsidTr="00AA41FD">
        <w:trPr>
          <w:jc w:val="center"/>
        </w:trPr>
        <w:tc>
          <w:tcPr>
            <w:tcW w:w="1008" w:type="dxa"/>
          </w:tcPr>
          <w:p w14:paraId="01EADB3F" w14:textId="77777777" w:rsidR="004845C8" w:rsidRPr="00A23FFA" w:rsidRDefault="004845C8" w:rsidP="004B2B69">
            <w:pPr>
              <w:spacing w:before="40" w:after="40"/>
              <w:rPr>
                <w:sz w:val="14"/>
              </w:rPr>
            </w:pPr>
            <w:r w:rsidRPr="00A23FFA">
              <w:rPr>
                <w:sz w:val="14"/>
              </w:rPr>
              <w:t>6:00</w:t>
            </w:r>
          </w:p>
        </w:tc>
        <w:tc>
          <w:tcPr>
            <w:tcW w:w="1386" w:type="dxa"/>
          </w:tcPr>
          <w:p w14:paraId="01EADB40" w14:textId="77777777" w:rsidR="004845C8" w:rsidRPr="00A23FFA" w:rsidRDefault="004845C8" w:rsidP="004B2B69">
            <w:pPr>
              <w:spacing w:before="40" w:after="40"/>
              <w:rPr>
                <w:sz w:val="14"/>
              </w:rPr>
            </w:pPr>
          </w:p>
        </w:tc>
        <w:tc>
          <w:tcPr>
            <w:tcW w:w="1440" w:type="dxa"/>
          </w:tcPr>
          <w:p w14:paraId="12CBC231" w14:textId="77777777" w:rsidR="004845C8" w:rsidRPr="00A23FFA" w:rsidRDefault="004845C8" w:rsidP="004B2B69">
            <w:pPr>
              <w:spacing w:before="40" w:after="40"/>
              <w:rPr>
                <w:sz w:val="14"/>
              </w:rPr>
            </w:pPr>
          </w:p>
        </w:tc>
        <w:tc>
          <w:tcPr>
            <w:tcW w:w="1260" w:type="dxa"/>
          </w:tcPr>
          <w:p w14:paraId="01EADB41" w14:textId="4B0B7D1E" w:rsidR="004845C8" w:rsidRPr="00A23FFA" w:rsidRDefault="004845C8" w:rsidP="004B2B69">
            <w:pPr>
              <w:spacing w:before="40" w:after="40"/>
              <w:rPr>
                <w:sz w:val="14"/>
              </w:rPr>
            </w:pPr>
          </w:p>
        </w:tc>
        <w:tc>
          <w:tcPr>
            <w:tcW w:w="1980" w:type="dxa"/>
          </w:tcPr>
          <w:p w14:paraId="01EADB42" w14:textId="77777777" w:rsidR="004845C8" w:rsidRPr="00A23FFA" w:rsidRDefault="004845C8" w:rsidP="004B2B69">
            <w:pPr>
              <w:spacing w:before="40" w:after="40"/>
              <w:rPr>
                <w:sz w:val="14"/>
              </w:rPr>
            </w:pPr>
          </w:p>
        </w:tc>
      </w:tr>
      <w:tr w:rsidR="004845C8" w:rsidRPr="00A23FFA" w14:paraId="01EADB48" w14:textId="77777777" w:rsidTr="00AA41FD">
        <w:trPr>
          <w:jc w:val="center"/>
        </w:trPr>
        <w:tc>
          <w:tcPr>
            <w:tcW w:w="1008" w:type="dxa"/>
          </w:tcPr>
          <w:p w14:paraId="01EADB44" w14:textId="77777777" w:rsidR="004845C8" w:rsidRPr="00A23FFA" w:rsidRDefault="004845C8" w:rsidP="004B2B69">
            <w:pPr>
              <w:spacing w:before="40" w:after="40"/>
              <w:rPr>
                <w:sz w:val="14"/>
              </w:rPr>
            </w:pPr>
            <w:r w:rsidRPr="00A23FFA">
              <w:rPr>
                <w:sz w:val="14"/>
              </w:rPr>
              <w:t>7:00</w:t>
            </w:r>
          </w:p>
        </w:tc>
        <w:tc>
          <w:tcPr>
            <w:tcW w:w="1386" w:type="dxa"/>
          </w:tcPr>
          <w:p w14:paraId="01EADB45" w14:textId="77777777" w:rsidR="004845C8" w:rsidRPr="00A23FFA" w:rsidRDefault="004845C8" w:rsidP="004B2B69">
            <w:pPr>
              <w:spacing w:before="40" w:after="40"/>
              <w:rPr>
                <w:sz w:val="14"/>
              </w:rPr>
            </w:pPr>
          </w:p>
        </w:tc>
        <w:tc>
          <w:tcPr>
            <w:tcW w:w="1440" w:type="dxa"/>
          </w:tcPr>
          <w:p w14:paraId="5881AE9C" w14:textId="77777777" w:rsidR="004845C8" w:rsidRPr="00A23FFA" w:rsidRDefault="004845C8" w:rsidP="004B2B69">
            <w:pPr>
              <w:spacing w:before="40" w:after="40"/>
              <w:rPr>
                <w:sz w:val="14"/>
              </w:rPr>
            </w:pPr>
          </w:p>
        </w:tc>
        <w:tc>
          <w:tcPr>
            <w:tcW w:w="1260" w:type="dxa"/>
          </w:tcPr>
          <w:p w14:paraId="01EADB46" w14:textId="2DE5808F" w:rsidR="004845C8" w:rsidRPr="00A23FFA" w:rsidRDefault="004845C8" w:rsidP="004B2B69">
            <w:pPr>
              <w:spacing w:before="40" w:after="40"/>
              <w:rPr>
                <w:sz w:val="14"/>
              </w:rPr>
            </w:pPr>
          </w:p>
        </w:tc>
        <w:tc>
          <w:tcPr>
            <w:tcW w:w="1980" w:type="dxa"/>
          </w:tcPr>
          <w:p w14:paraId="01EADB47" w14:textId="77777777" w:rsidR="004845C8" w:rsidRPr="00A23FFA" w:rsidRDefault="004845C8" w:rsidP="004B2B69">
            <w:pPr>
              <w:spacing w:before="40" w:after="40"/>
              <w:rPr>
                <w:sz w:val="14"/>
              </w:rPr>
            </w:pPr>
          </w:p>
        </w:tc>
      </w:tr>
      <w:tr w:rsidR="004845C8" w:rsidRPr="00A23FFA" w14:paraId="01EADB4D" w14:textId="77777777" w:rsidTr="00AA41FD">
        <w:trPr>
          <w:jc w:val="center"/>
        </w:trPr>
        <w:tc>
          <w:tcPr>
            <w:tcW w:w="1008" w:type="dxa"/>
          </w:tcPr>
          <w:p w14:paraId="01EADB49" w14:textId="77777777" w:rsidR="004845C8" w:rsidRPr="00A23FFA" w:rsidRDefault="004845C8" w:rsidP="004B2B69">
            <w:pPr>
              <w:spacing w:before="40" w:after="40"/>
              <w:rPr>
                <w:sz w:val="14"/>
              </w:rPr>
            </w:pPr>
            <w:r w:rsidRPr="00A23FFA">
              <w:rPr>
                <w:sz w:val="14"/>
              </w:rPr>
              <w:t>8:00</w:t>
            </w:r>
          </w:p>
        </w:tc>
        <w:tc>
          <w:tcPr>
            <w:tcW w:w="1386" w:type="dxa"/>
          </w:tcPr>
          <w:p w14:paraId="01EADB4A" w14:textId="77777777" w:rsidR="004845C8" w:rsidRPr="00A23FFA" w:rsidRDefault="004845C8" w:rsidP="004B2B69">
            <w:pPr>
              <w:spacing w:before="40" w:after="40"/>
              <w:rPr>
                <w:sz w:val="14"/>
              </w:rPr>
            </w:pPr>
          </w:p>
        </w:tc>
        <w:tc>
          <w:tcPr>
            <w:tcW w:w="1440" w:type="dxa"/>
          </w:tcPr>
          <w:p w14:paraId="69859136" w14:textId="77777777" w:rsidR="004845C8" w:rsidRPr="00A23FFA" w:rsidRDefault="004845C8" w:rsidP="004B2B69">
            <w:pPr>
              <w:spacing w:before="40" w:after="40"/>
              <w:rPr>
                <w:sz w:val="14"/>
              </w:rPr>
            </w:pPr>
          </w:p>
        </w:tc>
        <w:tc>
          <w:tcPr>
            <w:tcW w:w="1260" w:type="dxa"/>
          </w:tcPr>
          <w:p w14:paraId="01EADB4B" w14:textId="02148D83" w:rsidR="004845C8" w:rsidRPr="00A23FFA" w:rsidRDefault="004845C8" w:rsidP="004B2B69">
            <w:pPr>
              <w:spacing w:before="40" w:after="40"/>
              <w:rPr>
                <w:sz w:val="14"/>
              </w:rPr>
            </w:pPr>
          </w:p>
        </w:tc>
        <w:tc>
          <w:tcPr>
            <w:tcW w:w="1980" w:type="dxa"/>
          </w:tcPr>
          <w:p w14:paraId="01EADB4C" w14:textId="77777777" w:rsidR="004845C8" w:rsidRPr="00A23FFA" w:rsidRDefault="004845C8" w:rsidP="004B2B69">
            <w:pPr>
              <w:spacing w:before="40" w:after="40"/>
              <w:rPr>
                <w:sz w:val="14"/>
              </w:rPr>
            </w:pPr>
          </w:p>
        </w:tc>
      </w:tr>
      <w:tr w:rsidR="004845C8" w:rsidRPr="00A23FFA" w14:paraId="01EADB52" w14:textId="77777777" w:rsidTr="00AA41FD">
        <w:trPr>
          <w:jc w:val="center"/>
        </w:trPr>
        <w:tc>
          <w:tcPr>
            <w:tcW w:w="1008" w:type="dxa"/>
          </w:tcPr>
          <w:p w14:paraId="01EADB4E" w14:textId="77777777" w:rsidR="004845C8" w:rsidRPr="00A23FFA" w:rsidRDefault="004845C8" w:rsidP="004B2B69">
            <w:pPr>
              <w:spacing w:before="40" w:after="40"/>
              <w:rPr>
                <w:sz w:val="14"/>
              </w:rPr>
            </w:pPr>
            <w:r w:rsidRPr="00A23FFA">
              <w:rPr>
                <w:sz w:val="14"/>
              </w:rPr>
              <w:t>9:00</w:t>
            </w:r>
          </w:p>
        </w:tc>
        <w:tc>
          <w:tcPr>
            <w:tcW w:w="1386" w:type="dxa"/>
          </w:tcPr>
          <w:p w14:paraId="01EADB4F" w14:textId="77777777" w:rsidR="004845C8" w:rsidRPr="00A23FFA" w:rsidRDefault="004845C8" w:rsidP="004B2B69">
            <w:pPr>
              <w:spacing w:before="40" w:after="40"/>
              <w:rPr>
                <w:sz w:val="14"/>
              </w:rPr>
            </w:pPr>
          </w:p>
        </w:tc>
        <w:tc>
          <w:tcPr>
            <w:tcW w:w="1440" w:type="dxa"/>
          </w:tcPr>
          <w:p w14:paraId="34D01BA2" w14:textId="77777777" w:rsidR="004845C8" w:rsidRPr="00A23FFA" w:rsidRDefault="004845C8" w:rsidP="004B2B69">
            <w:pPr>
              <w:spacing w:before="40" w:after="40"/>
              <w:rPr>
                <w:sz w:val="14"/>
              </w:rPr>
            </w:pPr>
          </w:p>
        </w:tc>
        <w:tc>
          <w:tcPr>
            <w:tcW w:w="1260" w:type="dxa"/>
          </w:tcPr>
          <w:p w14:paraId="01EADB50" w14:textId="4420AE6B" w:rsidR="004845C8" w:rsidRPr="00A23FFA" w:rsidRDefault="004845C8" w:rsidP="004B2B69">
            <w:pPr>
              <w:spacing w:before="40" w:after="40"/>
              <w:rPr>
                <w:sz w:val="14"/>
              </w:rPr>
            </w:pPr>
          </w:p>
        </w:tc>
        <w:tc>
          <w:tcPr>
            <w:tcW w:w="1980" w:type="dxa"/>
          </w:tcPr>
          <w:p w14:paraId="01EADB51" w14:textId="77777777" w:rsidR="004845C8" w:rsidRPr="00A23FFA" w:rsidRDefault="004845C8" w:rsidP="004B2B69">
            <w:pPr>
              <w:spacing w:before="40" w:after="40"/>
              <w:rPr>
                <w:sz w:val="14"/>
              </w:rPr>
            </w:pPr>
          </w:p>
        </w:tc>
      </w:tr>
      <w:tr w:rsidR="004845C8" w:rsidRPr="00A23FFA" w14:paraId="01EADB57" w14:textId="77777777" w:rsidTr="00AA41FD">
        <w:trPr>
          <w:jc w:val="center"/>
        </w:trPr>
        <w:tc>
          <w:tcPr>
            <w:tcW w:w="1008" w:type="dxa"/>
          </w:tcPr>
          <w:p w14:paraId="01EADB53" w14:textId="77777777" w:rsidR="004845C8" w:rsidRPr="00A23FFA" w:rsidRDefault="004845C8" w:rsidP="004B2B69">
            <w:pPr>
              <w:spacing w:before="40" w:after="40"/>
              <w:rPr>
                <w:sz w:val="14"/>
              </w:rPr>
            </w:pPr>
            <w:r w:rsidRPr="00A23FFA">
              <w:rPr>
                <w:sz w:val="14"/>
              </w:rPr>
              <w:t>10:00</w:t>
            </w:r>
          </w:p>
        </w:tc>
        <w:tc>
          <w:tcPr>
            <w:tcW w:w="1386" w:type="dxa"/>
          </w:tcPr>
          <w:p w14:paraId="01EADB54" w14:textId="77777777" w:rsidR="004845C8" w:rsidRPr="00A23FFA" w:rsidRDefault="004845C8" w:rsidP="004B2B69">
            <w:pPr>
              <w:spacing w:before="40" w:after="40"/>
              <w:rPr>
                <w:sz w:val="14"/>
              </w:rPr>
            </w:pPr>
          </w:p>
        </w:tc>
        <w:tc>
          <w:tcPr>
            <w:tcW w:w="1440" w:type="dxa"/>
          </w:tcPr>
          <w:p w14:paraId="39FA7382" w14:textId="77777777" w:rsidR="004845C8" w:rsidRPr="00A23FFA" w:rsidRDefault="004845C8" w:rsidP="004B2B69">
            <w:pPr>
              <w:spacing w:before="40" w:after="40"/>
              <w:rPr>
                <w:sz w:val="14"/>
              </w:rPr>
            </w:pPr>
          </w:p>
        </w:tc>
        <w:tc>
          <w:tcPr>
            <w:tcW w:w="1260" w:type="dxa"/>
          </w:tcPr>
          <w:p w14:paraId="01EADB55" w14:textId="2EC0EABF" w:rsidR="004845C8" w:rsidRPr="00A23FFA" w:rsidRDefault="004845C8" w:rsidP="004B2B69">
            <w:pPr>
              <w:spacing w:before="40" w:after="40"/>
              <w:rPr>
                <w:sz w:val="14"/>
              </w:rPr>
            </w:pPr>
          </w:p>
        </w:tc>
        <w:tc>
          <w:tcPr>
            <w:tcW w:w="1980" w:type="dxa"/>
          </w:tcPr>
          <w:p w14:paraId="01EADB56" w14:textId="77777777" w:rsidR="004845C8" w:rsidRPr="00A23FFA" w:rsidRDefault="004845C8" w:rsidP="004B2B69">
            <w:pPr>
              <w:spacing w:before="40" w:after="40"/>
              <w:rPr>
                <w:sz w:val="14"/>
              </w:rPr>
            </w:pPr>
          </w:p>
        </w:tc>
      </w:tr>
      <w:tr w:rsidR="004845C8" w:rsidRPr="00A23FFA" w14:paraId="01EADB5C" w14:textId="77777777" w:rsidTr="00AA41FD">
        <w:trPr>
          <w:jc w:val="center"/>
        </w:trPr>
        <w:tc>
          <w:tcPr>
            <w:tcW w:w="1008" w:type="dxa"/>
          </w:tcPr>
          <w:p w14:paraId="01EADB58" w14:textId="77777777" w:rsidR="004845C8" w:rsidRPr="00A23FFA" w:rsidRDefault="004845C8" w:rsidP="004B2B69">
            <w:pPr>
              <w:spacing w:before="40" w:after="40"/>
              <w:rPr>
                <w:sz w:val="14"/>
              </w:rPr>
            </w:pPr>
            <w:r w:rsidRPr="00A23FFA">
              <w:rPr>
                <w:sz w:val="14"/>
              </w:rPr>
              <w:t>11:00</w:t>
            </w:r>
          </w:p>
        </w:tc>
        <w:tc>
          <w:tcPr>
            <w:tcW w:w="1386" w:type="dxa"/>
          </w:tcPr>
          <w:p w14:paraId="01EADB59" w14:textId="77777777" w:rsidR="004845C8" w:rsidRPr="00A23FFA" w:rsidRDefault="004845C8" w:rsidP="004B2B69">
            <w:pPr>
              <w:spacing w:before="40" w:after="40"/>
              <w:rPr>
                <w:sz w:val="14"/>
              </w:rPr>
            </w:pPr>
          </w:p>
        </w:tc>
        <w:tc>
          <w:tcPr>
            <w:tcW w:w="1440" w:type="dxa"/>
          </w:tcPr>
          <w:p w14:paraId="7C6A84AC" w14:textId="77777777" w:rsidR="004845C8" w:rsidRPr="00A23FFA" w:rsidRDefault="004845C8" w:rsidP="004B2B69">
            <w:pPr>
              <w:spacing w:before="40" w:after="40"/>
              <w:rPr>
                <w:sz w:val="14"/>
              </w:rPr>
            </w:pPr>
          </w:p>
        </w:tc>
        <w:tc>
          <w:tcPr>
            <w:tcW w:w="1260" w:type="dxa"/>
          </w:tcPr>
          <w:p w14:paraId="01EADB5A" w14:textId="582E1F10" w:rsidR="004845C8" w:rsidRPr="00A23FFA" w:rsidRDefault="004845C8" w:rsidP="004B2B69">
            <w:pPr>
              <w:spacing w:before="40" w:after="40"/>
              <w:rPr>
                <w:sz w:val="14"/>
              </w:rPr>
            </w:pPr>
          </w:p>
        </w:tc>
        <w:tc>
          <w:tcPr>
            <w:tcW w:w="1980" w:type="dxa"/>
          </w:tcPr>
          <w:p w14:paraId="01EADB5B" w14:textId="77777777" w:rsidR="004845C8" w:rsidRPr="00A23FFA" w:rsidRDefault="004845C8" w:rsidP="004B2B69">
            <w:pPr>
              <w:spacing w:before="40" w:after="40"/>
              <w:rPr>
                <w:sz w:val="14"/>
              </w:rPr>
            </w:pPr>
          </w:p>
        </w:tc>
      </w:tr>
      <w:tr w:rsidR="004845C8" w:rsidRPr="00A23FFA" w14:paraId="01EADB61" w14:textId="77777777" w:rsidTr="00AA41FD">
        <w:trPr>
          <w:jc w:val="center"/>
        </w:trPr>
        <w:tc>
          <w:tcPr>
            <w:tcW w:w="1008" w:type="dxa"/>
          </w:tcPr>
          <w:p w14:paraId="01EADB5D" w14:textId="77777777" w:rsidR="004845C8" w:rsidRPr="00A23FFA" w:rsidRDefault="004845C8" w:rsidP="004B2B69">
            <w:pPr>
              <w:spacing w:before="40" w:after="40"/>
              <w:rPr>
                <w:sz w:val="14"/>
              </w:rPr>
            </w:pPr>
            <w:r w:rsidRPr="00A23FFA">
              <w:rPr>
                <w:sz w:val="14"/>
              </w:rPr>
              <w:t>12:00</w:t>
            </w:r>
          </w:p>
        </w:tc>
        <w:tc>
          <w:tcPr>
            <w:tcW w:w="1386" w:type="dxa"/>
          </w:tcPr>
          <w:p w14:paraId="01EADB5E" w14:textId="77777777" w:rsidR="004845C8" w:rsidRPr="00A23FFA" w:rsidRDefault="004845C8" w:rsidP="004B2B69">
            <w:pPr>
              <w:spacing w:before="40" w:after="40"/>
              <w:rPr>
                <w:sz w:val="14"/>
              </w:rPr>
            </w:pPr>
          </w:p>
        </w:tc>
        <w:tc>
          <w:tcPr>
            <w:tcW w:w="1440" w:type="dxa"/>
          </w:tcPr>
          <w:p w14:paraId="06F0981F" w14:textId="77777777" w:rsidR="004845C8" w:rsidRPr="00A23FFA" w:rsidRDefault="004845C8" w:rsidP="004B2B69">
            <w:pPr>
              <w:spacing w:before="40" w:after="40"/>
              <w:rPr>
                <w:sz w:val="14"/>
              </w:rPr>
            </w:pPr>
          </w:p>
        </w:tc>
        <w:tc>
          <w:tcPr>
            <w:tcW w:w="1260" w:type="dxa"/>
          </w:tcPr>
          <w:p w14:paraId="01EADB5F" w14:textId="1D70AEDA" w:rsidR="004845C8" w:rsidRPr="00A23FFA" w:rsidRDefault="004845C8" w:rsidP="004B2B69">
            <w:pPr>
              <w:spacing w:before="40" w:after="40"/>
              <w:rPr>
                <w:sz w:val="14"/>
              </w:rPr>
            </w:pPr>
          </w:p>
        </w:tc>
        <w:tc>
          <w:tcPr>
            <w:tcW w:w="1980" w:type="dxa"/>
          </w:tcPr>
          <w:p w14:paraId="01EADB60" w14:textId="77777777" w:rsidR="004845C8" w:rsidRPr="00A23FFA" w:rsidRDefault="004845C8" w:rsidP="004B2B69">
            <w:pPr>
              <w:spacing w:before="40" w:after="40"/>
              <w:rPr>
                <w:sz w:val="14"/>
              </w:rPr>
            </w:pPr>
          </w:p>
        </w:tc>
      </w:tr>
      <w:tr w:rsidR="004845C8" w:rsidRPr="00A23FFA" w14:paraId="01EADB66" w14:textId="77777777" w:rsidTr="00AA41FD">
        <w:trPr>
          <w:jc w:val="center"/>
        </w:trPr>
        <w:tc>
          <w:tcPr>
            <w:tcW w:w="1008" w:type="dxa"/>
          </w:tcPr>
          <w:p w14:paraId="01EADB62" w14:textId="77777777" w:rsidR="004845C8" w:rsidRPr="00A23FFA" w:rsidRDefault="004845C8" w:rsidP="004B2B69">
            <w:pPr>
              <w:spacing w:before="40" w:after="40"/>
              <w:rPr>
                <w:sz w:val="14"/>
              </w:rPr>
            </w:pPr>
            <w:r w:rsidRPr="00A23FFA">
              <w:rPr>
                <w:sz w:val="14"/>
              </w:rPr>
              <w:t>13:00</w:t>
            </w:r>
          </w:p>
        </w:tc>
        <w:tc>
          <w:tcPr>
            <w:tcW w:w="1386" w:type="dxa"/>
          </w:tcPr>
          <w:p w14:paraId="01EADB63" w14:textId="77777777" w:rsidR="004845C8" w:rsidRPr="00A23FFA" w:rsidRDefault="004845C8" w:rsidP="004B2B69">
            <w:pPr>
              <w:spacing w:before="40" w:after="40"/>
              <w:rPr>
                <w:sz w:val="14"/>
              </w:rPr>
            </w:pPr>
          </w:p>
        </w:tc>
        <w:tc>
          <w:tcPr>
            <w:tcW w:w="1440" w:type="dxa"/>
          </w:tcPr>
          <w:p w14:paraId="7F774AE3" w14:textId="77777777" w:rsidR="004845C8" w:rsidRPr="00A23FFA" w:rsidRDefault="004845C8" w:rsidP="004B2B69">
            <w:pPr>
              <w:spacing w:before="40" w:after="40"/>
              <w:rPr>
                <w:sz w:val="14"/>
              </w:rPr>
            </w:pPr>
          </w:p>
        </w:tc>
        <w:tc>
          <w:tcPr>
            <w:tcW w:w="1260" w:type="dxa"/>
          </w:tcPr>
          <w:p w14:paraId="01EADB64" w14:textId="57089635" w:rsidR="004845C8" w:rsidRPr="00A23FFA" w:rsidRDefault="004845C8" w:rsidP="004B2B69">
            <w:pPr>
              <w:spacing w:before="40" w:after="40"/>
              <w:rPr>
                <w:sz w:val="14"/>
              </w:rPr>
            </w:pPr>
          </w:p>
        </w:tc>
        <w:tc>
          <w:tcPr>
            <w:tcW w:w="1980" w:type="dxa"/>
          </w:tcPr>
          <w:p w14:paraId="01EADB65" w14:textId="77777777" w:rsidR="004845C8" w:rsidRPr="00A23FFA" w:rsidRDefault="004845C8" w:rsidP="004B2B69">
            <w:pPr>
              <w:spacing w:before="40" w:after="40"/>
              <w:rPr>
                <w:sz w:val="14"/>
              </w:rPr>
            </w:pPr>
          </w:p>
        </w:tc>
      </w:tr>
      <w:tr w:rsidR="004845C8" w:rsidRPr="00A23FFA" w14:paraId="01EADB6B" w14:textId="77777777" w:rsidTr="00AA41FD">
        <w:trPr>
          <w:jc w:val="center"/>
        </w:trPr>
        <w:tc>
          <w:tcPr>
            <w:tcW w:w="1008" w:type="dxa"/>
          </w:tcPr>
          <w:p w14:paraId="01EADB67" w14:textId="77777777" w:rsidR="004845C8" w:rsidRPr="00A23FFA" w:rsidRDefault="004845C8" w:rsidP="004B2B69">
            <w:pPr>
              <w:spacing w:before="40" w:after="40"/>
              <w:rPr>
                <w:sz w:val="14"/>
              </w:rPr>
            </w:pPr>
            <w:r w:rsidRPr="00A23FFA">
              <w:rPr>
                <w:sz w:val="14"/>
              </w:rPr>
              <w:t>14:00</w:t>
            </w:r>
          </w:p>
        </w:tc>
        <w:tc>
          <w:tcPr>
            <w:tcW w:w="1386" w:type="dxa"/>
          </w:tcPr>
          <w:p w14:paraId="01EADB68" w14:textId="77777777" w:rsidR="004845C8" w:rsidRPr="00A23FFA" w:rsidRDefault="004845C8" w:rsidP="004B2B69">
            <w:pPr>
              <w:spacing w:before="40" w:after="40"/>
              <w:rPr>
                <w:sz w:val="14"/>
              </w:rPr>
            </w:pPr>
          </w:p>
        </w:tc>
        <w:tc>
          <w:tcPr>
            <w:tcW w:w="1440" w:type="dxa"/>
          </w:tcPr>
          <w:p w14:paraId="52F59618" w14:textId="77777777" w:rsidR="004845C8" w:rsidRPr="00A23FFA" w:rsidRDefault="004845C8" w:rsidP="004B2B69">
            <w:pPr>
              <w:spacing w:before="40" w:after="40"/>
              <w:rPr>
                <w:sz w:val="14"/>
              </w:rPr>
            </w:pPr>
          </w:p>
        </w:tc>
        <w:tc>
          <w:tcPr>
            <w:tcW w:w="1260" w:type="dxa"/>
          </w:tcPr>
          <w:p w14:paraId="01EADB69" w14:textId="1E80EC4A" w:rsidR="004845C8" w:rsidRPr="00A23FFA" w:rsidRDefault="004845C8" w:rsidP="004B2B69">
            <w:pPr>
              <w:spacing w:before="40" w:after="40"/>
              <w:rPr>
                <w:sz w:val="14"/>
              </w:rPr>
            </w:pPr>
          </w:p>
        </w:tc>
        <w:tc>
          <w:tcPr>
            <w:tcW w:w="1980" w:type="dxa"/>
          </w:tcPr>
          <w:p w14:paraId="01EADB6A" w14:textId="77777777" w:rsidR="004845C8" w:rsidRPr="00A23FFA" w:rsidRDefault="004845C8" w:rsidP="004B2B69">
            <w:pPr>
              <w:spacing w:before="40" w:after="40"/>
              <w:rPr>
                <w:sz w:val="14"/>
              </w:rPr>
            </w:pPr>
          </w:p>
        </w:tc>
      </w:tr>
      <w:tr w:rsidR="004845C8" w:rsidRPr="00A23FFA" w14:paraId="01EADB70" w14:textId="77777777" w:rsidTr="00AA41FD">
        <w:trPr>
          <w:jc w:val="center"/>
        </w:trPr>
        <w:tc>
          <w:tcPr>
            <w:tcW w:w="1008" w:type="dxa"/>
          </w:tcPr>
          <w:p w14:paraId="01EADB6C" w14:textId="77777777" w:rsidR="004845C8" w:rsidRPr="00A23FFA" w:rsidRDefault="004845C8" w:rsidP="004B2B69">
            <w:pPr>
              <w:spacing w:before="40" w:after="40"/>
              <w:rPr>
                <w:sz w:val="14"/>
              </w:rPr>
            </w:pPr>
            <w:r w:rsidRPr="00A23FFA">
              <w:rPr>
                <w:sz w:val="14"/>
              </w:rPr>
              <w:t>15:00</w:t>
            </w:r>
          </w:p>
        </w:tc>
        <w:tc>
          <w:tcPr>
            <w:tcW w:w="1386" w:type="dxa"/>
          </w:tcPr>
          <w:p w14:paraId="01EADB6D" w14:textId="77777777" w:rsidR="004845C8" w:rsidRPr="00A23FFA" w:rsidRDefault="004845C8" w:rsidP="004B2B69">
            <w:pPr>
              <w:spacing w:before="40" w:after="40"/>
              <w:rPr>
                <w:sz w:val="14"/>
              </w:rPr>
            </w:pPr>
          </w:p>
        </w:tc>
        <w:tc>
          <w:tcPr>
            <w:tcW w:w="1440" w:type="dxa"/>
          </w:tcPr>
          <w:p w14:paraId="3D33D426" w14:textId="77777777" w:rsidR="004845C8" w:rsidRPr="00A23FFA" w:rsidRDefault="004845C8" w:rsidP="004B2B69">
            <w:pPr>
              <w:spacing w:before="40" w:after="40"/>
              <w:rPr>
                <w:sz w:val="14"/>
              </w:rPr>
            </w:pPr>
          </w:p>
        </w:tc>
        <w:tc>
          <w:tcPr>
            <w:tcW w:w="1260" w:type="dxa"/>
          </w:tcPr>
          <w:p w14:paraId="01EADB6E" w14:textId="328BEDF0" w:rsidR="004845C8" w:rsidRPr="00A23FFA" w:rsidRDefault="004845C8" w:rsidP="004B2B69">
            <w:pPr>
              <w:spacing w:before="40" w:after="40"/>
              <w:rPr>
                <w:sz w:val="14"/>
              </w:rPr>
            </w:pPr>
          </w:p>
        </w:tc>
        <w:tc>
          <w:tcPr>
            <w:tcW w:w="1980" w:type="dxa"/>
          </w:tcPr>
          <w:p w14:paraId="01EADB6F" w14:textId="77777777" w:rsidR="004845C8" w:rsidRPr="00A23FFA" w:rsidRDefault="004845C8" w:rsidP="004B2B69">
            <w:pPr>
              <w:spacing w:before="40" w:after="40"/>
              <w:rPr>
                <w:sz w:val="14"/>
              </w:rPr>
            </w:pPr>
          </w:p>
        </w:tc>
      </w:tr>
      <w:tr w:rsidR="004845C8" w:rsidRPr="00A23FFA" w14:paraId="01EADB75" w14:textId="77777777" w:rsidTr="00AA41FD">
        <w:trPr>
          <w:jc w:val="center"/>
        </w:trPr>
        <w:tc>
          <w:tcPr>
            <w:tcW w:w="1008" w:type="dxa"/>
          </w:tcPr>
          <w:p w14:paraId="01EADB71" w14:textId="77777777" w:rsidR="004845C8" w:rsidRPr="00A23FFA" w:rsidRDefault="004845C8" w:rsidP="004B2B69">
            <w:pPr>
              <w:spacing w:before="40" w:after="40"/>
              <w:rPr>
                <w:sz w:val="14"/>
              </w:rPr>
            </w:pPr>
            <w:r w:rsidRPr="00A23FFA">
              <w:rPr>
                <w:sz w:val="14"/>
              </w:rPr>
              <w:t>16:00</w:t>
            </w:r>
          </w:p>
        </w:tc>
        <w:tc>
          <w:tcPr>
            <w:tcW w:w="1386" w:type="dxa"/>
          </w:tcPr>
          <w:p w14:paraId="01EADB72" w14:textId="77777777" w:rsidR="004845C8" w:rsidRPr="00A23FFA" w:rsidRDefault="004845C8" w:rsidP="004B2B69">
            <w:pPr>
              <w:spacing w:before="40" w:after="40"/>
              <w:rPr>
                <w:sz w:val="14"/>
              </w:rPr>
            </w:pPr>
          </w:p>
        </w:tc>
        <w:tc>
          <w:tcPr>
            <w:tcW w:w="1440" w:type="dxa"/>
          </w:tcPr>
          <w:p w14:paraId="2D46AF4C" w14:textId="77777777" w:rsidR="004845C8" w:rsidRPr="00A23FFA" w:rsidRDefault="004845C8" w:rsidP="004B2B69">
            <w:pPr>
              <w:spacing w:before="40" w:after="40"/>
              <w:rPr>
                <w:sz w:val="14"/>
              </w:rPr>
            </w:pPr>
          </w:p>
        </w:tc>
        <w:tc>
          <w:tcPr>
            <w:tcW w:w="1260" w:type="dxa"/>
          </w:tcPr>
          <w:p w14:paraId="01EADB73" w14:textId="085E85FB" w:rsidR="004845C8" w:rsidRPr="00A23FFA" w:rsidRDefault="004845C8" w:rsidP="004B2B69">
            <w:pPr>
              <w:spacing w:before="40" w:after="40"/>
              <w:rPr>
                <w:sz w:val="14"/>
              </w:rPr>
            </w:pPr>
          </w:p>
        </w:tc>
        <w:tc>
          <w:tcPr>
            <w:tcW w:w="1980" w:type="dxa"/>
          </w:tcPr>
          <w:p w14:paraId="01EADB74" w14:textId="77777777" w:rsidR="004845C8" w:rsidRPr="00A23FFA" w:rsidRDefault="004845C8" w:rsidP="004B2B69">
            <w:pPr>
              <w:spacing w:before="40" w:after="40"/>
              <w:rPr>
                <w:sz w:val="14"/>
              </w:rPr>
            </w:pPr>
          </w:p>
        </w:tc>
      </w:tr>
      <w:tr w:rsidR="004845C8" w:rsidRPr="00A23FFA" w14:paraId="01EADB7A" w14:textId="77777777" w:rsidTr="00AA41FD">
        <w:trPr>
          <w:jc w:val="center"/>
        </w:trPr>
        <w:tc>
          <w:tcPr>
            <w:tcW w:w="1008" w:type="dxa"/>
          </w:tcPr>
          <w:p w14:paraId="01EADB76" w14:textId="77777777" w:rsidR="004845C8" w:rsidRPr="00A23FFA" w:rsidRDefault="004845C8" w:rsidP="004B2B69">
            <w:pPr>
              <w:spacing w:before="40" w:after="40"/>
              <w:rPr>
                <w:sz w:val="14"/>
              </w:rPr>
            </w:pPr>
            <w:r w:rsidRPr="00A23FFA">
              <w:rPr>
                <w:sz w:val="14"/>
              </w:rPr>
              <w:t>17:00</w:t>
            </w:r>
          </w:p>
        </w:tc>
        <w:tc>
          <w:tcPr>
            <w:tcW w:w="1386" w:type="dxa"/>
          </w:tcPr>
          <w:p w14:paraId="01EADB77" w14:textId="77777777" w:rsidR="004845C8" w:rsidRPr="00A23FFA" w:rsidRDefault="004845C8" w:rsidP="004B2B69">
            <w:pPr>
              <w:spacing w:before="40" w:after="40"/>
              <w:rPr>
                <w:sz w:val="14"/>
              </w:rPr>
            </w:pPr>
          </w:p>
        </w:tc>
        <w:tc>
          <w:tcPr>
            <w:tcW w:w="1440" w:type="dxa"/>
          </w:tcPr>
          <w:p w14:paraId="57C987AA" w14:textId="77777777" w:rsidR="004845C8" w:rsidRPr="00A23FFA" w:rsidRDefault="004845C8" w:rsidP="004B2B69">
            <w:pPr>
              <w:spacing w:before="40" w:after="40"/>
              <w:rPr>
                <w:sz w:val="14"/>
              </w:rPr>
            </w:pPr>
          </w:p>
        </w:tc>
        <w:tc>
          <w:tcPr>
            <w:tcW w:w="1260" w:type="dxa"/>
          </w:tcPr>
          <w:p w14:paraId="01EADB78" w14:textId="0BBFCA88" w:rsidR="004845C8" w:rsidRPr="00A23FFA" w:rsidRDefault="004845C8" w:rsidP="004B2B69">
            <w:pPr>
              <w:spacing w:before="40" w:after="40"/>
              <w:rPr>
                <w:sz w:val="14"/>
              </w:rPr>
            </w:pPr>
          </w:p>
        </w:tc>
        <w:tc>
          <w:tcPr>
            <w:tcW w:w="1980" w:type="dxa"/>
          </w:tcPr>
          <w:p w14:paraId="01EADB79" w14:textId="77777777" w:rsidR="004845C8" w:rsidRPr="00A23FFA" w:rsidRDefault="004845C8" w:rsidP="004B2B69">
            <w:pPr>
              <w:spacing w:before="40" w:after="40"/>
              <w:rPr>
                <w:sz w:val="14"/>
              </w:rPr>
            </w:pPr>
          </w:p>
        </w:tc>
      </w:tr>
      <w:tr w:rsidR="004845C8" w:rsidRPr="00A23FFA" w14:paraId="01EADB7F" w14:textId="77777777" w:rsidTr="00AA41FD">
        <w:trPr>
          <w:jc w:val="center"/>
        </w:trPr>
        <w:tc>
          <w:tcPr>
            <w:tcW w:w="1008" w:type="dxa"/>
          </w:tcPr>
          <w:p w14:paraId="01EADB7B" w14:textId="77777777" w:rsidR="004845C8" w:rsidRPr="00A23FFA" w:rsidRDefault="004845C8" w:rsidP="004B2B69">
            <w:pPr>
              <w:spacing w:before="40" w:after="40"/>
              <w:rPr>
                <w:sz w:val="14"/>
              </w:rPr>
            </w:pPr>
            <w:r w:rsidRPr="00A23FFA">
              <w:rPr>
                <w:sz w:val="14"/>
              </w:rPr>
              <w:t>18:00</w:t>
            </w:r>
          </w:p>
        </w:tc>
        <w:tc>
          <w:tcPr>
            <w:tcW w:w="1386" w:type="dxa"/>
          </w:tcPr>
          <w:p w14:paraId="01EADB7C" w14:textId="77777777" w:rsidR="004845C8" w:rsidRPr="00A23FFA" w:rsidRDefault="004845C8" w:rsidP="004B2B69">
            <w:pPr>
              <w:spacing w:before="40" w:after="40"/>
              <w:rPr>
                <w:sz w:val="14"/>
              </w:rPr>
            </w:pPr>
          </w:p>
        </w:tc>
        <w:tc>
          <w:tcPr>
            <w:tcW w:w="1440" w:type="dxa"/>
          </w:tcPr>
          <w:p w14:paraId="1A0265D5" w14:textId="77777777" w:rsidR="004845C8" w:rsidRPr="00A23FFA" w:rsidRDefault="004845C8" w:rsidP="004B2B69">
            <w:pPr>
              <w:spacing w:before="40" w:after="40"/>
              <w:rPr>
                <w:sz w:val="14"/>
              </w:rPr>
            </w:pPr>
          </w:p>
        </w:tc>
        <w:tc>
          <w:tcPr>
            <w:tcW w:w="1260" w:type="dxa"/>
          </w:tcPr>
          <w:p w14:paraId="01EADB7D" w14:textId="696670CD" w:rsidR="004845C8" w:rsidRPr="00A23FFA" w:rsidRDefault="004845C8" w:rsidP="004B2B69">
            <w:pPr>
              <w:spacing w:before="40" w:after="40"/>
              <w:rPr>
                <w:sz w:val="14"/>
              </w:rPr>
            </w:pPr>
          </w:p>
        </w:tc>
        <w:tc>
          <w:tcPr>
            <w:tcW w:w="1980" w:type="dxa"/>
          </w:tcPr>
          <w:p w14:paraId="01EADB7E" w14:textId="77777777" w:rsidR="004845C8" w:rsidRPr="00A23FFA" w:rsidRDefault="004845C8" w:rsidP="004B2B69">
            <w:pPr>
              <w:spacing w:before="40" w:after="40"/>
              <w:rPr>
                <w:sz w:val="14"/>
              </w:rPr>
            </w:pPr>
          </w:p>
        </w:tc>
      </w:tr>
      <w:tr w:rsidR="004845C8" w:rsidRPr="00A23FFA" w14:paraId="01EADB84" w14:textId="77777777" w:rsidTr="00AA41FD">
        <w:trPr>
          <w:jc w:val="center"/>
        </w:trPr>
        <w:tc>
          <w:tcPr>
            <w:tcW w:w="1008" w:type="dxa"/>
          </w:tcPr>
          <w:p w14:paraId="01EADB80" w14:textId="77777777" w:rsidR="004845C8" w:rsidRPr="00A23FFA" w:rsidRDefault="004845C8" w:rsidP="004B2B69">
            <w:pPr>
              <w:spacing w:before="40" w:after="40"/>
              <w:rPr>
                <w:sz w:val="14"/>
              </w:rPr>
            </w:pPr>
            <w:r w:rsidRPr="00A23FFA">
              <w:rPr>
                <w:sz w:val="14"/>
              </w:rPr>
              <w:t>19:00</w:t>
            </w:r>
          </w:p>
        </w:tc>
        <w:tc>
          <w:tcPr>
            <w:tcW w:w="1386" w:type="dxa"/>
          </w:tcPr>
          <w:p w14:paraId="01EADB81" w14:textId="77777777" w:rsidR="004845C8" w:rsidRPr="00A23FFA" w:rsidRDefault="004845C8" w:rsidP="004B2B69">
            <w:pPr>
              <w:spacing w:before="40" w:after="40"/>
              <w:rPr>
                <w:sz w:val="14"/>
              </w:rPr>
            </w:pPr>
          </w:p>
        </w:tc>
        <w:tc>
          <w:tcPr>
            <w:tcW w:w="1440" w:type="dxa"/>
          </w:tcPr>
          <w:p w14:paraId="249FBDDD" w14:textId="77777777" w:rsidR="004845C8" w:rsidRPr="00A23FFA" w:rsidRDefault="004845C8" w:rsidP="004B2B69">
            <w:pPr>
              <w:spacing w:before="40" w:after="40"/>
              <w:rPr>
                <w:sz w:val="14"/>
              </w:rPr>
            </w:pPr>
          </w:p>
        </w:tc>
        <w:tc>
          <w:tcPr>
            <w:tcW w:w="1260" w:type="dxa"/>
          </w:tcPr>
          <w:p w14:paraId="01EADB82" w14:textId="69094B6F" w:rsidR="004845C8" w:rsidRPr="00A23FFA" w:rsidRDefault="004845C8" w:rsidP="004B2B69">
            <w:pPr>
              <w:spacing w:before="40" w:after="40"/>
              <w:rPr>
                <w:sz w:val="14"/>
              </w:rPr>
            </w:pPr>
          </w:p>
        </w:tc>
        <w:tc>
          <w:tcPr>
            <w:tcW w:w="1980" w:type="dxa"/>
          </w:tcPr>
          <w:p w14:paraId="01EADB83" w14:textId="77777777" w:rsidR="004845C8" w:rsidRPr="00A23FFA" w:rsidRDefault="004845C8" w:rsidP="004B2B69">
            <w:pPr>
              <w:spacing w:before="40" w:after="40"/>
              <w:rPr>
                <w:sz w:val="14"/>
              </w:rPr>
            </w:pPr>
          </w:p>
        </w:tc>
      </w:tr>
      <w:tr w:rsidR="004845C8" w:rsidRPr="00A23FFA" w14:paraId="01EADB89" w14:textId="77777777" w:rsidTr="00AA41FD">
        <w:trPr>
          <w:jc w:val="center"/>
        </w:trPr>
        <w:tc>
          <w:tcPr>
            <w:tcW w:w="1008" w:type="dxa"/>
          </w:tcPr>
          <w:p w14:paraId="01EADB85" w14:textId="77777777" w:rsidR="004845C8" w:rsidRPr="00A23FFA" w:rsidRDefault="004845C8" w:rsidP="004B2B69">
            <w:pPr>
              <w:spacing w:before="40" w:after="40"/>
              <w:rPr>
                <w:sz w:val="14"/>
              </w:rPr>
            </w:pPr>
            <w:r w:rsidRPr="00A23FFA">
              <w:rPr>
                <w:sz w:val="14"/>
              </w:rPr>
              <w:t>20:00</w:t>
            </w:r>
          </w:p>
        </w:tc>
        <w:tc>
          <w:tcPr>
            <w:tcW w:w="1386" w:type="dxa"/>
          </w:tcPr>
          <w:p w14:paraId="01EADB86" w14:textId="77777777" w:rsidR="004845C8" w:rsidRPr="00A23FFA" w:rsidRDefault="004845C8" w:rsidP="004B2B69">
            <w:pPr>
              <w:spacing w:before="40" w:after="40"/>
              <w:rPr>
                <w:sz w:val="14"/>
              </w:rPr>
            </w:pPr>
          </w:p>
        </w:tc>
        <w:tc>
          <w:tcPr>
            <w:tcW w:w="1440" w:type="dxa"/>
          </w:tcPr>
          <w:p w14:paraId="7CA966E9" w14:textId="77777777" w:rsidR="004845C8" w:rsidRPr="00A23FFA" w:rsidRDefault="004845C8" w:rsidP="004B2B69">
            <w:pPr>
              <w:spacing w:before="40" w:after="40"/>
              <w:rPr>
                <w:sz w:val="14"/>
              </w:rPr>
            </w:pPr>
          </w:p>
        </w:tc>
        <w:tc>
          <w:tcPr>
            <w:tcW w:w="1260" w:type="dxa"/>
          </w:tcPr>
          <w:p w14:paraId="01EADB87" w14:textId="1F438747" w:rsidR="004845C8" w:rsidRPr="00A23FFA" w:rsidRDefault="004845C8" w:rsidP="004B2B69">
            <w:pPr>
              <w:spacing w:before="40" w:after="40"/>
              <w:rPr>
                <w:sz w:val="14"/>
              </w:rPr>
            </w:pPr>
          </w:p>
        </w:tc>
        <w:tc>
          <w:tcPr>
            <w:tcW w:w="1980" w:type="dxa"/>
          </w:tcPr>
          <w:p w14:paraId="01EADB88" w14:textId="77777777" w:rsidR="004845C8" w:rsidRPr="00A23FFA" w:rsidRDefault="004845C8" w:rsidP="004B2B69">
            <w:pPr>
              <w:spacing w:before="40" w:after="40"/>
              <w:rPr>
                <w:sz w:val="14"/>
              </w:rPr>
            </w:pPr>
          </w:p>
        </w:tc>
      </w:tr>
      <w:tr w:rsidR="004845C8" w:rsidRPr="00A23FFA" w14:paraId="01EADB8E" w14:textId="77777777" w:rsidTr="00AA41FD">
        <w:trPr>
          <w:jc w:val="center"/>
        </w:trPr>
        <w:tc>
          <w:tcPr>
            <w:tcW w:w="1008" w:type="dxa"/>
          </w:tcPr>
          <w:p w14:paraId="01EADB8A" w14:textId="77777777" w:rsidR="004845C8" w:rsidRPr="00A23FFA" w:rsidRDefault="004845C8" w:rsidP="004B2B69">
            <w:pPr>
              <w:spacing w:before="40" w:after="40"/>
              <w:rPr>
                <w:sz w:val="14"/>
              </w:rPr>
            </w:pPr>
            <w:r w:rsidRPr="00A23FFA">
              <w:rPr>
                <w:sz w:val="14"/>
              </w:rPr>
              <w:t>21:00</w:t>
            </w:r>
          </w:p>
        </w:tc>
        <w:tc>
          <w:tcPr>
            <w:tcW w:w="1386" w:type="dxa"/>
          </w:tcPr>
          <w:p w14:paraId="01EADB8B" w14:textId="77777777" w:rsidR="004845C8" w:rsidRPr="00A23FFA" w:rsidRDefault="004845C8" w:rsidP="004B2B69">
            <w:pPr>
              <w:spacing w:before="40" w:after="40"/>
              <w:rPr>
                <w:sz w:val="14"/>
              </w:rPr>
            </w:pPr>
          </w:p>
        </w:tc>
        <w:tc>
          <w:tcPr>
            <w:tcW w:w="1440" w:type="dxa"/>
          </w:tcPr>
          <w:p w14:paraId="23E84B46" w14:textId="77777777" w:rsidR="004845C8" w:rsidRPr="00A23FFA" w:rsidRDefault="004845C8" w:rsidP="004B2B69">
            <w:pPr>
              <w:spacing w:before="40" w:after="40"/>
              <w:rPr>
                <w:sz w:val="14"/>
              </w:rPr>
            </w:pPr>
          </w:p>
        </w:tc>
        <w:tc>
          <w:tcPr>
            <w:tcW w:w="1260" w:type="dxa"/>
          </w:tcPr>
          <w:p w14:paraId="01EADB8C" w14:textId="09DDFAB9" w:rsidR="004845C8" w:rsidRPr="00A23FFA" w:rsidRDefault="004845C8" w:rsidP="004B2B69">
            <w:pPr>
              <w:spacing w:before="40" w:after="40"/>
              <w:rPr>
                <w:sz w:val="14"/>
              </w:rPr>
            </w:pPr>
          </w:p>
        </w:tc>
        <w:tc>
          <w:tcPr>
            <w:tcW w:w="1980" w:type="dxa"/>
          </w:tcPr>
          <w:p w14:paraId="01EADB8D" w14:textId="77777777" w:rsidR="004845C8" w:rsidRPr="00A23FFA" w:rsidRDefault="004845C8" w:rsidP="004B2B69">
            <w:pPr>
              <w:spacing w:before="40" w:after="40"/>
              <w:rPr>
                <w:sz w:val="14"/>
              </w:rPr>
            </w:pPr>
          </w:p>
        </w:tc>
      </w:tr>
      <w:tr w:rsidR="004845C8" w:rsidRPr="00A23FFA" w14:paraId="01EADB93" w14:textId="77777777" w:rsidTr="00AA41FD">
        <w:trPr>
          <w:jc w:val="center"/>
        </w:trPr>
        <w:tc>
          <w:tcPr>
            <w:tcW w:w="1008" w:type="dxa"/>
          </w:tcPr>
          <w:p w14:paraId="01EADB8F" w14:textId="77777777" w:rsidR="004845C8" w:rsidRPr="00A23FFA" w:rsidRDefault="004845C8" w:rsidP="004B2B69">
            <w:pPr>
              <w:spacing w:before="40" w:after="40"/>
              <w:rPr>
                <w:sz w:val="14"/>
              </w:rPr>
            </w:pPr>
            <w:r w:rsidRPr="00A23FFA">
              <w:rPr>
                <w:sz w:val="14"/>
              </w:rPr>
              <w:t>22:00</w:t>
            </w:r>
          </w:p>
        </w:tc>
        <w:tc>
          <w:tcPr>
            <w:tcW w:w="1386" w:type="dxa"/>
          </w:tcPr>
          <w:p w14:paraId="01EADB90" w14:textId="77777777" w:rsidR="004845C8" w:rsidRPr="00A23FFA" w:rsidRDefault="004845C8" w:rsidP="004B2B69">
            <w:pPr>
              <w:spacing w:before="40" w:after="40"/>
              <w:rPr>
                <w:sz w:val="14"/>
              </w:rPr>
            </w:pPr>
          </w:p>
        </w:tc>
        <w:tc>
          <w:tcPr>
            <w:tcW w:w="1440" w:type="dxa"/>
          </w:tcPr>
          <w:p w14:paraId="0B3B74E9" w14:textId="77777777" w:rsidR="004845C8" w:rsidRPr="00A23FFA" w:rsidRDefault="004845C8" w:rsidP="004B2B69">
            <w:pPr>
              <w:spacing w:before="40" w:after="40"/>
              <w:rPr>
                <w:sz w:val="14"/>
              </w:rPr>
            </w:pPr>
          </w:p>
        </w:tc>
        <w:tc>
          <w:tcPr>
            <w:tcW w:w="1260" w:type="dxa"/>
          </w:tcPr>
          <w:p w14:paraId="01EADB91" w14:textId="219C7B86" w:rsidR="004845C8" w:rsidRPr="00A23FFA" w:rsidRDefault="004845C8" w:rsidP="004B2B69">
            <w:pPr>
              <w:spacing w:before="40" w:after="40"/>
              <w:rPr>
                <w:sz w:val="14"/>
              </w:rPr>
            </w:pPr>
          </w:p>
        </w:tc>
        <w:tc>
          <w:tcPr>
            <w:tcW w:w="1980" w:type="dxa"/>
          </w:tcPr>
          <w:p w14:paraId="01EADB92" w14:textId="77777777" w:rsidR="004845C8" w:rsidRPr="00A23FFA" w:rsidRDefault="004845C8" w:rsidP="004B2B69">
            <w:pPr>
              <w:spacing w:before="40" w:after="40"/>
              <w:rPr>
                <w:sz w:val="14"/>
              </w:rPr>
            </w:pPr>
          </w:p>
        </w:tc>
      </w:tr>
      <w:tr w:rsidR="004845C8" w:rsidRPr="00A23FFA" w14:paraId="01EADB98" w14:textId="77777777" w:rsidTr="00AA41FD">
        <w:trPr>
          <w:jc w:val="center"/>
        </w:trPr>
        <w:tc>
          <w:tcPr>
            <w:tcW w:w="1008" w:type="dxa"/>
          </w:tcPr>
          <w:p w14:paraId="01EADB94" w14:textId="77777777" w:rsidR="004845C8" w:rsidRPr="00A23FFA" w:rsidRDefault="004845C8" w:rsidP="004B2B69">
            <w:pPr>
              <w:spacing w:before="40" w:after="40"/>
              <w:rPr>
                <w:sz w:val="14"/>
              </w:rPr>
            </w:pPr>
            <w:r w:rsidRPr="00A23FFA">
              <w:rPr>
                <w:sz w:val="14"/>
              </w:rPr>
              <w:t>23:00</w:t>
            </w:r>
          </w:p>
        </w:tc>
        <w:tc>
          <w:tcPr>
            <w:tcW w:w="1386" w:type="dxa"/>
          </w:tcPr>
          <w:p w14:paraId="01EADB95" w14:textId="77777777" w:rsidR="004845C8" w:rsidRPr="00A23FFA" w:rsidRDefault="004845C8" w:rsidP="004B2B69">
            <w:pPr>
              <w:spacing w:before="40" w:after="40"/>
              <w:rPr>
                <w:sz w:val="14"/>
              </w:rPr>
            </w:pPr>
          </w:p>
        </w:tc>
        <w:tc>
          <w:tcPr>
            <w:tcW w:w="1440" w:type="dxa"/>
          </w:tcPr>
          <w:p w14:paraId="51153A8F" w14:textId="77777777" w:rsidR="004845C8" w:rsidRPr="00A23FFA" w:rsidRDefault="004845C8" w:rsidP="004B2B69">
            <w:pPr>
              <w:spacing w:before="40" w:after="40"/>
              <w:rPr>
                <w:sz w:val="14"/>
              </w:rPr>
            </w:pPr>
          </w:p>
        </w:tc>
        <w:tc>
          <w:tcPr>
            <w:tcW w:w="1260" w:type="dxa"/>
          </w:tcPr>
          <w:p w14:paraId="01EADB96" w14:textId="0300CF16" w:rsidR="004845C8" w:rsidRPr="00A23FFA" w:rsidRDefault="004845C8" w:rsidP="004B2B69">
            <w:pPr>
              <w:spacing w:before="40" w:after="40"/>
              <w:rPr>
                <w:sz w:val="14"/>
              </w:rPr>
            </w:pPr>
          </w:p>
        </w:tc>
        <w:tc>
          <w:tcPr>
            <w:tcW w:w="1980" w:type="dxa"/>
          </w:tcPr>
          <w:p w14:paraId="01EADB97" w14:textId="77777777" w:rsidR="004845C8" w:rsidRPr="00A23FFA" w:rsidRDefault="004845C8" w:rsidP="004B2B69">
            <w:pPr>
              <w:spacing w:before="40" w:after="40"/>
              <w:rPr>
                <w:sz w:val="14"/>
              </w:rPr>
            </w:pPr>
          </w:p>
        </w:tc>
      </w:tr>
      <w:tr w:rsidR="004845C8" w:rsidRPr="00A23FFA" w14:paraId="01EADB9D" w14:textId="77777777" w:rsidTr="00AA41FD">
        <w:trPr>
          <w:jc w:val="center"/>
        </w:trPr>
        <w:tc>
          <w:tcPr>
            <w:tcW w:w="1008" w:type="dxa"/>
          </w:tcPr>
          <w:p w14:paraId="01EADB99" w14:textId="77777777" w:rsidR="004845C8" w:rsidRPr="00A23FFA" w:rsidRDefault="004845C8" w:rsidP="004B2B69">
            <w:pPr>
              <w:spacing w:before="40" w:after="40"/>
              <w:rPr>
                <w:sz w:val="14"/>
              </w:rPr>
            </w:pPr>
            <w:r w:rsidRPr="00A23FFA">
              <w:rPr>
                <w:sz w:val="14"/>
              </w:rPr>
              <w:t>0:00</w:t>
            </w:r>
          </w:p>
        </w:tc>
        <w:tc>
          <w:tcPr>
            <w:tcW w:w="1386" w:type="dxa"/>
          </w:tcPr>
          <w:p w14:paraId="01EADB9A" w14:textId="77777777" w:rsidR="004845C8" w:rsidRPr="00A23FFA" w:rsidRDefault="004845C8" w:rsidP="004B2B69">
            <w:pPr>
              <w:spacing w:before="40" w:after="40"/>
              <w:rPr>
                <w:sz w:val="14"/>
              </w:rPr>
            </w:pPr>
          </w:p>
        </w:tc>
        <w:tc>
          <w:tcPr>
            <w:tcW w:w="1440" w:type="dxa"/>
          </w:tcPr>
          <w:p w14:paraId="2AF8884A" w14:textId="77777777" w:rsidR="004845C8" w:rsidRPr="00A23FFA" w:rsidRDefault="004845C8" w:rsidP="004B2B69">
            <w:pPr>
              <w:spacing w:before="40" w:after="40"/>
              <w:rPr>
                <w:sz w:val="14"/>
              </w:rPr>
            </w:pPr>
          </w:p>
        </w:tc>
        <w:tc>
          <w:tcPr>
            <w:tcW w:w="1260" w:type="dxa"/>
          </w:tcPr>
          <w:p w14:paraId="01EADB9B" w14:textId="3674694D" w:rsidR="004845C8" w:rsidRPr="00A23FFA" w:rsidRDefault="004845C8" w:rsidP="004B2B69">
            <w:pPr>
              <w:spacing w:before="40" w:after="40"/>
              <w:rPr>
                <w:sz w:val="14"/>
              </w:rPr>
            </w:pPr>
          </w:p>
        </w:tc>
        <w:tc>
          <w:tcPr>
            <w:tcW w:w="1980" w:type="dxa"/>
          </w:tcPr>
          <w:p w14:paraId="01EADB9C" w14:textId="77777777" w:rsidR="004845C8" w:rsidRPr="00A23FFA" w:rsidRDefault="004845C8" w:rsidP="004B2B69">
            <w:pPr>
              <w:spacing w:before="40" w:after="40"/>
              <w:rPr>
                <w:sz w:val="14"/>
              </w:rPr>
            </w:pPr>
          </w:p>
        </w:tc>
      </w:tr>
    </w:tbl>
    <w:p w14:paraId="01EADB9E" w14:textId="77777777" w:rsidR="008B122C" w:rsidRPr="00A23FFA" w:rsidRDefault="008B122C" w:rsidP="008B122C">
      <w:pPr>
        <w:tabs>
          <w:tab w:val="left" w:pos="9360"/>
        </w:tabs>
        <w:rPr>
          <w:u w:val="single"/>
        </w:rPr>
      </w:pPr>
    </w:p>
    <w:p w14:paraId="01EADB9F" w14:textId="77777777" w:rsidR="008B122C" w:rsidRPr="00A23FFA" w:rsidRDefault="008B122C" w:rsidP="008B122C">
      <w:pPr>
        <w:tabs>
          <w:tab w:val="left" w:pos="9360"/>
        </w:tabs>
        <w:rPr>
          <w:u w:val="single"/>
        </w:rPr>
      </w:pPr>
      <w:r w:rsidRPr="00A23FFA">
        <w:t xml:space="preserve">Comments: </w:t>
      </w:r>
      <w:r w:rsidRPr="00A23FFA">
        <w:rPr>
          <w:u w:val="single"/>
        </w:rPr>
        <w:tab/>
      </w:r>
    </w:p>
    <w:p w14:paraId="01EADBA0" w14:textId="77777777" w:rsidR="008B122C" w:rsidRPr="00A23FFA" w:rsidRDefault="008B122C" w:rsidP="008B122C">
      <w:pPr>
        <w:tabs>
          <w:tab w:val="left" w:pos="9360"/>
        </w:tabs>
        <w:rPr>
          <w:u w:val="single"/>
        </w:rPr>
      </w:pPr>
      <w:r w:rsidRPr="00A23FFA">
        <w:rPr>
          <w:u w:val="single"/>
        </w:rPr>
        <w:tab/>
      </w:r>
    </w:p>
    <w:p w14:paraId="01EADBA1" w14:textId="77777777" w:rsidR="008B122C" w:rsidRPr="00A23FFA" w:rsidRDefault="008B122C" w:rsidP="008B122C">
      <w:pPr>
        <w:tabs>
          <w:tab w:val="left" w:pos="9360"/>
        </w:tabs>
        <w:rPr>
          <w:u w:val="single"/>
        </w:rPr>
      </w:pPr>
      <w:r w:rsidRPr="00A23FFA">
        <w:rPr>
          <w:u w:val="single"/>
        </w:rPr>
        <w:tab/>
      </w:r>
    </w:p>
    <w:p w14:paraId="01EADBA2" w14:textId="77777777" w:rsidR="008B122C" w:rsidRPr="00A23FFA" w:rsidRDefault="008B122C" w:rsidP="008B122C">
      <w:pPr>
        <w:tabs>
          <w:tab w:val="left" w:pos="9360"/>
        </w:tabs>
        <w:rPr>
          <w:u w:val="single"/>
        </w:rPr>
      </w:pPr>
      <w:r w:rsidRPr="00A23FFA">
        <w:rPr>
          <w:u w:val="single"/>
        </w:rPr>
        <w:tab/>
      </w:r>
    </w:p>
    <w:p w14:paraId="01EADBA3" w14:textId="77777777" w:rsidR="008B122C" w:rsidRPr="00A23FFA" w:rsidRDefault="008B122C" w:rsidP="008B122C">
      <w:pPr>
        <w:tabs>
          <w:tab w:val="left" w:pos="9360"/>
        </w:tabs>
        <w:rPr>
          <w:u w:val="single"/>
        </w:rPr>
      </w:pPr>
      <w:r w:rsidRPr="00A23FFA">
        <w:rPr>
          <w:u w:val="single"/>
        </w:rPr>
        <w:tab/>
      </w:r>
    </w:p>
    <w:p w14:paraId="01EADBA4" w14:textId="77777777" w:rsidR="008B122C" w:rsidRPr="00A23FFA" w:rsidRDefault="008B122C" w:rsidP="008B122C">
      <w:pPr>
        <w:tabs>
          <w:tab w:val="left" w:pos="9360"/>
        </w:tabs>
        <w:rPr>
          <w:u w:val="single"/>
        </w:rPr>
      </w:pPr>
      <w:r w:rsidRPr="00A23FFA">
        <w:rPr>
          <w:u w:val="single"/>
        </w:rPr>
        <w:tab/>
      </w:r>
    </w:p>
    <w:p w14:paraId="01EADBA5" w14:textId="77777777" w:rsidR="008B122C" w:rsidRPr="00A23FFA" w:rsidRDefault="008B122C" w:rsidP="008B122C">
      <w:pPr>
        <w:jc w:val="center"/>
        <w:rPr>
          <w:szCs w:val="24"/>
        </w:rPr>
      </w:pPr>
    </w:p>
    <w:p w14:paraId="54467559" w14:textId="77777777" w:rsidR="00D024CA" w:rsidRDefault="00D024CA" w:rsidP="008B122C">
      <w:pPr>
        <w:pStyle w:val="Box"/>
        <w:rPr>
          <w:rFonts w:ascii="Times New Roman" w:hAnsi="Times New Roman"/>
          <w:szCs w:val="24"/>
        </w:rPr>
      </w:pPr>
      <w:r>
        <w:rPr>
          <w:rFonts w:ascii="Times New Roman" w:hAnsi="Times New Roman"/>
          <w:szCs w:val="24"/>
        </w:rPr>
        <w:br w:type="page"/>
      </w:r>
    </w:p>
    <w:p w14:paraId="01EADBA6" w14:textId="52C84B9D" w:rsidR="008B122C" w:rsidRPr="00A23FFA" w:rsidRDefault="008B122C" w:rsidP="008B122C">
      <w:pPr>
        <w:pStyle w:val="Box"/>
        <w:rPr>
          <w:rFonts w:ascii="Times New Roman" w:hAnsi="Times New Roman"/>
          <w:szCs w:val="24"/>
        </w:rPr>
      </w:pPr>
      <w:r w:rsidRPr="00A23FFA">
        <w:rPr>
          <w:rFonts w:ascii="Times New Roman" w:hAnsi="Times New Roman"/>
          <w:szCs w:val="24"/>
        </w:rPr>
        <w:lastRenderedPageBreak/>
        <w:t xml:space="preserve">APPENDIX </w:t>
      </w:r>
      <w:r w:rsidR="00283DED" w:rsidRPr="00A23FFA">
        <w:rPr>
          <w:rFonts w:ascii="Times New Roman" w:hAnsi="Times New Roman"/>
          <w:szCs w:val="24"/>
        </w:rPr>
        <w:t>1</w:t>
      </w:r>
      <w:r w:rsidR="00283DED">
        <w:rPr>
          <w:rFonts w:ascii="Times New Roman" w:hAnsi="Times New Roman"/>
          <w:szCs w:val="24"/>
        </w:rPr>
        <w:t>5</w:t>
      </w:r>
      <w:r w:rsidRPr="00A23FFA">
        <w:rPr>
          <w:rFonts w:ascii="Times New Roman" w:hAnsi="Times New Roman"/>
          <w:szCs w:val="24"/>
        </w:rPr>
        <w:t>.</w:t>
      </w:r>
      <w:r w:rsidR="006D0BEC">
        <w:rPr>
          <w:rFonts w:ascii="Times New Roman" w:hAnsi="Times New Roman"/>
          <w:szCs w:val="24"/>
        </w:rPr>
        <w:t>3</w:t>
      </w:r>
    </w:p>
    <w:p w14:paraId="01EADBA7" w14:textId="481BA3EF" w:rsidR="008B122C" w:rsidRPr="00A23FFA" w:rsidRDefault="006D0BEC" w:rsidP="008B122C">
      <w:pPr>
        <w:jc w:val="center"/>
        <w:rPr>
          <w:b/>
          <w:szCs w:val="24"/>
        </w:rPr>
      </w:pPr>
      <w:r>
        <w:rPr>
          <w:b/>
          <w:szCs w:val="24"/>
        </w:rPr>
        <w:t>DISPATCH</w:t>
      </w:r>
      <w:r w:rsidRPr="00A23FFA">
        <w:rPr>
          <w:b/>
          <w:szCs w:val="24"/>
        </w:rPr>
        <w:t xml:space="preserve"> </w:t>
      </w:r>
      <w:r w:rsidR="008B122C" w:rsidRPr="00A23FFA">
        <w:rPr>
          <w:b/>
          <w:szCs w:val="24"/>
        </w:rPr>
        <w:t xml:space="preserve">AND UPDATED </w:t>
      </w:r>
      <w:r>
        <w:rPr>
          <w:b/>
          <w:szCs w:val="24"/>
        </w:rPr>
        <w:t>DISPATCH</w:t>
      </w:r>
      <w:r w:rsidRPr="00A23FFA">
        <w:rPr>
          <w:b/>
          <w:szCs w:val="24"/>
        </w:rPr>
        <w:t xml:space="preserve"> </w:t>
      </w:r>
      <w:r w:rsidR="008B122C" w:rsidRPr="00A23FFA">
        <w:rPr>
          <w:b/>
          <w:szCs w:val="24"/>
        </w:rPr>
        <w:t>NOTICES</w:t>
      </w:r>
    </w:p>
    <w:p w14:paraId="01EADBA8" w14:textId="77777777" w:rsidR="008B122C" w:rsidRPr="00A23FFA" w:rsidRDefault="008B122C" w:rsidP="008B122C">
      <w:pPr>
        <w:jc w:val="center"/>
        <w:rPr>
          <w:b/>
          <w:szCs w:val="24"/>
        </w:rPr>
      </w:pPr>
    </w:p>
    <w:p w14:paraId="01EADBA9" w14:textId="579E427B" w:rsidR="008B122C" w:rsidRPr="008E470F" w:rsidRDefault="006D0BEC" w:rsidP="008E470F">
      <w:pPr>
        <w:jc w:val="center"/>
        <w:rPr>
          <w:b/>
          <w:u w:val="single"/>
        </w:rPr>
      </w:pPr>
      <w:r>
        <w:rPr>
          <w:b/>
          <w:u w:val="single"/>
        </w:rPr>
        <w:t>Dispatch</w:t>
      </w:r>
      <w:r w:rsidRPr="008E470F">
        <w:rPr>
          <w:b/>
          <w:u w:val="single"/>
        </w:rPr>
        <w:t xml:space="preserve"> </w:t>
      </w:r>
      <w:r w:rsidR="008B122C" w:rsidRPr="008E470F">
        <w:rPr>
          <w:b/>
          <w:u w:val="single"/>
        </w:rPr>
        <w:t>Notice</w:t>
      </w:r>
    </w:p>
    <w:p w14:paraId="01EADBAA" w14:textId="77777777" w:rsidR="008B122C" w:rsidRPr="00A23FFA" w:rsidRDefault="008B122C" w:rsidP="008B122C">
      <w:pPr>
        <w:tabs>
          <w:tab w:val="left" w:pos="4248"/>
        </w:tabs>
      </w:pPr>
    </w:p>
    <w:p w14:paraId="01EADBAB" w14:textId="77777777" w:rsidR="008B122C" w:rsidRPr="00A23FFA" w:rsidRDefault="008B122C" w:rsidP="008B122C">
      <w:pPr>
        <w:tabs>
          <w:tab w:val="left" w:pos="4248"/>
        </w:tabs>
      </w:pPr>
      <w:r w:rsidRPr="00A23FFA">
        <w:t xml:space="preserve">Trading Day: </w:t>
      </w:r>
      <w:r w:rsidRPr="00A23FFA">
        <w:rPr>
          <w:u w:val="single"/>
        </w:rPr>
        <w:tab/>
      </w:r>
      <w:r w:rsidRPr="00A23FFA">
        <w:t xml:space="preserve"> </w:t>
      </w:r>
    </w:p>
    <w:p w14:paraId="01EADBAC" w14:textId="77777777" w:rsidR="008B122C" w:rsidRPr="00A23FFA" w:rsidRDefault="008B122C" w:rsidP="008B122C">
      <w:pPr>
        <w:tabs>
          <w:tab w:val="left" w:pos="3600"/>
          <w:tab w:val="left" w:pos="4320"/>
          <w:tab w:val="left" w:pos="9360"/>
        </w:tabs>
      </w:pPr>
    </w:p>
    <w:p w14:paraId="01EADBAD" w14:textId="77777777" w:rsidR="008B122C" w:rsidRPr="00A23FFA" w:rsidRDefault="008B122C" w:rsidP="008B122C">
      <w:pPr>
        <w:tabs>
          <w:tab w:val="left" w:pos="3600"/>
          <w:tab w:val="left" w:pos="4320"/>
          <w:tab w:val="left" w:pos="9360"/>
        </w:tabs>
      </w:pPr>
      <w:r w:rsidRPr="00A23FFA">
        <w:t>Station:</w:t>
      </w:r>
      <w:r w:rsidRPr="00A23FFA">
        <w:rPr>
          <w:u w:val="single"/>
        </w:rPr>
        <w:tab/>
      </w:r>
      <w:r w:rsidRPr="00A23FFA">
        <w:tab/>
        <w:t xml:space="preserve">Issued By: </w:t>
      </w:r>
      <w:r w:rsidRPr="00A23FFA">
        <w:rPr>
          <w:u w:val="single"/>
        </w:rPr>
        <w:tab/>
      </w:r>
    </w:p>
    <w:p w14:paraId="01EADBAE" w14:textId="77777777" w:rsidR="008B122C" w:rsidRPr="00A23FFA" w:rsidRDefault="008B122C" w:rsidP="008B122C">
      <w:pPr>
        <w:tabs>
          <w:tab w:val="left" w:pos="3600"/>
          <w:tab w:val="left" w:pos="4320"/>
          <w:tab w:val="left" w:pos="9360"/>
        </w:tabs>
      </w:pPr>
    </w:p>
    <w:p w14:paraId="01EADBAF" w14:textId="77777777" w:rsidR="008B122C" w:rsidRPr="00A23FFA" w:rsidRDefault="008B122C" w:rsidP="008B122C">
      <w:pPr>
        <w:tabs>
          <w:tab w:val="left" w:pos="3600"/>
          <w:tab w:val="left" w:pos="4320"/>
          <w:tab w:val="left" w:pos="9360"/>
        </w:tabs>
        <w:rPr>
          <w:u w:val="single"/>
        </w:rPr>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01EADBB0" w14:textId="77777777" w:rsidR="008B122C" w:rsidRPr="00A23FFA" w:rsidRDefault="008B122C" w:rsidP="008B122C">
      <w:pPr>
        <w:tabs>
          <w:tab w:val="left" w:pos="3600"/>
          <w:tab w:val="left" w:pos="4320"/>
          <w:tab w:val="left" w:pos="936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260"/>
        <w:gridCol w:w="1260"/>
        <w:gridCol w:w="1260"/>
        <w:gridCol w:w="1260"/>
        <w:gridCol w:w="1260"/>
      </w:tblGrid>
      <w:tr w:rsidR="006D0BEC" w:rsidRPr="00A23FFA" w14:paraId="01EADBB6" w14:textId="77777777" w:rsidTr="00653899">
        <w:trPr>
          <w:jc w:val="center"/>
        </w:trPr>
        <w:tc>
          <w:tcPr>
            <w:tcW w:w="1008" w:type="dxa"/>
          </w:tcPr>
          <w:p w14:paraId="01EADBB1" w14:textId="77777777" w:rsidR="006D0BEC" w:rsidRPr="00A23FFA" w:rsidRDefault="006D0BEC" w:rsidP="004B2B69">
            <w:pPr>
              <w:spacing w:before="40" w:after="40"/>
              <w:rPr>
                <w:sz w:val="14"/>
              </w:rPr>
            </w:pPr>
            <w:r w:rsidRPr="00A23FFA">
              <w:rPr>
                <w:sz w:val="14"/>
              </w:rPr>
              <w:t>Hour Ending</w:t>
            </w:r>
          </w:p>
        </w:tc>
        <w:tc>
          <w:tcPr>
            <w:tcW w:w="1260" w:type="dxa"/>
          </w:tcPr>
          <w:p w14:paraId="01EADBB2" w14:textId="1930138D" w:rsidR="006D0BEC" w:rsidRPr="00A23FFA" w:rsidRDefault="006D0BEC" w:rsidP="004B2B69">
            <w:pPr>
              <w:spacing w:before="40" w:after="40"/>
              <w:rPr>
                <w:sz w:val="14"/>
              </w:rPr>
            </w:pPr>
            <w:r w:rsidRPr="00A23FFA">
              <w:rPr>
                <w:sz w:val="14"/>
              </w:rPr>
              <w:t>Scheduled Energy</w:t>
            </w:r>
            <w:r>
              <w:rPr>
                <w:sz w:val="14"/>
              </w:rPr>
              <w:t xml:space="preserve"> for Charging </w:t>
            </w:r>
          </w:p>
        </w:tc>
        <w:tc>
          <w:tcPr>
            <w:tcW w:w="1260" w:type="dxa"/>
          </w:tcPr>
          <w:p w14:paraId="0EF6709D" w14:textId="6B50E362" w:rsidR="006D0BEC" w:rsidRDefault="006D0BEC" w:rsidP="004B2B69">
            <w:pPr>
              <w:spacing w:before="40" w:after="40"/>
              <w:rPr>
                <w:sz w:val="14"/>
              </w:rPr>
            </w:pPr>
            <w:r>
              <w:rPr>
                <w:sz w:val="14"/>
              </w:rPr>
              <w:t>Scheduled Energy for Discharging</w:t>
            </w:r>
          </w:p>
        </w:tc>
        <w:tc>
          <w:tcPr>
            <w:tcW w:w="1260" w:type="dxa"/>
          </w:tcPr>
          <w:p w14:paraId="01EADBB3" w14:textId="2BD46A15" w:rsidR="006D0BEC" w:rsidRPr="00A23FFA" w:rsidRDefault="006D0BEC" w:rsidP="004B2B69">
            <w:pPr>
              <w:spacing w:before="40" w:after="40"/>
              <w:rPr>
                <w:sz w:val="14"/>
              </w:rPr>
            </w:pPr>
            <w:r>
              <w:rPr>
                <w:sz w:val="14"/>
              </w:rPr>
              <w:t>Spinning Reserve</w:t>
            </w:r>
          </w:p>
        </w:tc>
        <w:tc>
          <w:tcPr>
            <w:tcW w:w="1260" w:type="dxa"/>
          </w:tcPr>
          <w:p w14:paraId="01EADBB4" w14:textId="77777777" w:rsidR="006D0BEC" w:rsidRPr="00A23FFA" w:rsidRDefault="006D0BEC" w:rsidP="004B2B69">
            <w:pPr>
              <w:spacing w:before="40" w:after="40"/>
              <w:rPr>
                <w:sz w:val="14"/>
              </w:rPr>
            </w:pPr>
            <w:r w:rsidRPr="00A23FFA">
              <w:rPr>
                <w:sz w:val="14"/>
              </w:rPr>
              <w:t>Non-Spinning Reserve</w:t>
            </w:r>
          </w:p>
        </w:tc>
        <w:tc>
          <w:tcPr>
            <w:tcW w:w="1260" w:type="dxa"/>
          </w:tcPr>
          <w:p w14:paraId="01EADBB5" w14:textId="77777777" w:rsidR="006D0BEC" w:rsidRPr="00A23FFA" w:rsidRDefault="006D0BEC" w:rsidP="004B2B69">
            <w:pPr>
              <w:spacing w:before="40" w:after="40"/>
              <w:rPr>
                <w:sz w:val="14"/>
              </w:rPr>
            </w:pPr>
            <w:r w:rsidRPr="00A23FFA">
              <w:rPr>
                <w:sz w:val="14"/>
              </w:rPr>
              <w:t>Comments</w:t>
            </w:r>
          </w:p>
        </w:tc>
      </w:tr>
      <w:tr w:rsidR="006D0BEC" w:rsidRPr="00A23FFA" w14:paraId="01EADBBC" w14:textId="77777777" w:rsidTr="00653899">
        <w:trPr>
          <w:jc w:val="center"/>
        </w:trPr>
        <w:tc>
          <w:tcPr>
            <w:tcW w:w="1008" w:type="dxa"/>
          </w:tcPr>
          <w:p w14:paraId="01EADBB7" w14:textId="77777777" w:rsidR="006D0BEC" w:rsidRPr="00A23FFA" w:rsidRDefault="006D0BEC" w:rsidP="004B2B69">
            <w:pPr>
              <w:spacing w:before="40" w:after="40"/>
              <w:rPr>
                <w:sz w:val="14"/>
              </w:rPr>
            </w:pPr>
          </w:p>
        </w:tc>
        <w:tc>
          <w:tcPr>
            <w:tcW w:w="1260" w:type="dxa"/>
          </w:tcPr>
          <w:p w14:paraId="01EADBB8" w14:textId="77777777" w:rsidR="006D0BEC" w:rsidRPr="00A23FFA" w:rsidRDefault="006D0BEC" w:rsidP="004B2B69">
            <w:pPr>
              <w:spacing w:before="40" w:after="40"/>
              <w:rPr>
                <w:sz w:val="14"/>
              </w:rPr>
            </w:pPr>
            <w:r w:rsidRPr="00A23FFA">
              <w:rPr>
                <w:sz w:val="14"/>
              </w:rPr>
              <w:t>(MW)</w:t>
            </w:r>
          </w:p>
        </w:tc>
        <w:tc>
          <w:tcPr>
            <w:tcW w:w="1260" w:type="dxa"/>
          </w:tcPr>
          <w:p w14:paraId="179ABAB2" w14:textId="64ED60CF" w:rsidR="006D0BEC" w:rsidRPr="00A23FFA" w:rsidRDefault="006D0BEC" w:rsidP="006315E3">
            <w:pPr>
              <w:spacing w:before="40" w:after="40"/>
              <w:rPr>
                <w:sz w:val="14"/>
              </w:rPr>
            </w:pPr>
            <w:r>
              <w:rPr>
                <w:sz w:val="14"/>
              </w:rPr>
              <w:t>(MW)</w:t>
            </w:r>
          </w:p>
        </w:tc>
        <w:tc>
          <w:tcPr>
            <w:tcW w:w="1260" w:type="dxa"/>
          </w:tcPr>
          <w:p w14:paraId="01EADBB9" w14:textId="1F4AE75E" w:rsidR="006D0BEC" w:rsidRPr="00A23FFA" w:rsidRDefault="006D0BEC" w:rsidP="006315E3">
            <w:pPr>
              <w:spacing w:before="40" w:after="40"/>
              <w:rPr>
                <w:sz w:val="14"/>
              </w:rPr>
            </w:pPr>
            <w:r w:rsidRPr="00A23FFA">
              <w:rPr>
                <w:sz w:val="14"/>
              </w:rPr>
              <w:t>(MW)</w:t>
            </w:r>
          </w:p>
        </w:tc>
        <w:tc>
          <w:tcPr>
            <w:tcW w:w="1260" w:type="dxa"/>
          </w:tcPr>
          <w:p w14:paraId="01EADBBA" w14:textId="77777777" w:rsidR="006D0BEC" w:rsidRPr="00A23FFA" w:rsidRDefault="006D0BEC" w:rsidP="004B2B69">
            <w:pPr>
              <w:spacing w:before="40" w:after="40"/>
              <w:rPr>
                <w:sz w:val="14"/>
              </w:rPr>
            </w:pPr>
            <w:r w:rsidRPr="00A23FFA">
              <w:rPr>
                <w:sz w:val="14"/>
              </w:rPr>
              <w:t>(MW)</w:t>
            </w:r>
          </w:p>
        </w:tc>
        <w:tc>
          <w:tcPr>
            <w:tcW w:w="1260" w:type="dxa"/>
          </w:tcPr>
          <w:p w14:paraId="01EADBBB" w14:textId="77777777" w:rsidR="006D0BEC" w:rsidRPr="00A23FFA" w:rsidRDefault="006D0BEC" w:rsidP="004B2B69">
            <w:pPr>
              <w:spacing w:before="40" w:after="40"/>
              <w:rPr>
                <w:sz w:val="14"/>
              </w:rPr>
            </w:pPr>
          </w:p>
        </w:tc>
      </w:tr>
      <w:tr w:rsidR="006D0BEC" w:rsidRPr="00A23FFA" w14:paraId="01EADBC2" w14:textId="77777777" w:rsidTr="00653899">
        <w:trPr>
          <w:jc w:val="center"/>
        </w:trPr>
        <w:tc>
          <w:tcPr>
            <w:tcW w:w="1008" w:type="dxa"/>
          </w:tcPr>
          <w:p w14:paraId="01EADBBD" w14:textId="77777777" w:rsidR="006D0BEC" w:rsidRPr="00A23FFA" w:rsidRDefault="006D0BEC" w:rsidP="004B2B69">
            <w:pPr>
              <w:spacing w:before="40" w:after="40"/>
              <w:rPr>
                <w:sz w:val="14"/>
              </w:rPr>
            </w:pPr>
            <w:r w:rsidRPr="00A23FFA">
              <w:rPr>
                <w:sz w:val="14"/>
              </w:rPr>
              <w:t>1:00</w:t>
            </w:r>
          </w:p>
        </w:tc>
        <w:tc>
          <w:tcPr>
            <w:tcW w:w="1260" w:type="dxa"/>
          </w:tcPr>
          <w:p w14:paraId="01EADBBE" w14:textId="77777777" w:rsidR="006D0BEC" w:rsidRPr="00A23FFA" w:rsidRDefault="006D0BEC" w:rsidP="004B2B69">
            <w:pPr>
              <w:spacing w:before="40" w:after="40"/>
              <w:rPr>
                <w:sz w:val="14"/>
              </w:rPr>
            </w:pPr>
          </w:p>
        </w:tc>
        <w:tc>
          <w:tcPr>
            <w:tcW w:w="1260" w:type="dxa"/>
          </w:tcPr>
          <w:p w14:paraId="5D4DFFA4" w14:textId="77777777" w:rsidR="006D0BEC" w:rsidRPr="00A23FFA" w:rsidRDefault="006D0BEC" w:rsidP="004B2B69">
            <w:pPr>
              <w:spacing w:before="40" w:after="40"/>
              <w:rPr>
                <w:sz w:val="14"/>
              </w:rPr>
            </w:pPr>
          </w:p>
        </w:tc>
        <w:tc>
          <w:tcPr>
            <w:tcW w:w="1260" w:type="dxa"/>
          </w:tcPr>
          <w:p w14:paraId="01EADBBF" w14:textId="25F90553" w:rsidR="006D0BEC" w:rsidRPr="00A23FFA" w:rsidRDefault="006D0BEC" w:rsidP="004B2B69">
            <w:pPr>
              <w:spacing w:before="40" w:after="40"/>
              <w:rPr>
                <w:sz w:val="14"/>
              </w:rPr>
            </w:pPr>
          </w:p>
        </w:tc>
        <w:tc>
          <w:tcPr>
            <w:tcW w:w="1260" w:type="dxa"/>
          </w:tcPr>
          <w:p w14:paraId="01EADBC0" w14:textId="77777777" w:rsidR="006D0BEC" w:rsidRPr="00A23FFA" w:rsidRDefault="006D0BEC" w:rsidP="004B2B69">
            <w:pPr>
              <w:spacing w:before="40" w:after="40"/>
              <w:rPr>
                <w:sz w:val="14"/>
              </w:rPr>
            </w:pPr>
          </w:p>
        </w:tc>
        <w:tc>
          <w:tcPr>
            <w:tcW w:w="1260" w:type="dxa"/>
          </w:tcPr>
          <w:p w14:paraId="01EADBC1" w14:textId="77777777" w:rsidR="006D0BEC" w:rsidRPr="00A23FFA" w:rsidRDefault="006D0BEC" w:rsidP="004B2B69">
            <w:pPr>
              <w:spacing w:before="40" w:after="40"/>
              <w:rPr>
                <w:sz w:val="14"/>
              </w:rPr>
            </w:pPr>
          </w:p>
        </w:tc>
      </w:tr>
      <w:tr w:rsidR="006D0BEC" w:rsidRPr="00A23FFA" w14:paraId="01EADBC8" w14:textId="77777777" w:rsidTr="00653899">
        <w:trPr>
          <w:jc w:val="center"/>
        </w:trPr>
        <w:tc>
          <w:tcPr>
            <w:tcW w:w="1008" w:type="dxa"/>
          </w:tcPr>
          <w:p w14:paraId="01EADBC3" w14:textId="77777777" w:rsidR="006D0BEC" w:rsidRPr="00A23FFA" w:rsidRDefault="006D0BEC" w:rsidP="004B2B69">
            <w:pPr>
              <w:spacing w:before="40" w:after="40"/>
              <w:rPr>
                <w:sz w:val="14"/>
              </w:rPr>
            </w:pPr>
            <w:r w:rsidRPr="00A23FFA">
              <w:rPr>
                <w:sz w:val="14"/>
              </w:rPr>
              <w:t>2:00</w:t>
            </w:r>
          </w:p>
        </w:tc>
        <w:tc>
          <w:tcPr>
            <w:tcW w:w="1260" w:type="dxa"/>
          </w:tcPr>
          <w:p w14:paraId="01EADBC4" w14:textId="77777777" w:rsidR="006D0BEC" w:rsidRPr="00A23FFA" w:rsidRDefault="006D0BEC" w:rsidP="004B2B69">
            <w:pPr>
              <w:spacing w:before="40" w:after="40"/>
              <w:rPr>
                <w:sz w:val="14"/>
              </w:rPr>
            </w:pPr>
          </w:p>
        </w:tc>
        <w:tc>
          <w:tcPr>
            <w:tcW w:w="1260" w:type="dxa"/>
          </w:tcPr>
          <w:p w14:paraId="21324A37" w14:textId="77777777" w:rsidR="006D0BEC" w:rsidRPr="00A23FFA" w:rsidRDefault="006D0BEC" w:rsidP="004B2B69">
            <w:pPr>
              <w:spacing w:before="40" w:after="40"/>
              <w:rPr>
                <w:sz w:val="14"/>
              </w:rPr>
            </w:pPr>
          </w:p>
        </w:tc>
        <w:tc>
          <w:tcPr>
            <w:tcW w:w="1260" w:type="dxa"/>
          </w:tcPr>
          <w:p w14:paraId="01EADBC5" w14:textId="14552327" w:rsidR="006D0BEC" w:rsidRPr="00A23FFA" w:rsidRDefault="006D0BEC" w:rsidP="004B2B69">
            <w:pPr>
              <w:spacing w:before="40" w:after="40"/>
              <w:rPr>
                <w:sz w:val="14"/>
              </w:rPr>
            </w:pPr>
          </w:p>
        </w:tc>
        <w:tc>
          <w:tcPr>
            <w:tcW w:w="1260" w:type="dxa"/>
          </w:tcPr>
          <w:p w14:paraId="01EADBC6" w14:textId="77777777" w:rsidR="006D0BEC" w:rsidRPr="00A23FFA" w:rsidRDefault="006D0BEC" w:rsidP="004B2B69">
            <w:pPr>
              <w:spacing w:before="40" w:after="40"/>
              <w:rPr>
                <w:sz w:val="14"/>
              </w:rPr>
            </w:pPr>
          </w:p>
        </w:tc>
        <w:tc>
          <w:tcPr>
            <w:tcW w:w="1260" w:type="dxa"/>
          </w:tcPr>
          <w:p w14:paraId="01EADBC7" w14:textId="77777777" w:rsidR="006D0BEC" w:rsidRPr="00A23FFA" w:rsidRDefault="006D0BEC" w:rsidP="004B2B69">
            <w:pPr>
              <w:spacing w:before="40" w:after="40"/>
              <w:rPr>
                <w:sz w:val="14"/>
              </w:rPr>
            </w:pPr>
          </w:p>
        </w:tc>
      </w:tr>
      <w:tr w:rsidR="006D0BEC" w:rsidRPr="00A23FFA" w14:paraId="01EADBCE" w14:textId="77777777" w:rsidTr="00653899">
        <w:trPr>
          <w:jc w:val="center"/>
        </w:trPr>
        <w:tc>
          <w:tcPr>
            <w:tcW w:w="1008" w:type="dxa"/>
          </w:tcPr>
          <w:p w14:paraId="01EADBC9" w14:textId="77777777" w:rsidR="006D0BEC" w:rsidRPr="00A23FFA" w:rsidRDefault="006D0BEC" w:rsidP="004B2B69">
            <w:pPr>
              <w:spacing w:before="40" w:after="40"/>
              <w:rPr>
                <w:sz w:val="14"/>
              </w:rPr>
            </w:pPr>
            <w:r w:rsidRPr="00A23FFA">
              <w:rPr>
                <w:sz w:val="14"/>
              </w:rPr>
              <w:t>3:00</w:t>
            </w:r>
          </w:p>
        </w:tc>
        <w:tc>
          <w:tcPr>
            <w:tcW w:w="1260" w:type="dxa"/>
          </w:tcPr>
          <w:p w14:paraId="01EADBCA" w14:textId="77777777" w:rsidR="006D0BEC" w:rsidRPr="00A23FFA" w:rsidRDefault="006D0BEC" w:rsidP="004B2B69">
            <w:pPr>
              <w:spacing w:before="40" w:after="40"/>
              <w:rPr>
                <w:sz w:val="14"/>
              </w:rPr>
            </w:pPr>
          </w:p>
        </w:tc>
        <w:tc>
          <w:tcPr>
            <w:tcW w:w="1260" w:type="dxa"/>
          </w:tcPr>
          <w:p w14:paraId="75617861" w14:textId="77777777" w:rsidR="006D0BEC" w:rsidRPr="00A23FFA" w:rsidRDefault="006D0BEC" w:rsidP="004B2B69">
            <w:pPr>
              <w:spacing w:before="40" w:after="40"/>
              <w:rPr>
                <w:sz w:val="14"/>
              </w:rPr>
            </w:pPr>
          </w:p>
        </w:tc>
        <w:tc>
          <w:tcPr>
            <w:tcW w:w="1260" w:type="dxa"/>
          </w:tcPr>
          <w:p w14:paraId="01EADBCB" w14:textId="2155D88E" w:rsidR="006D0BEC" w:rsidRPr="00A23FFA" w:rsidRDefault="006D0BEC" w:rsidP="004B2B69">
            <w:pPr>
              <w:spacing w:before="40" w:after="40"/>
              <w:rPr>
                <w:sz w:val="14"/>
              </w:rPr>
            </w:pPr>
          </w:p>
        </w:tc>
        <w:tc>
          <w:tcPr>
            <w:tcW w:w="1260" w:type="dxa"/>
          </w:tcPr>
          <w:p w14:paraId="01EADBCC" w14:textId="77777777" w:rsidR="006D0BEC" w:rsidRPr="00A23FFA" w:rsidRDefault="006D0BEC" w:rsidP="004B2B69">
            <w:pPr>
              <w:spacing w:before="40" w:after="40"/>
              <w:rPr>
                <w:sz w:val="14"/>
              </w:rPr>
            </w:pPr>
          </w:p>
        </w:tc>
        <w:tc>
          <w:tcPr>
            <w:tcW w:w="1260" w:type="dxa"/>
          </w:tcPr>
          <w:p w14:paraId="01EADBCD" w14:textId="77777777" w:rsidR="006D0BEC" w:rsidRPr="00A23FFA" w:rsidRDefault="006D0BEC" w:rsidP="004B2B69">
            <w:pPr>
              <w:spacing w:before="40" w:after="40"/>
              <w:rPr>
                <w:sz w:val="14"/>
              </w:rPr>
            </w:pPr>
          </w:p>
        </w:tc>
      </w:tr>
      <w:tr w:rsidR="006D0BEC" w:rsidRPr="00A23FFA" w14:paraId="01EADBD4" w14:textId="77777777" w:rsidTr="00653899">
        <w:trPr>
          <w:jc w:val="center"/>
        </w:trPr>
        <w:tc>
          <w:tcPr>
            <w:tcW w:w="1008" w:type="dxa"/>
          </w:tcPr>
          <w:p w14:paraId="01EADBCF" w14:textId="77777777" w:rsidR="006D0BEC" w:rsidRPr="00A23FFA" w:rsidRDefault="006D0BEC" w:rsidP="004B2B69">
            <w:pPr>
              <w:spacing w:before="40" w:after="40"/>
              <w:rPr>
                <w:sz w:val="14"/>
              </w:rPr>
            </w:pPr>
            <w:r w:rsidRPr="00A23FFA">
              <w:rPr>
                <w:sz w:val="14"/>
              </w:rPr>
              <w:t>4:00</w:t>
            </w:r>
          </w:p>
        </w:tc>
        <w:tc>
          <w:tcPr>
            <w:tcW w:w="1260" w:type="dxa"/>
          </w:tcPr>
          <w:p w14:paraId="01EADBD0" w14:textId="77777777" w:rsidR="006D0BEC" w:rsidRPr="00A23FFA" w:rsidRDefault="006D0BEC" w:rsidP="004B2B69">
            <w:pPr>
              <w:spacing w:before="40" w:after="40"/>
              <w:rPr>
                <w:sz w:val="14"/>
              </w:rPr>
            </w:pPr>
          </w:p>
        </w:tc>
        <w:tc>
          <w:tcPr>
            <w:tcW w:w="1260" w:type="dxa"/>
          </w:tcPr>
          <w:p w14:paraId="2FC212C0" w14:textId="77777777" w:rsidR="006D0BEC" w:rsidRPr="00A23FFA" w:rsidRDefault="006D0BEC" w:rsidP="004B2B69">
            <w:pPr>
              <w:spacing w:before="40" w:after="40"/>
              <w:rPr>
                <w:sz w:val="14"/>
              </w:rPr>
            </w:pPr>
          </w:p>
        </w:tc>
        <w:tc>
          <w:tcPr>
            <w:tcW w:w="1260" w:type="dxa"/>
          </w:tcPr>
          <w:p w14:paraId="01EADBD1" w14:textId="3754154E" w:rsidR="006D0BEC" w:rsidRPr="00A23FFA" w:rsidRDefault="006D0BEC" w:rsidP="004B2B69">
            <w:pPr>
              <w:spacing w:before="40" w:after="40"/>
              <w:rPr>
                <w:sz w:val="14"/>
              </w:rPr>
            </w:pPr>
          </w:p>
        </w:tc>
        <w:tc>
          <w:tcPr>
            <w:tcW w:w="1260" w:type="dxa"/>
          </w:tcPr>
          <w:p w14:paraId="01EADBD2" w14:textId="77777777" w:rsidR="006D0BEC" w:rsidRPr="00A23FFA" w:rsidRDefault="006D0BEC" w:rsidP="004B2B69">
            <w:pPr>
              <w:spacing w:before="40" w:after="40"/>
              <w:rPr>
                <w:sz w:val="14"/>
              </w:rPr>
            </w:pPr>
          </w:p>
        </w:tc>
        <w:tc>
          <w:tcPr>
            <w:tcW w:w="1260" w:type="dxa"/>
          </w:tcPr>
          <w:p w14:paraId="01EADBD3" w14:textId="77777777" w:rsidR="006D0BEC" w:rsidRPr="00A23FFA" w:rsidRDefault="006D0BEC" w:rsidP="004B2B69">
            <w:pPr>
              <w:spacing w:before="40" w:after="40"/>
              <w:rPr>
                <w:sz w:val="14"/>
              </w:rPr>
            </w:pPr>
          </w:p>
        </w:tc>
      </w:tr>
      <w:tr w:rsidR="006D0BEC" w:rsidRPr="00A23FFA" w14:paraId="01EADBDA" w14:textId="77777777" w:rsidTr="00653899">
        <w:trPr>
          <w:jc w:val="center"/>
        </w:trPr>
        <w:tc>
          <w:tcPr>
            <w:tcW w:w="1008" w:type="dxa"/>
          </w:tcPr>
          <w:p w14:paraId="01EADBD5" w14:textId="77777777" w:rsidR="006D0BEC" w:rsidRPr="00A23FFA" w:rsidRDefault="006D0BEC" w:rsidP="004B2B69">
            <w:pPr>
              <w:spacing w:before="40" w:after="40"/>
              <w:rPr>
                <w:sz w:val="14"/>
              </w:rPr>
            </w:pPr>
            <w:r w:rsidRPr="00A23FFA">
              <w:rPr>
                <w:sz w:val="14"/>
              </w:rPr>
              <w:t>5:00</w:t>
            </w:r>
          </w:p>
        </w:tc>
        <w:tc>
          <w:tcPr>
            <w:tcW w:w="1260" w:type="dxa"/>
          </w:tcPr>
          <w:p w14:paraId="01EADBD6" w14:textId="77777777" w:rsidR="006D0BEC" w:rsidRPr="00A23FFA" w:rsidRDefault="006D0BEC" w:rsidP="004B2B69">
            <w:pPr>
              <w:spacing w:before="40" w:after="40"/>
              <w:rPr>
                <w:sz w:val="14"/>
              </w:rPr>
            </w:pPr>
          </w:p>
        </w:tc>
        <w:tc>
          <w:tcPr>
            <w:tcW w:w="1260" w:type="dxa"/>
          </w:tcPr>
          <w:p w14:paraId="5910D3D9" w14:textId="77777777" w:rsidR="006D0BEC" w:rsidRPr="00A23FFA" w:rsidRDefault="006D0BEC" w:rsidP="004B2B69">
            <w:pPr>
              <w:spacing w:before="40" w:after="40"/>
              <w:rPr>
                <w:sz w:val="14"/>
              </w:rPr>
            </w:pPr>
          </w:p>
        </w:tc>
        <w:tc>
          <w:tcPr>
            <w:tcW w:w="1260" w:type="dxa"/>
          </w:tcPr>
          <w:p w14:paraId="01EADBD7" w14:textId="4356192E" w:rsidR="006D0BEC" w:rsidRPr="00A23FFA" w:rsidRDefault="006D0BEC" w:rsidP="004B2B69">
            <w:pPr>
              <w:spacing w:before="40" w:after="40"/>
              <w:rPr>
                <w:sz w:val="14"/>
              </w:rPr>
            </w:pPr>
          </w:p>
        </w:tc>
        <w:tc>
          <w:tcPr>
            <w:tcW w:w="1260" w:type="dxa"/>
          </w:tcPr>
          <w:p w14:paraId="01EADBD8" w14:textId="77777777" w:rsidR="006D0BEC" w:rsidRPr="00A23FFA" w:rsidRDefault="006D0BEC" w:rsidP="004B2B69">
            <w:pPr>
              <w:spacing w:before="40" w:after="40"/>
              <w:rPr>
                <w:sz w:val="14"/>
              </w:rPr>
            </w:pPr>
          </w:p>
        </w:tc>
        <w:tc>
          <w:tcPr>
            <w:tcW w:w="1260" w:type="dxa"/>
          </w:tcPr>
          <w:p w14:paraId="01EADBD9" w14:textId="77777777" w:rsidR="006D0BEC" w:rsidRPr="00A23FFA" w:rsidRDefault="006D0BEC" w:rsidP="004B2B69">
            <w:pPr>
              <w:spacing w:before="40" w:after="40"/>
              <w:rPr>
                <w:sz w:val="14"/>
              </w:rPr>
            </w:pPr>
          </w:p>
        </w:tc>
      </w:tr>
      <w:tr w:rsidR="006D0BEC" w:rsidRPr="00A23FFA" w14:paraId="01EADBE0" w14:textId="77777777" w:rsidTr="00653899">
        <w:trPr>
          <w:jc w:val="center"/>
        </w:trPr>
        <w:tc>
          <w:tcPr>
            <w:tcW w:w="1008" w:type="dxa"/>
          </w:tcPr>
          <w:p w14:paraId="01EADBDB" w14:textId="77777777" w:rsidR="006D0BEC" w:rsidRPr="00A23FFA" w:rsidRDefault="006D0BEC" w:rsidP="004B2B69">
            <w:pPr>
              <w:spacing w:before="40" w:after="40"/>
              <w:rPr>
                <w:sz w:val="14"/>
              </w:rPr>
            </w:pPr>
            <w:r w:rsidRPr="00A23FFA">
              <w:rPr>
                <w:sz w:val="14"/>
              </w:rPr>
              <w:t>6:00</w:t>
            </w:r>
          </w:p>
        </w:tc>
        <w:tc>
          <w:tcPr>
            <w:tcW w:w="1260" w:type="dxa"/>
          </w:tcPr>
          <w:p w14:paraId="01EADBDC" w14:textId="77777777" w:rsidR="006D0BEC" w:rsidRPr="00A23FFA" w:rsidRDefault="006D0BEC" w:rsidP="004B2B69">
            <w:pPr>
              <w:spacing w:before="40" w:after="40"/>
              <w:rPr>
                <w:sz w:val="14"/>
              </w:rPr>
            </w:pPr>
          </w:p>
        </w:tc>
        <w:tc>
          <w:tcPr>
            <w:tcW w:w="1260" w:type="dxa"/>
          </w:tcPr>
          <w:p w14:paraId="00866726" w14:textId="77777777" w:rsidR="006D0BEC" w:rsidRPr="00A23FFA" w:rsidRDefault="006D0BEC" w:rsidP="004B2B69">
            <w:pPr>
              <w:spacing w:before="40" w:after="40"/>
              <w:rPr>
                <w:sz w:val="14"/>
              </w:rPr>
            </w:pPr>
          </w:p>
        </w:tc>
        <w:tc>
          <w:tcPr>
            <w:tcW w:w="1260" w:type="dxa"/>
          </w:tcPr>
          <w:p w14:paraId="01EADBDD" w14:textId="759C1960" w:rsidR="006D0BEC" w:rsidRPr="00A23FFA" w:rsidRDefault="006D0BEC" w:rsidP="004B2B69">
            <w:pPr>
              <w:spacing w:before="40" w:after="40"/>
              <w:rPr>
                <w:sz w:val="14"/>
              </w:rPr>
            </w:pPr>
          </w:p>
        </w:tc>
        <w:tc>
          <w:tcPr>
            <w:tcW w:w="1260" w:type="dxa"/>
          </w:tcPr>
          <w:p w14:paraId="01EADBDE" w14:textId="77777777" w:rsidR="006D0BEC" w:rsidRPr="00A23FFA" w:rsidRDefault="006D0BEC" w:rsidP="004B2B69">
            <w:pPr>
              <w:spacing w:before="40" w:after="40"/>
              <w:rPr>
                <w:sz w:val="14"/>
              </w:rPr>
            </w:pPr>
          </w:p>
        </w:tc>
        <w:tc>
          <w:tcPr>
            <w:tcW w:w="1260" w:type="dxa"/>
          </w:tcPr>
          <w:p w14:paraId="01EADBDF" w14:textId="77777777" w:rsidR="006D0BEC" w:rsidRPr="00A23FFA" w:rsidRDefault="006D0BEC" w:rsidP="004B2B69">
            <w:pPr>
              <w:spacing w:before="40" w:after="40"/>
              <w:rPr>
                <w:sz w:val="14"/>
              </w:rPr>
            </w:pPr>
          </w:p>
        </w:tc>
      </w:tr>
      <w:tr w:rsidR="006D0BEC" w:rsidRPr="00A23FFA" w14:paraId="01EADBE6" w14:textId="77777777" w:rsidTr="00653899">
        <w:trPr>
          <w:jc w:val="center"/>
        </w:trPr>
        <w:tc>
          <w:tcPr>
            <w:tcW w:w="1008" w:type="dxa"/>
          </w:tcPr>
          <w:p w14:paraId="01EADBE1" w14:textId="77777777" w:rsidR="006D0BEC" w:rsidRPr="00A23FFA" w:rsidRDefault="006D0BEC" w:rsidP="004B2B69">
            <w:pPr>
              <w:spacing w:before="40" w:after="40"/>
              <w:rPr>
                <w:sz w:val="14"/>
              </w:rPr>
            </w:pPr>
            <w:r w:rsidRPr="00A23FFA">
              <w:rPr>
                <w:sz w:val="14"/>
              </w:rPr>
              <w:t>7:00</w:t>
            </w:r>
          </w:p>
        </w:tc>
        <w:tc>
          <w:tcPr>
            <w:tcW w:w="1260" w:type="dxa"/>
          </w:tcPr>
          <w:p w14:paraId="01EADBE2" w14:textId="77777777" w:rsidR="006D0BEC" w:rsidRPr="00A23FFA" w:rsidRDefault="006D0BEC" w:rsidP="004B2B69">
            <w:pPr>
              <w:spacing w:before="40" w:after="40"/>
              <w:rPr>
                <w:sz w:val="14"/>
              </w:rPr>
            </w:pPr>
          </w:p>
        </w:tc>
        <w:tc>
          <w:tcPr>
            <w:tcW w:w="1260" w:type="dxa"/>
          </w:tcPr>
          <w:p w14:paraId="26D4FD29" w14:textId="77777777" w:rsidR="006D0BEC" w:rsidRPr="00A23FFA" w:rsidRDefault="006D0BEC" w:rsidP="004B2B69">
            <w:pPr>
              <w:spacing w:before="40" w:after="40"/>
              <w:rPr>
                <w:sz w:val="14"/>
              </w:rPr>
            </w:pPr>
          </w:p>
        </w:tc>
        <w:tc>
          <w:tcPr>
            <w:tcW w:w="1260" w:type="dxa"/>
          </w:tcPr>
          <w:p w14:paraId="01EADBE3" w14:textId="3F2FC63E" w:rsidR="006D0BEC" w:rsidRPr="00A23FFA" w:rsidRDefault="006D0BEC" w:rsidP="004B2B69">
            <w:pPr>
              <w:spacing w:before="40" w:after="40"/>
              <w:rPr>
                <w:sz w:val="14"/>
              </w:rPr>
            </w:pPr>
          </w:p>
        </w:tc>
        <w:tc>
          <w:tcPr>
            <w:tcW w:w="1260" w:type="dxa"/>
          </w:tcPr>
          <w:p w14:paraId="01EADBE4" w14:textId="77777777" w:rsidR="006D0BEC" w:rsidRPr="00A23FFA" w:rsidRDefault="006D0BEC" w:rsidP="004B2B69">
            <w:pPr>
              <w:spacing w:before="40" w:after="40"/>
              <w:rPr>
                <w:sz w:val="14"/>
              </w:rPr>
            </w:pPr>
          </w:p>
        </w:tc>
        <w:tc>
          <w:tcPr>
            <w:tcW w:w="1260" w:type="dxa"/>
          </w:tcPr>
          <w:p w14:paraId="01EADBE5" w14:textId="77777777" w:rsidR="006D0BEC" w:rsidRPr="00A23FFA" w:rsidRDefault="006D0BEC" w:rsidP="004B2B69">
            <w:pPr>
              <w:spacing w:before="40" w:after="40"/>
              <w:rPr>
                <w:sz w:val="14"/>
              </w:rPr>
            </w:pPr>
          </w:p>
        </w:tc>
      </w:tr>
      <w:tr w:rsidR="006D0BEC" w:rsidRPr="00A23FFA" w14:paraId="01EADBEC" w14:textId="77777777" w:rsidTr="00653899">
        <w:trPr>
          <w:jc w:val="center"/>
        </w:trPr>
        <w:tc>
          <w:tcPr>
            <w:tcW w:w="1008" w:type="dxa"/>
          </w:tcPr>
          <w:p w14:paraId="01EADBE7" w14:textId="77777777" w:rsidR="006D0BEC" w:rsidRPr="00A23FFA" w:rsidRDefault="006D0BEC" w:rsidP="004B2B69">
            <w:pPr>
              <w:spacing w:before="40" w:after="40"/>
              <w:rPr>
                <w:sz w:val="14"/>
              </w:rPr>
            </w:pPr>
            <w:r w:rsidRPr="00A23FFA">
              <w:rPr>
                <w:sz w:val="14"/>
              </w:rPr>
              <w:t>8:00</w:t>
            </w:r>
          </w:p>
        </w:tc>
        <w:tc>
          <w:tcPr>
            <w:tcW w:w="1260" w:type="dxa"/>
          </w:tcPr>
          <w:p w14:paraId="01EADBE8" w14:textId="77777777" w:rsidR="006D0BEC" w:rsidRPr="00A23FFA" w:rsidRDefault="006D0BEC" w:rsidP="004B2B69">
            <w:pPr>
              <w:spacing w:before="40" w:after="40"/>
              <w:rPr>
                <w:sz w:val="14"/>
              </w:rPr>
            </w:pPr>
          </w:p>
        </w:tc>
        <w:tc>
          <w:tcPr>
            <w:tcW w:w="1260" w:type="dxa"/>
          </w:tcPr>
          <w:p w14:paraId="3FF25E0D" w14:textId="77777777" w:rsidR="006D0BEC" w:rsidRPr="00A23FFA" w:rsidRDefault="006D0BEC" w:rsidP="004B2B69">
            <w:pPr>
              <w:spacing w:before="40" w:after="40"/>
              <w:rPr>
                <w:sz w:val="14"/>
              </w:rPr>
            </w:pPr>
          </w:p>
        </w:tc>
        <w:tc>
          <w:tcPr>
            <w:tcW w:w="1260" w:type="dxa"/>
          </w:tcPr>
          <w:p w14:paraId="01EADBE9" w14:textId="5400DB85" w:rsidR="006D0BEC" w:rsidRPr="00A23FFA" w:rsidRDefault="006D0BEC" w:rsidP="004B2B69">
            <w:pPr>
              <w:spacing w:before="40" w:after="40"/>
              <w:rPr>
                <w:sz w:val="14"/>
              </w:rPr>
            </w:pPr>
          </w:p>
        </w:tc>
        <w:tc>
          <w:tcPr>
            <w:tcW w:w="1260" w:type="dxa"/>
          </w:tcPr>
          <w:p w14:paraId="01EADBEA" w14:textId="77777777" w:rsidR="006D0BEC" w:rsidRPr="00A23FFA" w:rsidRDefault="006D0BEC" w:rsidP="004B2B69">
            <w:pPr>
              <w:spacing w:before="40" w:after="40"/>
              <w:rPr>
                <w:sz w:val="14"/>
              </w:rPr>
            </w:pPr>
          </w:p>
        </w:tc>
        <w:tc>
          <w:tcPr>
            <w:tcW w:w="1260" w:type="dxa"/>
          </w:tcPr>
          <w:p w14:paraId="01EADBEB" w14:textId="77777777" w:rsidR="006D0BEC" w:rsidRPr="00A23FFA" w:rsidRDefault="006D0BEC" w:rsidP="004B2B69">
            <w:pPr>
              <w:spacing w:before="40" w:after="40"/>
              <w:rPr>
                <w:sz w:val="14"/>
              </w:rPr>
            </w:pPr>
          </w:p>
        </w:tc>
      </w:tr>
      <w:tr w:rsidR="006D0BEC" w:rsidRPr="00A23FFA" w14:paraId="01EADBF2" w14:textId="77777777" w:rsidTr="00653899">
        <w:trPr>
          <w:jc w:val="center"/>
        </w:trPr>
        <w:tc>
          <w:tcPr>
            <w:tcW w:w="1008" w:type="dxa"/>
          </w:tcPr>
          <w:p w14:paraId="01EADBED" w14:textId="77777777" w:rsidR="006D0BEC" w:rsidRPr="00A23FFA" w:rsidRDefault="006D0BEC" w:rsidP="004B2B69">
            <w:pPr>
              <w:spacing w:before="40" w:after="40"/>
              <w:rPr>
                <w:sz w:val="14"/>
              </w:rPr>
            </w:pPr>
            <w:r w:rsidRPr="00A23FFA">
              <w:rPr>
                <w:sz w:val="14"/>
              </w:rPr>
              <w:t>9:00</w:t>
            </w:r>
          </w:p>
        </w:tc>
        <w:tc>
          <w:tcPr>
            <w:tcW w:w="1260" w:type="dxa"/>
          </w:tcPr>
          <w:p w14:paraId="01EADBEE" w14:textId="77777777" w:rsidR="006D0BEC" w:rsidRPr="00A23FFA" w:rsidRDefault="006D0BEC" w:rsidP="004B2B69">
            <w:pPr>
              <w:spacing w:before="40" w:after="40"/>
              <w:rPr>
                <w:sz w:val="14"/>
              </w:rPr>
            </w:pPr>
          </w:p>
        </w:tc>
        <w:tc>
          <w:tcPr>
            <w:tcW w:w="1260" w:type="dxa"/>
          </w:tcPr>
          <w:p w14:paraId="65999138" w14:textId="77777777" w:rsidR="006D0BEC" w:rsidRPr="00A23FFA" w:rsidRDefault="006D0BEC" w:rsidP="004B2B69">
            <w:pPr>
              <w:spacing w:before="40" w:after="40"/>
              <w:rPr>
                <w:sz w:val="14"/>
              </w:rPr>
            </w:pPr>
          </w:p>
        </w:tc>
        <w:tc>
          <w:tcPr>
            <w:tcW w:w="1260" w:type="dxa"/>
          </w:tcPr>
          <w:p w14:paraId="01EADBEF" w14:textId="500EDF4E" w:rsidR="006D0BEC" w:rsidRPr="00A23FFA" w:rsidRDefault="006D0BEC" w:rsidP="004B2B69">
            <w:pPr>
              <w:spacing w:before="40" w:after="40"/>
              <w:rPr>
                <w:sz w:val="14"/>
              </w:rPr>
            </w:pPr>
          </w:p>
        </w:tc>
        <w:tc>
          <w:tcPr>
            <w:tcW w:w="1260" w:type="dxa"/>
          </w:tcPr>
          <w:p w14:paraId="01EADBF0" w14:textId="77777777" w:rsidR="006D0BEC" w:rsidRPr="00A23FFA" w:rsidRDefault="006D0BEC" w:rsidP="004B2B69">
            <w:pPr>
              <w:spacing w:before="40" w:after="40"/>
              <w:rPr>
                <w:sz w:val="14"/>
              </w:rPr>
            </w:pPr>
          </w:p>
        </w:tc>
        <w:tc>
          <w:tcPr>
            <w:tcW w:w="1260" w:type="dxa"/>
          </w:tcPr>
          <w:p w14:paraId="01EADBF1" w14:textId="77777777" w:rsidR="006D0BEC" w:rsidRPr="00A23FFA" w:rsidRDefault="006D0BEC" w:rsidP="004B2B69">
            <w:pPr>
              <w:spacing w:before="40" w:after="40"/>
              <w:rPr>
                <w:sz w:val="14"/>
              </w:rPr>
            </w:pPr>
          </w:p>
        </w:tc>
      </w:tr>
      <w:tr w:rsidR="006D0BEC" w:rsidRPr="00A23FFA" w14:paraId="01EADBF8" w14:textId="77777777" w:rsidTr="00653899">
        <w:trPr>
          <w:jc w:val="center"/>
        </w:trPr>
        <w:tc>
          <w:tcPr>
            <w:tcW w:w="1008" w:type="dxa"/>
          </w:tcPr>
          <w:p w14:paraId="01EADBF3" w14:textId="77777777" w:rsidR="006D0BEC" w:rsidRPr="00A23FFA" w:rsidRDefault="006D0BEC" w:rsidP="004B2B69">
            <w:pPr>
              <w:spacing w:before="40" w:after="40"/>
              <w:rPr>
                <w:sz w:val="14"/>
              </w:rPr>
            </w:pPr>
            <w:r w:rsidRPr="00A23FFA">
              <w:rPr>
                <w:sz w:val="14"/>
              </w:rPr>
              <w:t>10:00</w:t>
            </w:r>
          </w:p>
        </w:tc>
        <w:tc>
          <w:tcPr>
            <w:tcW w:w="1260" w:type="dxa"/>
          </w:tcPr>
          <w:p w14:paraId="01EADBF4" w14:textId="77777777" w:rsidR="006D0BEC" w:rsidRPr="00A23FFA" w:rsidRDefault="006D0BEC" w:rsidP="004B2B69">
            <w:pPr>
              <w:spacing w:before="40" w:after="40"/>
              <w:rPr>
                <w:sz w:val="14"/>
              </w:rPr>
            </w:pPr>
          </w:p>
        </w:tc>
        <w:tc>
          <w:tcPr>
            <w:tcW w:w="1260" w:type="dxa"/>
          </w:tcPr>
          <w:p w14:paraId="710BF44D" w14:textId="77777777" w:rsidR="006D0BEC" w:rsidRPr="00A23FFA" w:rsidRDefault="006D0BEC" w:rsidP="004B2B69">
            <w:pPr>
              <w:spacing w:before="40" w:after="40"/>
              <w:rPr>
                <w:sz w:val="14"/>
              </w:rPr>
            </w:pPr>
          </w:p>
        </w:tc>
        <w:tc>
          <w:tcPr>
            <w:tcW w:w="1260" w:type="dxa"/>
          </w:tcPr>
          <w:p w14:paraId="01EADBF5" w14:textId="4F650209" w:rsidR="006D0BEC" w:rsidRPr="00A23FFA" w:rsidRDefault="006D0BEC" w:rsidP="004B2B69">
            <w:pPr>
              <w:spacing w:before="40" w:after="40"/>
              <w:rPr>
                <w:sz w:val="14"/>
              </w:rPr>
            </w:pPr>
          </w:p>
        </w:tc>
        <w:tc>
          <w:tcPr>
            <w:tcW w:w="1260" w:type="dxa"/>
          </w:tcPr>
          <w:p w14:paraId="01EADBF6" w14:textId="77777777" w:rsidR="006D0BEC" w:rsidRPr="00A23FFA" w:rsidRDefault="006D0BEC" w:rsidP="004B2B69">
            <w:pPr>
              <w:spacing w:before="40" w:after="40"/>
              <w:rPr>
                <w:sz w:val="14"/>
              </w:rPr>
            </w:pPr>
          </w:p>
        </w:tc>
        <w:tc>
          <w:tcPr>
            <w:tcW w:w="1260" w:type="dxa"/>
          </w:tcPr>
          <w:p w14:paraId="01EADBF7" w14:textId="77777777" w:rsidR="006D0BEC" w:rsidRPr="00A23FFA" w:rsidRDefault="006D0BEC" w:rsidP="004B2B69">
            <w:pPr>
              <w:spacing w:before="40" w:after="40"/>
              <w:rPr>
                <w:sz w:val="14"/>
              </w:rPr>
            </w:pPr>
          </w:p>
        </w:tc>
      </w:tr>
      <w:tr w:rsidR="006D0BEC" w:rsidRPr="00A23FFA" w14:paraId="01EADBFE" w14:textId="77777777" w:rsidTr="00653899">
        <w:trPr>
          <w:jc w:val="center"/>
        </w:trPr>
        <w:tc>
          <w:tcPr>
            <w:tcW w:w="1008" w:type="dxa"/>
          </w:tcPr>
          <w:p w14:paraId="01EADBF9" w14:textId="77777777" w:rsidR="006D0BEC" w:rsidRPr="00A23FFA" w:rsidRDefault="006D0BEC" w:rsidP="004B2B69">
            <w:pPr>
              <w:spacing w:before="40" w:after="40"/>
              <w:rPr>
                <w:sz w:val="14"/>
              </w:rPr>
            </w:pPr>
            <w:r w:rsidRPr="00A23FFA">
              <w:rPr>
                <w:sz w:val="14"/>
              </w:rPr>
              <w:t>11:00</w:t>
            </w:r>
          </w:p>
        </w:tc>
        <w:tc>
          <w:tcPr>
            <w:tcW w:w="1260" w:type="dxa"/>
          </w:tcPr>
          <w:p w14:paraId="01EADBFA" w14:textId="77777777" w:rsidR="006D0BEC" w:rsidRPr="00A23FFA" w:rsidRDefault="006D0BEC" w:rsidP="004B2B69">
            <w:pPr>
              <w:spacing w:before="40" w:after="40"/>
              <w:rPr>
                <w:sz w:val="14"/>
              </w:rPr>
            </w:pPr>
          </w:p>
        </w:tc>
        <w:tc>
          <w:tcPr>
            <w:tcW w:w="1260" w:type="dxa"/>
          </w:tcPr>
          <w:p w14:paraId="348B195D" w14:textId="77777777" w:rsidR="006D0BEC" w:rsidRPr="00A23FFA" w:rsidRDefault="006D0BEC" w:rsidP="004B2B69">
            <w:pPr>
              <w:spacing w:before="40" w:after="40"/>
              <w:rPr>
                <w:sz w:val="14"/>
              </w:rPr>
            </w:pPr>
          </w:p>
        </w:tc>
        <w:tc>
          <w:tcPr>
            <w:tcW w:w="1260" w:type="dxa"/>
          </w:tcPr>
          <w:p w14:paraId="01EADBFB" w14:textId="72A8106D" w:rsidR="006D0BEC" w:rsidRPr="00A23FFA" w:rsidRDefault="006D0BEC" w:rsidP="004B2B69">
            <w:pPr>
              <w:spacing w:before="40" w:after="40"/>
              <w:rPr>
                <w:sz w:val="14"/>
              </w:rPr>
            </w:pPr>
          </w:p>
        </w:tc>
        <w:tc>
          <w:tcPr>
            <w:tcW w:w="1260" w:type="dxa"/>
          </w:tcPr>
          <w:p w14:paraId="01EADBFC" w14:textId="77777777" w:rsidR="006D0BEC" w:rsidRPr="00A23FFA" w:rsidRDefault="006D0BEC" w:rsidP="004B2B69">
            <w:pPr>
              <w:spacing w:before="40" w:after="40"/>
              <w:rPr>
                <w:sz w:val="14"/>
              </w:rPr>
            </w:pPr>
          </w:p>
        </w:tc>
        <w:tc>
          <w:tcPr>
            <w:tcW w:w="1260" w:type="dxa"/>
          </w:tcPr>
          <w:p w14:paraId="01EADBFD" w14:textId="77777777" w:rsidR="006D0BEC" w:rsidRPr="00A23FFA" w:rsidRDefault="006D0BEC" w:rsidP="004B2B69">
            <w:pPr>
              <w:spacing w:before="40" w:after="40"/>
              <w:rPr>
                <w:sz w:val="14"/>
              </w:rPr>
            </w:pPr>
          </w:p>
        </w:tc>
      </w:tr>
      <w:tr w:rsidR="006D0BEC" w:rsidRPr="00A23FFA" w14:paraId="01EADC04" w14:textId="77777777" w:rsidTr="00653899">
        <w:trPr>
          <w:jc w:val="center"/>
        </w:trPr>
        <w:tc>
          <w:tcPr>
            <w:tcW w:w="1008" w:type="dxa"/>
          </w:tcPr>
          <w:p w14:paraId="01EADBFF" w14:textId="77777777" w:rsidR="006D0BEC" w:rsidRPr="00A23FFA" w:rsidRDefault="006D0BEC" w:rsidP="004B2B69">
            <w:pPr>
              <w:spacing w:before="40" w:after="40"/>
              <w:rPr>
                <w:sz w:val="14"/>
              </w:rPr>
            </w:pPr>
            <w:r w:rsidRPr="00A23FFA">
              <w:rPr>
                <w:sz w:val="14"/>
              </w:rPr>
              <w:t>12:00</w:t>
            </w:r>
          </w:p>
        </w:tc>
        <w:tc>
          <w:tcPr>
            <w:tcW w:w="1260" w:type="dxa"/>
          </w:tcPr>
          <w:p w14:paraId="01EADC00" w14:textId="77777777" w:rsidR="006D0BEC" w:rsidRPr="00A23FFA" w:rsidRDefault="006D0BEC" w:rsidP="004B2B69">
            <w:pPr>
              <w:spacing w:before="40" w:after="40"/>
              <w:rPr>
                <w:sz w:val="14"/>
              </w:rPr>
            </w:pPr>
          </w:p>
        </w:tc>
        <w:tc>
          <w:tcPr>
            <w:tcW w:w="1260" w:type="dxa"/>
          </w:tcPr>
          <w:p w14:paraId="054AC9DB" w14:textId="77777777" w:rsidR="006D0BEC" w:rsidRPr="00A23FFA" w:rsidRDefault="006D0BEC" w:rsidP="004B2B69">
            <w:pPr>
              <w:spacing w:before="40" w:after="40"/>
              <w:rPr>
                <w:sz w:val="14"/>
              </w:rPr>
            </w:pPr>
          </w:p>
        </w:tc>
        <w:tc>
          <w:tcPr>
            <w:tcW w:w="1260" w:type="dxa"/>
          </w:tcPr>
          <w:p w14:paraId="01EADC01" w14:textId="5758D0B0" w:rsidR="006D0BEC" w:rsidRPr="00A23FFA" w:rsidRDefault="006D0BEC" w:rsidP="004B2B69">
            <w:pPr>
              <w:spacing w:before="40" w:after="40"/>
              <w:rPr>
                <w:sz w:val="14"/>
              </w:rPr>
            </w:pPr>
          </w:p>
        </w:tc>
        <w:tc>
          <w:tcPr>
            <w:tcW w:w="1260" w:type="dxa"/>
          </w:tcPr>
          <w:p w14:paraId="01EADC02" w14:textId="77777777" w:rsidR="006D0BEC" w:rsidRPr="00A23FFA" w:rsidRDefault="006D0BEC" w:rsidP="004B2B69">
            <w:pPr>
              <w:spacing w:before="40" w:after="40"/>
              <w:rPr>
                <w:sz w:val="14"/>
              </w:rPr>
            </w:pPr>
          </w:p>
        </w:tc>
        <w:tc>
          <w:tcPr>
            <w:tcW w:w="1260" w:type="dxa"/>
          </w:tcPr>
          <w:p w14:paraId="01EADC03" w14:textId="77777777" w:rsidR="006D0BEC" w:rsidRPr="00A23FFA" w:rsidRDefault="006D0BEC" w:rsidP="004B2B69">
            <w:pPr>
              <w:spacing w:before="40" w:after="40"/>
              <w:rPr>
                <w:sz w:val="14"/>
              </w:rPr>
            </w:pPr>
          </w:p>
        </w:tc>
      </w:tr>
      <w:tr w:rsidR="006D0BEC" w:rsidRPr="00A23FFA" w14:paraId="01EADC0A" w14:textId="77777777" w:rsidTr="00653899">
        <w:trPr>
          <w:jc w:val="center"/>
        </w:trPr>
        <w:tc>
          <w:tcPr>
            <w:tcW w:w="1008" w:type="dxa"/>
          </w:tcPr>
          <w:p w14:paraId="01EADC05" w14:textId="77777777" w:rsidR="006D0BEC" w:rsidRPr="00A23FFA" w:rsidRDefault="006D0BEC" w:rsidP="004B2B69">
            <w:pPr>
              <w:spacing w:before="40" w:after="40"/>
              <w:rPr>
                <w:sz w:val="14"/>
              </w:rPr>
            </w:pPr>
            <w:r w:rsidRPr="00A23FFA">
              <w:rPr>
                <w:sz w:val="14"/>
              </w:rPr>
              <w:t>13:00</w:t>
            </w:r>
          </w:p>
        </w:tc>
        <w:tc>
          <w:tcPr>
            <w:tcW w:w="1260" w:type="dxa"/>
          </w:tcPr>
          <w:p w14:paraId="01EADC06" w14:textId="77777777" w:rsidR="006D0BEC" w:rsidRPr="00A23FFA" w:rsidRDefault="006D0BEC" w:rsidP="004B2B69">
            <w:pPr>
              <w:spacing w:before="40" w:after="40"/>
              <w:rPr>
                <w:sz w:val="14"/>
              </w:rPr>
            </w:pPr>
          </w:p>
        </w:tc>
        <w:tc>
          <w:tcPr>
            <w:tcW w:w="1260" w:type="dxa"/>
          </w:tcPr>
          <w:p w14:paraId="11444F04" w14:textId="77777777" w:rsidR="006D0BEC" w:rsidRPr="00A23FFA" w:rsidRDefault="006D0BEC" w:rsidP="004B2B69">
            <w:pPr>
              <w:spacing w:before="40" w:after="40"/>
              <w:rPr>
                <w:sz w:val="14"/>
              </w:rPr>
            </w:pPr>
          </w:p>
        </w:tc>
        <w:tc>
          <w:tcPr>
            <w:tcW w:w="1260" w:type="dxa"/>
          </w:tcPr>
          <w:p w14:paraId="01EADC07" w14:textId="212E88D6" w:rsidR="006D0BEC" w:rsidRPr="00A23FFA" w:rsidRDefault="006D0BEC" w:rsidP="004B2B69">
            <w:pPr>
              <w:spacing w:before="40" w:after="40"/>
              <w:rPr>
                <w:sz w:val="14"/>
              </w:rPr>
            </w:pPr>
          </w:p>
        </w:tc>
        <w:tc>
          <w:tcPr>
            <w:tcW w:w="1260" w:type="dxa"/>
          </w:tcPr>
          <w:p w14:paraId="01EADC08" w14:textId="77777777" w:rsidR="006D0BEC" w:rsidRPr="00A23FFA" w:rsidRDefault="006D0BEC" w:rsidP="004B2B69">
            <w:pPr>
              <w:spacing w:before="40" w:after="40"/>
              <w:rPr>
                <w:sz w:val="14"/>
              </w:rPr>
            </w:pPr>
          </w:p>
        </w:tc>
        <w:tc>
          <w:tcPr>
            <w:tcW w:w="1260" w:type="dxa"/>
          </w:tcPr>
          <w:p w14:paraId="01EADC09" w14:textId="77777777" w:rsidR="006D0BEC" w:rsidRPr="00A23FFA" w:rsidRDefault="006D0BEC" w:rsidP="004B2B69">
            <w:pPr>
              <w:spacing w:before="40" w:after="40"/>
              <w:rPr>
                <w:sz w:val="14"/>
              </w:rPr>
            </w:pPr>
          </w:p>
        </w:tc>
      </w:tr>
      <w:tr w:rsidR="006D0BEC" w:rsidRPr="00A23FFA" w14:paraId="01EADC10" w14:textId="77777777" w:rsidTr="00653899">
        <w:trPr>
          <w:jc w:val="center"/>
        </w:trPr>
        <w:tc>
          <w:tcPr>
            <w:tcW w:w="1008" w:type="dxa"/>
          </w:tcPr>
          <w:p w14:paraId="01EADC0B" w14:textId="77777777" w:rsidR="006D0BEC" w:rsidRPr="00A23FFA" w:rsidRDefault="006D0BEC" w:rsidP="004B2B69">
            <w:pPr>
              <w:spacing w:before="40" w:after="40"/>
              <w:rPr>
                <w:sz w:val="14"/>
              </w:rPr>
            </w:pPr>
            <w:r w:rsidRPr="00A23FFA">
              <w:rPr>
                <w:sz w:val="14"/>
              </w:rPr>
              <w:t>14:00</w:t>
            </w:r>
          </w:p>
        </w:tc>
        <w:tc>
          <w:tcPr>
            <w:tcW w:w="1260" w:type="dxa"/>
          </w:tcPr>
          <w:p w14:paraId="01EADC0C" w14:textId="77777777" w:rsidR="006D0BEC" w:rsidRPr="00A23FFA" w:rsidRDefault="006D0BEC" w:rsidP="004B2B69">
            <w:pPr>
              <w:spacing w:before="40" w:after="40"/>
              <w:rPr>
                <w:sz w:val="14"/>
              </w:rPr>
            </w:pPr>
          </w:p>
        </w:tc>
        <w:tc>
          <w:tcPr>
            <w:tcW w:w="1260" w:type="dxa"/>
          </w:tcPr>
          <w:p w14:paraId="5492F288" w14:textId="77777777" w:rsidR="006D0BEC" w:rsidRPr="00A23FFA" w:rsidRDefault="006D0BEC" w:rsidP="004B2B69">
            <w:pPr>
              <w:spacing w:before="40" w:after="40"/>
              <w:rPr>
                <w:sz w:val="14"/>
              </w:rPr>
            </w:pPr>
          </w:p>
        </w:tc>
        <w:tc>
          <w:tcPr>
            <w:tcW w:w="1260" w:type="dxa"/>
          </w:tcPr>
          <w:p w14:paraId="01EADC0D" w14:textId="0497F4B2" w:rsidR="006D0BEC" w:rsidRPr="00A23FFA" w:rsidRDefault="006D0BEC" w:rsidP="004B2B69">
            <w:pPr>
              <w:spacing w:before="40" w:after="40"/>
              <w:rPr>
                <w:sz w:val="14"/>
              </w:rPr>
            </w:pPr>
          </w:p>
        </w:tc>
        <w:tc>
          <w:tcPr>
            <w:tcW w:w="1260" w:type="dxa"/>
          </w:tcPr>
          <w:p w14:paraId="01EADC0E" w14:textId="77777777" w:rsidR="006D0BEC" w:rsidRPr="00A23FFA" w:rsidRDefault="006D0BEC" w:rsidP="004B2B69">
            <w:pPr>
              <w:spacing w:before="40" w:after="40"/>
              <w:rPr>
                <w:sz w:val="14"/>
              </w:rPr>
            </w:pPr>
          </w:p>
        </w:tc>
        <w:tc>
          <w:tcPr>
            <w:tcW w:w="1260" w:type="dxa"/>
          </w:tcPr>
          <w:p w14:paraId="01EADC0F" w14:textId="77777777" w:rsidR="006D0BEC" w:rsidRPr="00A23FFA" w:rsidRDefault="006D0BEC" w:rsidP="004B2B69">
            <w:pPr>
              <w:spacing w:before="40" w:after="40"/>
              <w:rPr>
                <w:sz w:val="14"/>
              </w:rPr>
            </w:pPr>
          </w:p>
        </w:tc>
      </w:tr>
      <w:tr w:rsidR="006D0BEC" w:rsidRPr="00A23FFA" w14:paraId="01EADC16" w14:textId="77777777" w:rsidTr="00653899">
        <w:trPr>
          <w:jc w:val="center"/>
        </w:trPr>
        <w:tc>
          <w:tcPr>
            <w:tcW w:w="1008" w:type="dxa"/>
          </w:tcPr>
          <w:p w14:paraId="01EADC11" w14:textId="77777777" w:rsidR="006D0BEC" w:rsidRPr="00A23FFA" w:rsidRDefault="006D0BEC" w:rsidP="004B2B69">
            <w:pPr>
              <w:spacing w:before="40" w:after="40"/>
              <w:rPr>
                <w:sz w:val="14"/>
              </w:rPr>
            </w:pPr>
            <w:r w:rsidRPr="00A23FFA">
              <w:rPr>
                <w:sz w:val="14"/>
              </w:rPr>
              <w:t>15:00</w:t>
            </w:r>
          </w:p>
        </w:tc>
        <w:tc>
          <w:tcPr>
            <w:tcW w:w="1260" w:type="dxa"/>
          </w:tcPr>
          <w:p w14:paraId="01EADC12" w14:textId="77777777" w:rsidR="006D0BEC" w:rsidRPr="00A23FFA" w:rsidRDefault="006D0BEC" w:rsidP="004B2B69">
            <w:pPr>
              <w:spacing w:before="40" w:after="40"/>
              <w:rPr>
                <w:sz w:val="14"/>
              </w:rPr>
            </w:pPr>
          </w:p>
        </w:tc>
        <w:tc>
          <w:tcPr>
            <w:tcW w:w="1260" w:type="dxa"/>
          </w:tcPr>
          <w:p w14:paraId="578A2CD5" w14:textId="77777777" w:rsidR="006D0BEC" w:rsidRPr="00A23FFA" w:rsidRDefault="006D0BEC" w:rsidP="004B2B69">
            <w:pPr>
              <w:spacing w:before="40" w:after="40"/>
              <w:rPr>
                <w:sz w:val="14"/>
              </w:rPr>
            </w:pPr>
          </w:p>
        </w:tc>
        <w:tc>
          <w:tcPr>
            <w:tcW w:w="1260" w:type="dxa"/>
          </w:tcPr>
          <w:p w14:paraId="01EADC13" w14:textId="246F2925" w:rsidR="006D0BEC" w:rsidRPr="00A23FFA" w:rsidRDefault="006D0BEC" w:rsidP="004B2B69">
            <w:pPr>
              <w:spacing w:before="40" w:after="40"/>
              <w:rPr>
                <w:sz w:val="14"/>
              </w:rPr>
            </w:pPr>
          </w:p>
        </w:tc>
        <w:tc>
          <w:tcPr>
            <w:tcW w:w="1260" w:type="dxa"/>
          </w:tcPr>
          <w:p w14:paraId="01EADC14" w14:textId="77777777" w:rsidR="006D0BEC" w:rsidRPr="00A23FFA" w:rsidRDefault="006D0BEC" w:rsidP="004B2B69">
            <w:pPr>
              <w:spacing w:before="40" w:after="40"/>
              <w:rPr>
                <w:sz w:val="14"/>
              </w:rPr>
            </w:pPr>
          </w:p>
        </w:tc>
        <w:tc>
          <w:tcPr>
            <w:tcW w:w="1260" w:type="dxa"/>
          </w:tcPr>
          <w:p w14:paraId="01EADC15" w14:textId="77777777" w:rsidR="006D0BEC" w:rsidRPr="00A23FFA" w:rsidRDefault="006D0BEC" w:rsidP="004B2B69">
            <w:pPr>
              <w:spacing w:before="40" w:after="40"/>
              <w:rPr>
                <w:sz w:val="14"/>
              </w:rPr>
            </w:pPr>
          </w:p>
        </w:tc>
      </w:tr>
      <w:tr w:rsidR="006D0BEC" w:rsidRPr="00A23FFA" w14:paraId="01EADC1C" w14:textId="77777777" w:rsidTr="00653899">
        <w:trPr>
          <w:jc w:val="center"/>
        </w:trPr>
        <w:tc>
          <w:tcPr>
            <w:tcW w:w="1008" w:type="dxa"/>
          </w:tcPr>
          <w:p w14:paraId="01EADC17" w14:textId="77777777" w:rsidR="006D0BEC" w:rsidRPr="00A23FFA" w:rsidRDefault="006D0BEC" w:rsidP="004B2B69">
            <w:pPr>
              <w:spacing w:before="40" w:after="40"/>
              <w:rPr>
                <w:sz w:val="14"/>
              </w:rPr>
            </w:pPr>
            <w:r w:rsidRPr="00A23FFA">
              <w:rPr>
                <w:sz w:val="14"/>
              </w:rPr>
              <w:t>16:00</w:t>
            </w:r>
          </w:p>
        </w:tc>
        <w:tc>
          <w:tcPr>
            <w:tcW w:w="1260" w:type="dxa"/>
          </w:tcPr>
          <w:p w14:paraId="01EADC18" w14:textId="77777777" w:rsidR="006D0BEC" w:rsidRPr="00A23FFA" w:rsidRDefault="006D0BEC" w:rsidP="004B2B69">
            <w:pPr>
              <w:spacing w:before="40" w:after="40"/>
              <w:rPr>
                <w:sz w:val="14"/>
              </w:rPr>
            </w:pPr>
          </w:p>
        </w:tc>
        <w:tc>
          <w:tcPr>
            <w:tcW w:w="1260" w:type="dxa"/>
          </w:tcPr>
          <w:p w14:paraId="33DF7860" w14:textId="77777777" w:rsidR="006D0BEC" w:rsidRPr="00A23FFA" w:rsidRDefault="006D0BEC" w:rsidP="004B2B69">
            <w:pPr>
              <w:spacing w:before="40" w:after="40"/>
              <w:rPr>
                <w:sz w:val="14"/>
              </w:rPr>
            </w:pPr>
          </w:p>
        </w:tc>
        <w:tc>
          <w:tcPr>
            <w:tcW w:w="1260" w:type="dxa"/>
          </w:tcPr>
          <w:p w14:paraId="01EADC19" w14:textId="6AE6D0A7" w:rsidR="006D0BEC" w:rsidRPr="00A23FFA" w:rsidRDefault="006D0BEC" w:rsidP="004B2B69">
            <w:pPr>
              <w:spacing w:before="40" w:after="40"/>
              <w:rPr>
                <w:sz w:val="14"/>
              </w:rPr>
            </w:pPr>
          </w:p>
        </w:tc>
        <w:tc>
          <w:tcPr>
            <w:tcW w:w="1260" w:type="dxa"/>
          </w:tcPr>
          <w:p w14:paraId="01EADC1A" w14:textId="77777777" w:rsidR="006D0BEC" w:rsidRPr="00A23FFA" w:rsidRDefault="006D0BEC" w:rsidP="004B2B69">
            <w:pPr>
              <w:spacing w:before="40" w:after="40"/>
              <w:rPr>
                <w:sz w:val="14"/>
              </w:rPr>
            </w:pPr>
          </w:p>
        </w:tc>
        <w:tc>
          <w:tcPr>
            <w:tcW w:w="1260" w:type="dxa"/>
          </w:tcPr>
          <w:p w14:paraId="01EADC1B" w14:textId="77777777" w:rsidR="006D0BEC" w:rsidRPr="00A23FFA" w:rsidRDefault="006D0BEC" w:rsidP="004B2B69">
            <w:pPr>
              <w:spacing w:before="40" w:after="40"/>
              <w:rPr>
                <w:sz w:val="14"/>
              </w:rPr>
            </w:pPr>
          </w:p>
        </w:tc>
      </w:tr>
      <w:tr w:rsidR="006D0BEC" w:rsidRPr="00A23FFA" w14:paraId="01EADC22" w14:textId="77777777" w:rsidTr="00653899">
        <w:trPr>
          <w:jc w:val="center"/>
        </w:trPr>
        <w:tc>
          <w:tcPr>
            <w:tcW w:w="1008" w:type="dxa"/>
          </w:tcPr>
          <w:p w14:paraId="01EADC1D" w14:textId="77777777" w:rsidR="006D0BEC" w:rsidRPr="00A23FFA" w:rsidRDefault="006D0BEC" w:rsidP="004B2B69">
            <w:pPr>
              <w:spacing w:before="40" w:after="40"/>
              <w:rPr>
                <w:sz w:val="14"/>
              </w:rPr>
            </w:pPr>
            <w:r w:rsidRPr="00A23FFA">
              <w:rPr>
                <w:sz w:val="14"/>
              </w:rPr>
              <w:t>17:00</w:t>
            </w:r>
          </w:p>
        </w:tc>
        <w:tc>
          <w:tcPr>
            <w:tcW w:w="1260" w:type="dxa"/>
          </w:tcPr>
          <w:p w14:paraId="01EADC1E" w14:textId="77777777" w:rsidR="006D0BEC" w:rsidRPr="00A23FFA" w:rsidRDefault="006D0BEC" w:rsidP="004B2B69">
            <w:pPr>
              <w:spacing w:before="40" w:after="40"/>
              <w:rPr>
                <w:sz w:val="14"/>
              </w:rPr>
            </w:pPr>
          </w:p>
        </w:tc>
        <w:tc>
          <w:tcPr>
            <w:tcW w:w="1260" w:type="dxa"/>
          </w:tcPr>
          <w:p w14:paraId="3C334B77" w14:textId="77777777" w:rsidR="006D0BEC" w:rsidRPr="00A23FFA" w:rsidRDefault="006D0BEC" w:rsidP="004B2B69">
            <w:pPr>
              <w:spacing w:before="40" w:after="40"/>
              <w:rPr>
                <w:sz w:val="14"/>
              </w:rPr>
            </w:pPr>
          </w:p>
        </w:tc>
        <w:tc>
          <w:tcPr>
            <w:tcW w:w="1260" w:type="dxa"/>
          </w:tcPr>
          <w:p w14:paraId="01EADC1F" w14:textId="1F19CF52" w:rsidR="006D0BEC" w:rsidRPr="00A23FFA" w:rsidRDefault="006D0BEC" w:rsidP="004B2B69">
            <w:pPr>
              <w:spacing w:before="40" w:after="40"/>
              <w:rPr>
                <w:sz w:val="14"/>
              </w:rPr>
            </w:pPr>
          </w:p>
        </w:tc>
        <w:tc>
          <w:tcPr>
            <w:tcW w:w="1260" w:type="dxa"/>
          </w:tcPr>
          <w:p w14:paraId="01EADC20" w14:textId="77777777" w:rsidR="006D0BEC" w:rsidRPr="00A23FFA" w:rsidRDefault="006D0BEC" w:rsidP="004B2B69">
            <w:pPr>
              <w:spacing w:before="40" w:after="40"/>
              <w:rPr>
                <w:sz w:val="14"/>
              </w:rPr>
            </w:pPr>
          </w:p>
        </w:tc>
        <w:tc>
          <w:tcPr>
            <w:tcW w:w="1260" w:type="dxa"/>
          </w:tcPr>
          <w:p w14:paraId="01EADC21" w14:textId="77777777" w:rsidR="006D0BEC" w:rsidRPr="00A23FFA" w:rsidRDefault="006D0BEC" w:rsidP="004B2B69">
            <w:pPr>
              <w:spacing w:before="40" w:after="40"/>
              <w:rPr>
                <w:sz w:val="14"/>
              </w:rPr>
            </w:pPr>
          </w:p>
        </w:tc>
      </w:tr>
      <w:tr w:rsidR="006D0BEC" w:rsidRPr="00A23FFA" w14:paraId="01EADC28" w14:textId="77777777" w:rsidTr="00653899">
        <w:trPr>
          <w:jc w:val="center"/>
        </w:trPr>
        <w:tc>
          <w:tcPr>
            <w:tcW w:w="1008" w:type="dxa"/>
          </w:tcPr>
          <w:p w14:paraId="01EADC23" w14:textId="77777777" w:rsidR="006D0BEC" w:rsidRPr="00A23FFA" w:rsidRDefault="006D0BEC" w:rsidP="004B2B69">
            <w:pPr>
              <w:spacing w:before="40" w:after="40"/>
              <w:rPr>
                <w:sz w:val="14"/>
              </w:rPr>
            </w:pPr>
            <w:r w:rsidRPr="00A23FFA">
              <w:rPr>
                <w:sz w:val="14"/>
              </w:rPr>
              <w:t>18:00</w:t>
            </w:r>
          </w:p>
        </w:tc>
        <w:tc>
          <w:tcPr>
            <w:tcW w:w="1260" w:type="dxa"/>
          </w:tcPr>
          <w:p w14:paraId="01EADC24" w14:textId="77777777" w:rsidR="006D0BEC" w:rsidRPr="00A23FFA" w:rsidRDefault="006D0BEC" w:rsidP="004B2B69">
            <w:pPr>
              <w:spacing w:before="40" w:after="40"/>
              <w:rPr>
                <w:sz w:val="14"/>
              </w:rPr>
            </w:pPr>
          </w:p>
        </w:tc>
        <w:tc>
          <w:tcPr>
            <w:tcW w:w="1260" w:type="dxa"/>
          </w:tcPr>
          <w:p w14:paraId="193BCC94" w14:textId="77777777" w:rsidR="006D0BEC" w:rsidRPr="00A23FFA" w:rsidRDefault="006D0BEC" w:rsidP="004B2B69">
            <w:pPr>
              <w:spacing w:before="40" w:after="40"/>
              <w:rPr>
                <w:sz w:val="14"/>
              </w:rPr>
            </w:pPr>
          </w:p>
        </w:tc>
        <w:tc>
          <w:tcPr>
            <w:tcW w:w="1260" w:type="dxa"/>
          </w:tcPr>
          <w:p w14:paraId="01EADC25" w14:textId="16E2E36F" w:rsidR="006D0BEC" w:rsidRPr="00A23FFA" w:rsidRDefault="006D0BEC" w:rsidP="004B2B69">
            <w:pPr>
              <w:spacing w:before="40" w:after="40"/>
              <w:rPr>
                <w:sz w:val="14"/>
              </w:rPr>
            </w:pPr>
          </w:p>
        </w:tc>
        <w:tc>
          <w:tcPr>
            <w:tcW w:w="1260" w:type="dxa"/>
          </w:tcPr>
          <w:p w14:paraId="01EADC26" w14:textId="77777777" w:rsidR="006D0BEC" w:rsidRPr="00A23FFA" w:rsidRDefault="006D0BEC" w:rsidP="004B2B69">
            <w:pPr>
              <w:spacing w:before="40" w:after="40"/>
              <w:rPr>
                <w:sz w:val="14"/>
              </w:rPr>
            </w:pPr>
          </w:p>
        </w:tc>
        <w:tc>
          <w:tcPr>
            <w:tcW w:w="1260" w:type="dxa"/>
          </w:tcPr>
          <w:p w14:paraId="01EADC27" w14:textId="77777777" w:rsidR="006D0BEC" w:rsidRPr="00A23FFA" w:rsidRDefault="006D0BEC" w:rsidP="004B2B69">
            <w:pPr>
              <w:spacing w:before="40" w:after="40"/>
              <w:rPr>
                <w:sz w:val="14"/>
              </w:rPr>
            </w:pPr>
          </w:p>
        </w:tc>
      </w:tr>
      <w:tr w:rsidR="006D0BEC" w:rsidRPr="00A23FFA" w14:paraId="01EADC2E" w14:textId="77777777" w:rsidTr="00653899">
        <w:trPr>
          <w:jc w:val="center"/>
        </w:trPr>
        <w:tc>
          <w:tcPr>
            <w:tcW w:w="1008" w:type="dxa"/>
          </w:tcPr>
          <w:p w14:paraId="01EADC29" w14:textId="77777777" w:rsidR="006D0BEC" w:rsidRPr="00A23FFA" w:rsidRDefault="006D0BEC" w:rsidP="004B2B69">
            <w:pPr>
              <w:spacing w:before="40" w:after="40"/>
              <w:rPr>
                <w:sz w:val="14"/>
              </w:rPr>
            </w:pPr>
            <w:r w:rsidRPr="00A23FFA">
              <w:rPr>
                <w:sz w:val="14"/>
              </w:rPr>
              <w:t>19:00</w:t>
            </w:r>
          </w:p>
        </w:tc>
        <w:tc>
          <w:tcPr>
            <w:tcW w:w="1260" w:type="dxa"/>
          </w:tcPr>
          <w:p w14:paraId="01EADC2A" w14:textId="77777777" w:rsidR="006D0BEC" w:rsidRPr="00A23FFA" w:rsidRDefault="006D0BEC" w:rsidP="004B2B69">
            <w:pPr>
              <w:spacing w:before="40" w:after="40"/>
              <w:rPr>
                <w:sz w:val="14"/>
              </w:rPr>
            </w:pPr>
          </w:p>
        </w:tc>
        <w:tc>
          <w:tcPr>
            <w:tcW w:w="1260" w:type="dxa"/>
          </w:tcPr>
          <w:p w14:paraId="4F1B7529" w14:textId="77777777" w:rsidR="006D0BEC" w:rsidRPr="00A23FFA" w:rsidRDefault="006D0BEC" w:rsidP="004B2B69">
            <w:pPr>
              <w:spacing w:before="40" w:after="40"/>
              <w:rPr>
                <w:sz w:val="14"/>
              </w:rPr>
            </w:pPr>
          </w:p>
        </w:tc>
        <w:tc>
          <w:tcPr>
            <w:tcW w:w="1260" w:type="dxa"/>
          </w:tcPr>
          <w:p w14:paraId="01EADC2B" w14:textId="26240689" w:rsidR="006D0BEC" w:rsidRPr="00A23FFA" w:rsidRDefault="006D0BEC" w:rsidP="004B2B69">
            <w:pPr>
              <w:spacing w:before="40" w:after="40"/>
              <w:rPr>
                <w:sz w:val="14"/>
              </w:rPr>
            </w:pPr>
          </w:p>
        </w:tc>
        <w:tc>
          <w:tcPr>
            <w:tcW w:w="1260" w:type="dxa"/>
          </w:tcPr>
          <w:p w14:paraId="01EADC2C" w14:textId="77777777" w:rsidR="006D0BEC" w:rsidRPr="00A23FFA" w:rsidRDefault="006D0BEC" w:rsidP="004B2B69">
            <w:pPr>
              <w:spacing w:before="40" w:after="40"/>
              <w:rPr>
                <w:sz w:val="14"/>
              </w:rPr>
            </w:pPr>
          </w:p>
        </w:tc>
        <w:tc>
          <w:tcPr>
            <w:tcW w:w="1260" w:type="dxa"/>
          </w:tcPr>
          <w:p w14:paraId="01EADC2D" w14:textId="77777777" w:rsidR="006D0BEC" w:rsidRPr="00A23FFA" w:rsidRDefault="006D0BEC" w:rsidP="004B2B69">
            <w:pPr>
              <w:spacing w:before="40" w:after="40"/>
              <w:rPr>
                <w:sz w:val="14"/>
              </w:rPr>
            </w:pPr>
          </w:p>
        </w:tc>
      </w:tr>
      <w:tr w:rsidR="006D0BEC" w:rsidRPr="00A23FFA" w14:paraId="01EADC34" w14:textId="77777777" w:rsidTr="00653899">
        <w:trPr>
          <w:jc w:val="center"/>
        </w:trPr>
        <w:tc>
          <w:tcPr>
            <w:tcW w:w="1008" w:type="dxa"/>
          </w:tcPr>
          <w:p w14:paraId="01EADC2F" w14:textId="77777777" w:rsidR="006D0BEC" w:rsidRPr="00A23FFA" w:rsidRDefault="006D0BEC" w:rsidP="004B2B69">
            <w:pPr>
              <w:spacing w:before="40" w:after="40"/>
              <w:rPr>
                <w:sz w:val="14"/>
              </w:rPr>
            </w:pPr>
            <w:r w:rsidRPr="00A23FFA">
              <w:rPr>
                <w:sz w:val="14"/>
              </w:rPr>
              <w:t>20:00</w:t>
            </w:r>
          </w:p>
        </w:tc>
        <w:tc>
          <w:tcPr>
            <w:tcW w:w="1260" w:type="dxa"/>
          </w:tcPr>
          <w:p w14:paraId="01EADC30" w14:textId="77777777" w:rsidR="006D0BEC" w:rsidRPr="00A23FFA" w:rsidRDefault="006D0BEC" w:rsidP="004B2B69">
            <w:pPr>
              <w:spacing w:before="40" w:after="40"/>
              <w:rPr>
                <w:sz w:val="14"/>
              </w:rPr>
            </w:pPr>
          </w:p>
        </w:tc>
        <w:tc>
          <w:tcPr>
            <w:tcW w:w="1260" w:type="dxa"/>
          </w:tcPr>
          <w:p w14:paraId="6DCA76F4" w14:textId="77777777" w:rsidR="006D0BEC" w:rsidRPr="00A23FFA" w:rsidRDefault="006D0BEC" w:rsidP="004B2B69">
            <w:pPr>
              <w:spacing w:before="40" w:after="40"/>
              <w:rPr>
                <w:sz w:val="14"/>
              </w:rPr>
            </w:pPr>
          </w:p>
        </w:tc>
        <w:tc>
          <w:tcPr>
            <w:tcW w:w="1260" w:type="dxa"/>
          </w:tcPr>
          <w:p w14:paraId="01EADC31" w14:textId="6B6A72FE" w:rsidR="006D0BEC" w:rsidRPr="00A23FFA" w:rsidRDefault="006D0BEC" w:rsidP="004B2B69">
            <w:pPr>
              <w:spacing w:before="40" w:after="40"/>
              <w:rPr>
                <w:sz w:val="14"/>
              </w:rPr>
            </w:pPr>
          </w:p>
        </w:tc>
        <w:tc>
          <w:tcPr>
            <w:tcW w:w="1260" w:type="dxa"/>
          </w:tcPr>
          <w:p w14:paraId="01EADC32" w14:textId="77777777" w:rsidR="006D0BEC" w:rsidRPr="00A23FFA" w:rsidRDefault="006D0BEC" w:rsidP="004B2B69">
            <w:pPr>
              <w:spacing w:before="40" w:after="40"/>
              <w:rPr>
                <w:sz w:val="14"/>
              </w:rPr>
            </w:pPr>
          </w:p>
        </w:tc>
        <w:tc>
          <w:tcPr>
            <w:tcW w:w="1260" w:type="dxa"/>
          </w:tcPr>
          <w:p w14:paraId="01EADC33" w14:textId="77777777" w:rsidR="006D0BEC" w:rsidRPr="00A23FFA" w:rsidRDefault="006D0BEC" w:rsidP="004B2B69">
            <w:pPr>
              <w:spacing w:before="40" w:after="40"/>
              <w:rPr>
                <w:sz w:val="14"/>
              </w:rPr>
            </w:pPr>
          </w:p>
        </w:tc>
      </w:tr>
      <w:tr w:rsidR="006D0BEC" w:rsidRPr="00A23FFA" w14:paraId="01EADC3A" w14:textId="77777777" w:rsidTr="00653899">
        <w:trPr>
          <w:jc w:val="center"/>
        </w:trPr>
        <w:tc>
          <w:tcPr>
            <w:tcW w:w="1008" w:type="dxa"/>
          </w:tcPr>
          <w:p w14:paraId="01EADC35" w14:textId="77777777" w:rsidR="006D0BEC" w:rsidRPr="00A23FFA" w:rsidRDefault="006D0BEC" w:rsidP="004B2B69">
            <w:pPr>
              <w:spacing w:before="40" w:after="40"/>
              <w:rPr>
                <w:sz w:val="14"/>
              </w:rPr>
            </w:pPr>
            <w:r w:rsidRPr="00A23FFA">
              <w:rPr>
                <w:sz w:val="14"/>
              </w:rPr>
              <w:t>21:00</w:t>
            </w:r>
          </w:p>
        </w:tc>
        <w:tc>
          <w:tcPr>
            <w:tcW w:w="1260" w:type="dxa"/>
          </w:tcPr>
          <w:p w14:paraId="01EADC36" w14:textId="77777777" w:rsidR="006D0BEC" w:rsidRPr="00A23FFA" w:rsidRDefault="006D0BEC" w:rsidP="004B2B69">
            <w:pPr>
              <w:spacing w:before="40" w:after="40"/>
              <w:rPr>
                <w:sz w:val="14"/>
              </w:rPr>
            </w:pPr>
          </w:p>
        </w:tc>
        <w:tc>
          <w:tcPr>
            <w:tcW w:w="1260" w:type="dxa"/>
          </w:tcPr>
          <w:p w14:paraId="0A5357E1" w14:textId="77777777" w:rsidR="006D0BEC" w:rsidRPr="00A23FFA" w:rsidRDefault="006D0BEC" w:rsidP="004B2B69">
            <w:pPr>
              <w:spacing w:before="40" w:after="40"/>
              <w:rPr>
                <w:sz w:val="14"/>
              </w:rPr>
            </w:pPr>
          </w:p>
        </w:tc>
        <w:tc>
          <w:tcPr>
            <w:tcW w:w="1260" w:type="dxa"/>
          </w:tcPr>
          <w:p w14:paraId="01EADC37" w14:textId="0B425213" w:rsidR="006D0BEC" w:rsidRPr="00A23FFA" w:rsidRDefault="006D0BEC" w:rsidP="004B2B69">
            <w:pPr>
              <w:spacing w:before="40" w:after="40"/>
              <w:rPr>
                <w:sz w:val="14"/>
              </w:rPr>
            </w:pPr>
          </w:p>
        </w:tc>
        <w:tc>
          <w:tcPr>
            <w:tcW w:w="1260" w:type="dxa"/>
          </w:tcPr>
          <w:p w14:paraId="01EADC38" w14:textId="77777777" w:rsidR="006D0BEC" w:rsidRPr="00A23FFA" w:rsidRDefault="006D0BEC" w:rsidP="004B2B69">
            <w:pPr>
              <w:spacing w:before="40" w:after="40"/>
              <w:rPr>
                <w:sz w:val="14"/>
              </w:rPr>
            </w:pPr>
          </w:p>
        </w:tc>
        <w:tc>
          <w:tcPr>
            <w:tcW w:w="1260" w:type="dxa"/>
          </w:tcPr>
          <w:p w14:paraId="01EADC39" w14:textId="77777777" w:rsidR="006D0BEC" w:rsidRPr="00A23FFA" w:rsidRDefault="006D0BEC" w:rsidP="004B2B69">
            <w:pPr>
              <w:spacing w:before="40" w:after="40"/>
              <w:rPr>
                <w:sz w:val="14"/>
              </w:rPr>
            </w:pPr>
          </w:p>
        </w:tc>
      </w:tr>
      <w:tr w:rsidR="006D0BEC" w:rsidRPr="00A23FFA" w14:paraId="01EADC40" w14:textId="77777777" w:rsidTr="00653899">
        <w:trPr>
          <w:jc w:val="center"/>
        </w:trPr>
        <w:tc>
          <w:tcPr>
            <w:tcW w:w="1008" w:type="dxa"/>
          </w:tcPr>
          <w:p w14:paraId="01EADC3B" w14:textId="77777777" w:rsidR="006D0BEC" w:rsidRPr="00A23FFA" w:rsidRDefault="006D0BEC" w:rsidP="004B2B69">
            <w:pPr>
              <w:spacing w:before="40" w:after="40"/>
              <w:rPr>
                <w:sz w:val="14"/>
              </w:rPr>
            </w:pPr>
            <w:r w:rsidRPr="00A23FFA">
              <w:rPr>
                <w:sz w:val="14"/>
              </w:rPr>
              <w:t>22:00</w:t>
            </w:r>
          </w:p>
        </w:tc>
        <w:tc>
          <w:tcPr>
            <w:tcW w:w="1260" w:type="dxa"/>
          </w:tcPr>
          <w:p w14:paraId="01EADC3C" w14:textId="77777777" w:rsidR="006D0BEC" w:rsidRPr="00A23FFA" w:rsidRDefault="006D0BEC" w:rsidP="004B2B69">
            <w:pPr>
              <w:spacing w:before="40" w:after="40"/>
              <w:rPr>
                <w:sz w:val="14"/>
              </w:rPr>
            </w:pPr>
          </w:p>
        </w:tc>
        <w:tc>
          <w:tcPr>
            <w:tcW w:w="1260" w:type="dxa"/>
          </w:tcPr>
          <w:p w14:paraId="6CE841D8" w14:textId="77777777" w:rsidR="006D0BEC" w:rsidRPr="00A23FFA" w:rsidRDefault="006D0BEC" w:rsidP="004B2B69">
            <w:pPr>
              <w:spacing w:before="40" w:after="40"/>
              <w:rPr>
                <w:sz w:val="14"/>
              </w:rPr>
            </w:pPr>
          </w:p>
        </w:tc>
        <w:tc>
          <w:tcPr>
            <w:tcW w:w="1260" w:type="dxa"/>
          </w:tcPr>
          <w:p w14:paraId="01EADC3D" w14:textId="3A5F1653" w:rsidR="006D0BEC" w:rsidRPr="00A23FFA" w:rsidRDefault="006D0BEC" w:rsidP="004B2B69">
            <w:pPr>
              <w:spacing w:before="40" w:after="40"/>
              <w:rPr>
                <w:sz w:val="14"/>
              </w:rPr>
            </w:pPr>
          </w:p>
        </w:tc>
        <w:tc>
          <w:tcPr>
            <w:tcW w:w="1260" w:type="dxa"/>
          </w:tcPr>
          <w:p w14:paraId="01EADC3E" w14:textId="77777777" w:rsidR="006D0BEC" w:rsidRPr="00A23FFA" w:rsidRDefault="006D0BEC" w:rsidP="004B2B69">
            <w:pPr>
              <w:spacing w:before="40" w:after="40"/>
              <w:rPr>
                <w:sz w:val="14"/>
              </w:rPr>
            </w:pPr>
          </w:p>
        </w:tc>
        <w:tc>
          <w:tcPr>
            <w:tcW w:w="1260" w:type="dxa"/>
          </w:tcPr>
          <w:p w14:paraId="01EADC3F" w14:textId="77777777" w:rsidR="006D0BEC" w:rsidRPr="00A23FFA" w:rsidRDefault="006D0BEC" w:rsidP="004B2B69">
            <w:pPr>
              <w:spacing w:before="40" w:after="40"/>
              <w:rPr>
                <w:sz w:val="14"/>
              </w:rPr>
            </w:pPr>
          </w:p>
        </w:tc>
      </w:tr>
      <w:tr w:rsidR="006D0BEC" w:rsidRPr="00A23FFA" w14:paraId="01EADC46" w14:textId="77777777" w:rsidTr="00653899">
        <w:trPr>
          <w:jc w:val="center"/>
        </w:trPr>
        <w:tc>
          <w:tcPr>
            <w:tcW w:w="1008" w:type="dxa"/>
          </w:tcPr>
          <w:p w14:paraId="01EADC41" w14:textId="77777777" w:rsidR="006D0BEC" w:rsidRPr="00A23FFA" w:rsidRDefault="006D0BEC" w:rsidP="004B2B69">
            <w:pPr>
              <w:spacing w:before="40" w:after="40"/>
              <w:rPr>
                <w:sz w:val="14"/>
              </w:rPr>
            </w:pPr>
            <w:r w:rsidRPr="00A23FFA">
              <w:rPr>
                <w:sz w:val="14"/>
              </w:rPr>
              <w:t>23:00</w:t>
            </w:r>
          </w:p>
        </w:tc>
        <w:tc>
          <w:tcPr>
            <w:tcW w:w="1260" w:type="dxa"/>
          </w:tcPr>
          <w:p w14:paraId="01EADC42" w14:textId="77777777" w:rsidR="006D0BEC" w:rsidRPr="00A23FFA" w:rsidRDefault="006D0BEC" w:rsidP="004B2B69">
            <w:pPr>
              <w:spacing w:before="40" w:after="40"/>
              <w:rPr>
                <w:sz w:val="14"/>
              </w:rPr>
            </w:pPr>
          </w:p>
        </w:tc>
        <w:tc>
          <w:tcPr>
            <w:tcW w:w="1260" w:type="dxa"/>
          </w:tcPr>
          <w:p w14:paraId="2F4FAE45" w14:textId="77777777" w:rsidR="006D0BEC" w:rsidRPr="00A23FFA" w:rsidRDefault="006D0BEC" w:rsidP="004B2B69">
            <w:pPr>
              <w:spacing w:before="40" w:after="40"/>
              <w:rPr>
                <w:sz w:val="14"/>
              </w:rPr>
            </w:pPr>
          </w:p>
        </w:tc>
        <w:tc>
          <w:tcPr>
            <w:tcW w:w="1260" w:type="dxa"/>
          </w:tcPr>
          <w:p w14:paraId="01EADC43" w14:textId="2532F78D" w:rsidR="006D0BEC" w:rsidRPr="00A23FFA" w:rsidRDefault="006D0BEC" w:rsidP="004B2B69">
            <w:pPr>
              <w:spacing w:before="40" w:after="40"/>
              <w:rPr>
                <w:sz w:val="14"/>
              </w:rPr>
            </w:pPr>
          </w:p>
        </w:tc>
        <w:tc>
          <w:tcPr>
            <w:tcW w:w="1260" w:type="dxa"/>
          </w:tcPr>
          <w:p w14:paraId="01EADC44" w14:textId="77777777" w:rsidR="006D0BEC" w:rsidRPr="00A23FFA" w:rsidRDefault="006D0BEC" w:rsidP="004B2B69">
            <w:pPr>
              <w:spacing w:before="40" w:after="40"/>
              <w:rPr>
                <w:sz w:val="14"/>
              </w:rPr>
            </w:pPr>
          </w:p>
        </w:tc>
        <w:tc>
          <w:tcPr>
            <w:tcW w:w="1260" w:type="dxa"/>
          </w:tcPr>
          <w:p w14:paraId="01EADC45" w14:textId="77777777" w:rsidR="006D0BEC" w:rsidRPr="00A23FFA" w:rsidRDefault="006D0BEC" w:rsidP="004B2B69">
            <w:pPr>
              <w:spacing w:before="40" w:after="40"/>
              <w:rPr>
                <w:sz w:val="14"/>
              </w:rPr>
            </w:pPr>
          </w:p>
        </w:tc>
      </w:tr>
      <w:tr w:rsidR="006D0BEC" w:rsidRPr="00A23FFA" w14:paraId="01EADC4C" w14:textId="77777777" w:rsidTr="00653899">
        <w:trPr>
          <w:jc w:val="center"/>
        </w:trPr>
        <w:tc>
          <w:tcPr>
            <w:tcW w:w="1008" w:type="dxa"/>
          </w:tcPr>
          <w:p w14:paraId="01EADC47" w14:textId="77777777" w:rsidR="006D0BEC" w:rsidRPr="00A23FFA" w:rsidRDefault="006D0BEC" w:rsidP="004B2B69">
            <w:pPr>
              <w:spacing w:before="40" w:after="40"/>
              <w:rPr>
                <w:sz w:val="14"/>
              </w:rPr>
            </w:pPr>
            <w:r w:rsidRPr="00A23FFA">
              <w:rPr>
                <w:sz w:val="14"/>
              </w:rPr>
              <w:t>0:00</w:t>
            </w:r>
          </w:p>
        </w:tc>
        <w:tc>
          <w:tcPr>
            <w:tcW w:w="1260" w:type="dxa"/>
          </w:tcPr>
          <w:p w14:paraId="01EADC48" w14:textId="77777777" w:rsidR="006D0BEC" w:rsidRPr="00A23FFA" w:rsidRDefault="006D0BEC" w:rsidP="004B2B69">
            <w:pPr>
              <w:spacing w:before="40" w:after="40"/>
              <w:rPr>
                <w:sz w:val="14"/>
              </w:rPr>
            </w:pPr>
          </w:p>
        </w:tc>
        <w:tc>
          <w:tcPr>
            <w:tcW w:w="1260" w:type="dxa"/>
          </w:tcPr>
          <w:p w14:paraId="2E294ACF" w14:textId="77777777" w:rsidR="006D0BEC" w:rsidRPr="00A23FFA" w:rsidRDefault="006D0BEC" w:rsidP="004B2B69">
            <w:pPr>
              <w:spacing w:before="40" w:after="40"/>
              <w:rPr>
                <w:sz w:val="14"/>
              </w:rPr>
            </w:pPr>
          </w:p>
        </w:tc>
        <w:tc>
          <w:tcPr>
            <w:tcW w:w="1260" w:type="dxa"/>
          </w:tcPr>
          <w:p w14:paraId="01EADC49" w14:textId="1EDD62F0" w:rsidR="006D0BEC" w:rsidRPr="00A23FFA" w:rsidRDefault="006D0BEC" w:rsidP="004B2B69">
            <w:pPr>
              <w:spacing w:before="40" w:after="40"/>
              <w:rPr>
                <w:sz w:val="14"/>
              </w:rPr>
            </w:pPr>
          </w:p>
        </w:tc>
        <w:tc>
          <w:tcPr>
            <w:tcW w:w="1260" w:type="dxa"/>
          </w:tcPr>
          <w:p w14:paraId="01EADC4A" w14:textId="77777777" w:rsidR="006D0BEC" w:rsidRPr="00A23FFA" w:rsidRDefault="006D0BEC" w:rsidP="004B2B69">
            <w:pPr>
              <w:spacing w:before="40" w:after="40"/>
              <w:rPr>
                <w:sz w:val="14"/>
              </w:rPr>
            </w:pPr>
          </w:p>
        </w:tc>
        <w:tc>
          <w:tcPr>
            <w:tcW w:w="1260" w:type="dxa"/>
          </w:tcPr>
          <w:p w14:paraId="01EADC4B" w14:textId="77777777" w:rsidR="006D0BEC" w:rsidRPr="00A23FFA" w:rsidRDefault="006D0BEC" w:rsidP="004B2B69">
            <w:pPr>
              <w:spacing w:before="40" w:after="40"/>
              <w:rPr>
                <w:sz w:val="14"/>
              </w:rPr>
            </w:pPr>
          </w:p>
        </w:tc>
      </w:tr>
    </w:tbl>
    <w:p w14:paraId="01EADC4D" w14:textId="77777777" w:rsidR="008B122C" w:rsidRPr="00A23FFA" w:rsidRDefault="008B122C" w:rsidP="008B122C">
      <w:pPr>
        <w:tabs>
          <w:tab w:val="left" w:pos="9360"/>
        </w:tabs>
        <w:rPr>
          <w:u w:val="single"/>
        </w:rPr>
      </w:pPr>
    </w:p>
    <w:p w14:paraId="01EADC4E" w14:textId="77777777" w:rsidR="008B122C" w:rsidRPr="00A23FFA" w:rsidRDefault="008B122C" w:rsidP="008B122C">
      <w:pPr>
        <w:tabs>
          <w:tab w:val="left" w:pos="9360"/>
        </w:tabs>
        <w:rPr>
          <w:u w:val="single"/>
        </w:rPr>
      </w:pPr>
      <w:r w:rsidRPr="00A23FFA">
        <w:t xml:space="preserve">Comments: </w:t>
      </w:r>
      <w:r w:rsidRPr="00A23FFA">
        <w:rPr>
          <w:u w:val="single"/>
        </w:rPr>
        <w:tab/>
      </w:r>
    </w:p>
    <w:p w14:paraId="01EADC4F" w14:textId="77777777" w:rsidR="008B122C" w:rsidRPr="00A23FFA" w:rsidRDefault="008B122C" w:rsidP="008B122C">
      <w:pPr>
        <w:tabs>
          <w:tab w:val="left" w:pos="9360"/>
        </w:tabs>
        <w:rPr>
          <w:u w:val="single"/>
        </w:rPr>
      </w:pPr>
      <w:r w:rsidRPr="00A23FFA">
        <w:rPr>
          <w:u w:val="single"/>
        </w:rPr>
        <w:tab/>
      </w:r>
    </w:p>
    <w:p w14:paraId="01EADC50" w14:textId="77777777" w:rsidR="008B122C" w:rsidRPr="00A23FFA" w:rsidRDefault="008B122C" w:rsidP="008B122C">
      <w:pPr>
        <w:tabs>
          <w:tab w:val="left" w:pos="9360"/>
        </w:tabs>
        <w:rPr>
          <w:u w:val="single"/>
        </w:rPr>
      </w:pPr>
      <w:r w:rsidRPr="00A23FFA">
        <w:rPr>
          <w:u w:val="single"/>
        </w:rPr>
        <w:tab/>
      </w:r>
    </w:p>
    <w:p w14:paraId="01EADC51" w14:textId="77777777" w:rsidR="008B122C" w:rsidRPr="00A23FFA" w:rsidRDefault="008B122C" w:rsidP="008B122C">
      <w:pPr>
        <w:tabs>
          <w:tab w:val="left" w:pos="9360"/>
        </w:tabs>
        <w:rPr>
          <w:u w:val="single"/>
        </w:rPr>
      </w:pPr>
      <w:r w:rsidRPr="00A23FFA">
        <w:rPr>
          <w:u w:val="single"/>
        </w:rPr>
        <w:tab/>
      </w:r>
    </w:p>
    <w:p w14:paraId="01EADC52" w14:textId="77777777" w:rsidR="008B122C" w:rsidRPr="00A23FFA" w:rsidRDefault="008B122C" w:rsidP="008B122C">
      <w:pPr>
        <w:tabs>
          <w:tab w:val="left" w:pos="9360"/>
        </w:tabs>
        <w:rPr>
          <w:u w:val="single"/>
        </w:rPr>
      </w:pPr>
      <w:r w:rsidRPr="00A23FFA">
        <w:rPr>
          <w:u w:val="single"/>
        </w:rPr>
        <w:tab/>
      </w:r>
    </w:p>
    <w:p w14:paraId="01EADC53" w14:textId="77777777" w:rsidR="008B122C" w:rsidRPr="00A23FFA" w:rsidRDefault="008B122C" w:rsidP="008B122C">
      <w:pPr>
        <w:tabs>
          <w:tab w:val="left" w:pos="9360"/>
        </w:tabs>
      </w:pPr>
      <w:r w:rsidRPr="00A23FFA">
        <w:rPr>
          <w:u w:val="single"/>
        </w:rPr>
        <w:tab/>
      </w:r>
    </w:p>
    <w:p w14:paraId="01EADC54" w14:textId="77777777" w:rsidR="008B122C" w:rsidRPr="00A23FFA" w:rsidRDefault="008B122C" w:rsidP="008B122C">
      <w:pPr>
        <w:spacing w:after="480"/>
        <w:jc w:val="center"/>
        <w:rPr>
          <w:u w:val="single"/>
        </w:rPr>
      </w:pPr>
      <w:r w:rsidRPr="00A23FFA">
        <w:br w:type="page"/>
      </w:r>
      <w:r w:rsidRPr="00A23FFA">
        <w:rPr>
          <w:b/>
          <w:u w:val="single"/>
        </w:rPr>
        <w:lastRenderedPageBreak/>
        <w:t>Updated Dispatch Notice</w:t>
      </w:r>
    </w:p>
    <w:p w14:paraId="01EADC55" w14:textId="77777777" w:rsidR="008B122C" w:rsidRPr="00A23FFA" w:rsidRDefault="008B122C" w:rsidP="008B122C">
      <w:pPr>
        <w:tabs>
          <w:tab w:val="left" w:pos="4248"/>
        </w:tabs>
      </w:pPr>
      <w:r w:rsidRPr="00A23FFA">
        <w:t xml:space="preserve">Trading Day: </w:t>
      </w:r>
      <w:r w:rsidRPr="00A23FFA">
        <w:rPr>
          <w:u w:val="single"/>
        </w:rPr>
        <w:tab/>
      </w:r>
    </w:p>
    <w:p w14:paraId="01EADC56" w14:textId="77777777" w:rsidR="008B122C" w:rsidRPr="00A23FFA" w:rsidRDefault="008B122C" w:rsidP="008B122C">
      <w:pPr>
        <w:tabs>
          <w:tab w:val="left" w:pos="3600"/>
          <w:tab w:val="left" w:pos="4320"/>
          <w:tab w:val="left" w:pos="9360"/>
        </w:tabs>
      </w:pPr>
    </w:p>
    <w:p w14:paraId="01EADC57" w14:textId="77777777" w:rsidR="008B122C" w:rsidRPr="00A23FFA" w:rsidRDefault="008B122C" w:rsidP="008B122C">
      <w:pPr>
        <w:tabs>
          <w:tab w:val="left" w:pos="3600"/>
          <w:tab w:val="left" w:pos="4320"/>
          <w:tab w:val="left" w:pos="9360"/>
        </w:tabs>
      </w:pPr>
      <w:r w:rsidRPr="00A23FFA">
        <w:t>Station:</w:t>
      </w:r>
      <w:r w:rsidRPr="00A23FFA">
        <w:rPr>
          <w:u w:val="single"/>
        </w:rPr>
        <w:tab/>
      </w:r>
      <w:r w:rsidRPr="00A23FFA">
        <w:tab/>
        <w:t xml:space="preserve">Issued By: </w:t>
      </w:r>
      <w:r w:rsidRPr="00A23FFA">
        <w:rPr>
          <w:u w:val="single"/>
        </w:rPr>
        <w:tab/>
      </w:r>
    </w:p>
    <w:p w14:paraId="01EADC58" w14:textId="77777777" w:rsidR="008B122C" w:rsidRPr="00A23FFA" w:rsidRDefault="008B122C" w:rsidP="008B122C">
      <w:pPr>
        <w:tabs>
          <w:tab w:val="left" w:pos="3600"/>
          <w:tab w:val="left" w:pos="4320"/>
          <w:tab w:val="left" w:pos="9360"/>
        </w:tabs>
      </w:pPr>
    </w:p>
    <w:p w14:paraId="01EADC59" w14:textId="77777777" w:rsidR="008B122C" w:rsidRPr="00A23FFA" w:rsidRDefault="008B122C" w:rsidP="008B122C">
      <w:pPr>
        <w:tabs>
          <w:tab w:val="left" w:pos="3600"/>
          <w:tab w:val="left" w:pos="4320"/>
          <w:tab w:val="left" w:pos="9360"/>
        </w:tabs>
      </w:pPr>
      <w:r w:rsidRPr="00A23FFA">
        <w:t xml:space="preserve">Unit: </w:t>
      </w:r>
      <w:r w:rsidRPr="00A23FFA">
        <w:rPr>
          <w:u w:val="single"/>
        </w:rPr>
        <w:t xml:space="preserve">                     </w:t>
      </w:r>
      <w:r w:rsidRPr="00A23FFA">
        <w:rPr>
          <w:u w:val="single"/>
        </w:rPr>
        <w:tab/>
      </w:r>
      <w:r w:rsidRPr="00A23FFA">
        <w:tab/>
        <w:t xml:space="preserve">Issued At: </w:t>
      </w:r>
      <w:r w:rsidRPr="00A23FFA">
        <w:rPr>
          <w:u w:val="single"/>
        </w:rPr>
        <w:tab/>
      </w:r>
    </w:p>
    <w:p w14:paraId="01EADC5A" w14:textId="77777777" w:rsidR="008B122C" w:rsidRPr="00A23FFA" w:rsidRDefault="008B122C" w:rsidP="008B122C">
      <w:pPr>
        <w:tabs>
          <w:tab w:val="left" w:pos="6480"/>
        </w:tabs>
        <w:rPr>
          <w:b/>
          <w:u w:val="single"/>
        </w:rPr>
      </w:pPr>
    </w:p>
    <w:p w14:paraId="01EADC5B" w14:textId="77777777" w:rsidR="008B122C" w:rsidRPr="00A23FFA" w:rsidRDefault="008B122C" w:rsidP="008B122C">
      <w:pPr>
        <w:tabs>
          <w:tab w:val="left" w:pos="6480"/>
        </w:tabs>
        <w:rPr>
          <w:b/>
        </w:rPr>
      </w:pPr>
      <w:r w:rsidRPr="00A23FFA">
        <w:rPr>
          <w:b/>
          <w:u w:val="single"/>
        </w:rPr>
        <w:t>Changes from Scheduled Delivery are highlighted</w:t>
      </w:r>
      <w:r w:rsidRPr="00A23FFA">
        <w:rPr>
          <w:b/>
        </w:rPr>
        <w:t>.</w:t>
      </w:r>
    </w:p>
    <w:p w14:paraId="01EADC5C" w14:textId="77777777" w:rsidR="008B122C" w:rsidRPr="00A23FFA" w:rsidRDefault="008B122C" w:rsidP="008B122C">
      <w:pPr>
        <w:tabs>
          <w:tab w:val="left" w:pos="9360"/>
        </w:tabs>
      </w:pPr>
    </w:p>
    <w:p w14:paraId="01EADC5D" w14:textId="77777777" w:rsidR="008B122C" w:rsidRPr="00A23FFA" w:rsidRDefault="008B122C" w:rsidP="008B122C">
      <w:pPr>
        <w:tabs>
          <w:tab w:val="left" w:pos="9360"/>
        </w:tabs>
        <w:rPr>
          <w:u w:val="single"/>
        </w:rPr>
      </w:pPr>
      <w:r w:rsidRPr="00A23FFA">
        <w:t xml:space="preserve">Comments: </w:t>
      </w:r>
      <w:r w:rsidRPr="00A23FFA">
        <w:rPr>
          <w:u w:val="single"/>
        </w:rPr>
        <w:tab/>
      </w:r>
    </w:p>
    <w:p w14:paraId="01EADC5E" w14:textId="77777777" w:rsidR="008B122C" w:rsidRPr="00A23FFA" w:rsidRDefault="008B122C" w:rsidP="008B122C">
      <w:pPr>
        <w:tabs>
          <w:tab w:val="left" w:pos="9360"/>
        </w:tabs>
        <w:rPr>
          <w:u w:val="single"/>
        </w:rPr>
      </w:pPr>
      <w:r w:rsidRPr="00A23FFA">
        <w:rPr>
          <w:u w:val="single"/>
        </w:rPr>
        <w:tab/>
      </w:r>
    </w:p>
    <w:p w14:paraId="01EADC5F" w14:textId="77777777" w:rsidR="008B122C" w:rsidRPr="00A23FFA" w:rsidRDefault="008B122C" w:rsidP="008B122C">
      <w:pPr>
        <w:tabs>
          <w:tab w:val="left" w:pos="9360"/>
        </w:tabs>
        <w:rPr>
          <w:u w:val="single"/>
        </w:rPr>
      </w:pPr>
      <w:r w:rsidRPr="00A23FFA">
        <w:rPr>
          <w:u w:val="single"/>
        </w:rPr>
        <w:tab/>
      </w:r>
    </w:p>
    <w:p w14:paraId="01EADC60" w14:textId="77777777" w:rsidR="008B122C" w:rsidRPr="00A23FFA" w:rsidRDefault="008B122C" w:rsidP="008B122C">
      <w:pPr>
        <w:tabs>
          <w:tab w:val="left" w:pos="9360"/>
        </w:tabs>
        <w:rPr>
          <w:u w:val="single"/>
        </w:rPr>
      </w:pPr>
    </w:p>
    <w:p w14:paraId="01EADC61" w14:textId="77777777" w:rsidR="008B122C" w:rsidRPr="00A23FFA" w:rsidRDefault="008B122C" w:rsidP="008B122C">
      <w:pPr>
        <w:tabs>
          <w:tab w:val="left" w:pos="9360"/>
        </w:tabs>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444"/>
        <w:gridCol w:w="1260"/>
        <w:gridCol w:w="1260"/>
        <w:gridCol w:w="1440"/>
        <w:gridCol w:w="1172"/>
      </w:tblGrid>
      <w:tr w:rsidR="006D0BEC" w:rsidRPr="00A23FFA" w14:paraId="01EADC67" w14:textId="77777777" w:rsidTr="00653899">
        <w:trPr>
          <w:jc w:val="center"/>
        </w:trPr>
        <w:tc>
          <w:tcPr>
            <w:tcW w:w="1146" w:type="dxa"/>
          </w:tcPr>
          <w:p w14:paraId="01EADC62" w14:textId="77777777" w:rsidR="006D0BEC" w:rsidRPr="00A23FFA" w:rsidRDefault="006D0BEC" w:rsidP="004B2B69">
            <w:pPr>
              <w:spacing w:before="40" w:after="40"/>
              <w:rPr>
                <w:sz w:val="14"/>
              </w:rPr>
            </w:pPr>
            <w:r w:rsidRPr="00A23FFA">
              <w:rPr>
                <w:sz w:val="14"/>
              </w:rPr>
              <w:t>Hour Ending</w:t>
            </w:r>
          </w:p>
        </w:tc>
        <w:tc>
          <w:tcPr>
            <w:tcW w:w="1444" w:type="dxa"/>
          </w:tcPr>
          <w:p w14:paraId="01EADC63" w14:textId="4C28B52A" w:rsidR="006D0BEC" w:rsidRPr="00A23FFA" w:rsidRDefault="006D0BEC" w:rsidP="004B2B69">
            <w:pPr>
              <w:spacing w:before="40" w:after="40"/>
              <w:rPr>
                <w:sz w:val="14"/>
              </w:rPr>
            </w:pPr>
            <w:r w:rsidRPr="00A23FFA">
              <w:rPr>
                <w:sz w:val="14"/>
              </w:rPr>
              <w:t>Scheduled Energy</w:t>
            </w:r>
            <w:r>
              <w:rPr>
                <w:sz w:val="14"/>
              </w:rPr>
              <w:t xml:space="preserve"> for Charging</w:t>
            </w:r>
          </w:p>
        </w:tc>
        <w:tc>
          <w:tcPr>
            <w:tcW w:w="1260" w:type="dxa"/>
          </w:tcPr>
          <w:p w14:paraId="5E646A86" w14:textId="756C05D5" w:rsidR="006D0BEC" w:rsidRDefault="006D0BEC" w:rsidP="004B2B69">
            <w:pPr>
              <w:spacing w:before="40" w:after="40"/>
              <w:rPr>
                <w:sz w:val="14"/>
              </w:rPr>
            </w:pPr>
            <w:r>
              <w:rPr>
                <w:sz w:val="14"/>
              </w:rPr>
              <w:t>Scheduled Energy for Discharging</w:t>
            </w:r>
          </w:p>
        </w:tc>
        <w:tc>
          <w:tcPr>
            <w:tcW w:w="1260" w:type="dxa"/>
          </w:tcPr>
          <w:p w14:paraId="01EADC64" w14:textId="171D697C" w:rsidR="006D0BEC" w:rsidRPr="00A23FFA" w:rsidRDefault="006D0BEC" w:rsidP="004B2B69">
            <w:pPr>
              <w:spacing w:before="40" w:after="40"/>
              <w:rPr>
                <w:sz w:val="14"/>
              </w:rPr>
            </w:pPr>
            <w:r>
              <w:rPr>
                <w:sz w:val="14"/>
              </w:rPr>
              <w:t>Spinning Reserve</w:t>
            </w:r>
          </w:p>
        </w:tc>
        <w:tc>
          <w:tcPr>
            <w:tcW w:w="1440" w:type="dxa"/>
          </w:tcPr>
          <w:p w14:paraId="01EADC65" w14:textId="77777777" w:rsidR="006D0BEC" w:rsidRPr="00A23FFA" w:rsidRDefault="006D0BEC" w:rsidP="004B2B69">
            <w:pPr>
              <w:spacing w:before="40" w:after="40"/>
              <w:rPr>
                <w:sz w:val="14"/>
              </w:rPr>
            </w:pPr>
            <w:r w:rsidRPr="00A23FFA">
              <w:rPr>
                <w:sz w:val="14"/>
              </w:rPr>
              <w:t>Non-Spinning Reserves</w:t>
            </w:r>
          </w:p>
        </w:tc>
        <w:tc>
          <w:tcPr>
            <w:tcW w:w="1172" w:type="dxa"/>
          </w:tcPr>
          <w:p w14:paraId="01EADC66" w14:textId="77777777" w:rsidR="006D0BEC" w:rsidRPr="00A23FFA" w:rsidRDefault="006D0BEC" w:rsidP="004B2B69">
            <w:pPr>
              <w:spacing w:before="40" w:after="40"/>
              <w:rPr>
                <w:sz w:val="14"/>
              </w:rPr>
            </w:pPr>
            <w:r w:rsidRPr="00A23FFA">
              <w:rPr>
                <w:sz w:val="14"/>
              </w:rPr>
              <w:t>Comments</w:t>
            </w:r>
          </w:p>
        </w:tc>
      </w:tr>
      <w:tr w:rsidR="006D0BEC" w:rsidRPr="00A23FFA" w14:paraId="01EADC6D" w14:textId="77777777" w:rsidTr="00653899">
        <w:trPr>
          <w:jc w:val="center"/>
        </w:trPr>
        <w:tc>
          <w:tcPr>
            <w:tcW w:w="1146" w:type="dxa"/>
          </w:tcPr>
          <w:p w14:paraId="01EADC68" w14:textId="77777777" w:rsidR="006D0BEC" w:rsidRPr="00A23FFA" w:rsidRDefault="006D0BEC" w:rsidP="004B2B69">
            <w:pPr>
              <w:spacing w:before="40" w:after="40"/>
              <w:rPr>
                <w:sz w:val="14"/>
              </w:rPr>
            </w:pPr>
          </w:p>
        </w:tc>
        <w:tc>
          <w:tcPr>
            <w:tcW w:w="1444" w:type="dxa"/>
          </w:tcPr>
          <w:p w14:paraId="01EADC69" w14:textId="77777777" w:rsidR="006D0BEC" w:rsidRPr="00A23FFA" w:rsidRDefault="006D0BEC" w:rsidP="004B2B69">
            <w:pPr>
              <w:spacing w:before="40" w:after="40"/>
              <w:rPr>
                <w:sz w:val="14"/>
              </w:rPr>
            </w:pPr>
            <w:r w:rsidRPr="00A23FFA">
              <w:rPr>
                <w:sz w:val="14"/>
              </w:rPr>
              <w:t>(MW)</w:t>
            </w:r>
          </w:p>
        </w:tc>
        <w:tc>
          <w:tcPr>
            <w:tcW w:w="1260" w:type="dxa"/>
          </w:tcPr>
          <w:p w14:paraId="3183ED76" w14:textId="50BADE9A" w:rsidR="006D0BEC" w:rsidRPr="00A23FFA" w:rsidRDefault="006D0BEC" w:rsidP="006315E3">
            <w:pPr>
              <w:spacing w:before="40" w:after="40"/>
              <w:rPr>
                <w:sz w:val="14"/>
              </w:rPr>
            </w:pPr>
            <w:r>
              <w:rPr>
                <w:sz w:val="14"/>
              </w:rPr>
              <w:t>(MW)</w:t>
            </w:r>
          </w:p>
        </w:tc>
        <w:tc>
          <w:tcPr>
            <w:tcW w:w="1260" w:type="dxa"/>
          </w:tcPr>
          <w:p w14:paraId="01EADC6A" w14:textId="4D578486" w:rsidR="006D0BEC" w:rsidRPr="00A23FFA" w:rsidRDefault="006D0BEC" w:rsidP="006315E3">
            <w:pPr>
              <w:spacing w:before="40" w:after="40"/>
              <w:rPr>
                <w:sz w:val="14"/>
              </w:rPr>
            </w:pPr>
            <w:r w:rsidRPr="00A23FFA">
              <w:rPr>
                <w:sz w:val="14"/>
              </w:rPr>
              <w:t>(MW)</w:t>
            </w:r>
          </w:p>
        </w:tc>
        <w:tc>
          <w:tcPr>
            <w:tcW w:w="1440" w:type="dxa"/>
          </w:tcPr>
          <w:p w14:paraId="01EADC6B" w14:textId="77777777" w:rsidR="006D0BEC" w:rsidRPr="00A23FFA" w:rsidRDefault="006D0BEC" w:rsidP="004B2B69">
            <w:pPr>
              <w:spacing w:before="40" w:after="40"/>
              <w:rPr>
                <w:sz w:val="14"/>
              </w:rPr>
            </w:pPr>
            <w:r w:rsidRPr="00A23FFA">
              <w:rPr>
                <w:sz w:val="14"/>
              </w:rPr>
              <w:t>(MW)</w:t>
            </w:r>
          </w:p>
        </w:tc>
        <w:tc>
          <w:tcPr>
            <w:tcW w:w="1172" w:type="dxa"/>
          </w:tcPr>
          <w:p w14:paraId="01EADC6C" w14:textId="77777777" w:rsidR="006D0BEC" w:rsidRPr="00A23FFA" w:rsidRDefault="006D0BEC" w:rsidP="004B2B69">
            <w:pPr>
              <w:spacing w:before="40" w:after="40"/>
              <w:rPr>
                <w:sz w:val="14"/>
              </w:rPr>
            </w:pPr>
          </w:p>
        </w:tc>
      </w:tr>
      <w:tr w:rsidR="006D0BEC" w:rsidRPr="00A23FFA" w14:paraId="01EADC73" w14:textId="77777777" w:rsidTr="00653899">
        <w:trPr>
          <w:jc w:val="center"/>
        </w:trPr>
        <w:tc>
          <w:tcPr>
            <w:tcW w:w="1146" w:type="dxa"/>
          </w:tcPr>
          <w:p w14:paraId="01EADC6E" w14:textId="77777777" w:rsidR="006D0BEC" w:rsidRPr="00A23FFA" w:rsidRDefault="006D0BEC" w:rsidP="004B2B69">
            <w:pPr>
              <w:spacing w:before="40" w:after="40"/>
              <w:rPr>
                <w:sz w:val="14"/>
              </w:rPr>
            </w:pPr>
            <w:r w:rsidRPr="00A23FFA">
              <w:rPr>
                <w:sz w:val="14"/>
              </w:rPr>
              <w:t>1:00</w:t>
            </w:r>
          </w:p>
        </w:tc>
        <w:tc>
          <w:tcPr>
            <w:tcW w:w="1444" w:type="dxa"/>
          </w:tcPr>
          <w:p w14:paraId="01EADC6F" w14:textId="77777777" w:rsidR="006D0BEC" w:rsidRPr="00A23FFA" w:rsidRDefault="006D0BEC" w:rsidP="004B2B69">
            <w:pPr>
              <w:spacing w:before="40" w:after="40"/>
              <w:rPr>
                <w:sz w:val="14"/>
              </w:rPr>
            </w:pPr>
          </w:p>
        </w:tc>
        <w:tc>
          <w:tcPr>
            <w:tcW w:w="1260" w:type="dxa"/>
          </w:tcPr>
          <w:p w14:paraId="1300FC57" w14:textId="77777777" w:rsidR="006D0BEC" w:rsidRPr="00A23FFA" w:rsidRDefault="006D0BEC" w:rsidP="004B2B69">
            <w:pPr>
              <w:spacing w:before="40" w:after="40"/>
              <w:rPr>
                <w:sz w:val="14"/>
              </w:rPr>
            </w:pPr>
          </w:p>
        </w:tc>
        <w:tc>
          <w:tcPr>
            <w:tcW w:w="1260" w:type="dxa"/>
          </w:tcPr>
          <w:p w14:paraId="01EADC70" w14:textId="2D39871C" w:rsidR="006D0BEC" w:rsidRPr="00A23FFA" w:rsidRDefault="006D0BEC" w:rsidP="004B2B69">
            <w:pPr>
              <w:spacing w:before="40" w:after="40"/>
              <w:rPr>
                <w:sz w:val="14"/>
              </w:rPr>
            </w:pPr>
          </w:p>
        </w:tc>
        <w:tc>
          <w:tcPr>
            <w:tcW w:w="1440" w:type="dxa"/>
          </w:tcPr>
          <w:p w14:paraId="01EADC71" w14:textId="77777777" w:rsidR="006D0BEC" w:rsidRPr="00A23FFA" w:rsidRDefault="006D0BEC" w:rsidP="004B2B69">
            <w:pPr>
              <w:spacing w:before="40" w:after="40"/>
              <w:rPr>
                <w:sz w:val="14"/>
              </w:rPr>
            </w:pPr>
          </w:p>
        </w:tc>
        <w:tc>
          <w:tcPr>
            <w:tcW w:w="1172" w:type="dxa"/>
          </w:tcPr>
          <w:p w14:paraId="01EADC72" w14:textId="77777777" w:rsidR="006D0BEC" w:rsidRPr="00A23FFA" w:rsidRDefault="006D0BEC" w:rsidP="004B2B69">
            <w:pPr>
              <w:spacing w:before="40" w:after="40"/>
              <w:rPr>
                <w:sz w:val="14"/>
              </w:rPr>
            </w:pPr>
          </w:p>
        </w:tc>
      </w:tr>
      <w:tr w:rsidR="006D0BEC" w:rsidRPr="00A23FFA" w14:paraId="01EADC79" w14:textId="77777777" w:rsidTr="00653899">
        <w:trPr>
          <w:jc w:val="center"/>
        </w:trPr>
        <w:tc>
          <w:tcPr>
            <w:tcW w:w="1146" w:type="dxa"/>
          </w:tcPr>
          <w:p w14:paraId="01EADC74" w14:textId="77777777" w:rsidR="006D0BEC" w:rsidRPr="00A23FFA" w:rsidRDefault="006D0BEC" w:rsidP="004B2B69">
            <w:pPr>
              <w:spacing w:before="40" w:after="40"/>
              <w:rPr>
                <w:sz w:val="14"/>
              </w:rPr>
            </w:pPr>
            <w:r w:rsidRPr="00A23FFA">
              <w:rPr>
                <w:sz w:val="14"/>
              </w:rPr>
              <w:t>2:00</w:t>
            </w:r>
          </w:p>
        </w:tc>
        <w:tc>
          <w:tcPr>
            <w:tcW w:w="1444" w:type="dxa"/>
          </w:tcPr>
          <w:p w14:paraId="01EADC75" w14:textId="77777777" w:rsidR="006D0BEC" w:rsidRPr="00A23FFA" w:rsidRDefault="006D0BEC" w:rsidP="004B2B69">
            <w:pPr>
              <w:spacing w:before="40" w:after="40"/>
              <w:rPr>
                <w:sz w:val="14"/>
              </w:rPr>
            </w:pPr>
          </w:p>
        </w:tc>
        <w:tc>
          <w:tcPr>
            <w:tcW w:w="1260" w:type="dxa"/>
          </w:tcPr>
          <w:p w14:paraId="6FFE9427" w14:textId="77777777" w:rsidR="006D0BEC" w:rsidRPr="00A23FFA" w:rsidRDefault="006D0BEC" w:rsidP="004B2B69">
            <w:pPr>
              <w:spacing w:before="40" w:after="40"/>
              <w:rPr>
                <w:sz w:val="14"/>
              </w:rPr>
            </w:pPr>
          </w:p>
        </w:tc>
        <w:tc>
          <w:tcPr>
            <w:tcW w:w="1260" w:type="dxa"/>
          </w:tcPr>
          <w:p w14:paraId="01EADC76" w14:textId="27DD4DCE" w:rsidR="006D0BEC" w:rsidRPr="00A23FFA" w:rsidRDefault="006D0BEC" w:rsidP="004B2B69">
            <w:pPr>
              <w:spacing w:before="40" w:after="40"/>
              <w:rPr>
                <w:sz w:val="14"/>
              </w:rPr>
            </w:pPr>
          </w:p>
        </w:tc>
        <w:tc>
          <w:tcPr>
            <w:tcW w:w="1440" w:type="dxa"/>
          </w:tcPr>
          <w:p w14:paraId="01EADC77" w14:textId="77777777" w:rsidR="006D0BEC" w:rsidRPr="00A23FFA" w:rsidRDefault="006D0BEC" w:rsidP="004B2B69">
            <w:pPr>
              <w:spacing w:before="40" w:after="40"/>
              <w:rPr>
                <w:sz w:val="14"/>
              </w:rPr>
            </w:pPr>
          </w:p>
        </w:tc>
        <w:tc>
          <w:tcPr>
            <w:tcW w:w="1172" w:type="dxa"/>
          </w:tcPr>
          <w:p w14:paraId="01EADC78" w14:textId="77777777" w:rsidR="006D0BEC" w:rsidRPr="00A23FFA" w:rsidRDefault="006D0BEC" w:rsidP="004B2B69">
            <w:pPr>
              <w:spacing w:before="40" w:after="40"/>
              <w:rPr>
                <w:sz w:val="14"/>
              </w:rPr>
            </w:pPr>
          </w:p>
        </w:tc>
      </w:tr>
      <w:tr w:rsidR="006D0BEC" w:rsidRPr="00A23FFA" w14:paraId="01EADC7F" w14:textId="77777777" w:rsidTr="00653899">
        <w:trPr>
          <w:jc w:val="center"/>
        </w:trPr>
        <w:tc>
          <w:tcPr>
            <w:tcW w:w="1146" w:type="dxa"/>
          </w:tcPr>
          <w:p w14:paraId="01EADC7A" w14:textId="77777777" w:rsidR="006D0BEC" w:rsidRPr="00A23FFA" w:rsidRDefault="006D0BEC" w:rsidP="004B2B69">
            <w:pPr>
              <w:spacing w:before="40" w:after="40"/>
              <w:rPr>
                <w:sz w:val="14"/>
              </w:rPr>
            </w:pPr>
            <w:r w:rsidRPr="00A23FFA">
              <w:rPr>
                <w:sz w:val="14"/>
              </w:rPr>
              <w:t>3:00</w:t>
            </w:r>
          </w:p>
        </w:tc>
        <w:tc>
          <w:tcPr>
            <w:tcW w:w="1444" w:type="dxa"/>
          </w:tcPr>
          <w:p w14:paraId="01EADC7B" w14:textId="77777777" w:rsidR="006D0BEC" w:rsidRPr="00A23FFA" w:rsidRDefault="006D0BEC" w:rsidP="004B2B69">
            <w:pPr>
              <w:spacing w:before="40" w:after="40"/>
              <w:rPr>
                <w:sz w:val="14"/>
              </w:rPr>
            </w:pPr>
          </w:p>
        </w:tc>
        <w:tc>
          <w:tcPr>
            <w:tcW w:w="1260" w:type="dxa"/>
          </w:tcPr>
          <w:p w14:paraId="06AECDCA" w14:textId="77777777" w:rsidR="006D0BEC" w:rsidRPr="00A23FFA" w:rsidRDefault="006D0BEC" w:rsidP="004B2B69">
            <w:pPr>
              <w:spacing w:before="40" w:after="40"/>
              <w:rPr>
                <w:sz w:val="14"/>
              </w:rPr>
            </w:pPr>
          </w:p>
        </w:tc>
        <w:tc>
          <w:tcPr>
            <w:tcW w:w="1260" w:type="dxa"/>
          </w:tcPr>
          <w:p w14:paraId="01EADC7C" w14:textId="14867E7A" w:rsidR="006D0BEC" w:rsidRPr="00A23FFA" w:rsidRDefault="006D0BEC" w:rsidP="004B2B69">
            <w:pPr>
              <w:spacing w:before="40" w:after="40"/>
              <w:rPr>
                <w:sz w:val="14"/>
              </w:rPr>
            </w:pPr>
          </w:p>
        </w:tc>
        <w:tc>
          <w:tcPr>
            <w:tcW w:w="1440" w:type="dxa"/>
          </w:tcPr>
          <w:p w14:paraId="01EADC7D" w14:textId="77777777" w:rsidR="006D0BEC" w:rsidRPr="00A23FFA" w:rsidRDefault="006D0BEC" w:rsidP="004B2B69">
            <w:pPr>
              <w:spacing w:before="40" w:after="40"/>
              <w:rPr>
                <w:sz w:val="14"/>
              </w:rPr>
            </w:pPr>
          </w:p>
        </w:tc>
        <w:tc>
          <w:tcPr>
            <w:tcW w:w="1172" w:type="dxa"/>
          </w:tcPr>
          <w:p w14:paraId="01EADC7E" w14:textId="77777777" w:rsidR="006D0BEC" w:rsidRPr="00A23FFA" w:rsidRDefault="006D0BEC" w:rsidP="004B2B69">
            <w:pPr>
              <w:spacing w:before="40" w:after="40"/>
              <w:rPr>
                <w:sz w:val="14"/>
              </w:rPr>
            </w:pPr>
          </w:p>
        </w:tc>
      </w:tr>
      <w:tr w:rsidR="006D0BEC" w:rsidRPr="00A23FFA" w14:paraId="01EADC85" w14:textId="77777777" w:rsidTr="00653899">
        <w:trPr>
          <w:jc w:val="center"/>
        </w:trPr>
        <w:tc>
          <w:tcPr>
            <w:tcW w:w="1146" w:type="dxa"/>
          </w:tcPr>
          <w:p w14:paraId="01EADC80" w14:textId="77777777" w:rsidR="006D0BEC" w:rsidRPr="00A23FFA" w:rsidRDefault="006D0BEC" w:rsidP="004B2B69">
            <w:pPr>
              <w:spacing w:before="40" w:after="40"/>
              <w:rPr>
                <w:sz w:val="14"/>
              </w:rPr>
            </w:pPr>
            <w:r w:rsidRPr="00A23FFA">
              <w:rPr>
                <w:sz w:val="14"/>
              </w:rPr>
              <w:t>4:00</w:t>
            </w:r>
          </w:p>
        </w:tc>
        <w:tc>
          <w:tcPr>
            <w:tcW w:w="1444" w:type="dxa"/>
          </w:tcPr>
          <w:p w14:paraId="01EADC81" w14:textId="77777777" w:rsidR="006D0BEC" w:rsidRPr="00A23FFA" w:rsidRDefault="006D0BEC" w:rsidP="004B2B69">
            <w:pPr>
              <w:spacing w:before="40" w:after="40"/>
              <w:rPr>
                <w:sz w:val="14"/>
              </w:rPr>
            </w:pPr>
          </w:p>
        </w:tc>
        <w:tc>
          <w:tcPr>
            <w:tcW w:w="1260" w:type="dxa"/>
          </w:tcPr>
          <w:p w14:paraId="1954808E" w14:textId="77777777" w:rsidR="006D0BEC" w:rsidRPr="00A23FFA" w:rsidRDefault="006D0BEC" w:rsidP="004B2B69">
            <w:pPr>
              <w:spacing w:before="40" w:after="40"/>
              <w:rPr>
                <w:sz w:val="14"/>
              </w:rPr>
            </w:pPr>
          </w:p>
        </w:tc>
        <w:tc>
          <w:tcPr>
            <w:tcW w:w="1260" w:type="dxa"/>
          </w:tcPr>
          <w:p w14:paraId="01EADC82" w14:textId="7B196C16" w:rsidR="006D0BEC" w:rsidRPr="00A23FFA" w:rsidRDefault="006D0BEC" w:rsidP="004B2B69">
            <w:pPr>
              <w:spacing w:before="40" w:after="40"/>
              <w:rPr>
                <w:sz w:val="14"/>
              </w:rPr>
            </w:pPr>
          </w:p>
        </w:tc>
        <w:tc>
          <w:tcPr>
            <w:tcW w:w="1440" w:type="dxa"/>
          </w:tcPr>
          <w:p w14:paraId="01EADC83" w14:textId="77777777" w:rsidR="006D0BEC" w:rsidRPr="00A23FFA" w:rsidRDefault="006D0BEC" w:rsidP="004B2B69">
            <w:pPr>
              <w:spacing w:before="40" w:after="40"/>
              <w:rPr>
                <w:sz w:val="14"/>
              </w:rPr>
            </w:pPr>
          </w:p>
        </w:tc>
        <w:tc>
          <w:tcPr>
            <w:tcW w:w="1172" w:type="dxa"/>
          </w:tcPr>
          <w:p w14:paraId="01EADC84" w14:textId="77777777" w:rsidR="006D0BEC" w:rsidRPr="00A23FFA" w:rsidRDefault="006D0BEC" w:rsidP="004B2B69">
            <w:pPr>
              <w:spacing w:before="40" w:after="40"/>
              <w:rPr>
                <w:sz w:val="14"/>
              </w:rPr>
            </w:pPr>
          </w:p>
        </w:tc>
      </w:tr>
      <w:tr w:rsidR="006D0BEC" w:rsidRPr="00A23FFA" w14:paraId="01EADC8B" w14:textId="77777777" w:rsidTr="00653899">
        <w:trPr>
          <w:jc w:val="center"/>
        </w:trPr>
        <w:tc>
          <w:tcPr>
            <w:tcW w:w="1146" w:type="dxa"/>
          </w:tcPr>
          <w:p w14:paraId="01EADC86" w14:textId="77777777" w:rsidR="006D0BEC" w:rsidRPr="00A23FFA" w:rsidRDefault="006D0BEC" w:rsidP="004B2B69">
            <w:pPr>
              <w:spacing w:before="40" w:after="40"/>
              <w:rPr>
                <w:sz w:val="14"/>
              </w:rPr>
            </w:pPr>
            <w:r w:rsidRPr="00A23FFA">
              <w:rPr>
                <w:sz w:val="14"/>
              </w:rPr>
              <w:t>5:00</w:t>
            </w:r>
          </w:p>
        </w:tc>
        <w:tc>
          <w:tcPr>
            <w:tcW w:w="1444" w:type="dxa"/>
          </w:tcPr>
          <w:p w14:paraId="01EADC87" w14:textId="77777777" w:rsidR="006D0BEC" w:rsidRPr="00A23FFA" w:rsidRDefault="006D0BEC" w:rsidP="004B2B69">
            <w:pPr>
              <w:spacing w:before="40" w:after="40"/>
              <w:rPr>
                <w:sz w:val="14"/>
              </w:rPr>
            </w:pPr>
          </w:p>
        </w:tc>
        <w:tc>
          <w:tcPr>
            <w:tcW w:w="1260" w:type="dxa"/>
          </w:tcPr>
          <w:p w14:paraId="49031528" w14:textId="77777777" w:rsidR="006D0BEC" w:rsidRPr="00A23FFA" w:rsidRDefault="006D0BEC" w:rsidP="004B2B69">
            <w:pPr>
              <w:spacing w:before="40" w:after="40"/>
              <w:rPr>
                <w:sz w:val="14"/>
              </w:rPr>
            </w:pPr>
          </w:p>
        </w:tc>
        <w:tc>
          <w:tcPr>
            <w:tcW w:w="1260" w:type="dxa"/>
          </w:tcPr>
          <w:p w14:paraId="01EADC88" w14:textId="59D4851A" w:rsidR="006D0BEC" w:rsidRPr="00A23FFA" w:rsidRDefault="006D0BEC" w:rsidP="004B2B69">
            <w:pPr>
              <w:spacing w:before="40" w:after="40"/>
              <w:rPr>
                <w:sz w:val="14"/>
              </w:rPr>
            </w:pPr>
          </w:p>
        </w:tc>
        <w:tc>
          <w:tcPr>
            <w:tcW w:w="1440" w:type="dxa"/>
          </w:tcPr>
          <w:p w14:paraId="01EADC89" w14:textId="77777777" w:rsidR="006D0BEC" w:rsidRPr="00A23FFA" w:rsidRDefault="006D0BEC" w:rsidP="004B2B69">
            <w:pPr>
              <w:spacing w:before="40" w:after="40"/>
              <w:rPr>
                <w:sz w:val="14"/>
              </w:rPr>
            </w:pPr>
          </w:p>
        </w:tc>
        <w:tc>
          <w:tcPr>
            <w:tcW w:w="1172" w:type="dxa"/>
          </w:tcPr>
          <w:p w14:paraId="01EADC8A" w14:textId="77777777" w:rsidR="006D0BEC" w:rsidRPr="00A23FFA" w:rsidRDefault="006D0BEC" w:rsidP="004B2B69">
            <w:pPr>
              <w:spacing w:before="40" w:after="40"/>
              <w:rPr>
                <w:sz w:val="14"/>
              </w:rPr>
            </w:pPr>
          </w:p>
        </w:tc>
      </w:tr>
      <w:tr w:rsidR="006D0BEC" w:rsidRPr="00A23FFA" w14:paraId="01EADC91" w14:textId="77777777" w:rsidTr="00653899">
        <w:trPr>
          <w:jc w:val="center"/>
        </w:trPr>
        <w:tc>
          <w:tcPr>
            <w:tcW w:w="1146" w:type="dxa"/>
          </w:tcPr>
          <w:p w14:paraId="01EADC8C" w14:textId="77777777" w:rsidR="006D0BEC" w:rsidRPr="00A23FFA" w:rsidRDefault="006D0BEC" w:rsidP="004B2B69">
            <w:pPr>
              <w:spacing w:before="40" w:after="40"/>
              <w:rPr>
                <w:sz w:val="14"/>
              </w:rPr>
            </w:pPr>
            <w:r w:rsidRPr="00A23FFA">
              <w:rPr>
                <w:sz w:val="14"/>
              </w:rPr>
              <w:t>6:00</w:t>
            </w:r>
          </w:p>
        </w:tc>
        <w:tc>
          <w:tcPr>
            <w:tcW w:w="1444" w:type="dxa"/>
          </w:tcPr>
          <w:p w14:paraId="01EADC8D" w14:textId="77777777" w:rsidR="006D0BEC" w:rsidRPr="00A23FFA" w:rsidRDefault="006D0BEC" w:rsidP="004B2B69">
            <w:pPr>
              <w:spacing w:before="40" w:after="40"/>
              <w:rPr>
                <w:sz w:val="14"/>
              </w:rPr>
            </w:pPr>
          </w:p>
        </w:tc>
        <w:tc>
          <w:tcPr>
            <w:tcW w:w="1260" w:type="dxa"/>
          </w:tcPr>
          <w:p w14:paraId="7F9A1E14" w14:textId="77777777" w:rsidR="006D0BEC" w:rsidRPr="00A23FFA" w:rsidRDefault="006D0BEC" w:rsidP="004B2B69">
            <w:pPr>
              <w:spacing w:before="40" w:after="40"/>
              <w:rPr>
                <w:sz w:val="14"/>
              </w:rPr>
            </w:pPr>
          </w:p>
        </w:tc>
        <w:tc>
          <w:tcPr>
            <w:tcW w:w="1260" w:type="dxa"/>
          </w:tcPr>
          <w:p w14:paraId="01EADC8E" w14:textId="164F69CA" w:rsidR="006D0BEC" w:rsidRPr="00A23FFA" w:rsidRDefault="006D0BEC" w:rsidP="004B2B69">
            <w:pPr>
              <w:spacing w:before="40" w:after="40"/>
              <w:rPr>
                <w:sz w:val="14"/>
              </w:rPr>
            </w:pPr>
          </w:p>
        </w:tc>
        <w:tc>
          <w:tcPr>
            <w:tcW w:w="1440" w:type="dxa"/>
          </w:tcPr>
          <w:p w14:paraId="01EADC8F" w14:textId="77777777" w:rsidR="006D0BEC" w:rsidRPr="00A23FFA" w:rsidRDefault="006D0BEC" w:rsidP="004B2B69">
            <w:pPr>
              <w:spacing w:before="40" w:after="40"/>
              <w:rPr>
                <w:sz w:val="14"/>
              </w:rPr>
            </w:pPr>
          </w:p>
        </w:tc>
        <w:tc>
          <w:tcPr>
            <w:tcW w:w="1172" w:type="dxa"/>
          </w:tcPr>
          <w:p w14:paraId="01EADC90" w14:textId="77777777" w:rsidR="006D0BEC" w:rsidRPr="00A23FFA" w:rsidRDefault="006D0BEC" w:rsidP="004B2B69">
            <w:pPr>
              <w:spacing w:before="40" w:after="40"/>
              <w:rPr>
                <w:sz w:val="14"/>
              </w:rPr>
            </w:pPr>
          </w:p>
        </w:tc>
      </w:tr>
      <w:tr w:rsidR="006D0BEC" w:rsidRPr="00A23FFA" w14:paraId="01EADC97" w14:textId="77777777" w:rsidTr="00653899">
        <w:trPr>
          <w:jc w:val="center"/>
        </w:trPr>
        <w:tc>
          <w:tcPr>
            <w:tcW w:w="1146" w:type="dxa"/>
          </w:tcPr>
          <w:p w14:paraId="01EADC92" w14:textId="77777777" w:rsidR="006D0BEC" w:rsidRPr="00A23FFA" w:rsidRDefault="006D0BEC" w:rsidP="004B2B69">
            <w:pPr>
              <w:spacing w:before="40" w:after="40"/>
              <w:rPr>
                <w:sz w:val="14"/>
              </w:rPr>
            </w:pPr>
            <w:r w:rsidRPr="00A23FFA">
              <w:rPr>
                <w:sz w:val="14"/>
              </w:rPr>
              <w:t>7:00</w:t>
            </w:r>
          </w:p>
        </w:tc>
        <w:tc>
          <w:tcPr>
            <w:tcW w:w="1444" w:type="dxa"/>
          </w:tcPr>
          <w:p w14:paraId="01EADC93" w14:textId="77777777" w:rsidR="006D0BEC" w:rsidRPr="00A23FFA" w:rsidRDefault="006D0BEC" w:rsidP="004B2B69">
            <w:pPr>
              <w:spacing w:before="40" w:after="40"/>
              <w:rPr>
                <w:sz w:val="14"/>
              </w:rPr>
            </w:pPr>
          </w:p>
        </w:tc>
        <w:tc>
          <w:tcPr>
            <w:tcW w:w="1260" w:type="dxa"/>
          </w:tcPr>
          <w:p w14:paraId="2BD8A85B" w14:textId="77777777" w:rsidR="006D0BEC" w:rsidRPr="00A23FFA" w:rsidRDefault="006D0BEC" w:rsidP="004B2B69">
            <w:pPr>
              <w:spacing w:before="40" w:after="40"/>
              <w:rPr>
                <w:sz w:val="14"/>
              </w:rPr>
            </w:pPr>
          </w:p>
        </w:tc>
        <w:tc>
          <w:tcPr>
            <w:tcW w:w="1260" w:type="dxa"/>
          </w:tcPr>
          <w:p w14:paraId="01EADC94" w14:textId="5680F234" w:rsidR="006D0BEC" w:rsidRPr="00A23FFA" w:rsidRDefault="006D0BEC" w:rsidP="004B2B69">
            <w:pPr>
              <w:spacing w:before="40" w:after="40"/>
              <w:rPr>
                <w:sz w:val="14"/>
              </w:rPr>
            </w:pPr>
          </w:p>
        </w:tc>
        <w:tc>
          <w:tcPr>
            <w:tcW w:w="1440" w:type="dxa"/>
          </w:tcPr>
          <w:p w14:paraId="01EADC95" w14:textId="77777777" w:rsidR="006D0BEC" w:rsidRPr="00A23FFA" w:rsidRDefault="006D0BEC" w:rsidP="004B2B69">
            <w:pPr>
              <w:spacing w:before="40" w:after="40"/>
              <w:rPr>
                <w:sz w:val="14"/>
              </w:rPr>
            </w:pPr>
          </w:p>
        </w:tc>
        <w:tc>
          <w:tcPr>
            <w:tcW w:w="1172" w:type="dxa"/>
          </w:tcPr>
          <w:p w14:paraId="01EADC96" w14:textId="77777777" w:rsidR="006D0BEC" w:rsidRPr="00A23FFA" w:rsidRDefault="006D0BEC" w:rsidP="004B2B69">
            <w:pPr>
              <w:spacing w:before="40" w:after="40"/>
              <w:rPr>
                <w:sz w:val="14"/>
              </w:rPr>
            </w:pPr>
          </w:p>
        </w:tc>
      </w:tr>
      <w:tr w:rsidR="006D0BEC" w:rsidRPr="00A23FFA" w14:paraId="01EADC9D" w14:textId="77777777" w:rsidTr="00653899">
        <w:trPr>
          <w:jc w:val="center"/>
        </w:trPr>
        <w:tc>
          <w:tcPr>
            <w:tcW w:w="1146" w:type="dxa"/>
          </w:tcPr>
          <w:p w14:paraId="01EADC98" w14:textId="77777777" w:rsidR="006D0BEC" w:rsidRPr="00A23FFA" w:rsidRDefault="006D0BEC" w:rsidP="004B2B69">
            <w:pPr>
              <w:spacing w:before="40" w:after="40"/>
              <w:rPr>
                <w:sz w:val="14"/>
              </w:rPr>
            </w:pPr>
            <w:r w:rsidRPr="00A23FFA">
              <w:rPr>
                <w:sz w:val="14"/>
              </w:rPr>
              <w:t>8:00</w:t>
            </w:r>
          </w:p>
        </w:tc>
        <w:tc>
          <w:tcPr>
            <w:tcW w:w="1444" w:type="dxa"/>
          </w:tcPr>
          <w:p w14:paraId="01EADC99" w14:textId="77777777" w:rsidR="006D0BEC" w:rsidRPr="00A23FFA" w:rsidRDefault="006D0BEC" w:rsidP="004B2B69">
            <w:pPr>
              <w:spacing w:before="40" w:after="40"/>
              <w:rPr>
                <w:sz w:val="14"/>
              </w:rPr>
            </w:pPr>
          </w:p>
        </w:tc>
        <w:tc>
          <w:tcPr>
            <w:tcW w:w="1260" w:type="dxa"/>
          </w:tcPr>
          <w:p w14:paraId="1AD3234F" w14:textId="77777777" w:rsidR="006D0BEC" w:rsidRPr="00A23FFA" w:rsidRDefault="006D0BEC" w:rsidP="004B2B69">
            <w:pPr>
              <w:spacing w:before="40" w:after="40"/>
              <w:rPr>
                <w:sz w:val="14"/>
              </w:rPr>
            </w:pPr>
          </w:p>
        </w:tc>
        <w:tc>
          <w:tcPr>
            <w:tcW w:w="1260" w:type="dxa"/>
          </w:tcPr>
          <w:p w14:paraId="01EADC9A" w14:textId="31BF8161" w:rsidR="006D0BEC" w:rsidRPr="00A23FFA" w:rsidRDefault="006D0BEC" w:rsidP="004B2B69">
            <w:pPr>
              <w:spacing w:before="40" w:after="40"/>
              <w:rPr>
                <w:sz w:val="14"/>
              </w:rPr>
            </w:pPr>
          </w:p>
        </w:tc>
        <w:tc>
          <w:tcPr>
            <w:tcW w:w="1440" w:type="dxa"/>
          </w:tcPr>
          <w:p w14:paraId="01EADC9B" w14:textId="77777777" w:rsidR="006D0BEC" w:rsidRPr="00A23FFA" w:rsidRDefault="006D0BEC" w:rsidP="004B2B69">
            <w:pPr>
              <w:spacing w:before="40" w:after="40"/>
              <w:rPr>
                <w:sz w:val="14"/>
              </w:rPr>
            </w:pPr>
          </w:p>
        </w:tc>
        <w:tc>
          <w:tcPr>
            <w:tcW w:w="1172" w:type="dxa"/>
          </w:tcPr>
          <w:p w14:paraId="01EADC9C" w14:textId="77777777" w:rsidR="006D0BEC" w:rsidRPr="00A23FFA" w:rsidRDefault="006D0BEC" w:rsidP="004B2B69">
            <w:pPr>
              <w:spacing w:before="40" w:after="40"/>
              <w:rPr>
                <w:sz w:val="14"/>
              </w:rPr>
            </w:pPr>
          </w:p>
        </w:tc>
      </w:tr>
      <w:tr w:rsidR="006D0BEC" w:rsidRPr="00A23FFA" w14:paraId="01EADCA3" w14:textId="77777777" w:rsidTr="00653899">
        <w:trPr>
          <w:jc w:val="center"/>
        </w:trPr>
        <w:tc>
          <w:tcPr>
            <w:tcW w:w="1146" w:type="dxa"/>
          </w:tcPr>
          <w:p w14:paraId="01EADC9E" w14:textId="77777777" w:rsidR="006D0BEC" w:rsidRPr="00A23FFA" w:rsidRDefault="006D0BEC" w:rsidP="004B2B69">
            <w:pPr>
              <w:spacing w:before="40" w:after="40"/>
              <w:rPr>
                <w:sz w:val="14"/>
              </w:rPr>
            </w:pPr>
            <w:r w:rsidRPr="00A23FFA">
              <w:rPr>
                <w:sz w:val="14"/>
              </w:rPr>
              <w:t>9:00</w:t>
            </w:r>
          </w:p>
        </w:tc>
        <w:tc>
          <w:tcPr>
            <w:tcW w:w="1444" w:type="dxa"/>
          </w:tcPr>
          <w:p w14:paraId="01EADC9F" w14:textId="77777777" w:rsidR="006D0BEC" w:rsidRPr="00A23FFA" w:rsidRDefault="006D0BEC" w:rsidP="004B2B69">
            <w:pPr>
              <w:spacing w:before="40" w:after="40"/>
              <w:rPr>
                <w:sz w:val="14"/>
              </w:rPr>
            </w:pPr>
          </w:p>
        </w:tc>
        <w:tc>
          <w:tcPr>
            <w:tcW w:w="1260" w:type="dxa"/>
          </w:tcPr>
          <w:p w14:paraId="254DCA90" w14:textId="77777777" w:rsidR="006D0BEC" w:rsidRPr="00A23FFA" w:rsidRDefault="006D0BEC" w:rsidP="004B2B69">
            <w:pPr>
              <w:spacing w:before="40" w:after="40"/>
              <w:rPr>
                <w:sz w:val="14"/>
              </w:rPr>
            </w:pPr>
          </w:p>
        </w:tc>
        <w:tc>
          <w:tcPr>
            <w:tcW w:w="1260" w:type="dxa"/>
          </w:tcPr>
          <w:p w14:paraId="01EADCA0" w14:textId="30FE429A" w:rsidR="006D0BEC" w:rsidRPr="00A23FFA" w:rsidRDefault="006D0BEC" w:rsidP="004B2B69">
            <w:pPr>
              <w:spacing w:before="40" w:after="40"/>
              <w:rPr>
                <w:sz w:val="14"/>
              </w:rPr>
            </w:pPr>
          </w:p>
        </w:tc>
        <w:tc>
          <w:tcPr>
            <w:tcW w:w="1440" w:type="dxa"/>
          </w:tcPr>
          <w:p w14:paraId="01EADCA1" w14:textId="77777777" w:rsidR="006D0BEC" w:rsidRPr="00A23FFA" w:rsidRDefault="006D0BEC" w:rsidP="004B2B69">
            <w:pPr>
              <w:spacing w:before="40" w:after="40"/>
              <w:rPr>
                <w:sz w:val="14"/>
              </w:rPr>
            </w:pPr>
          </w:p>
        </w:tc>
        <w:tc>
          <w:tcPr>
            <w:tcW w:w="1172" w:type="dxa"/>
          </w:tcPr>
          <w:p w14:paraId="01EADCA2" w14:textId="77777777" w:rsidR="006D0BEC" w:rsidRPr="00A23FFA" w:rsidRDefault="006D0BEC" w:rsidP="004B2B69">
            <w:pPr>
              <w:spacing w:before="40" w:after="40"/>
              <w:rPr>
                <w:sz w:val="14"/>
              </w:rPr>
            </w:pPr>
          </w:p>
        </w:tc>
      </w:tr>
      <w:tr w:rsidR="006D0BEC" w:rsidRPr="00A23FFA" w14:paraId="01EADCA9" w14:textId="77777777" w:rsidTr="00653899">
        <w:trPr>
          <w:jc w:val="center"/>
        </w:trPr>
        <w:tc>
          <w:tcPr>
            <w:tcW w:w="1146" w:type="dxa"/>
          </w:tcPr>
          <w:p w14:paraId="01EADCA4" w14:textId="77777777" w:rsidR="006D0BEC" w:rsidRPr="00A23FFA" w:rsidRDefault="006D0BEC" w:rsidP="004B2B69">
            <w:pPr>
              <w:spacing w:before="40" w:after="40"/>
              <w:rPr>
                <w:sz w:val="14"/>
              </w:rPr>
            </w:pPr>
            <w:r w:rsidRPr="00A23FFA">
              <w:rPr>
                <w:sz w:val="14"/>
              </w:rPr>
              <w:t>10:00</w:t>
            </w:r>
          </w:p>
        </w:tc>
        <w:tc>
          <w:tcPr>
            <w:tcW w:w="1444" w:type="dxa"/>
          </w:tcPr>
          <w:p w14:paraId="01EADCA5" w14:textId="77777777" w:rsidR="006D0BEC" w:rsidRPr="00A23FFA" w:rsidRDefault="006D0BEC" w:rsidP="004B2B69">
            <w:pPr>
              <w:spacing w:before="40" w:after="40"/>
              <w:rPr>
                <w:sz w:val="14"/>
              </w:rPr>
            </w:pPr>
          </w:p>
        </w:tc>
        <w:tc>
          <w:tcPr>
            <w:tcW w:w="1260" w:type="dxa"/>
          </w:tcPr>
          <w:p w14:paraId="00D09D56" w14:textId="77777777" w:rsidR="006D0BEC" w:rsidRPr="00A23FFA" w:rsidRDefault="006D0BEC" w:rsidP="004B2B69">
            <w:pPr>
              <w:spacing w:before="40" w:after="40"/>
              <w:rPr>
                <w:sz w:val="14"/>
              </w:rPr>
            </w:pPr>
          </w:p>
        </w:tc>
        <w:tc>
          <w:tcPr>
            <w:tcW w:w="1260" w:type="dxa"/>
          </w:tcPr>
          <w:p w14:paraId="01EADCA6" w14:textId="3460CE21" w:rsidR="006D0BEC" w:rsidRPr="00A23FFA" w:rsidRDefault="006D0BEC" w:rsidP="004B2B69">
            <w:pPr>
              <w:spacing w:before="40" w:after="40"/>
              <w:rPr>
                <w:sz w:val="14"/>
              </w:rPr>
            </w:pPr>
          </w:p>
        </w:tc>
        <w:tc>
          <w:tcPr>
            <w:tcW w:w="1440" w:type="dxa"/>
          </w:tcPr>
          <w:p w14:paraId="01EADCA7" w14:textId="77777777" w:rsidR="006D0BEC" w:rsidRPr="00A23FFA" w:rsidRDefault="006D0BEC" w:rsidP="004B2B69">
            <w:pPr>
              <w:spacing w:before="40" w:after="40"/>
              <w:rPr>
                <w:sz w:val="14"/>
              </w:rPr>
            </w:pPr>
          </w:p>
        </w:tc>
        <w:tc>
          <w:tcPr>
            <w:tcW w:w="1172" w:type="dxa"/>
          </w:tcPr>
          <w:p w14:paraId="01EADCA8" w14:textId="77777777" w:rsidR="006D0BEC" w:rsidRPr="00A23FFA" w:rsidRDefault="006D0BEC" w:rsidP="004B2B69">
            <w:pPr>
              <w:spacing w:before="40" w:after="40"/>
              <w:rPr>
                <w:sz w:val="14"/>
              </w:rPr>
            </w:pPr>
          </w:p>
        </w:tc>
      </w:tr>
      <w:tr w:rsidR="006D0BEC" w:rsidRPr="00A23FFA" w14:paraId="01EADCAF" w14:textId="77777777" w:rsidTr="00653899">
        <w:trPr>
          <w:jc w:val="center"/>
        </w:trPr>
        <w:tc>
          <w:tcPr>
            <w:tcW w:w="1146" w:type="dxa"/>
          </w:tcPr>
          <w:p w14:paraId="01EADCAA" w14:textId="77777777" w:rsidR="006D0BEC" w:rsidRPr="00A23FFA" w:rsidRDefault="006D0BEC" w:rsidP="004B2B69">
            <w:pPr>
              <w:spacing w:before="40" w:after="40"/>
              <w:rPr>
                <w:sz w:val="14"/>
              </w:rPr>
            </w:pPr>
            <w:r w:rsidRPr="00A23FFA">
              <w:rPr>
                <w:sz w:val="14"/>
              </w:rPr>
              <w:t>11:00</w:t>
            </w:r>
          </w:p>
        </w:tc>
        <w:tc>
          <w:tcPr>
            <w:tcW w:w="1444" w:type="dxa"/>
          </w:tcPr>
          <w:p w14:paraId="01EADCAB" w14:textId="77777777" w:rsidR="006D0BEC" w:rsidRPr="00A23FFA" w:rsidRDefault="006D0BEC" w:rsidP="004B2B69">
            <w:pPr>
              <w:spacing w:before="40" w:after="40"/>
              <w:rPr>
                <w:sz w:val="14"/>
              </w:rPr>
            </w:pPr>
          </w:p>
        </w:tc>
        <w:tc>
          <w:tcPr>
            <w:tcW w:w="1260" w:type="dxa"/>
          </w:tcPr>
          <w:p w14:paraId="09C84EE4" w14:textId="77777777" w:rsidR="006D0BEC" w:rsidRPr="00A23FFA" w:rsidRDefault="006D0BEC" w:rsidP="004B2B69">
            <w:pPr>
              <w:spacing w:before="40" w:after="40"/>
              <w:rPr>
                <w:sz w:val="14"/>
              </w:rPr>
            </w:pPr>
          </w:p>
        </w:tc>
        <w:tc>
          <w:tcPr>
            <w:tcW w:w="1260" w:type="dxa"/>
          </w:tcPr>
          <w:p w14:paraId="01EADCAC" w14:textId="5E309B72" w:rsidR="006D0BEC" w:rsidRPr="00A23FFA" w:rsidRDefault="006D0BEC" w:rsidP="004B2B69">
            <w:pPr>
              <w:spacing w:before="40" w:after="40"/>
              <w:rPr>
                <w:sz w:val="14"/>
              </w:rPr>
            </w:pPr>
          </w:p>
        </w:tc>
        <w:tc>
          <w:tcPr>
            <w:tcW w:w="1440" w:type="dxa"/>
          </w:tcPr>
          <w:p w14:paraId="01EADCAD" w14:textId="77777777" w:rsidR="006D0BEC" w:rsidRPr="00A23FFA" w:rsidRDefault="006D0BEC" w:rsidP="004B2B69">
            <w:pPr>
              <w:spacing w:before="40" w:after="40"/>
              <w:rPr>
                <w:sz w:val="14"/>
              </w:rPr>
            </w:pPr>
          </w:p>
        </w:tc>
        <w:tc>
          <w:tcPr>
            <w:tcW w:w="1172" w:type="dxa"/>
          </w:tcPr>
          <w:p w14:paraId="01EADCAE" w14:textId="77777777" w:rsidR="006D0BEC" w:rsidRPr="00A23FFA" w:rsidRDefault="006D0BEC" w:rsidP="004B2B69">
            <w:pPr>
              <w:spacing w:before="40" w:after="40"/>
              <w:rPr>
                <w:sz w:val="14"/>
              </w:rPr>
            </w:pPr>
          </w:p>
        </w:tc>
      </w:tr>
      <w:tr w:rsidR="006D0BEC" w:rsidRPr="00A23FFA" w14:paraId="01EADCB5" w14:textId="77777777" w:rsidTr="00653899">
        <w:trPr>
          <w:jc w:val="center"/>
        </w:trPr>
        <w:tc>
          <w:tcPr>
            <w:tcW w:w="1146" w:type="dxa"/>
          </w:tcPr>
          <w:p w14:paraId="01EADCB0" w14:textId="77777777" w:rsidR="006D0BEC" w:rsidRPr="00A23FFA" w:rsidRDefault="006D0BEC" w:rsidP="004B2B69">
            <w:pPr>
              <w:spacing w:before="40" w:after="40"/>
              <w:rPr>
                <w:sz w:val="14"/>
              </w:rPr>
            </w:pPr>
            <w:r w:rsidRPr="00A23FFA">
              <w:rPr>
                <w:sz w:val="14"/>
              </w:rPr>
              <w:t>12:00</w:t>
            </w:r>
          </w:p>
        </w:tc>
        <w:tc>
          <w:tcPr>
            <w:tcW w:w="1444" w:type="dxa"/>
          </w:tcPr>
          <w:p w14:paraId="01EADCB1" w14:textId="77777777" w:rsidR="006D0BEC" w:rsidRPr="00A23FFA" w:rsidRDefault="006D0BEC" w:rsidP="004B2B69">
            <w:pPr>
              <w:spacing w:before="40" w:after="40"/>
              <w:rPr>
                <w:sz w:val="14"/>
              </w:rPr>
            </w:pPr>
          </w:p>
        </w:tc>
        <w:tc>
          <w:tcPr>
            <w:tcW w:w="1260" w:type="dxa"/>
          </w:tcPr>
          <w:p w14:paraId="344A0ADA" w14:textId="77777777" w:rsidR="006D0BEC" w:rsidRPr="00A23FFA" w:rsidRDefault="006D0BEC" w:rsidP="004B2B69">
            <w:pPr>
              <w:spacing w:before="40" w:after="40"/>
              <w:rPr>
                <w:sz w:val="14"/>
              </w:rPr>
            </w:pPr>
          </w:p>
        </w:tc>
        <w:tc>
          <w:tcPr>
            <w:tcW w:w="1260" w:type="dxa"/>
          </w:tcPr>
          <w:p w14:paraId="01EADCB2" w14:textId="64874409" w:rsidR="006D0BEC" w:rsidRPr="00A23FFA" w:rsidRDefault="006D0BEC" w:rsidP="004B2B69">
            <w:pPr>
              <w:spacing w:before="40" w:after="40"/>
              <w:rPr>
                <w:sz w:val="14"/>
              </w:rPr>
            </w:pPr>
          </w:p>
        </w:tc>
        <w:tc>
          <w:tcPr>
            <w:tcW w:w="1440" w:type="dxa"/>
          </w:tcPr>
          <w:p w14:paraId="01EADCB3" w14:textId="77777777" w:rsidR="006D0BEC" w:rsidRPr="00A23FFA" w:rsidRDefault="006D0BEC" w:rsidP="004B2B69">
            <w:pPr>
              <w:spacing w:before="40" w:after="40"/>
              <w:rPr>
                <w:sz w:val="14"/>
              </w:rPr>
            </w:pPr>
          </w:p>
        </w:tc>
        <w:tc>
          <w:tcPr>
            <w:tcW w:w="1172" w:type="dxa"/>
          </w:tcPr>
          <w:p w14:paraId="01EADCB4" w14:textId="77777777" w:rsidR="006D0BEC" w:rsidRPr="00A23FFA" w:rsidRDefault="006D0BEC" w:rsidP="004B2B69">
            <w:pPr>
              <w:spacing w:before="40" w:after="40"/>
              <w:rPr>
                <w:sz w:val="14"/>
              </w:rPr>
            </w:pPr>
          </w:p>
        </w:tc>
      </w:tr>
      <w:tr w:rsidR="006D0BEC" w:rsidRPr="00A23FFA" w14:paraId="01EADCBB" w14:textId="77777777" w:rsidTr="00653899">
        <w:trPr>
          <w:jc w:val="center"/>
        </w:trPr>
        <w:tc>
          <w:tcPr>
            <w:tcW w:w="1146" w:type="dxa"/>
          </w:tcPr>
          <w:p w14:paraId="01EADCB6" w14:textId="77777777" w:rsidR="006D0BEC" w:rsidRPr="00A23FFA" w:rsidRDefault="006D0BEC" w:rsidP="004B2B69">
            <w:pPr>
              <w:spacing w:before="40" w:after="40"/>
              <w:rPr>
                <w:sz w:val="14"/>
              </w:rPr>
            </w:pPr>
            <w:r w:rsidRPr="00A23FFA">
              <w:rPr>
                <w:sz w:val="14"/>
              </w:rPr>
              <w:t>13:00</w:t>
            </w:r>
          </w:p>
        </w:tc>
        <w:tc>
          <w:tcPr>
            <w:tcW w:w="1444" w:type="dxa"/>
          </w:tcPr>
          <w:p w14:paraId="01EADCB7" w14:textId="77777777" w:rsidR="006D0BEC" w:rsidRPr="00A23FFA" w:rsidRDefault="006D0BEC" w:rsidP="004B2B69">
            <w:pPr>
              <w:spacing w:before="40" w:after="40"/>
              <w:rPr>
                <w:sz w:val="14"/>
              </w:rPr>
            </w:pPr>
          </w:p>
        </w:tc>
        <w:tc>
          <w:tcPr>
            <w:tcW w:w="1260" w:type="dxa"/>
          </w:tcPr>
          <w:p w14:paraId="6691FBB4" w14:textId="77777777" w:rsidR="006D0BEC" w:rsidRPr="00A23FFA" w:rsidRDefault="006D0BEC" w:rsidP="004B2B69">
            <w:pPr>
              <w:spacing w:before="40" w:after="40"/>
              <w:rPr>
                <w:sz w:val="14"/>
              </w:rPr>
            </w:pPr>
          </w:p>
        </w:tc>
        <w:tc>
          <w:tcPr>
            <w:tcW w:w="1260" w:type="dxa"/>
          </w:tcPr>
          <w:p w14:paraId="01EADCB8" w14:textId="178F1128" w:rsidR="006D0BEC" w:rsidRPr="00A23FFA" w:rsidRDefault="006D0BEC" w:rsidP="004B2B69">
            <w:pPr>
              <w:spacing w:before="40" w:after="40"/>
              <w:rPr>
                <w:sz w:val="14"/>
              </w:rPr>
            </w:pPr>
          </w:p>
        </w:tc>
        <w:tc>
          <w:tcPr>
            <w:tcW w:w="1440" w:type="dxa"/>
          </w:tcPr>
          <w:p w14:paraId="01EADCB9" w14:textId="77777777" w:rsidR="006D0BEC" w:rsidRPr="00A23FFA" w:rsidRDefault="006D0BEC" w:rsidP="004B2B69">
            <w:pPr>
              <w:spacing w:before="40" w:after="40"/>
              <w:rPr>
                <w:sz w:val="14"/>
              </w:rPr>
            </w:pPr>
          </w:p>
        </w:tc>
        <w:tc>
          <w:tcPr>
            <w:tcW w:w="1172" w:type="dxa"/>
          </w:tcPr>
          <w:p w14:paraId="01EADCBA" w14:textId="77777777" w:rsidR="006D0BEC" w:rsidRPr="00A23FFA" w:rsidRDefault="006D0BEC" w:rsidP="004B2B69">
            <w:pPr>
              <w:spacing w:before="40" w:after="40"/>
              <w:rPr>
                <w:sz w:val="14"/>
              </w:rPr>
            </w:pPr>
          </w:p>
        </w:tc>
      </w:tr>
      <w:tr w:rsidR="006D0BEC" w:rsidRPr="00A23FFA" w14:paraId="01EADCC1" w14:textId="77777777" w:rsidTr="00653899">
        <w:trPr>
          <w:jc w:val="center"/>
        </w:trPr>
        <w:tc>
          <w:tcPr>
            <w:tcW w:w="1146" w:type="dxa"/>
          </w:tcPr>
          <w:p w14:paraId="01EADCBC" w14:textId="77777777" w:rsidR="006D0BEC" w:rsidRPr="00A23FFA" w:rsidRDefault="006D0BEC" w:rsidP="004B2B69">
            <w:pPr>
              <w:spacing w:before="40" w:after="40"/>
              <w:rPr>
                <w:sz w:val="14"/>
              </w:rPr>
            </w:pPr>
            <w:r w:rsidRPr="00A23FFA">
              <w:rPr>
                <w:sz w:val="14"/>
              </w:rPr>
              <w:t>14:00</w:t>
            </w:r>
          </w:p>
        </w:tc>
        <w:tc>
          <w:tcPr>
            <w:tcW w:w="1444" w:type="dxa"/>
          </w:tcPr>
          <w:p w14:paraId="01EADCBD" w14:textId="77777777" w:rsidR="006D0BEC" w:rsidRPr="00A23FFA" w:rsidRDefault="006D0BEC" w:rsidP="004B2B69">
            <w:pPr>
              <w:spacing w:before="40" w:after="40"/>
              <w:rPr>
                <w:sz w:val="14"/>
              </w:rPr>
            </w:pPr>
          </w:p>
        </w:tc>
        <w:tc>
          <w:tcPr>
            <w:tcW w:w="1260" w:type="dxa"/>
          </w:tcPr>
          <w:p w14:paraId="77D78B91" w14:textId="77777777" w:rsidR="006D0BEC" w:rsidRPr="00A23FFA" w:rsidRDefault="006D0BEC" w:rsidP="004B2B69">
            <w:pPr>
              <w:spacing w:before="40" w:after="40"/>
              <w:rPr>
                <w:sz w:val="14"/>
              </w:rPr>
            </w:pPr>
          </w:p>
        </w:tc>
        <w:tc>
          <w:tcPr>
            <w:tcW w:w="1260" w:type="dxa"/>
          </w:tcPr>
          <w:p w14:paraId="01EADCBE" w14:textId="09720FDF" w:rsidR="006D0BEC" w:rsidRPr="00A23FFA" w:rsidRDefault="006D0BEC" w:rsidP="004B2B69">
            <w:pPr>
              <w:spacing w:before="40" w:after="40"/>
              <w:rPr>
                <w:sz w:val="14"/>
              </w:rPr>
            </w:pPr>
          </w:p>
        </w:tc>
        <w:tc>
          <w:tcPr>
            <w:tcW w:w="1440" w:type="dxa"/>
          </w:tcPr>
          <w:p w14:paraId="01EADCBF" w14:textId="77777777" w:rsidR="006D0BEC" w:rsidRPr="00A23FFA" w:rsidRDefault="006D0BEC" w:rsidP="004B2B69">
            <w:pPr>
              <w:spacing w:before="40" w:after="40"/>
              <w:rPr>
                <w:sz w:val="14"/>
              </w:rPr>
            </w:pPr>
          </w:p>
        </w:tc>
        <w:tc>
          <w:tcPr>
            <w:tcW w:w="1172" w:type="dxa"/>
          </w:tcPr>
          <w:p w14:paraId="01EADCC0" w14:textId="77777777" w:rsidR="006D0BEC" w:rsidRPr="00A23FFA" w:rsidRDefault="006D0BEC" w:rsidP="004B2B69">
            <w:pPr>
              <w:spacing w:before="40" w:after="40"/>
              <w:rPr>
                <w:sz w:val="14"/>
              </w:rPr>
            </w:pPr>
          </w:p>
        </w:tc>
      </w:tr>
      <w:tr w:rsidR="006D0BEC" w:rsidRPr="00A23FFA" w14:paraId="01EADCC7" w14:textId="77777777" w:rsidTr="00653899">
        <w:trPr>
          <w:jc w:val="center"/>
        </w:trPr>
        <w:tc>
          <w:tcPr>
            <w:tcW w:w="1146" w:type="dxa"/>
          </w:tcPr>
          <w:p w14:paraId="01EADCC2" w14:textId="77777777" w:rsidR="006D0BEC" w:rsidRPr="00A23FFA" w:rsidRDefault="006D0BEC" w:rsidP="004B2B69">
            <w:pPr>
              <w:spacing w:before="40" w:after="40"/>
              <w:rPr>
                <w:sz w:val="14"/>
              </w:rPr>
            </w:pPr>
            <w:r w:rsidRPr="00A23FFA">
              <w:rPr>
                <w:sz w:val="14"/>
              </w:rPr>
              <w:t>15:00</w:t>
            </w:r>
          </w:p>
        </w:tc>
        <w:tc>
          <w:tcPr>
            <w:tcW w:w="1444" w:type="dxa"/>
          </w:tcPr>
          <w:p w14:paraId="01EADCC3" w14:textId="77777777" w:rsidR="006D0BEC" w:rsidRPr="00A23FFA" w:rsidRDefault="006D0BEC" w:rsidP="004B2B69">
            <w:pPr>
              <w:spacing w:before="40" w:after="40"/>
              <w:rPr>
                <w:sz w:val="14"/>
              </w:rPr>
            </w:pPr>
          </w:p>
        </w:tc>
        <w:tc>
          <w:tcPr>
            <w:tcW w:w="1260" w:type="dxa"/>
          </w:tcPr>
          <w:p w14:paraId="0A0763BC" w14:textId="77777777" w:rsidR="006D0BEC" w:rsidRPr="00A23FFA" w:rsidRDefault="006D0BEC" w:rsidP="004B2B69">
            <w:pPr>
              <w:spacing w:before="40" w:after="40"/>
              <w:rPr>
                <w:sz w:val="14"/>
              </w:rPr>
            </w:pPr>
          </w:p>
        </w:tc>
        <w:tc>
          <w:tcPr>
            <w:tcW w:w="1260" w:type="dxa"/>
          </w:tcPr>
          <w:p w14:paraId="01EADCC4" w14:textId="2312244D" w:rsidR="006D0BEC" w:rsidRPr="00A23FFA" w:rsidRDefault="006D0BEC" w:rsidP="004B2B69">
            <w:pPr>
              <w:spacing w:before="40" w:after="40"/>
              <w:rPr>
                <w:sz w:val="14"/>
              </w:rPr>
            </w:pPr>
          </w:p>
        </w:tc>
        <w:tc>
          <w:tcPr>
            <w:tcW w:w="1440" w:type="dxa"/>
          </w:tcPr>
          <w:p w14:paraId="01EADCC5" w14:textId="77777777" w:rsidR="006D0BEC" w:rsidRPr="00A23FFA" w:rsidRDefault="006D0BEC" w:rsidP="004B2B69">
            <w:pPr>
              <w:spacing w:before="40" w:after="40"/>
              <w:rPr>
                <w:sz w:val="14"/>
              </w:rPr>
            </w:pPr>
          </w:p>
        </w:tc>
        <w:tc>
          <w:tcPr>
            <w:tcW w:w="1172" w:type="dxa"/>
          </w:tcPr>
          <w:p w14:paraId="01EADCC6" w14:textId="77777777" w:rsidR="006D0BEC" w:rsidRPr="00A23FFA" w:rsidRDefault="006D0BEC" w:rsidP="004B2B69">
            <w:pPr>
              <w:spacing w:before="40" w:after="40"/>
              <w:rPr>
                <w:sz w:val="14"/>
              </w:rPr>
            </w:pPr>
          </w:p>
        </w:tc>
      </w:tr>
      <w:tr w:rsidR="006D0BEC" w:rsidRPr="00A23FFA" w14:paraId="01EADCCD" w14:textId="77777777" w:rsidTr="00653899">
        <w:trPr>
          <w:jc w:val="center"/>
        </w:trPr>
        <w:tc>
          <w:tcPr>
            <w:tcW w:w="1146" w:type="dxa"/>
          </w:tcPr>
          <w:p w14:paraId="01EADCC8" w14:textId="77777777" w:rsidR="006D0BEC" w:rsidRPr="00A23FFA" w:rsidRDefault="006D0BEC" w:rsidP="004B2B69">
            <w:pPr>
              <w:spacing w:before="40" w:after="40"/>
              <w:rPr>
                <w:sz w:val="14"/>
              </w:rPr>
            </w:pPr>
            <w:r w:rsidRPr="00A23FFA">
              <w:rPr>
                <w:sz w:val="14"/>
              </w:rPr>
              <w:t>16:00</w:t>
            </w:r>
          </w:p>
        </w:tc>
        <w:tc>
          <w:tcPr>
            <w:tcW w:w="1444" w:type="dxa"/>
          </w:tcPr>
          <w:p w14:paraId="01EADCC9" w14:textId="77777777" w:rsidR="006D0BEC" w:rsidRPr="00A23FFA" w:rsidRDefault="006D0BEC" w:rsidP="004B2B69">
            <w:pPr>
              <w:spacing w:before="40" w:after="40"/>
              <w:rPr>
                <w:sz w:val="14"/>
              </w:rPr>
            </w:pPr>
          </w:p>
        </w:tc>
        <w:tc>
          <w:tcPr>
            <w:tcW w:w="1260" w:type="dxa"/>
          </w:tcPr>
          <w:p w14:paraId="3B9F547D" w14:textId="77777777" w:rsidR="006D0BEC" w:rsidRPr="00A23FFA" w:rsidRDefault="006D0BEC" w:rsidP="004B2B69">
            <w:pPr>
              <w:spacing w:before="40" w:after="40"/>
              <w:rPr>
                <w:sz w:val="14"/>
              </w:rPr>
            </w:pPr>
          </w:p>
        </w:tc>
        <w:tc>
          <w:tcPr>
            <w:tcW w:w="1260" w:type="dxa"/>
          </w:tcPr>
          <w:p w14:paraId="01EADCCA" w14:textId="5889DAE4" w:rsidR="006D0BEC" w:rsidRPr="00A23FFA" w:rsidRDefault="006D0BEC" w:rsidP="004B2B69">
            <w:pPr>
              <w:spacing w:before="40" w:after="40"/>
              <w:rPr>
                <w:sz w:val="14"/>
              </w:rPr>
            </w:pPr>
          </w:p>
        </w:tc>
        <w:tc>
          <w:tcPr>
            <w:tcW w:w="1440" w:type="dxa"/>
          </w:tcPr>
          <w:p w14:paraId="01EADCCB" w14:textId="77777777" w:rsidR="006D0BEC" w:rsidRPr="00A23FFA" w:rsidRDefault="006D0BEC" w:rsidP="004B2B69">
            <w:pPr>
              <w:spacing w:before="40" w:after="40"/>
              <w:rPr>
                <w:sz w:val="14"/>
              </w:rPr>
            </w:pPr>
          </w:p>
        </w:tc>
        <w:tc>
          <w:tcPr>
            <w:tcW w:w="1172" w:type="dxa"/>
          </w:tcPr>
          <w:p w14:paraId="01EADCCC" w14:textId="77777777" w:rsidR="006D0BEC" w:rsidRPr="00A23FFA" w:rsidRDefault="006D0BEC" w:rsidP="004B2B69">
            <w:pPr>
              <w:spacing w:before="40" w:after="40"/>
              <w:rPr>
                <w:sz w:val="14"/>
              </w:rPr>
            </w:pPr>
          </w:p>
        </w:tc>
      </w:tr>
      <w:tr w:rsidR="006D0BEC" w:rsidRPr="00A23FFA" w14:paraId="01EADCD3" w14:textId="77777777" w:rsidTr="00653899">
        <w:trPr>
          <w:jc w:val="center"/>
        </w:trPr>
        <w:tc>
          <w:tcPr>
            <w:tcW w:w="1146" w:type="dxa"/>
          </w:tcPr>
          <w:p w14:paraId="01EADCCE" w14:textId="77777777" w:rsidR="006D0BEC" w:rsidRPr="00A23FFA" w:rsidRDefault="006D0BEC" w:rsidP="004B2B69">
            <w:pPr>
              <w:spacing w:before="40" w:after="40"/>
              <w:rPr>
                <w:sz w:val="14"/>
              </w:rPr>
            </w:pPr>
            <w:r w:rsidRPr="00A23FFA">
              <w:rPr>
                <w:sz w:val="14"/>
              </w:rPr>
              <w:t>17:00</w:t>
            </w:r>
          </w:p>
        </w:tc>
        <w:tc>
          <w:tcPr>
            <w:tcW w:w="1444" w:type="dxa"/>
          </w:tcPr>
          <w:p w14:paraId="01EADCCF" w14:textId="77777777" w:rsidR="006D0BEC" w:rsidRPr="00A23FFA" w:rsidRDefault="006D0BEC" w:rsidP="004B2B69">
            <w:pPr>
              <w:spacing w:before="40" w:after="40"/>
              <w:rPr>
                <w:sz w:val="14"/>
              </w:rPr>
            </w:pPr>
          </w:p>
        </w:tc>
        <w:tc>
          <w:tcPr>
            <w:tcW w:w="1260" w:type="dxa"/>
          </w:tcPr>
          <w:p w14:paraId="4340589F" w14:textId="77777777" w:rsidR="006D0BEC" w:rsidRPr="00A23FFA" w:rsidRDefault="006D0BEC" w:rsidP="004B2B69">
            <w:pPr>
              <w:spacing w:before="40" w:after="40"/>
              <w:rPr>
                <w:sz w:val="14"/>
              </w:rPr>
            </w:pPr>
          </w:p>
        </w:tc>
        <w:tc>
          <w:tcPr>
            <w:tcW w:w="1260" w:type="dxa"/>
          </w:tcPr>
          <w:p w14:paraId="01EADCD0" w14:textId="6A791C52" w:rsidR="006D0BEC" w:rsidRPr="00A23FFA" w:rsidRDefault="006D0BEC" w:rsidP="004B2B69">
            <w:pPr>
              <w:spacing w:before="40" w:after="40"/>
              <w:rPr>
                <w:sz w:val="14"/>
              </w:rPr>
            </w:pPr>
          </w:p>
        </w:tc>
        <w:tc>
          <w:tcPr>
            <w:tcW w:w="1440" w:type="dxa"/>
          </w:tcPr>
          <w:p w14:paraId="01EADCD1" w14:textId="77777777" w:rsidR="006D0BEC" w:rsidRPr="00A23FFA" w:rsidRDefault="006D0BEC" w:rsidP="004B2B69">
            <w:pPr>
              <w:spacing w:before="40" w:after="40"/>
              <w:rPr>
                <w:sz w:val="14"/>
              </w:rPr>
            </w:pPr>
          </w:p>
        </w:tc>
        <w:tc>
          <w:tcPr>
            <w:tcW w:w="1172" w:type="dxa"/>
          </w:tcPr>
          <w:p w14:paraId="01EADCD2" w14:textId="77777777" w:rsidR="006D0BEC" w:rsidRPr="00A23FFA" w:rsidRDefault="006D0BEC" w:rsidP="004B2B69">
            <w:pPr>
              <w:spacing w:before="40" w:after="40"/>
              <w:rPr>
                <w:sz w:val="14"/>
              </w:rPr>
            </w:pPr>
          </w:p>
        </w:tc>
      </w:tr>
      <w:tr w:rsidR="006D0BEC" w:rsidRPr="00A23FFA" w14:paraId="01EADCD9" w14:textId="77777777" w:rsidTr="00653899">
        <w:trPr>
          <w:jc w:val="center"/>
        </w:trPr>
        <w:tc>
          <w:tcPr>
            <w:tcW w:w="1146" w:type="dxa"/>
          </w:tcPr>
          <w:p w14:paraId="01EADCD4" w14:textId="77777777" w:rsidR="006D0BEC" w:rsidRPr="00A23FFA" w:rsidRDefault="006D0BEC" w:rsidP="004B2B69">
            <w:pPr>
              <w:spacing w:before="40" w:after="40"/>
              <w:rPr>
                <w:sz w:val="14"/>
              </w:rPr>
            </w:pPr>
            <w:r w:rsidRPr="00A23FFA">
              <w:rPr>
                <w:sz w:val="14"/>
              </w:rPr>
              <w:t>18:00</w:t>
            </w:r>
          </w:p>
        </w:tc>
        <w:tc>
          <w:tcPr>
            <w:tcW w:w="1444" w:type="dxa"/>
          </w:tcPr>
          <w:p w14:paraId="01EADCD5" w14:textId="77777777" w:rsidR="006D0BEC" w:rsidRPr="00A23FFA" w:rsidRDefault="006D0BEC" w:rsidP="004B2B69">
            <w:pPr>
              <w:spacing w:before="40" w:after="40"/>
              <w:rPr>
                <w:sz w:val="14"/>
              </w:rPr>
            </w:pPr>
          </w:p>
        </w:tc>
        <w:tc>
          <w:tcPr>
            <w:tcW w:w="1260" w:type="dxa"/>
          </w:tcPr>
          <w:p w14:paraId="5D3D9229" w14:textId="77777777" w:rsidR="006D0BEC" w:rsidRPr="00A23FFA" w:rsidRDefault="006D0BEC" w:rsidP="004B2B69">
            <w:pPr>
              <w:spacing w:before="40" w:after="40"/>
              <w:rPr>
                <w:sz w:val="14"/>
              </w:rPr>
            </w:pPr>
          </w:p>
        </w:tc>
        <w:tc>
          <w:tcPr>
            <w:tcW w:w="1260" w:type="dxa"/>
          </w:tcPr>
          <w:p w14:paraId="01EADCD6" w14:textId="169495A5" w:rsidR="006D0BEC" w:rsidRPr="00A23FFA" w:rsidRDefault="006D0BEC" w:rsidP="004B2B69">
            <w:pPr>
              <w:spacing w:before="40" w:after="40"/>
              <w:rPr>
                <w:sz w:val="14"/>
              </w:rPr>
            </w:pPr>
          </w:p>
        </w:tc>
        <w:tc>
          <w:tcPr>
            <w:tcW w:w="1440" w:type="dxa"/>
          </w:tcPr>
          <w:p w14:paraId="01EADCD7" w14:textId="77777777" w:rsidR="006D0BEC" w:rsidRPr="00A23FFA" w:rsidRDefault="006D0BEC" w:rsidP="004B2B69">
            <w:pPr>
              <w:spacing w:before="40" w:after="40"/>
              <w:rPr>
                <w:sz w:val="14"/>
              </w:rPr>
            </w:pPr>
          </w:p>
        </w:tc>
        <w:tc>
          <w:tcPr>
            <w:tcW w:w="1172" w:type="dxa"/>
          </w:tcPr>
          <w:p w14:paraId="01EADCD8" w14:textId="77777777" w:rsidR="006D0BEC" w:rsidRPr="00A23FFA" w:rsidRDefault="006D0BEC" w:rsidP="004B2B69">
            <w:pPr>
              <w:spacing w:before="40" w:after="40"/>
              <w:rPr>
                <w:sz w:val="14"/>
              </w:rPr>
            </w:pPr>
          </w:p>
        </w:tc>
      </w:tr>
      <w:tr w:rsidR="006D0BEC" w:rsidRPr="00A23FFA" w14:paraId="01EADCDF" w14:textId="77777777" w:rsidTr="00653899">
        <w:trPr>
          <w:jc w:val="center"/>
        </w:trPr>
        <w:tc>
          <w:tcPr>
            <w:tcW w:w="1146" w:type="dxa"/>
          </w:tcPr>
          <w:p w14:paraId="01EADCDA" w14:textId="77777777" w:rsidR="006D0BEC" w:rsidRPr="00A23FFA" w:rsidRDefault="006D0BEC" w:rsidP="004B2B69">
            <w:pPr>
              <w:spacing w:before="40" w:after="40"/>
              <w:rPr>
                <w:sz w:val="14"/>
              </w:rPr>
            </w:pPr>
            <w:r w:rsidRPr="00A23FFA">
              <w:rPr>
                <w:sz w:val="14"/>
              </w:rPr>
              <w:t>19:00</w:t>
            </w:r>
          </w:p>
        </w:tc>
        <w:tc>
          <w:tcPr>
            <w:tcW w:w="1444" w:type="dxa"/>
          </w:tcPr>
          <w:p w14:paraId="01EADCDB" w14:textId="77777777" w:rsidR="006D0BEC" w:rsidRPr="00A23FFA" w:rsidRDefault="006D0BEC" w:rsidP="004B2B69">
            <w:pPr>
              <w:spacing w:before="40" w:after="40"/>
              <w:rPr>
                <w:sz w:val="14"/>
              </w:rPr>
            </w:pPr>
          </w:p>
        </w:tc>
        <w:tc>
          <w:tcPr>
            <w:tcW w:w="1260" w:type="dxa"/>
          </w:tcPr>
          <w:p w14:paraId="5FE40C6B" w14:textId="77777777" w:rsidR="006D0BEC" w:rsidRPr="00A23FFA" w:rsidRDefault="006D0BEC" w:rsidP="004B2B69">
            <w:pPr>
              <w:spacing w:before="40" w:after="40"/>
              <w:rPr>
                <w:sz w:val="14"/>
              </w:rPr>
            </w:pPr>
          </w:p>
        </w:tc>
        <w:tc>
          <w:tcPr>
            <w:tcW w:w="1260" w:type="dxa"/>
          </w:tcPr>
          <w:p w14:paraId="01EADCDC" w14:textId="1E1D2A14" w:rsidR="006D0BEC" w:rsidRPr="00A23FFA" w:rsidRDefault="006D0BEC" w:rsidP="004B2B69">
            <w:pPr>
              <w:spacing w:before="40" w:after="40"/>
              <w:rPr>
                <w:sz w:val="14"/>
              </w:rPr>
            </w:pPr>
          </w:p>
        </w:tc>
        <w:tc>
          <w:tcPr>
            <w:tcW w:w="1440" w:type="dxa"/>
          </w:tcPr>
          <w:p w14:paraId="01EADCDD" w14:textId="77777777" w:rsidR="006D0BEC" w:rsidRPr="00A23FFA" w:rsidRDefault="006D0BEC" w:rsidP="004B2B69">
            <w:pPr>
              <w:spacing w:before="40" w:after="40"/>
              <w:rPr>
                <w:sz w:val="14"/>
              </w:rPr>
            </w:pPr>
          </w:p>
        </w:tc>
        <w:tc>
          <w:tcPr>
            <w:tcW w:w="1172" w:type="dxa"/>
          </w:tcPr>
          <w:p w14:paraId="01EADCDE" w14:textId="77777777" w:rsidR="006D0BEC" w:rsidRPr="00A23FFA" w:rsidRDefault="006D0BEC" w:rsidP="004B2B69">
            <w:pPr>
              <w:spacing w:before="40" w:after="40"/>
              <w:rPr>
                <w:sz w:val="14"/>
              </w:rPr>
            </w:pPr>
          </w:p>
        </w:tc>
      </w:tr>
      <w:tr w:rsidR="006D0BEC" w:rsidRPr="00A23FFA" w14:paraId="01EADCE5" w14:textId="77777777" w:rsidTr="00653899">
        <w:trPr>
          <w:jc w:val="center"/>
        </w:trPr>
        <w:tc>
          <w:tcPr>
            <w:tcW w:w="1146" w:type="dxa"/>
          </w:tcPr>
          <w:p w14:paraId="01EADCE0" w14:textId="77777777" w:rsidR="006D0BEC" w:rsidRPr="00A23FFA" w:rsidRDefault="006D0BEC" w:rsidP="004B2B69">
            <w:pPr>
              <w:spacing w:before="40" w:after="40"/>
              <w:rPr>
                <w:sz w:val="14"/>
              </w:rPr>
            </w:pPr>
            <w:r w:rsidRPr="00A23FFA">
              <w:rPr>
                <w:sz w:val="14"/>
              </w:rPr>
              <w:t>20:00</w:t>
            </w:r>
          </w:p>
        </w:tc>
        <w:tc>
          <w:tcPr>
            <w:tcW w:w="1444" w:type="dxa"/>
          </w:tcPr>
          <w:p w14:paraId="01EADCE1" w14:textId="77777777" w:rsidR="006D0BEC" w:rsidRPr="00A23FFA" w:rsidRDefault="006D0BEC" w:rsidP="004B2B69">
            <w:pPr>
              <w:spacing w:before="40" w:after="40"/>
              <w:rPr>
                <w:sz w:val="14"/>
              </w:rPr>
            </w:pPr>
          </w:p>
        </w:tc>
        <w:tc>
          <w:tcPr>
            <w:tcW w:w="1260" w:type="dxa"/>
          </w:tcPr>
          <w:p w14:paraId="5A2CB180" w14:textId="77777777" w:rsidR="006D0BEC" w:rsidRPr="00A23FFA" w:rsidRDefault="006D0BEC" w:rsidP="004B2B69">
            <w:pPr>
              <w:spacing w:before="40" w:after="40"/>
              <w:rPr>
                <w:sz w:val="14"/>
              </w:rPr>
            </w:pPr>
          </w:p>
        </w:tc>
        <w:tc>
          <w:tcPr>
            <w:tcW w:w="1260" w:type="dxa"/>
          </w:tcPr>
          <w:p w14:paraId="01EADCE2" w14:textId="4ABD45D4" w:rsidR="006D0BEC" w:rsidRPr="00A23FFA" w:rsidRDefault="006D0BEC" w:rsidP="004B2B69">
            <w:pPr>
              <w:spacing w:before="40" w:after="40"/>
              <w:rPr>
                <w:sz w:val="14"/>
              </w:rPr>
            </w:pPr>
          </w:p>
        </w:tc>
        <w:tc>
          <w:tcPr>
            <w:tcW w:w="1440" w:type="dxa"/>
          </w:tcPr>
          <w:p w14:paraId="01EADCE3" w14:textId="77777777" w:rsidR="006D0BEC" w:rsidRPr="00A23FFA" w:rsidRDefault="006D0BEC" w:rsidP="004B2B69">
            <w:pPr>
              <w:spacing w:before="40" w:after="40"/>
              <w:rPr>
                <w:sz w:val="14"/>
              </w:rPr>
            </w:pPr>
          </w:p>
        </w:tc>
        <w:tc>
          <w:tcPr>
            <w:tcW w:w="1172" w:type="dxa"/>
          </w:tcPr>
          <w:p w14:paraId="01EADCE4" w14:textId="77777777" w:rsidR="006D0BEC" w:rsidRPr="00A23FFA" w:rsidRDefault="006D0BEC" w:rsidP="004B2B69">
            <w:pPr>
              <w:spacing w:before="40" w:after="40"/>
              <w:rPr>
                <w:sz w:val="14"/>
              </w:rPr>
            </w:pPr>
          </w:p>
        </w:tc>
      </w:tr>
      <w:tr w:rsidR="006D0BEC" w:rsidRPr="00A23FFA" w14:paraId="01EADCEB" w14:textId="77777777" w:rsidTr="00653899">
        <w:trPr>
          <w:jc w:val="center"/>
        </w:trPr>
        <w:tc>
          <w:tcPr>
            <w:tcW w:w="1146" w:type="dxa"/>
          </w:tcPr>
          <w:p w14:paraId="01EADCE6" w14:textId="77777777" w:rsidR="006D0BEC" w:rsidRPr="00A23FFA" w:rsidRDefault="006D0BEC" w:rsidP="004B2B69">
            <w:pPr>
              <w:spacing w:before="40" w:after="40"/>
              <w:rPr>
                <w:sz w:val="14"/>
              </w:rPr>
            </w:pPr>
            <w:r w:rsidRPr="00A23FFA">
              <w:rPr>
                <w:sz w:val="14"/>
              </w:rPr>
              <w:t>21:00</w:t>
            </w:r>
          </w:p>
        </w:tc>
        <w:tc>
          <w:tcPr>
            <w:tcW w:w="1444" w:type="dxa"/>
          </w:tcPr>
          <w:p w14:paraId="01EADCE7" w14:textId="77777777" w:rsidR="006D0BEC" w:rsidRPr="00A23FFA" w:rsidRDefault="006D0BEC" w:rsidP="004B2B69">
            <w:pPr>
              <w:spacing w:before="40" w:after="40"/>
              <w:rPr>
                <w:sz w:val="14"/>
              </w:rPr>
            </w:pPr>
          </w:p>
        </w:tc>
        <w:tc>
          <w:tcPr>
            <w:tcW w:w="1260" w:type="dxa"/>
          </w:tcPr>
          <w:p w14:paraId="1631686C" w14:textId="77777777" w:rsidR="006D0BEC" w:rsidRPr="00A23FFA" w:rsidRDefault="006D0BEC" w:rsidP="004B2B69">
            <w:pPr>
              <w:spacing w:before="40" w:after="40"/>
              <w:rPr>
                <w:sz w:val="14"/>
              </w:rPr>
            </w:pPr>
          </w:p>
        </w:tc>
        <w:tc>
          <w:tcPr>
            <w:tcW w:w="1260" w:type="dxa"/>
          </w:tcPr>
          <w:p w14:paraId="01EADCE8" w14:textId="7FA27362" w:rsidR="006D0BEC" w:rsidRPr="00A23FFA" w:rsidRDefault="006D0BEC" w:rsidP="004B2B69">
            <w:pPr>
              <w:spacing w:before="40" w:after="40"/>
              <w:rPr>
                <w:sz w:val="14"/>
              </w:rPr>
            </w:pPr>
          </w:p>
        </w:tc>
        <w:tc>
          <w:tcPr>
            <w:tcW w:w="1440" w:type="dxa"/>
          </w:tcPr>
          <w:p w14:paraId="01EADCE9" w14:textId="77777777" w:rsidR="006D0BEC" w:rsidRPr="00A23FFA" w:rsidRDefault="006D0BEC" w:rsidP="004B2B69">
            <w:pPr>
              <w:spacing w:before="40" w:after="40"/>
              <w:rPr>
                <w:sz w:val="14"/>
              </w:rPr>
            </w:pPr>
          </w:p>
        </w:tc>
        <w:tc>
          <w:tcPr>
            <w:tcW w:w="1172" w:type="dxa"/>
          </w:tcPr>
          <w:p w14:paraId="01EADCEA" w14:textId="77777777" w:rsidR="006D0BEC" w:rsidRPr="00A23FFA" w:rsidRDefault="006D0BEC" w:rsidP="004B2B69">
            <w:pPr>
              <w:spacing w:before="40" w:after="40"/>
              <w:rPr>
                <w:sz w:val="14"/>
              </w:rPr>
            </w:pPr>
          </w:p>
        </w:tc>
      </w:tr>
      <w:tr w:rsidR="006D0BEC" w:rsidRPr="00A23FFA" w14:paraId="01EADCF1" w14:textId="77777777" w:rsidTr="00653899">
        <w:trPr>
          <w:jc w:val="center"/>
        </w:trPr>
        <w:tc>
          <w:tcPr>
            <w:tcW w:w="1146" w:type="dxa"/>
          </w:tcPr>
          <w:p w14:paraId="01EADCEC" w14:textId="77777777" w:rsidR="006D0BEC" w:rsidRPr="00A23FFA" w:rsidRDefault="006D0BEC" w:rsidP="004B2B69">
            <w:pPr>
              <w:spacing w:before="40" w:after="40"/>
              <w:rPr>
                <w:sz w:val="14"/>
              </w:rPr>
            </w:pPr>
            <w:r w:rsidRPr="00A23FFA">
              <w:rPr>
                <w:sz w:val="14"/>
              </w:rPr>
              <w:t>22:00</w:t>
            </w:r>
          </w:p>
        </w:tc>
        <w:tc>
          <w:tcPr>
            <w:tcW w:w="1444" w:type="dxa"/>
          </w:tcPr>
          <w:p w14:paraId="01EADCED" w14:textId="77777777" w:rsidR="006D0BEC" w:rsidRPr="00A23FFA" w:rsidRDefault="006D0BEC" w:rsidP="004B2B69">
            <w:pPr>
              <w:spacing w:before="40" w:after="40"/>
              <w:rPr>
                <w:sz w:val="14"/>
              </w:rPr>
            </w:pPr>
          </w:p>
        </w:tc>
        <w:tc>
          <w:tcPr>
            <w:tcW w:w="1260" w:type="dxa"/>
          </w:tcPr>
          <w:p w14:paraId="3C465F7B" w14:textId="77777777" w:rsidR="006D0BEC" w:rsidRPr="00A23FFA" w:rsidRDefault="006D0BEC" w:rsidP="004B2B69">
            <w:pPr>
              <w:spacing w:before="40" w:after="40"/>
              <w:rPr>
                <w:sz w:val="14"/>
              </w:rPr>
            </w:pPr>
          </w:p>
        </w:tc>
        <w:tc>
          <w:tcPr>
            <w:tcW w:w="1260" w:type="dxa"/>
          </w:tcPr>
          <w:p w14:paraId="01EADCEE" w14:textId="007FA76B" w:rsidR="006D0BEC" w:rsidRPr="00A23FFA" w:rsidRDefault="006D0BEC" w:rsidP="004B2B69">
            <w:pPr>
              <w:spacing w:before="40" w:after="40"/>
              <w:rPr>
                <w:sz w:val="14"/>
              </w:rPr>
            </w:pPr>
          </w:p>
        </w:tc>
        <w:tc>
          <w:tcPr>
            <w:tcW w:w="1440" w:type="dxa"/>
          </w:tcPr>
          <w:p w14:paraId="01EADCEF" w14:textId="77777777" w:rsidR="006D0BEC" w:rsidRPr="00A23FFA" w:rsidRDefault="006D0BEC" w:rsidP="004B2B69">
            <w:pPr>
              <w:spacing w:before="40" w:after="40"/>
              <w:rPr>
                <w:sz w:val="14"/>
              </w:rPr>
            </w:pPr>
          </w:p>
        </w:tc>
        <w:tc>
          <w:tcPr>
            <w:tcW w:w="1172" w:type="dxa"/>
          </w:tcPr>
          <w:p w14:paraId="01EADCF0" w14:textId="77777777" w:rsidR="006D0BEC" w:rsidRPr="00A23FFA" w:rsidRDefault="006D0BEC" w:rsidP="004B2B69">
            <w:pPr>
              <w:spacing w:before="40" w:after="40"/>
              <w:rPr>
                <w:sz w:val="14"/>
              </w:rPr>
            </w:pPr>
          </w:p>
        </w:tc>
      </w:tr>
      <w:tr w:rsidR="006D0BEC" w:rsidRPr="00A23FFA" w14:paraId="01EADCF7" w14:textId="77777777" w:rsidTr="00653899">
        <w:trPr>
          <w:jc w:val="center"/>
        </w:trPr>
        <w:tc>
          <w:tcPr>
            <w:tcW w:w="1146" w:type="dxa"/>
          </w:tcPr>
          <w:p w14:paraId="01EADCF2" w14:textId="77777777" w:rsidR="006D0BEC" w:rsidRPr="00A23FFA" w:rsidRDefault="006D0BEC" w:rsidP="004B2B69">
            <w:pPr>
              <w:spacing w:before="40" w:after="40"/>
              <w:rPr>
                <w:sz w:val="14"/>
              </w:rPr>
            </w:pPr>
            <w:r w:rsidRPr="00A23FFA">
              <w:rPr>
                <w:sz w:val="14"/>
              </w:rPr>
              <w:t>23:00</w:t>
            </w:r>
          </w:p>
        </w:tc>
        <w:tc>
          <w:tcPr>
            <w:tcW w:w="1444" w:type="dxa"/>
          </w:tcPr>
          <w:p w14:paraId="01EADCF3" w14:textId="77777777" w:rsidR="006D0BEC" w:rsidRPr="00A23FFA" w:rsidRDefault="006D0BEC" w:rsidP="004B2B69">
            <w:pPr>
              <w:spacing w:before="40" w:after="40"/>
              <w:rPr>
                <w:sz w:val="14"/>
              </w:rPr>
            </w:pPr>
          </w:p>
        </w:tc>
        <w:tc>
          <w:tcPr>
            <w:tcW w:w="1260" w:type="dxa"/>
          </w:tcPr>
          <w:p w14:paraId="40EE03B3" w14:textId="77777777" w:rsidR="006D0BEC" w:rsidRPr="00A23FFA" w:rsidRDefault="006D0BEC" w:rsidP="004B2B69">
            <w:pPr>
              <w:spacing w:before="40" w:after="40"/>
              <w:rPr>
                <w:sz w:val="14"/>
              </w:rPr>
            </w:pPr>
          </w:p>
        </w:tc>
        <w:tc>
          <w:tcPr>
            <w:tcW w:w="1260" w:type="dxa"/>
          </w:tcPr>
          <w:p w14:paraId="01EADCF4" w14:textId="72C9C095" w:rsidR="006D0BEC" w:rsidRPr="00A23FFA" w:rsidRDefault="006D0BEC" w:rsidP="004B2B69">
            <w:pPr>
              <w:spacing w:before="40" w:after="40"/>
              <w:rPr>
                <w:sz w:val="14"/>
              </w:rPr>
            </w:pPr>
          </w:p>
        </w:tc>
        <w:tc>
          <w:tcPr>
            <w:tcW w:w="1440" w:type="dxa"/>
          </w:tcPr>
          <w:p w14:paraId="01EADCF5" w14:textId="77777777" w:rsidR="006D0BEC" w:rsidRPr="00A23FFA" w:rsidRDefault="006D0BEC" w:rsidP="004B2B69">
            <w:pPr>
              <w:spacing w:before="40" w:after="40"/>
              <w:rPr>
                <w:sz w:val="14"/>
              </w:rPr>
            </w:pPr>
          </w:p>
        </w:tc>
        <w:tc>
          <w:tcPr>
            <w:tcW w:w="1172" w:type="dxa"/>
          </w:tcPr>
          <w:p w14:paraId="01EADCF6" w14:textId="77777777" w:rsidR="006D0BEC" w:rsidRPr="00A23FFA" w:rsidRDefault="006D0BEC" w:rsidP="004B2B69">
            <w:pPr>
              <w:spacing w:before="40" w:after="40"/>
              <w:rPr>
                <w:sz w:val="14"/>
              </w:rPr>
            </w:pPr>
          </w:p>
        </w:tc>
      </w:tr>
      <w:tr w:rsidR="006D0BEC" w:rsidRPr="00A23FFA" w14:paraId="01EADCFD" w14:textId="77777777" w:rsidTr="00653899">
        <w:trPr>
          <w:jc w:val="center"/>
        </w:trPr>
        <w:tc>
          <w:tcPr>
            <w:tcW w:w="1146" w:type="dxa"/>
          </w:tcPr>
          <w:p w14:paraId="01EADCF8" w14:textId="77777777" w:rsidR="006D0BEC" w:rsidRPr="00A23FFA" w:rsidRDefault="006D0BEC" w:rsidP="004B2B69">
            <w:pPr>
              <w:spacing w:before="40" w:after="40"/>
              <w:rPr>
                <w:sz w:val="14"/>
              </w:rPr>
            </w:pPr>
            <w:r w:rsidRPr="00A23FFA">
              <w:rPr>
                <w:sz w:val="14"/>
              </w:rPr>
              <w:t>0:00</w:t>
            </w:r>
          </w:p>
        </w:tc>
        <w:tc>
          <w:tcPr>
            <w:tcW w:w="1444" w:type="dxa"/>
          </w:tcPr>
          <w:p w14:paraId="01EADCF9" w14:textId="77777777" w:rsidR="006D0BEC" w:rsidRPr="00A23FFA" w:rsidRDefault="006D0BEC" w:rsidP="004B2B69">
            <w:pPr>
              <w:spacing w:before="40" w:after="40"/>
              <w:rPr>
                <w:sz w:val="14"/>
              </w:rPr>
            </w:pPr>
          </w:p>
        </w:tc>
        <w:tc>
          <w:tcPr>
            <w:tcW w:w="1260" w:type="dxa"/>
          </w:tcPr>
          <w:p w14:paraId="492350C1" w14:textId="77777777" w:rsidR="006D0BEC" w:rsidRPr="00A23FFA" w:rsidRDefault="006D0BEC" w:rsidP="004B2B69">
            <w:pPr>
              <w:spacing w:before="40" w:after="40"/>
              <w:rPr>
                <w:sz w:val="14"/>
              </w:rPr>
            </w:pPr>
          </w:p>
        </w:tc>
        <w:tc>
          <w:tcPr>
            <w:tcW w:w="1260" w:type="dxa"/>
          </w:tcPr>
          <w:p w14:paraId="01EADCFA" w14:textId="0610AF57" w:rsidR="006D0BEC" w:rsidRPr="00A23FFA" w:rsidRDefault="006D0BEC" w:rsidP="004B2B69">
            <w:pPr>
              <w:spacing w:before="40" w:after="40"/>
              <w:rPr>
                <w:sz w:val="14"/>
              </w:rPr>
            </w:pPr>
          </w:p>
        </w:tc>
        <w:tc>
          <w:tcPr>
            <w:tcW w:w="1440" w:type="dxa"/>
          </w:tcPr>
          <w:p w14:paraId="01EADCFB" w14:textId="77777777" w:rsidR="006D0BEC" w:rsidRPr="00A23FFA" w:rsidRDefault="006D0BEC" w:rsidP="004B2B69">
            <w:pPr>
              <w:spacing w:before="40" w:after="40"/>
              <w:rPr>
                <w:sz w:val="14"/>
              </w:rPr>
            </w:pPr>
          </w:p>
        </w:tc>
        <w:tc>
          <w:tcPr>
            <w:tcW w:w="1172" w:type="dxa"/>
          </w:tcPr>
          <w:p w14:paraId="01EADCFC" w14:textId="77777777" w:rsidR="006D0BEC" w:rsidRPr="00A23FFA" w:rsidRDefault="006D0BEC" w:rsidP="004B2B69">
            <w:pPr>
              <w:spacing w:before="40" w:after="40"/>
              <w:rPr>
                <w:sz w:val="14"/>
              </w:rPr>
            </w:pPr>
          </w:p>
        </w:tc>
      </w:tr>
    </w:tbl>
    <w:p w14:paraId="01EADCFE" w14:textId="77777777" w:rsidR="008B122C" w:rsidRPr="00A23FFA" w:rsidRDefault="008B122C" w:rsidP="008B122C">
      <w:pPr>
        <w:tabs>
          <w:tab w:val="left" w:pos="9360"/>
        </w:tabs>
        <w:rPr>
          <w:u w:val="single"/>
        </w:rPr>
      </w:pPr>
    </w:p>
    <w:p w14:paraId="01EADCFF" w14:textId="6D694452" w:rsidR="008B122C" w:rsidRPr="00A23FFA" w:rsidRDefault="008B122C" w:rsidP="008B122C">
      <w:pPr>
        <w:pStyle w:val="Box"/>
        <w:rPr>
          <w:rFonts w:ascii="Times New Roman" w:hAnsi="Times New Roman"/>
          <w:szCs w:val="24"/>
        </w:rPr>
      </w:pPr>
      <w:r w:rsidRPr="00A23FFA">
        <w:rPr>
          <w:rFonts w:ascii="Times New Roman" w:hAnsi="Times New Roman"/>
        </w:rPr>
        <w:br w:type="page"/>
      </w:r>
      <w:r w:rsidRPr="00A23FFA">
        <w:rPr>
          <w:rFonts w:ascii="Times New Roman" w:hAnsi="Times New Roman"/>
          <w:szCs w:val="24"/>
        </w:rPr>
        <w:lastRenderedPageBreak/>
        <w:t xml:space="preserve">APPENDIX </w:t>
      </w:r>
      <w:r w:rsidR="00283DED" w:rsidRPr="00A23FFA">
        <w:rPr>
          <w:rFonts w:ascii="Times New Roman" w:hAnsi="Times New Roman"/>
          <w:szCs w:val="24"/>
        </w:rPr>
        <w:t>1</w:t>
      </w:r>
      <w:r w:rsidR="00283DED">
        <w:rPr>
          <w:rFonts w:ascii="Times New Roman" w:hAnsi="Times New Roman"/>
          <w:szCs w:val="24"/>
        </w:rPr>
        <w:t>5</w:t>
      </w:r>
      <w:r w:rsidRPr="00A23FFA">
        <w:rPr>
          <w:rFonts w:ascii="Times New Roman" w:hAnsi="Times New Roman"/>
          <w:szCs w:val="24"/>
        </w:rPr>
        <w:t>.</w:t>
      </w:r>
      <w:r w:rsidR="006D0BEC">
        <w:rPr>
          <w:rFonts w:ascii="Times New Roman" w:hAnsi="Times New Roman"/>
          <w:szCs w:val="24"/>
        </w:rPr>
        <w:t>6</w:t>
      </w:r>
    </w:p>
    <w:p w14:paraId="01EADD00" w14:textId="77777777" w:rsidR="008B122C" w:rsidRPr="00A23FFA" w:rsidRDefault="008B122C" w:rsidP="008B122C">
      <w:pPr>
        <w:jc w:val="center"/>
        <w:rPr>
          <w:b/>
          <w:szCs w:val="24"/>
        </w:rPr>
      </w:pPr>
      <w:r w:rsidRPr="00A23FFA">
        <w:rPr>
          <w:b/>
          <w:szCs w:val="24"/>
        </w:rPr>
        <w:t>DAILY OPERATING REPORT</w:t>
      </w:r>
    </w:p>
    <w:p w14:paraId="6BAA410C" w14:textId="77777777" w:rsidR="00E6501B" w:rsidRDefault="00E6501B" w:rsidP="0039479B"/>
    <w:p w14:paraId="445A6CA5" w14:textId="1F163817" w:rsidR="00E6501B" w:rsidRPr="00536A6C" w:rsidRDefault="00E6501B" w:rsidP="00E6501B">
      <w:pPr>
        <w:jc w:val="left"/>
      </w:pPr>
      <w:r>
        <w:t xml:space="preserve">Buyer shall create a template for use as a Daily Operating Report which contains all the information required by Buyer regarding the Project’s daily operations (including the Project’s </w:t>
      </w:r>
      <w:r w:rsidR="00FD02B2">
        <w:t xml:space="preserve">hourly </w:t>
      </w:r>
      <w:r>
        <w:t>Availability, Capacity, Charging Energy, Delivered Energy</w:t>
      </w:r>
      <w:r w:rsidR="00FD02B2">
        <w:t>, Stored Energy, Maximum Energy Capacity and State of Energy</w:t>
      </w:r>
      <w:r>
        <w:t xml:space="preserve">), with Seller’s approval (which approval shall not be unreasonably withheld).   Until such template is created and approved by the Parties as provided above, Seller shall not be required to provide such Daily Operating Report as set forth in Section 15.6 of the Agreement. </w:t>
      </w:r>
    </w:p>
    <w:p w14:paraId="7D8E4F7C" w14:textId="77777777" w:rsidR="00E6501B" w:rsidRPr="00A23FFA" w:rsidRDefault="00E6501B" w:rsidP="0039479B"/>
    <w:p w14:paraId="01EADD64" w14:textId="3AF1E7FD" w:rsidR="008B122C" w:rsidRPr="00A23FFA" w:rsidRDefault="008B122C" w:rsidP="008B122C">
      <w:pPr>
        <w:pStyle w:val="rightrule"/>
        <w:tabs>
          <w:tab w:val="clear" w:pos="5040"/>
          <w:tab w:val="clear" w:pos="10080"/>
        </w:tabs>
        <w:spacing w:after="0" w:line="240" w:lineRule="auto"/>
        <w:rPr>
          <w:rFonts w:ascii="Times New Roman" w:hAnsi="Times New Roman"/>
          <w:b/>
        </w:rPr>
      </w:pPr>
      <w:r w:rsidRPr="00A23FFA">
        <w:rPr>
          <w:rFonts w:ascii="Times New Roman" w:hAnsi="Times New Roman"/>
          <w:b/>
          <w:szCs w:val="24"/>
        </w:rPr>
        <w:br w:type="page"/>
      </w:r>
      <w:r w:rsidRPr="00A23FFA">
        <w:rPr>
          <w:rFonts w:ascii="Times New Roman" w:hAnsi="Times New Roman"/>
          <w:b/>
        </w:rPr>
        <w:lastRenderedPageBreak/>
        <w:t xml:space="preserve">APPENDIX </w:t>
      </w:r>
      <w:r w:rsidR="00283DED" w:rsidRPr="00A23FFA">
        <w:rPr>
          <w:rFonts w:ascii="Times New Roman" w:hAnsi="Times New Roman"/>
          <w:b/>
        </w:rPr>
        <w:t>1</w:t>
      </w:r>
      <w:r w:rsidR="00283DED">
        <w:rPr>
          <w:rFonts w:ascii="Times New Roman" w:hAnsi="Times New Roman"/>
          <w:b/>
        </w:rPr>
        <w:t>5</w:t>
      </w:r>
      <w:r w:rsidRPr="00A23FFA">
        <w:rPr>
          <w:rFonts w:ascii="Times New Roman" w:hAnsi="Times New Roman"/>
          <w:b/>
        </w:rPr>
        <w:t>.</w:t>
      </w:r>
      <w:r w:rsidR="00E6501B">
        <w:rPr>
          <w:rFonts w:ascii="Times New Roman" w:hAnsi="Times New Roman"/>
          <w:b/>
        </w:rPr>
        <w:t>8</w:t>
      </w:r>
    </w:p>
    <w:p w14:paraId="01EADD65" w14:textId="77777777" w:rsidR="008B122C" w:rsidRPr="00A23FFA" w:rsidRDefault="008B122C" w:rsidP="008B122C">
      <w:pPr>
        <w:jc w:val="center"/>
        <w:rPr>
          <w:szCs w:val="24"/>
        </w:rPr>
      </w:pPr>
      <w:r w:rsidRPr="00A23FFA">
        <w:rPr>
          <w:b/>
          <w:szCs w:val="24"/>
        </w:rPr>
        <w:t>COMMUNICATIONS PROTOCOLS</w:t>
      </w:r>
    </w:p>
    <w:p w14:paraId="01EADD66" w14:textId="77777777" w:rsidR="008B122C" w:rsidRPr="00A23FFA" w:rsidRDefault="008B122C" w:rsidP="008B122C">
      <w:pPr>
        <w:jc w:val="center"/>
        <w:rPr>
          <w:szCs w:val="24"/>
        </w:rPr>
      </w:pPr>
    </w:p>
    <w:p w14:paraId="01EADD67" w14:textId="77777777" w:rsidR="008B122C" w:rsidRPr="008E470F" w:rsidRDefault="008B122C" w:rsidP="008E470F">
      <w:pPr>
        <w:jc w:val="center"/>
        <w:rPr>
          <w:b/>
          <w:u w:val="single"/>
        </w:rPr>
      </w:pPr>
      <w:r w:rsidRPr="008E470F">
        <w:rPr>
          <w:b/>
          <w:u w:val="single"/>
        </w:rPr>
        <w:t>Communication Protocols</w:t>
      </w:r>
    </w:p>
    <w:p w14:paraId="01EADD68" w14:textId="77777777" w:rsidR="008B122C" w:rsidRPr="00A23FFA" w:rsidRDefault="008B122C" w:rsidP="008B122C">
      <w:pPr>
        <w:rPr>
          <w:szCs w:val="24"/>
        </w:rPr>
      </w:pPr>
    </w:p>
    <w:p w14:paraId="01EADD69" w14:textId="77777777" w:rsidR="008B122C" w:rsidRPr="00A23FFA" w:rsidRDefault="008B122C" w:rsidP="008B122C">
      <w:pPr>
        <w:rPr>
          <w:szCs w:val="24"/>
        </w:rPr>
      </w:pPr>
      <w:r w:rsidRPr="00A23FFA">
        <w:rPr>
          <w:szCs w:val="24"/>
        </w:rPr>
        <w:t>Dated as of _____________</w:t>
      </w:r>
    </w:p>
    <w:p w14:paraId="01EADD6A" w14:textId="77777777" w:rsidR="008B122C" w:rsidRPr="00A23FFA" w:rsidRDefault="008B122C" w:rsidP="008B122C">
      <w:pPr>
        <w:rPr>
          <w:szCs w:val="24"/>
        </w:rPr>
      </w:pPr>
    </w:p>
    <w:p w14:paraId="01EADD6B" w14:textId="7B36CC21" w:rsidR="008B122C" w:rsidRPr="00A23FFA" w:rsidRDefault="008B122C" w:rsidP="008B122C">
      <w:pPr>
        <w:rPr>
          <w:szCs w:val="24"/>
        </w:rPr>
      </w:pPr>
      <w:r w:rsidRPr="00A23FFA">
        <w:rPr>
          <w:szCs w:val="24"/>
        </w:rPr>
        <w:t xml:space="preserve">These Communication Protocols have been drafted to assist in the operation of the </w:t>
      </w:r>
      <w:r w:rsidR="00796690">
        <w:rPr>
          <w:szCs w:val="24"/>
        </w:rPr>
        <w:t xml:space="preserve">Energy Storage </w:t>
      </w:r>
      <w:r w:rsidRPr="00A23FFA">
        <w:rPr>
          <w:szCs w:val="24"/>
        </w:rPr>
        <w:t xml:space="preserve">Power Purchase Agreement between Seller and Buyer dated ________ (the “Agreement”).  If there is any inconsistency between the Communication Protocols and the Agreement, the Agreement shall prevail.  These Communication Protocols shall become effective as of the date first set forth above.  The Parties acknowledge and agree that these </w:t>
      </w:r>
      <w:r w:rsidR="00416768" w:rsidRPr="00A23FFA">
        <w:rPr>
          <w:szCs w:val="24"/>
        </w:rPr>
        <w:t>Communication Protocols</w:t>
      </w:r>
      <w:r w:rsidRPr="00A23FFA">
        <w:rPr>
          <w:szCs w:val="24"/>
        </w:rPr>
        <w:t xml:space="preserve"> are subject to change and shall be modified as evolving market conditions and rules may require.  Unless otherwise defined in these Communication Protocols, defined terms herein shall have the meanings ascribed in the Agreement.</w:t>
      </w:r>
    </w:p>
    <w:p w14:paraId="01EADD6C" w14:textId="77777777" w:rsidR="008B122C" w:rsidRPr="00A23FFA" w:rsidRDefault="008B122C" w:rsidP="008B122C">
      <w:pPr>
        <w:rPr>
          <w:szCs w:val="24"/>
        </w:rPr>
      </w:pPr>
    </w:p>
    <w:p w14:paraId="01EADD6D" w14:textId="77777777" w:rsidR="008B122C" w:rsidRPr="00A23FFA" w:rsidRDefault="008B122C" w:rsidP="008B122C">
      <w:pPr>
        <w:rPr>
          <w:b/>
          <w:szCs w:val="24"/>
          <w:u w:val="single"/>
        </w:rPr>
      </w:pPr>
      <w:r w:rsidRPr="00A23FFA">
        <w:rPr>
          <w:b/>
          <w:szCs w:val="24"/>
          <w:u w:val="single"/>
        </w:rPr>
        <w:t>1. Contacts and Authorized Representatives</w:t>
      </w:r>
    </w:p>
    <w:p w14:paraId="01EADD6E" w14:textId="77777777" w:rsidR="008B122C" w:rsidRPr="00A23FFA" w:rsidRDefault="008B122C" w:rsidP="008B122C">
      <w:pPr>
        <w:ind w:left="-720"/>
        <w:rPr>
          <w:b/>
          <w:szCs w:val="24"/>
          <w:u w:val="single"/>
        </w:rPr>
      </w:pPr>
    </w:p>
    <w:p w14:paraId="01EADD6F" w14:textId="5F7BF882" w:rsidR="008B122C" w:rsidRPr="00A23FFA" w:rsidRDefault="008B122C" w:rsidP="008B122C">
      <w:pPr>
        <w:rPr>
          <w:szCs w:val="24"/>
        </w:rPr>
      </w:pPr>
      <w:r w:rsidRPr="00A23FFA">
        <w:rPr>
          <w:szCs w:val="24"/>
        </w:rPr>
        <w:t xml:space="preserve">The “Contact Information” tables sets forth those contact functions, phone/fax numbers and e-mail information by which each Party elects to be contacted by the other.  References in these </w:t>
      </w:r>
      <w:r w:rsidR="00416768" w:rsidRPr="00A23FFA">
        <w:rPr>
          <w:szCs w:val="24"/>
        </w:rPr>
        <w:t>Communication Protocols</w:t>
      </w:r>
      <w:r w:rsidRPr="00A23FFA">
        <w:rPr>
          <w:szCs w:val="24"/>
        </w:rPr>
        <w:t xml:space="preserve"> to notices by telephone, fax, or e-mail shall be deemed to refer to the applicable number set forth in the Contact Information Table.</w:t>
      </w:r>
    </w:p>
    <w:p w14:paraId="01EADD70" w14:textId="77777777" w:rsidR="008B122C" w:rsidRPr="00A23FFA" w:rsidRDefault="008B122C" w:rsidP="008B122C">
      <w:pPr>
        <w:rPr>
          <w:szCs w:val="24"/>
        </w:rPr>
      </w:pPr>
    </w:p>
    <w:p w14:paraId="01EADD71" w14:textId="77777777" w:rsidR="008B122C" w:rsidRPr="00A23FFA" w:rsidRDefault="008B122C" w:rsidP="008B122C">
      <w:pPr>
        <w:rPr>
          <w:b/>
          <w:szCs w:val="24"/>
          <w:u w:val="single"/>
        </w:rPr>
      </w:pPr>
      <w:r w:rsidRPr="00A23FFA">
        <w:rPr>
          <w:b/>
          <w:szCs w:val="24"/>
          <w:u w:val="single"/>
        </w:rPr>
        <w:t>2. Communication Protocols -  General</w:t>
      </w:r>
    </w:p>
    <w:p w14:paraId="01EADD72" w14:textId="77777777" w:rsidR="008B122C" w:rsidRPr="00A23FFA" w:rsidRDefault="008B122C" w:rsidP="008B122C">
      <w:pPr>
        <w:ind w:left="-720"/>
        <w:rPr>
          <w:b/>
          <w:szCs w:val="24"/>
          <w:u w:val="single"/>
        </w:rPr>
      </w:pPr>
    </w:p>
    <w:p w14:paraId="01EADD73" w14:textId="31F96BF1" w:rsidR="008B122C" w:rsidRPr="00512EA9" w:rsidRDefault="008B122C" w:rsidP="00512EA9">
      <w:pPr>
        <w:pStyle w:val="Body"/>
        <w:ind w:firstLine="0"/>
      </w:pPr>
      <w:r w:rsidRPr="00512EA9">
        <w:rPr>
          <w:u w:val="single"/>
        </w:rPr>
        <w:t>2.1 Intra-day Communication</w:t>
      </w:r>
      <w:r w:rsidRPr="00512EA9">
        <w:t>: All communications and notices between the Parties that occur intra-day for the applicable trading day including those regarding emergencies, Dispatch Notices, Updated Dispatch Notices, Availability Notices, and notices to avoid imbalance penalties, uninstructed deviation charges/credits or any other CAISO charge types specified in the Agreement, shall be provided telephonically to the applicable Party.</w:t>
      </w:r>
    </w:p>
    <w:p w14:paraId="01EADD74" w14:textId="77777777" w:rsidR="008B122C" w:rsidRPr="00512EA9" w:rsidRDefault="008B122C" w:rsidP="00512EA9">
      <w:pPr>
        <w:pStyle w:val="Body"/>
        <w:ind w:firstLine="0"/>
      </w:pPr>
      <w:r w:rsidRPr="00512EA9">
        <w:t xml:space="preserve">If to Seller, such notices and communications shall be provided to the following contact, in order of priority, (1) </w:t>
      </w:r>
      <w:r w:rsidR="00360C8A">
        <w:t>Dispatch Desk</w:t>
      </w:r>
      <w:r w:rsidRPr="00512EA9">
        <w:t xml:space="preserve">, (2) </w:t>
      </w:r>
      <w:r w:rsidR="00360C8A">
        <w:t>Plant Manager</w:t>
      </w:r>
      <w:r w:rsidRPr="00512EA9">
        <w:t>.  If to Buyer, such notices and communications shall be provided to the following contact, in order of priority, Real Time.  Each Party shall confirm all Intra-day Communication either electronically or via fax as soon as practicable.</w:t>
      </w:r>
    </w:p>
    <w:p w14:paraId="01EADD75" w14:textId="77777777" w:rsidR="008B122C" w:rsidRPr="00512EA9" w:rsidRDefault="008B122C" w:rsidP="00512EA9">
      <w:pPr>
        <w:pStyle w:val="Body"/>
        <w:ind w:firstLine="0"/>
      </w:pPr>
      <w:r w:rsidRPr="00512EA9">
        <w:rPr>
          <w:u w:val="single"/>
        </w:rPr>
        <w:t>2.2 Communication Failure</w:t>
      </w:r>
      <w:r w:rsidRPr="00512EA9">
        <w:t>: In the event of a failure of the primary communication link between Seller and Buyer, both Parties will try all available means to communicate, including cell phones or additional communication devices as installed.</w:t>
      </w:r>
    </w:p>
    <w:p w14:paraId="01EADD76" w14:textId="77777777" w:rsidR="008B122C" w:rsidRPr="00512EA9" w:rsidRDefault="008B122C" w:rsidP="00512EA9">
      <w:pPr>
        <w:pStyle w:val="Body"/>
        <w:ind w:firstLine="0"/>
      </w:pPr>
      <w:r w:rsidRPr="00512EA9">
        <w:rPr>
          <w:u w:val="single"/>
        </w:rPr>
        <w:t>2.3 System Emergency</w:t>
      </w:r>
      <w:r w:rsidRPr="00512EA9">
        <w:t>: Buyer and Seller shall communicate as soon as possible all changes to the schedule requested by the CAISO as a result of a system emergency.</w:t>
      </w:r>
    </w:p>
    <w:p w14:paraId="01EADD77" w14:textId="77777777" w:rsidR="008B122C" w:rsidRPr="00DD4454" w:rsidRDefault="00DD4454" w:rsidP="00512EA9">
      <w:pPr>
        <w:pStyle w:val="Body"/>
        <w:ind w:firstLine="0"/>
      </w:pPr>
      <w:r w:rsidRPr="00DD4454">
        <w:t>During Transmission System Emergencies, Seller’s operations staff shall communicate with Buyer’s Grid Operations Department via established communications devices.  Buyer’s Grid Operations Department will periodically test the communications devices to be utilized during system emergencies.</w:t>
      </w:r>
    </w:p>
    <w:p w14:paraId="01EADD78" w14:textId="77777777" w:rsidR="008B122C" w:rsidRPr="00FD7B80" w:rsidRDefault="008B122C" w:rsidP="00512EA9">
      <w:pPr>
        <w:pStyle w:val="Body"/>
        <w:ind w:firstLine="0"/>
      </w:pPr>
      <w:r w:rsidRPr="00512EA9">
        <w:rPr>
          <w:u w:val="single"/>
        </w:rPr>
        <w:lastRenderedPageBreak/>
        <w:t>2.4 Verbal Communication</w:t>
      </w:r>
      <w:r w:rsidRPr="00512EA9">
        <w:t xml:space="preserve">: Each Party shall provide confirmation (either electronically or via facsimile) of any telephonic operating notice or communication provided to the other </w:t>
      </w:r>
      <w:r w:rsidRPr="00FD7B80">
        <w:t>Party as soon as practicable.</w:t>
      </w:r>
      <w:r w:rsidR="00FD7B80" w:rsidRPr="00FD7B80">
        <w:t xml:space="preserve">  </w:t>
      </w:r>
      <w:r w:rsidR="00FD7B80" w:rsidRPr="00FD7B80">
        <w:rPr>
          <w:rFonts w:eastAsia="MS Mincho"/>
          <w:color w:val="000000"/>
          <w:szCs w:val="32"/>
        </w:rPr>
        <w:t>All telephonic communication shall be subject to recording.</w:t>
      </w:r>
    </w:p>
    <w:p w14:paraId="01EADD79" w14:textId="77777777" w:rsidR="008B122C" w:rsidRPr="00512EA9" w:rsidRDefault="008B122C" w:rsidP="00512EA9">
      <w:pPr>
        <w:pStyle w:val="Body"/>
        <w:ind w:firstLine="0"/>
      </w:pPr>
      <w:r w:rsidRPr="00512EA9">
        <w:rPr>
          <w:u w:val="single"/>
        </w:rPr>
        <w:t>2.5 Confidentiality</w:t>
      </w:r>
      <w:r w:rsidRPr="00512EA9">
        <w:t xml:space="preserve">: Confidential communications between the Parties in discharging their rights and obligations under the Agreements and these Communication Protocols will be subject to the applicable restrictions set forth in the Agreement. </w:t>
      </w:r>
    </w:p>
    <w:p w14:paraId="01EADD7A" w14:textId="77777777" w:rsidR="008B122C" w:rsidRPr="00512EA9" w:rsidRDefault="008B122C" w:rsidP="00512EA9">
      <w:pPr>
        <w:pStyle w:val="Body"/>
        <w:ind w:firstLine="0"/>
      </w:pPr>
      <w:r w:rsidRPr="00512EA9">
        <w:rPr>
          <w:u w:val="single"/>
        </w:rPr>
        <w:t>2.6 Staffing</w:t>
      </w:r>
      <w:r w:rsidRPr="00512EA9">
        <w:t>: Parties will have available 24 hours a day, seven days a week, personnel available to communicate regarding the implementation of these Communication Protocols.</w:t>
      </w:r>
    </w:p>
    <w:p w14:paraId="01EADD7B" w14:textId="77777777" w:rsidR="008B122C" w:rsidRPr="00512EA9" w:rsidRDefault="008B122C" w:rsidP="00512EA9">
      <w:pPr>
        <w:pStyle w:val="Body"/>
        <w:ind w:firstLine="0"/>
      </w:pPr>
    </w:p>
    <w:p w14:paraId="01EADD7C" w14:textId="77777777" w:rsidR="008B122C" w:rsidRPr="00A23FFA" w:rsidRDefault="008B122C" w:rsidP="008B122C">
      <w:pPr>
        <w:jc w:val="center"/>
        <w:rPr>
          <w:b/>
          <w:bCs/>
          <w:szCs w:val="24"/>
        </w:rPr>
      </w:pPr>
      <w:r w:rsidRPr="00A23FFA">
        <w:rPr>
          <w:szCs w:val="24"/>
        </w:rPr>
        <w:br w:type="page"/>
      </w:r>
      <w:r w:rsidRPr="00A23FFA">
        <w:rPr>
          <w:b/>
          <w:bCs/>
          <w:szCs w:val="24"/>
        </w:rPr>
        <w:lastRenderedPageBreak/>
        <w:t>Contact Information Table</w:t>
      </w:r>
    </w:p>
    <w:p w14:paraId="01EADD7D" w14:textId="77777777" w:rsidR="008B122C" w:rsidRPr="00A23FFA" w:rsidRDefault="008B122C" w:rsidP="008B122C">
      <w:pPr>
        <w:jc w:val="center"/>
        <w:rPr>
          <w:szCs w:val="24"/>
        </w:rPr>
      </w:pPr>
    </w:p>
    <w:p w14:paraId="01EADD7E" w14:textId="77777777" w:rsidR="008B122C" w:rsidRPr="00A23FFA" w:rsidRDefault="008B122C" w:rsidP="008B122C">
      <w:pPr>
        <w:rPr>
          <w:b/>
          <w:szCs w:val="24"/>
          <w:u w:val="single"/>
        </w:rPr>
      </w:pPr>
      <w:r w:rsidRPr="00A23FFA">
        <w:rPr>
          <w:b/>
          <w:szCs w:val="24"/>
          <w:u w:val="single"/>
        </w:rPr>
        <w:t>Contacts and Authorized Representatives for Buyer</w:t>
      </w:r>
    </w:p>
    <w:p w14:paraId="01EADD7F" w14:textId="77777777" w:rsidR="008B122C" w:rsidRPr="00A23FFA" w:rsidRDefault="008B122C" w:rsidP="008B122C">
      <w:pPr>
        <w:rPr>
          <w:b/>
          <w:szCs w:val="24"/>
          <w:u w:val="single"/>
        </w:rPr>
      </w:pPr>
    </w:p>
    <w:p w14:paraId="01EADD80" w14:textId="77777777" w:rsidR="008B122C" w:rsidRPr="00A23FFA" w:rsidRDefault="008B122C" w:rsidP="008B122C">
      <w:pPr>
        <w:rPr>
          <w:szCs w:val="24"/>
        </w:rPr>
      </w:pPr>
      <w:r w:rsidRPr="00A23FFA">
        <w:rPr>
          <w:szCs w:val="24"/>
        </w:rPr>
        <w:t xml:space="preserve">Outlined below is the contact and communication information for the relevant contact groups.  This list may be amended by Buyer with timely Notice to </w:t>
      </w:r>
      <w:r w:rsidRPr="00A23FFA">
        <w:rPr>
          <w:color w:val="000000"/>
          <w:szCs w:val="24"/>
        </w:rPr>
        <w:t>Seller</w:t>
      </w:r>
      <w:r w:rsidRPr="00A23FFA">
        <w:rPr>
          <w:szCs w:val="24"/>
        </w:rPr>
        <w:t>.</w:t>
      </w:r>
    </w:p>
    <w:p w14:paraId="01EADD81" w14:textId="77777777" w:rsidR="008B122C" w:rsidRPr="00A23FFA" w:rsidRDefault="008B122C" w:rsidP="008B122C">
      <w:pPr>
        <w:rPr>
          <w:szCs w:val="24"/>
        </w:rPr>
      </w:pP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1344"/>
        <w:gridCol w:w="1356"/>
        <w:gridCol w:w="1414"/>
        <w:gridCol w:w="2610"/>
      </w:tblGrid>
      <w:tr w:rsidR="004F7B9D" w:rsidRPr="00A23FFA" w14:paraId="01EADD87" w14:textId="77777777" w:rsidTr="004F7B9D">
        <w:trPr>
          <w:trHeight w:val="576"/>
        </w:trPr>
        <w:tc>
          <w:tcPr>
            <w:tcW w:w="2178" w:type="dxa"/>
            <w:vAlign w:val="center"/>
          </w:tcPr>
          <w:p w14:paraId="01EADD82" w14:textId="77777777" w:rsidR="004F7B9D" w:rsidRPr="00A23FFA" w:rsidRDefault="004F7B9D" w:rsidP="004B2B69">
            <w:pPr>
              <w:jc w:val="center"/>
              <w:rPr>
                <w:b/>
                <w:szCs w:val="24"/>
              </w:rPr>
            </w:pPr>
            <w:r w:rsidRPr="00A23FFA">
              <w:rPr>
                <w:b/>
                <w:szCs w:val="24"/>
              </w:rPr>
              <w:t>Contact</w:t>
            </w:r>
          </w:p>
        </w:tc>
        <w:tc>
          <w:tcPr>
            <w:tcW w:w="1344" w:type="dxa"/>
            <w:vAlign w:val="center"/>
          </w:tcPr>
          <w:p w14:paraId="01EADD83" w14:textId="77777777" w:rsidR="004F7B9D" w:rsidRPr="00A23FFA" w:rsidRDefault="004F7B9D" w:rsidP="004B2B69">
            <w:pPr>
              <w:jc w:val="center"/>
              <w:rPr>
                <w:b/>
                <w:szCs w:val="24"/>
              </w:rPr>
            </w:pPr>
            <w:r w:rsidRPr="00A23FFA">
              <w:rPr>
                <w:b/>
                <w:szCs w:val="24"/>
              </w:rPr>
              <w:t>Primary Phone</w:t>
            </w:r>
          </w:p>
        </w:tc>
        <w:tc>
          <w:tcPr>
            <w:tcW w:w="1356" w:type="dxa"/>
            <w:vAlign w:val="center"/>
          </w:tcPr>
          <w:p w14:paraId="01EADD84" w14:textId="77777777" w:rsidR="004F7B9D" w:rsidRPr="00A23FFA" w:rsidRDefault="004F7B9D" w:rsidP="004B2B69">
            <w:pPr>
              <w:jc w:val="center"/>
              <w:rPr>
                <w:b/>
                <w:szCs w:val="24"/>
              </w:rPr>
            </w:pPr>
            <w:r w:rsidRPr="00A23FFA">
              <w:rPr>
                <w:b/>
                <w:szCs w:val="24"/>
              </w:rPr>
              <w:t>Secondary Phone</w:t>
            </w:r>
          </w:p>
        </w:tc>
        <w:tc>
          <w:tcPr>
            <w:tcW w:w="1414" w:type="dxa"/>
            <w:vAlign w:val="center"/>
          </w:tcPr>
          <w:p w14:paraId="01EADD85" w14:textId="77777777" w:rsidR="004F7B9D" w:rsidRPr="00A23FFA" w:rsidRDefault="004F7B9D" w:rsidP="004B2B69">
            <w:pPr>
              <w:jc w:val="center"/>
              <w:rPr>
                <w:b/>
                <w:szCs w:val="24"/>
              </w:rPr>
            </w:pPr>
            <w:r w:rsidRPr="00A23FFA">
              <w:rPr>
                <w:b/>
                <w:szCs w:val="24"/>
              </w:rPr>
              <w:t>Fax</w:t>
            </w:r>
          </w:p>
        </w:tc>
        <w:tc>
          <w:tcPr>
            <w:tcW w:w="2610" w:type="dxa"/>
            <w:vAlign w:val="center"/>
          </w:tcPr>
          <w:p w14:paraId="01EADD86" w14:textId="77777777" w:rsidR="004F7B9D" w:rsidRPr="00A23FFA" w:rsidRDefault="004F7B9D" w:rsidP="004B2B69">
            <w:pPr>
              <w:jc w:val="center"/>
              <w:rPr>
                <w:b/>
                <w:szCs w:val="24"/>
              </w:rPr>
            </w:pPr>
            <w:r w:rsidRPr="00A23FFA">
              <w:rPr>
                <w:b/>
                <w:szCs w:val="24"/>
              </w:rPr>
              <w:t>Email</w:t>
            </w:r>
          </w:p>
        </w:tc>
      </w:tr>
      <w:tr w:rsidR="004F7B9D" w:rsidRPr="00A23FFA" w14:paraId="01EADD8D" w14:textId="77777777" w:rsidTr="004F7B9D">
        <w:trPr>
          <w:trHeight w:val="504"/>
        </w:trPr>
        <w:tc>
          <w:tcPr>
            <w:tcW w:w="2178" w:type="dxa"/>
            <w:vAlign w:val="center"/>
          </w:tcPr>
          <w:p w14:paraId="01EADD88"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Real Time</w:t>
            </w:r>
          </w:p>
        </w:tc>
        <w:tc>
          <w:tcPr>
            <w:tcW w:w="1344" w:type="dxa"/>
            <w:vAlign w:val="center"/>
          </w:tcPr>
          <w:p w14:paraId="01EADD89"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356" w:type="dxa"/>
            <w:vAlign w:val="center"/>
          </w:tcPr>
          <w:p w14:paraId="01EADD8A"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619-517-5661</w:t>
            </w:r>
          </w:p>
        </w:tc>
        <w:tc>
          <w:tcPr>
            <w:tcW w:w="1414" w:type="dxa"/>
            <w:vAlign w:val="center"/>
          </w:tcPr>
          <w:p w14:paraId="01EADD8B"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01EADD8C"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tsched@semprautilities.com</w:t>
            </w:r>
          </w:p>
        </w:tc>
      </w:tr>
      <w:tr w:rsidR="004F7B9D" w:rsidRPr="00A23FFA" w14:paraId="01EADD93" w14:textId="77777777" w:rsidTr="004F7B9D">
        <w:trPr>
          <w:trHeight w:val="504"/>
        </w:trPr>
        <w:tc>
          <w:tcPr>
            <w:tcW w:w="2178" w:type="dxa"/>
            <w:vAlign w:val="center"/>
          </w:tcPr>
          <w:p w14:paraId="01EADD8E"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Day-Ahead Scheduling</w:t>
            </w:r>
          </w:p>
        </w:tc>
        <w:tc>
          <w:tcPr>
            <w:tcW w:w="1344" w:type="dxa"/>
            <w:vAlign w:val="center"/>
          </w:tcPr>
          <w:p w14:paraId="01EADD8F"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858-650-6178</w:t>
            </w:r>
          </w:p>
        </w:tc>
        <w:tc>
          <w:tcPr>
            <w:tcW w:w="1356" w:type="dxa"/>
            <w:vAlign w:val="center"/>
          </w:tcPr>
          <w:p w14:paraId="01EADD90"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414" w:type="dxa"/>
            <w:vAlign w:val="center"/>
          </w:tcPr>
          <w:p w14:paraId="01EADD91"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01EADD92" w14:textId="77777777" w:rsidR="004F7B9D" w:rsidRPr="00FD7B80" w:rsidRDefault="00250447" w:rsidP="00FD7B80">
            <w:pPr>
              <w:rPr>
                <w:rFonts w:ascii="Arial" w:eastAsia="MS Mincho" w:hAnsi="Arial" w:cs="Arial"/>
                <w:color w:val="000000"/>
                <w:sz w:val="16"/>
                <w:szCs w:val="18"/>
              </w:rPr>
            </w:pPr>
            <w:hyperlink r:id="rId26" w:history="1">
              <w:r w:rsidR="004F7B9D" w:rsidRPr="00FD7B80">
                <w:rPr>
                  <w:rStyle w:val="Hyperlink"/>
                  <w:rFonts w:ascii="Arial" w:eastAsia="MS Mincho" w:hAnsi="Arial" w:cs="Arial"/>
                  <w:color w:val="000000"/>
                  <w:sz w:val="16"/>
                  <w:szCs w:val="18"/>
                  <w:u w:val="none"/>
                </w:rPr>
                <w:t>presched@semprautilities.com</w:t>
              </w:r>
            </w:hyperlink>
          </w:p>
        </w:tc>
      </w:tr>
      <w:tr w:rsidR="004F7B9D" w:rsidRPr="00A23FFA" w14:paraId="01EADD9A" w14:textId="77777777" w:rsidTr="004F7B9D">
        <w:trPr>
          <w:trHeight w:val="504"/>
        </w:trPr>
        <w:tc>
          <w:tcPr>
            <w:tcW w:w="2178" w:type="dxa"/>
            <w:vAlign w:val="center"/>
          </w:tcPr>
          <w:p w14:paraId="01EADD94"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Day-Ahead Trading</w:t>
            </w:r>
          </w:p>
        </w:tc>
        <w:tc>
          <w:tcPr>
            <w:tcW w:w="1344" w:type="dxa"/>
            <w:vAlign w:val="center"/>
          </w:tcPr>
          <w:p w14:paraId="01EADD95"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858-650-6137</w:t>
            </w:r>
          </w:p>
        </w:tc>
        <w:tc>
          <w:tcPr>
            <w:tcW w:w="1356" w:type="dxa"/>
            <w:vAlign w:val="center"/>
          </w:tcPr>
          <w:p w14:paraId="01EADD96"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858-650-6160</w:t>
            </w:r>
          </w:p>
        </w:tc>
        <w:tc>
          <w:tcPr>
            <w:tcW w:w="1414" w:type="dxa"/>
            <w:vAlign w:val="center"/>
          </w:tcPr>
          <w:p w14:paraId="01EADD97" w14:textId="77777777" w:rsidR="004F7B9D" w:rsidRPr="00FD7B80" w:rsidRDefault="004F7B9D" w:rsidP="00FD7B80">
            <w:pPr>
              <w:rPr>
                <w:rFonts w:ascii="Arial" w:eastAsia="MS Mincho" w:hAnsi="Arial" w:cs="Arial"/>
                <w:color w:val="000000"/>
                <w:sz w:val="16"/>
                <w:szCs w:val="18"/>
              </w:rPr>
            </w:pPr>
            <w:r w:rsidRPr="00FD7B80">
              <w:rPr>
                <w:rFonts w:ascii="Arial" w:eastAsia="MS Mincho" w:hAnsi="Arial" w:cs="Arial"/>
                <w:color w:val="000000"/>
                <w:sz w:val="16"/>
                <w:szCs w:val="18"/>
              </w:rPr>
              <w:t>858-650-6191</w:t>
            </w:r>
          </w:p>
        </w:tc>
        <w:tc>
          <w:tcPr>
            <w:tcW w:w="2610" w:type="dxa"/>
            <w:vAlign w:val="center"/>
          </w:tcPr>
          <w:p w14:paraId="01EADD98" w14:textId="77777777" w:rsidR="004F7B9D" w:rsidRPr="00FD7B80" w:rsidRDefault="004F7B9D" w:rsidP="00FD7B80">
            <w:pPr>
              <w:ind w:left="-18"/>
              <w:rPr>
                <w:rFonts w:ascii="Arial" w:eastAsia="MS Mincho" w:hAnsi="Arial" w:cs="Arial"/>
                <w:color w:val="000000"/>
                <w:sz w:val="16"/>
                <w:szCs w:val="18"/>
              </w:rPr>
            </w:pPr>
            <w:r w:rsidRPr="00FD7B80">
              <w:rPr>
                <w:rFonts w:ascii="Arial" w:eastAsia="MS Mincho" w:hAnsi="Arial" w:cs="Arial"/>
                <w:color w:val="000000"/>
                <w:sz w:val="16"/>
                <w:szCs w:val="18"/>
              </w:rPr>
              <w:t>r</w:t>
            </w:r>
            <w:hyperlink r:id="rId27" w:history="1">
              <w:r w:rsidRPr="00FD7B80">
                <w:rPr>
                  <w:rStyle w:val="Hyperlink"/>
                  <w:rFonts w:ascii="Arial" w:eastAsia="MS Mincho" w:hAnsi="Arial" w:cs="Arial"/>
                  <w:color w:val="000000"/>
                  <w:sz w:val="16"/>
                  <w:szCs w:val="18"/>
                  <w:u w:val="none"/>
                </w:rPr>
                <w:t>miller3@semprautilities.com</w:t>
              </w:r>
            </w:hyperlink>
          </w:p>
          <w:p w14:paraId="01EADD99" w14:textId="77777777" w:rsidR="004F7B9D" w:rsidRPr="00FD7B80" w:rsidRDefault="004F7B9D" w:rsidP="00FD7B80">
            <w:pPr>
              <w:ind w:hanging="18"/>
              <w:rPr>
                <w:rFonts w:ascii="Arial" w:eastAsia="MS Mincho" w:hAnsi="Arial" w:cs="Arial"/>
                <w:color w:val="000000"/>
                <w:sz w:val="16"/>
                <w:szCs w:val="18"/>
              </w:rPr>
            </w:pPr>
            <w:r w:rsidRPr="00FD7B80">
              <w:rPr>
                <w:rFonts w:ascii="Arial" w:eastAsia="MS Mincho" w:hAnsi="Arial" w:cs="Arial"/>
                <w:color w:val="000000"/>
                <w:sz w:val="16"/>
                <w:szCs w:val="18"/>
              </w:rPr>
              <w:t>jpasquito@semprautilities.com</w:t>
            </w:r>
          </w:p>
        </w:tc>
      </w:tr>
      <w:tr w:rsidR="00B74238" w:rsidRPr="00A23FFA" w14:paraId="01EADDA0" w14:textId="77777777" w:rsidTr="00B74238">
        <w:trPr>
          <w:trHeight w:val="504"/>
        </w:trPr>
        <w:tc>
          <w:tcPr>
            <w:tcW w:w="2178" w:type="dxa"/>
            <w:vAlign w:val="center"/>
          </w:tcPr>
          <w:p w14:paraId="01EADD9B"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Settlements – Power</w:t>
            </w:r>
          </w:p>
        </w:tc>
        <w:tc>
          <w:tcPr>
            <w:tcW w:w="1344" w:type="dxa"/>
            <w:vAlign w:val="center"/>
          </w:tcPr>
          <w:p w14:paraId="01EADD9C" w14:textId="77777777" w:rsidR="00B74238" w:rsidRPr="00B74238" w:rsidRDefault="00B74238" w:rsidP="00BC31F2">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9D"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9E"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9F"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01EADDA6" w14:textId="77777777" w:rsidTr="00B74238">
        <w:trPr>
          <w:trHeight w:val="504"/>
        </w:trPr>
        <w:tc>
          <w:tcPr>
            <w:tcW w:w="2178" w:type="dxa"/>
            <w:vAlign w:val="center"/>
          </w:tcPr>
          <w:p w14:paraId="01EADDA1"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Contract Administration</w:t>
            </w:r>
          </w:p>
        </w:tc>
        <w:tc>
          <w:tcPr>
            <w:tcW w:w="1344" w:type="dxa"/>
            <w:vAlign w:val="center"/>
          </w:tcPr>
          <w:p w14:paraId="01EADDA2"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A3"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A4"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A5"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01EADDAC" w14:textId="77777777" w:rsidTr="00B74238">
        <w:trPr>
          <w:trHeight w:val="504"/>
        </w:trPr>
        <w:tc>
          <w:tcPr>
            <w:tcW w:w="2178" w:type="dxa"/>
            <w:vAlign w:val="center"/>
          </w:tcPr>
          <w:p w14:paraId="01EADDA7" w14:textId="77777777" w:rsidR="00B74238" w:rsidRPr="00FD7B80" w:rsidRDefault="00B74238" w:rsidP="004B2B69">
            <w:pPr>
              <w:rPr>
                <w:rFonts w:ascii="Arial" w:hAnsi="Arial"/>
                <w:color w:val="000000"/>
                <w:sz w:val="16"/>
                <w:szCs w:val="24"/>
              </w:rPr>
            </w:pPr>
            <w:r w:rsidRPr="00FD7B80">
              <w:rPr>
                <w:rFonts w:ascii="Arial" w:hAnsi="Arial"/>
                <w:color w:val="000000"/>
                <w:sz w:val="16"/>
                <w:szCs w:val="24"/>
              </w:rPr>
              <w:t>Outage Scheduling</w:t>
            </w:r>
          </w:p>
        </w:tc>
        <w:tc>
          <w:tcPr>
            <w:tcW w:w="1344" w:type="dxa"/>
            <w:vAlign w:val="center"/>
          </w:tcPr>
          <w:p w14:paraId="01EADDA8"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A9"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AA"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AB"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r w:rsidR="00B74238" w:rsidRPr="00A23FFA" w14:paraId="01EADDB2" w14:textId="77777777" w:rsidTr="00B74238">
        <w:trPr>
          <w:trHeight w:val="504"/>
        </w:trPr>
        <w:tc>
          <w:tcPr>
            <w:tcW w:w="2178" w:type="dxa"/>
            <w:vAlign w:val="center"/>
          </w:tcPr>
          <w:p w14:paraId="01EADDAD" w14:textId="77777777" w:rsidR="00B74238" w:rsidRPr="00FD7B80" w:rsidRDefault="00B74238" w:rsidP="00DD4454">
            <w:pPr>
              <w:rPr>
                <w:rFonts w:ascii="Arial" w:eastAsia="MS Mincho" w:hAnsi="Arial"/>
                <w:color w:val="000000"/>
                <w:sz w:val="16"/>
                <w:szCs w:val="24"/>
              </w:rPr>
            </w:pPr>
            <w:r w:rsidRPr="00FD7B80">
              <w:rPr>
                <w:rFonts w:ascii="Arial" w:eastAsia="MS Mincho" w:hAnsi="Arial"/>
                <w:color w:val="000000"/>
                <w:sz w:val="16"/>
                <w:szCs w:val="24"/>
              </w:rPr>
              <w:t>Transmission System Emergencies</w:t>
            </w:r>
          </w:p>
        </w:tc>
        <w:tc>
          <w:tcPr>
            <w:tcW w:w="1344" w:type="dxa"/>
            <w:vAlign w:val="center"/>
          </w:tcPr>
          <w:p w14:paraId="01EADDAE"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356" w:type="dxa"/>
            <w:vAlign w:val="center"/>
          </w:tcPr>
          <w:p w14:paraId="01EADDAF"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1414" w:type="dxa"/>
            <w:vAlign w:val="center"/>
          </w:tcPr>
          <w:p w14:paraId="01EADDB0"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c>
          <w:tcPr>
            <w:tcW w:w="2610" w:type="dxa"/>
            <w:vAlign w:val="center"/>
          </w:tcPr>
          <w:p w14:paraId="01EADDB1" w14:textId="77777777" w:rsidR="00B74238" w:rsidRPr="00B74238" w:rsidRDefault="00B74238" w:rsidP="00B74238">
            <w:pPr>
              <w:tabs>
                <w:tab w:val="left" w:pos="5760"/>
              </w:tabs>
              <w:jc w:val="center"/>
              <w:rPr>
                <w:rFonts w:ascii="Arial" w:hAnsi="Arial" w:cs="Arial"/>
                <w:sz w:val="16"/>
              </w:rPr>
            </w:pPr>
            <w:r w:rsidRPr="00B74238">
              <w:rPr>
                <w:rFonts w:ascii="Arial" w:hAnsi="Arial" w:cs="Arial"/>
                <w:snapToGrid w:val="0"/>
                <w:sz w:val="16"/>
              </w:rPr>
              <w:t>TBD before IDD</w:t>
            </w:r>
          </w:p>
        </w:tc>
      </w:tr>
    </w:tbl>
    <w:p w14:paraId="01EADDB3" w14:textId="77777777" w:rsidR="008B122C" w:rsidRPr="00A23FFA" w:rsidRDefault="008B122C" w:rsidP="008B122C">
      <w:pPr>
        <w:rPr>
          <w:szCs w:val="24"/>
        </w:rPr>
      </w:pPr>
    </w:p>
    <w:p w14:paraId="01EADDB4" w14:textId="77777777" w:rsidR="008B122C" w:rsidRPr="00A23FFA" w:rsidRDefault="008B122C" w:rsidP="008B122C">
      <w:pPr>
        <w:tabs>
          <w:tab w:val="left" w:pos="2430"/>
        </w:tabs>
        <w:ind w:left="2160" w:hanging="2160"/>
        <w:rPr>
          <w:szCs w:val="24"/>
        </w:rPr>
      </w:pPr>
    </w:p>
    <w:p w14:paraId="01EADDB5" w14:textId="77777777" w:rsidR="008B122C" w:rsidRPr="00A23FFA" w:rsidRDefault="008B122C" w:rsidP="008B122C">
      <w:pPr>
        <w:rPr>
          <w:b/>
          <w:szCs w:val="24"/>
          <w:u w:val="single"/>
        </w:rPr>
      </w:pPr>
      <w:r w:rsidRPr="00A23FFA">
        <w:rPr>
          <w:b/>
          <w:szCs w:val="24"/>
          <w:u w:val="single"/>
        </w:rPr>
        <w:br w:type="page"/>
      </w:r>
      <w:r w:rsidRPr="00A23FFA">
        <w:rPr>
          <w:b/>
          <w:szCs w:val="24"/>
          <w:u w:val="single"/>
        </w:rPr>
        <w:lastRenderedPageBreak/>
        <w:t>Contacts and Authorized Representatives for Seller</w:t>
      </w:r>
    </w:p>
    <w:p w14:paraId="01EADDB6" w14:textId="77777777" w:rsidR="008B122C" w:rsidRPr="00A23FFA" w:rsidRDefault="008B122C" w:rsidP="008B122C">
      <w:pPr>
        <w:rPr>
          <w:b/>
          <w:szCs w:val="24"/>
          <w:u w:val="single"/>
        </w:rPr>
      </w:pPr>
    </w:p>
    <w:p w14:paraId="01EADDB7" w14:textId="77777777" w:rsidR="008B122C" w:rsidRPr="00A23FFA" w:rsidRDefault="008B122C" w:rsidP="008B122C">
      <w:pPr>
        <w:tabs>
          <w:tab w:val="left" w:pos="2430"/>
        </w:tabs>
        <w:rPr>
          <w:szCs w:val="24"/>
        </w:rPr>
      </w:pPr>
      <w:r w:rsidRPr="00A23FFA">
        <w:rPr>
          <w:szCs w:val="24"/>
        </w:rPr>
        <w:t>Outlined below is the contact and communication information for the relevant Seller employees.  This list may be amended by Seller with timely Notice to Buyer.</w:t>
      </w:r>
    </w:p>
    <w:p w14:paraId="01EADDB8" w14:textId="77777777" w:rsidR="008B122C" w:rsidRPr="00A23FFA" w:rsidRDefault="008B122C" w:rsidP="008B122C">
      <w:pPr>
        <w:jc w:val="center"/>
        <w:rPr>
          <w:b/>
          <w:szCs w:val="24"/>
          <w:u w:val="single"/>
        </w:rPr>
      </w:pPr>
    </w:p>
    <w:tbl>
      <w:tblPr>
        <w:tblW w:w="857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371"/>
        <w:gridCol w:w="1620"/>
        <w:gridCol w:w="1620"/>
        <w:gridCol w:w="1440"/>
        <w:gridCol w:w="2520"/>
      </w:tblGrid>
      <w:tr w:rsidR="00360C8A" w:rsidRPr="00A23FFA" w14:paraId="01EADDBE" w14:textId="77777777" w:rsidTr="00360C8A">
        <w:trPr>
          <w:trHeight w:val="620"/>
        </w:trPr>
        <w:tc>
          <w:tcPr>
            <w:tcW w:w="1371" w:type="dxa"/>
            <w:vAlign w:val="center"/>
          </w:tcPr>
          <w:p w14:paraId="01EADDB9" w14:textId="77777777" w:rsidR="00360C8A" w:rsidRPr="00A23FFA" w:rsidRDefault="00360C8A" w:rsidP="004B2B69">
            <w:pPr>
              <w:jc w:val="center"/>
              <w:rPr>
                <w:b/>
                <w:snapToGrid w:val="0"/>
                <w:color w:val="000000"/>
                <w:szCs w:val="24"/>
              </w:rPr>
            </w:pPr>
            <w:r>
              <w:rPr>
                <w:b/>
                <w:snapToGrid w:val="0"/>
                <w:color w:val="000000"/>
                <w:szCs w:val="24"/>
              </w:rPr>
              <w:t>Contact</w:t>
            </w:r>
            <w:r w:rsidRPr="00A23FFA">
              <w:rPr>
                <w:b/>
                <w:snapToGrid w:val="0"/>
                <w:color w:val="000000"/>
                <w:szCs w:val="24"/>
              </w:rPr>
              <w:t>:</w:t>
            </w:r>
          </w:p>
        </w:tc>
        <w:tc>
          <w:tcPr>
            <w:tcW w:w="1620" w:type="dxa"/>
            <w:vAlign w:val="center"/>
          </w:tcPr>
          <w:p w14:paraId="01EADDBA" w14:textId="77777777" w:rsidR="00360C8A" w:rsidRPr="00A23FFA" w:rsidRDefault="00360C8A" w:rsidP="00360C8A">
            <w:pPr>
              <w:jc w:val="center"/>
              <w:rPr>
                <w:b/>
                <w:szCs w:val="24"/>
              </w:rPr>
            </w:pPr>
            <w:r w:rsidRPr="00A23FFA">
              <w:rPr>
                <w:b/>
                <w:szCs w:val="24"/>
              </w:rPr>
              <w:t>Primary Phone</w:t>
            </w:r>
          </w:p>
        </w:tc>
        <w:tc>
          <w:tcPr>
            <w:tcW w:w="1620" w:type="dxa"/>
            <w:vAlign w:val="center"/>
          </w:tcPr>
          <w:p w14:paraId="01EADDBB" w14:textId="77777777" w:rsidR="00360C8A" w:rsidRPr="00A23FFA" w:rsidRDefault="00360C8A" w:rsidP="00360C8A">
            <w:pPr>
              <w:jc w:val="center"/>
              <w:rPr>
                <w:b/>
                <w:szCs w:val="24"/>
              </w:rPr>
            </w:pPr>
            <w:r w:rsidRPr="00A23FFA">
              <w:rPr>
                <w:b/>
                <w:szCs w:val="24"/>
              </w:rPr>
              <w:t>Secondary Phone</w:t>
            </w:r>
          </w:p>
        </w:tc>
        <w:tc>
          <w:tcPr>
            <w:tcW w:w="1440" w:type="dxa"/>
            <w:vAlign w:val="center"/>
          </w:tcPr>
          <w:p w14:paraId="01EADDBC" w14:textId="77777777" w:rsidR="00360C8A" w:rsidRPr="00A23FFA" w:rsidRDefault="00360C8A" w:rsidP="00360C8A">
            <w:pPr>
              <w:jc w:val="center"/>
              <w:rPr>
                <w:b/>
                <w:szCs w:val="24"/>
              </w:rPr>
            </w:pPr>
            <w:r w:rsidRPr="00A23FFA">
              <w:rPr>
                <w:b/>
                <w:szCs w:val="24"/>
              </w:rPr>
              <w:t>Fax</w:t>
            </w:r>
          </w:p>
        </w:tc>
        <w:tc>
          <w:tcPr>
            <w:tcW w:w="2520" w:type="dxa"/>
            <w:vAlign w:val="center"/>
          </w:tcPr>
          <w:p w14:paraId="01EADDBD" w14:textId="77777777" w:rsidR="00360C8A" w:rsidRPr="00A23FFA" w:rsidRDefault="00360C8A" w:rsidP="00360C8A">
            <w:pPr>
              <w:jc w:val="center"/>
              <w:rPr>
                <w:b/>
                <w:szCs w:val="24"/>
              </w:rPr>
            </w:pPr>
            <w:r w:rsidRPr="00A23FFA">
              <w:rPr>
                <w:b/>
                <w:szCs w:val="24"/>
              </w:rPr>
              <w:t>Email</w:t>
            </w:r>
          </w:p>
        </w:tc>
      </w:tr>
      <w:tr w:rsidR="00360C8A" w:rsidRPr="00A23FFA" w14:paraId="01EADDC5" w14:textId="77777777" w:rsidTr="00360C8A">
        <w:trPr>
          <w:trHeight w:val="576"/>
        </w:trPr>
        <w:tc>
          <w:tcPr>
            <w:tcW w:w="1371" w:type="dxa"/>
            <w:vAlign w:val="center"/>
          </w:tcPr>
          <w:p w14:paraId="01EADDBF" w14:textId="77777777" w:rsidR="00360C8A" w:rsidRPr="00B74238" w:rsidRDefault="00360C8A" w:rsidP="004B2B69">
            <w:pPr>
              <w:rPr>
                <w:snapToGrid w:val="0"/>
                <w:color w:val="000000"/>
                <w:sz w:val="20"/>
                <w:szCs w:val="24"/>
              </w:rPr>
            </w:pPr>
            <w:r w:rsidRPr="00B74238">
              <w:rPr>
                <w:snapToGrid w:val="0"/>
                <w:color w:val="000000"/>
                <w:sz w:val="20"/>
                <w:szCs w:val="24"/>
              </w:rPr>
              <w:t>Dispatch Desk</w:t>
            </w:r>
          </w:p>
          <w:p w14:paraId="01EADDC0" w14:textId="77777777" w:rsidR="00360C8A" w:rsidRPr="00B74238" w:rsidRDefault="00360C8A" w:rsidP="004B2B69">
            <w:pPr>
              <w:rPr>
                <w:snapToGrid w:val="0"/>
                <w:color w:val="000000"/>
                <w:sz w:val="20"/>
                <w:szCs w:val="24"/>
              </w:rPr>
            </w:pPr>
            <w:r w:rsidRPr="00B74238">
              <w:rPr>
                <w:snapToGrid w:val="0"/>
                <w:color w:val="000000"/>
                <w:sz w:val="20"/>
                <w:szCs w:val="24"/>
              </w:rPr>
              <w:t>(Day Ahead)</w:t>
            </w:r>
          </w:p>
        </w:tc>
        <w:tc>
          <w:tcPr>
            <w:tcW w:w="1620" w:type="dxa"/>
            <w:vAlign w:val="center"/>
          </w:tcPr>
          <w:p w14:paraId="01EADDC1" w14:textId="77777777" w:rsidR="00360C8A" w:rsidRPr="00B74238" w:rsidRDefault="00360C8A" w:rsidP="00B74238">
            <w:pPr>
              <w:jc w:val="center"/>
              <w:rPr>
                <w:snapToGrid w:val="0"/>
                <w:sz w:val="20"/>
                <w:szCs w:val="24"/>
              </w:rPr>
            </w:pPr>
          </w:p>
        </w:tc>
        <w:tc>
          <w:tcPr>
            <w:tcW w:w="1620" w:type="dxa"/>
            <w:vAlign w:val="center"/>
          </w:tcPr>
          <w:p w14:paraId="01EADDC2" w14:textId="77777777" w:rsidR="00360C8A" w:rsidRPr="00B74238" w:rsidRDefault="00360C8A" w:rsidP="00B74238">
            <w:pPr>
              <w:jc w:val="center"/>
              <w:rPr>
                <w:snapToGrid w:val="0"/>
                <w:sz w:val="20"/>
                <w:szCs w:val="24"/>
              </w:rPr>
            </w:pPr>
          </w:p>
        </w:tc>
        <w:tc>
          <w:tcPr>
            <w:tcW w:w="1440" w:type="dxa"/>
            <w:vAlign w:val="center"/>
          </w:tcPr>
          <w:p w14:paraId="01EADDC3" w14:textId="77777777" w:rsidR="00360C8A" w:rsidRPr="00B74238" w:rsidRDefault="00360C8A" w:rsidP="00B74238">
            <w:pPr>
              <w:jc w:val="center"/>
              <w:rPr>
                <w:snapToGrid w:val="0"/>
                <w:sz w:val="20"/>
                <w:szCs w:val="24"/>
              </w:rPr>
            </w:pPr>
          </w:p>
        </w:tc>
        <w:tc>
          <w:tcPr>
            <w:tcW w:w="2520" w:type="dxa"/>
            <w:vAlign w:val="center"/>
          </w:tcPr>
          <w:p w14:paraId="01EADDC4" w14:textId="77777777" w:rsidR="00360C8A" w:rsidRPr="00B74238" w:rsidRDefault="00360C8A" w:rsidP="00B74238">
            <w:pPr>
              <w:jc w:val="center"/>
              <w:rPr>
                <w:snapToGrid w:val="0"/>
                <w:sz w:val="20"/>
                <w:szCs w:val="24"/>
              </w:rPr>
            </w:pPr>
          </w:p>
        </w:tc>
      </w:tr>
      <w:tr w:rsidR="00360C8A" w:rsidRPr="00A23FFA" w14:paraId="01EADDCC" w14:textId="77777777" w:rsidTr="00360C8A">
        <w:trPr>
          <w:trHeight w:val="576"/>
        </w:trPr>
        <w:tc>
          <w:tcPr>
            <w:tcW w:w="1371" w:type="dxa"/>
            <w:vAlign w:val="center"/>
          </w:tcPr>
          <w:p w14:paraId="01EADDC6" w14:textId="77777777" w:rsidR="00360C8A" w:rsidRPr="00B74238" w:rsidRDefault="00360C8A" w:rsidP="004B2B69">
            <w:pPr>
              <w:rPr>
                <w:snapToGrid w:val="0"/>
                <w:color w:val="000000"/>
                <w:sz w:val="20"/>
                <w:szCs w:val="24"/>
              </w:rPr>
            </w:pPr>
            <w:r w:rsidRPr="00B74238">
              <w:rPr>
                <w:snapToGrid w:val="0"/>
                <w:color w:val="000000"/>
                <w:sz w:val="20"/>
                <w:szCs w:val="24"/>
              </w:rPr>
              <w:t xml:space="preserve">Dispatch Desk </w:t>
            </w:r>
          </w:p>
          <w:p w14:paraId="01EADDC7" w14:textId="77777777" w:rsidR="00360C8A" w:rsidRPr="00B74238" w:rsidRDefault="00360C8A" w:rsidP="004B2B69">
            <w:pPr>
              <w:rPr>
                <w:snapToGrid w:val="0"/>
                <w:color w:val="000000"/>
                <w:sz w:val="20"/>
                <w:szCs w:val="24"/>
              </w:rPr>
            </w:pPr>
            <w:r w:rsidRPr="00B74238">
              <w:rPr>
                <w:snapToGrid w:val="0"/>
                <w:color w:val="000000"/>
                <w:sz w:val="20"/>
                <w:szCs w:val="24"/>
              </w:rPr>
              <w:t>(Real Time)</w:t>
            </w:r>
          </w:p>
        </w:tc>
        <w:tc>
          <w:tcPr>
            <w:tcW w:w="1620" w:type="dxa"/>
            <w:vAlign w:val="center"/>
          </w:tcPr>
          <w:p w14:paraId="01EADDC8" w14:textId="77777777" w:rsidR="00360C8A" w:rsidRPr="00B74238" w:rsidRDefault="00360C8A" w:rsidP="00B74238">
            <w:pPr>
              <w:jc w:val="center"/>
              <w:rPr>
                <w:snapToGrid w:val="0"/>
                <w:sz w:val="20"/>
                <w:szCs w:val="24"/>
              </w:rPr>
            </w:pPr>
          </w:p>
        </w:tc>
        <w:tc>
          <w:tcPr>
            <w:tcW w:w="1620" w:type="dxa"/>
            <w:vAlign w:val="center"/>
          </w:tcPr>
          <w:p w14:paraId="01EADDC9" w14:textId="77777777" w:rsidR="00360C8A" w:rsidRPr="00B74238" w:rsidRDefault="00360C8A" w:rsidP="00B74238">
            <w:pPr>
              <w:jc w:val="center"/>
              <w:rPr>
                <w:snapToGrid w:val="0"/>
                <w:sz w:val="20"/>
                <w:szCs w:val="24"/>
              </w:rPr>
            </w:pPr>
          </w:p>
        </w:tc>
        <w:tc>
          <w:tcPr>
            <w:tcW w:w="1440" w:type="dxa"/>
            <w:vAlign w:val="center"/>
          </w:tcPr>
          <w:p w14:paraId="01EADDCA" w14:textId="77777777" w:rsidR="00360C8A" w:rsidRPr="00B74238" w:rsidRDefault="00360C8A" w:rsidP="00B74238">
            <w:pPr>
              <w:jc w:val="center"/>
              <w:rPr>
                <w:snapToGrid w:val="0"/>
                <w:sz w:val="20"/>
                <w:szCs w:val="24"/>
              </w:rPr>
            </w:pPr>
          </w:p>
        </w:tc>
        <w:tc>
          <w:tcPr>
            <w:tcW w:w="2520" w:type="dxa"/>
            <w:vAlign w:val="center"/>
          </w:tcPr>
          <w:p w14:paraId="01EADDCB" w14:textId="77777777" w:rsidR="00360C8A" w:rsidRPr="00B74238" w:rsidRDefault="00360C8A" w:rsidP="00B74238">
            <w:pPr>
              <w:jc w:val="center"/>
              <w:rPr>
                <w:snapToGrid w:val="0"/>
                <w:sz w:val="20"/>
                <w:szCs w:val="24"/>
              </w:rPr>
            </w:pPr>
          </w:p>
        </w:tc>
      </w:tr>
      <w:tr w:rsidR="00360C8A" w:rsidRPr="00A23FFA" w14:paraId="01EADDD2" w14:textId="77777777" w:rsidTr="00360C8A">
        <w:trPr>
          <w:trHeight w:val="504"/>
        </w:trPr>
        <w:tc>
          <w:tcPr>
            <w:tcW w:w="1371" w:type="dxa"/>
            <w:vAlign w:val="center"/>
          </w:tcPr>
          <w:p w14:paraId="01EADDCD" w14:textId="77777777" w:rsidR="00360C8A" w:rsidRPr="00B74238" w:rsidRDefault="00360C8A" w:rsidP="004B2B69">
            <w:pPr>
              <w:rPr>
                <w:snapToGrid w:val="0"/>
                <w:color w:val="000000"/>
                <w:sz w:val="20"/>
                <w:szCs w:val="24"/>
              </w:rPr>
            </w:pPr>
            <w:r w:rsidRPr="00B74238">
              <w:rPr>
                <w:snapToGrid w:val="0"/>
                <w:color w:val="000000"/>
                <w:sz w:val="20"/>
                <w:szCs w:val="24"/>
              </w:rPr>
              <w:t>Outage Desk</w:t>
            </w:r>
          </w:p>
        </w:tc>
        <w:tc>
          <w:tcPr>
            <w:tcW w:w="1620" w:type="dxa"/>
            <w:vAlign w:val="center"/>
          </w:tcPr>
          <w:p w14:paraId="01EADDCE" w14:textId="77777777" w:rsidR="00360C8A" w:rsidRPr="00B74238" w:rsidRDefault="00360C8A" w:rsidP="00B74238">
            <w:pPr>
              <w:jc w:val="center"/>
              <w:rPr>
                <w:snapToGrid w:val="0"/>
                <w:sz w:val="20"/>
                <w:szCs w:val="24"/>
              </w:rPr>
            </w:pPr>
          </w:p>
        </w:tc>
        <w:tc>
          <w:tcPr>
            <w:tcW w:w="1620" w:type="dxa"/>
            <w:vAlign w:val="center"/>
          </w:tcPr>
          <w:p w14:paraId="01EADDCF" w14:textId="77777777" w:rsidR="00360C8A" w:rsidRPr="00B74238" w:rsidRDefault="00360C8A" w:rsidP="00B74238">
            <w:pPr>
              <w:jc w:val="center"/>
              <w:rPr>
                <w:snapToGrid w:val="0"/>
                <w:sz w:val="20"/>
                <w:szCs w:val="24"/>
              </w:rPr>
            </w:pPr>
          </w:p>
        </w:tc>
        <w:tc>
          <w:tcPr>
            <w:tcW w:w="1440" w:type="dxa"/>
            <w:vAlign w:val="center"/>
          </w:tcPr>
          <w:p w14:paraId="01EADDD0" w14:textId="77777777" w:rsidR="00360C8A" w:rsidRPr="00B74238" w:rsidRDefault="00360C8A" w:rsidP="00B74238">
            <w:pPr>
              <w:jc w:val="center"/>
              <w:rPr>
                <w:snapToGrid w:val="0"/>
                <w:sz w:val="20"/>
                <w:szCs w:val="24"/>
              </w:rPr>
            </w:pPr>
          </w:p>
        </w:tc>
        <w:tc>
          <w:tcPr>
            <w:tcW w:w="2520" w:type="dxa"/>
            <w:vAlign w:val="center"/>
          </w:tcPr>
          <w:p w14:paraId="01EADDD1" w14:textId="77777777" w:rsidR="00360C8A" w:rsidRPr="00B74238" w:rsidRDefault="00360C8A" w:rsidP="00B74238">
            <w:pPr>
              <w:jc w:val="center"/>
              <w:rPr>
                <w:snapToGrid w:val="0"/>
                <w:sz w:val="20"/>
                <w:szCs w:val="24"/>
              </w:rPr>
            </w:pPr>
          </w:p>
        </w:tc>
      </w:tr>
      <w:tr w:rsidR="00360C8A" w:rsidRPr="00A23FFA" w14:paraId="01EADDD8" w14:textId="77777777" w:rsidTr="00360C8A">
        <w:trPr>
          <w:trHeight w:val="504"/>
        </w:trPr>
        <w:tc>
          <w:tcPr>
            <w:tcW w:w="1371" w:type="dxa"/>
            <w:vAlign w:val="center"/>
          </w:tcPr>
          <w:p w14:paraId="01EADDD3" w14:textId="77777777" w:rsidR="00360C8A" w:rsidRPr="00B74238" w:rsidRDefault="00360C8A" w:rsidP="004B2B69">
            <w:pPr>
              <w:rPr>
                <w:snapToGrid w:val="0"/>
                <w:color w:val="000000"/>
                <w:sz w:val="20"/>
                <w:szCs w:val="24"/>
              </w:rPr>
            </w:pPr>
            <w:r w:rsidRPr="00B74238">
              <w:rPr>
                <w:snapToGrid w:val="0"/>
                <w:color w:val="000000"/>
                <w:sz w:val="20"/>
                <w:szCs w:val="24"/>
              </w:rPr>
              <w:t>Plant Manager</w:t>
            </w:r>
          </w:p>
        </w:tc>
        <w:tc>
          <w:tcPr>
            <w:tcW w:w="1620" w:type="dxa"/>
            <w:vAlign w:val="center"/>
          </w:tcPr>
          <w:p w14:paraId="01EADDD4" w14:textId="77777777" w:rsidR="00360C8A" w:rsidRPr="00B74238" w:rsidRDefault="00360C8A" w:rsidP="00B74238">
            <w:pPr>
              <w:jc w:val="center"/>
              <w:rPr>
                <w:snapToGrid w:val="0"/>
                <w:sz w:val="20"/>
                <w:szCs w:val="24"/>
              </w:rPr>
            </w:pPr>
          </w:p>
        </w:tc>
        <w:tc>
          <w:tcPr>
            <w:tcW w:w="1620" w:type="dxa"/>
            <w:vAlign w:val="center"/>
          </w:tcPr>
          <w:p w14:paraId="01EADDD5" w14:textId="77777777" w:rsidR="00360C8A" w:rsidRPr="00B74238" w:rsidRDefault="00360C8A" w:rsidP="00B74238">
            <w:pPr>
              <w:jc w:val="center"/>
              <w:rPr>
                <w:snapToGrid w:val="0"/>
                <w:sz w:val="20"/>
                <w:szCs w:val="24"/>
              </w:rPr>
            </w:pPr>
          </w:p>
        </w:tc>
        <w:tc>
          <w:tcPr>
            <w:tcW w:w="1440" w:type="dxa"/>
            <w:vAlign w:val="center"/>
          </w:tcPr>
          <w:p w14:paraId="01EADDD6" w14:textId="77777777" w:rsidR="00360C8A" w:rsidRPr="00B74238" w:rsidRDefault="00360C8A" w:rsidP="00B74238">
            <w:pPr>
              <w:jc w:val="center"/>
              <w:rPr>
                <w:snapToGrid w:val="0"/>
                <w:sz w:val="20"/>
                <w:szCs w:val="24"/>
              </w:rPr>
            </w:pPr>
          </w:p>
        </w:tc>
        <w:tc>
          <w:tcPr>
            <w:tcW w:w="2520" w:type="dxa"/>
            <w:vAlign w:val="center"/>
          </w:tcPr>
          <w:p w14:paraId="01EADDD7" w14:textId="77777777" w:rsidR="00360C8A" w:rsidRPr="00B74238" w:rsidRDefault="00360C8A" w:rsidP="00B74238">
            <w:pPr>
              <w:jc w:val="center"/>
              <w:rPr>
                <w:snapToGrid w:val="0"/>
                <w:sz w:val="20"/>
                <w:szCs w:val="24"/>
              </w:rPr>
            </w:pPr>
          </w:p>
        </w:tc>
      </w:tr>
      <w:tr w:rsidR="00360C8A" w:rsidRPr="00A23FFA" w14:paraId="01EADDDE" w14:textId="77777777" w:rsidTr="00360C8A">
        <w:trPr>
          <w:trHeight w:val="504"/>
        </w:trPr>
        <w:tc>
          <w:tcPr>
            <w:tcW w:w="1371" w:type="dxa"/>
            <w:vAlign w:val="center"/>
          </w:tcPr>
          <w:p w14:paraId="01EADDD9" w14:textId="77777777" w:rsidR="00360C8A" w:rsidRPr="00B74238" w:rsidRDefault="00360C8A" w:rsidP="004B2B69">
            <w:pPr>
              <w:rPr>
                <w:snapToGrid w:val="0"/>
                <w:color w:val="000000"/>
                <w:sz w:val="20"/>
                <w:szCs w:val="24"/>
              </w:rPr>
            </w:pPr>
            <w:r w:rsidRPr="00B74238">
              <w:rPr>
                <w:snapToGrid w:val="0"/>
                <w:color w:val="000000"/>
                <w:sz w:val="20"/>
                <w:szCs w:val="24"/>
              </w:rPr>
              <w:t>Contract Administration</w:t>
            </w:r>
          </w:p>
        </w:tc>
        <w:tc>
          <w:tcPr>
            <w:tcW w:w="1620" w:type="dxa"/>
            <w:vAlign w:val="center"/>
          </w:tcPr>
          <w:p w14:paraId="01EADDDA" w14:textId="77777777" w:rsidR="00360C8A" w:rsidRPr="00B74238" w:rsidRDefault="00360C8A" w:rsidP="00B74238">
            <w:pPr>
              <w:jc w:val="center"/>
              <w:rPr>
                <w:snapToGrid w:val="0"/>
                <w:sz w:val="20"/>
                <w:szCs w:val="24"/>
              </w:rPr>
            </w:pPr>
          </w:p>
        </w:tc>
        <w:tc>
          <w:tcPr>
            <w:tcW w:w="1620" w:type="dxa"/>
            <w:vAlign w:val="center"/>
          </w:tcPr>
          <w:p w14:paraId="01EADDDB" w14:textId="77777777" w:rsidR="00360C8A" w:rsidRPr="00B74238" w:rsidRDefault="00360C8A" w:rsidP="00B74238">
            <w:pPr>
              <w:jc w:val="center"/>
              <w:rPr>
                <w:snapToGrid w:val="0"/>
                <w:sz w:val="20"/>
                <w:szCs w:val="24"/>
              </w:rPr>
            </w:pPr>
          </w:p>
        </w:tc>
        <w:tc>
          <w:tcPr>
            <w:tcW w:w="1440" w:type="dxa"/>
            <w:vAlign w:val="center"/>
          </w:tcPr>
          <w:p w14:paraId="01EADDDC" w14:textId="77777777" w:rsidR="00360C8A" w:rsidRPr="00B74238" w:rsidRDefault="00360C8A" w:rsidP="00B74238">
            <w:pPr>
              <w:jc w:val="center"/>
              <w:rPr>
                <w:snapToGrid w:val="0"/>
                <w:sz w:val="20"/>
                <w:szCs w:val="24"/>
              </w:rPr>
            </w:pPr>
          </w:p>
        </w:tc>
        <w:tc>
          <w:tcPr>
            <w:tcW w:w="2520" w:type="dxa"/>
            <w:vAlign w:val="center"/>
          </w:tcPr>
          <w:p w14:paraId="01EADDDD" w14:textId="77777777" w:rsidR="00360C8A" w:rsidRPr="00B74238" w:rsidRDefault="00360C8A" w:rsidP="00B74238">
            <w:pPr>
              <w:jc w:val="center"/>
              <w:rPr>
                <w:snapToGrid w:val="0"/>
                <w:sz w:val="20"/>
                <w:szCs w:val="24"/>
              </w:rPr>
            </w:pPr>
          </w:p>
        </w:tc>
      </w:tr>
      <w:tr w:rsidR="00360C8A" w:rsidRPr="00A23FFA" w14:paraId="01EADDE4" w14:textId="77777777" w:rsidTr="00360C8A">
        <w:trPr>
          <w:trHeight w:val="504"/>
        </w:trPr>
        <w:tc>
          <w:tcPr>
            <w:tcW w:w="1371" w:type="dxa"/>
            <w:vAlign w:val="center"/>
          </w:tcPr>
          <w:p w14:paraId="01EADDDF" w14:textId="77777777" w:rsidR="00360C8A" w:rsidRPr="00B74238" w:rsidRDefault="00360C8A" w:rsidP="004B2B69">
            <w:pPr>
              <w:rPr>
                <w:snapToGrid w:val="0"/>
                <w:color w:val="000000"/>
                <w:sz w:val="20"/>
                <w:szCs w:val="24"/>
              </w:rPr>
            </w:pPr>
            <w:r w:rsidRPr="00B74238">
              <w:rPr>
                <w:snapToGrid w:val="0"/>
                <w:color w:val="000000"/>
                <w:sz w:val="20"/>
                <w:szCs w:val="24"/>
              </w:rPr>
              <w:t>Settlements</w:t>
            </w:r>
          </w:p>
        </w:tc>
        <w:tc>
          <w:tcPr>
            <w:tcW w:w="1620" w:type="dxa"/>
            <w:vAlign w:val="center"/>
          </w:tcPr>
          <w:p w14:paraId="01EADDE0" w14:textId="77777777" w:rsidR="00360C8A" w:rsidRPr="00B74238" w:rsidRDefault="00360C8A" w:rsidP="00B74238">
            <w:pPr>
              <w:jc w:val="center"/>
              <w:rPr>
                <w:snapToGrid w:val="0"/>
                <w:sz w:val="20"/>
                <w:szCs w:val="24"/>
              </w:rPr>
            </w:pPr>
          </w:p>
        </w:tc>
        <w:tc>
          <w:tcPr>
            <w:tcW w:w="1620" w:type="dxa"/>
            <w:vAlign w:val="center"/>
          </w:tcPr>
          <w:p w14:paraId="01EADDE1" w14:textId="77777777" w:rsidR="00360C8A" w:rsidRPr="00B74238" w:rsidRDefault="00360C8A" w:rsidP="00B74238">
            <w:pPr>
              <w:jc w:val="center"/>
              <w:rPr>
                <w:snapToGrid w:val="0"/>
                <w:sz w:val="20"/>
                <w:szCs w:val="24"/>
              </w:rPr>
            </w:pPr>
          </w:p>
        </w:tc>
        <w:tc>
          <w:tcPr>
            <w:tcW w:w="1440" w:type="dxa"/>
            <w:vAlign w:val="center"/>
          </w:tcPr>
          <w:p w14:paraId="01EADDE2" w14:textId="77777777" w:rsidR="00360C8A" w:rsidRPr="00B74238" w:rsidRDefault="00360C8A" w:rsidP="00B74238">
            <w:pPr>
              <w:jc w:val="center"/>
              <w:rPr>
                <w:snapToGrid w:val="0"/>
                <w:sz w:val="20"/>
                <w:szCs w:val="24"/>
              </w:rPr>
            </w:pPr>
          </w:p>
        </w:tc>
        <w:tc>
          <w:tcPr>
            <w:tcW w:w="2520" w:type="dxa"/>
            <w:vAlign w:val="center"/>
          </w:tcPr>
          <w:p w14:paraId="01EADDE3" w14:textId="77777777" w:rsidR="00360C8A" w:rsidRPr="00B74238" w:rsidRDefault="00360C8A" w:rsidP="00B74238">
            <w:pPr>
              <w:jc w:val="center"/>
              <w:rPr>
                <w:snapToGrid w:val="0"/>
                <w:sz w:val="20"/>
                <w:szCs w:val="24"/>
              </w:rPr>
            </w:pPr>
          </w:p>
        </w:tc>
      </w:tr>
      <w:tr w:rsidR="00360C8A" w:rsidRPr="00A23FFA" w14:paraId="01EADDEA" w14:textId="77777777" w:rsidTr="00360C8A">
        <w:trPr>
          <w:trHeight w:val="504"/>
        </w:trPr>
        <w:tc>
          <w:tcPr>
            <w:tcW w:w="1371" w:type="dxa"/>
            <w:vAlign w:val="center"/>
          </w:tcPr>
          <w:p w14:paraId="01EADDE5" w14:textId="77777777" w:rsidR="00360C8A" w:rsidRPr="00B74238" w:rsidRDefault="00360C8A" w:rsidP="004B2B69">
            <w:pPr>
              <w:rPr>
                <w:snapToGrid w:val="0"/>
                <w:color w:val="000000"/>
                <w:sz w:val="20"/>
                <w:szCs w:val="24"/>
              </w:rPr>
            </w:pPr>
            <w:r w:rsidRPr="00B74238">
              <w:rPr>
                <w:sz w:val="20"/>
                <w:szCs w:val="24"/>
              </w:rPr>
              <w:t>Operations Manager</w:t>
            </w:r>
          </w:p>
        </w:tc>
        <w:tc>
          <w:tcPr>
            <w:tcW w:w="1620" w:type="dxa"/>
            <w:vAlign w:val="center"/>
          </w:tcPr>
          <w:p w14:paraId="01EADDE6" w14:textId="77777777" w:rsidR="00360C8A" w:rsidRPr="00B74238" w:rsidRDefault="00360C8A" w:rsidP="00B74238">
            <w:pPr>
              <w:jc w:val="center"/>
              <w:rPr>
                <w:snapToGrid w:val="0"/>
                <w:sz w:val="20"/>
                <w:szCs w:val="24"/>
              </w:rPr>
            </w:pPr>
          </w:p>
        </w:tc>
        <w:tc>
          <w:tcPr>
            <w:tcW w:w="1620" w:type="dxa"/>
            <w:vAlign w:val="center"/>
          </w:tcPr>
          <w:p w14:paraId="01EADDE7" w14:textId="77777777" w:rsidR="00360C8A" w:rsidRPr="00B74238" w:rsidRDefault="00360C8A" w:rsidP="00B74238">
            <w:pPr>
              <w:jc w:val="center"/>
              <w:rPr>
                <w:snapToGrid w:val="0"/>
                <w:sz w:val="20"/>
                <w:szCs w:val="24"/>
              </w:rPr>
            </w:pPr>
          </w:p>
        </w:tc>
        <w:tc>
          <w:tcPr>
            <w:tcW w:w="1440" w:type="dxa"/>
            <w:vAlign w:val="center"/>
          </w:tcPr>
          <w:p w14:paraId="01EADDE8" w14:textId="77777777" w:rsidR="00360C8A" w:rsidRPr="00B74238" w:rsidRDefault="00360C8A" w:rsidP="00B74238">
            <w:pPr>
              <w:jc w:val="center"/>
              <w:rPr>
                <w:snapToGrid w:val="0"/>
                <w:sz w:val="20"/>
                <w:szCs w:val="24"/>
              </w:rPr>
            </w:pPr>
          </w:p>
        </w:tc>
        <w:tc>
          <w:tcPr>
            <w:tcW w:w="2520" w:type="dxa"/>
            <w:vAlign w:val="center"/>
          </w:tcPr>
          <w:p w14:paraId="01EADDE9" w14:textId="77777777" w:rsidR="00360C8A" w:rsidRPr="00B74238" w:rsidRDefault="00360C8A" w:rsidP="00B74238">
            <w:pPr>
              <w:jc w:val="center"/>
              <w:rPr>
                <w:snapToGrid w:val="0"/>
                <w:sz w:val="20"/>
                <w:szCs w:val="24"/>
              </w:rPr>
            </w:pPr>
          </w:p>
        </w:tc>
      </w:tr>
      <w:tr w:rsidR="00360C8A" w:rsidRPr="00A23FFA" w14:paraId="01EADDF0" w14:textId="77777777" w:rsidTr="00360C8A">
        <w:trPr>
          <w:trHeight w:val="504"/>
        </w:trPr>
        <w:tc>
          <w:tcPr>
            <w:tcW w:w="1371" w:type="dxa"/>
            <w:vAlign w:val="center"/>
          </w:tcPr>
          <w:p w14:paraId="01EADDEB" w14:textId="77777777" w:rsidR="00360C8A" w:rsidRPr="00B74238" w:rsidRDefault="00360C8A" w:rsidP="004B2B69">
            <w:pPr>
              <w:rPr>
                <w:snapToGrid w:val="0"/>
                <w:color w:val="000000"/>
                <w:sz w:val="20"/>
                <w:szCs w:val="24"/>
              </w:rPr>
            </w:pPr>
            <w:r w:rsidRPr="00B74238">
              <w:rPr>
                <w:snapToGrid w:val="0"/>
                <w:color w:val="000000"/>
                <w:sz w:val="20"/>
                <w:szCs w:val="24"/>
              </w:rPr>
              <w:t>Operations Supervisor</w:t>
            </w:r>
          </w:p>
        </w:tc>
        <w:tc>
          <w:tcPr>
            <w:tcW w:w="1620" w:type="dxa"/>
            <w:vAlign w:val="center"/>
          </w:tcPr>
          <w:p w14:paraId="01EADDEC" w14:textId="77777777" w:rsidR="00360C8A" w:rsidRPr="00B74238" w:rsidRDefault="00360C8A" w:rsidP="004B2B69">
            <w:pPr>
              <w:jc w:val="center"/>
              <w:rPr>
                <w:snapToGrid w:val="0"/>
                <w:sz w:val="20"/>
                <w:szCs w:val="24"/>
              </w:rPr>
            </w:pPr>
          </w:p>
        </w:tc>
        <w:tc>
          <w:tcPr>
            <w:tcW w:w="1620" w:type="dxa"/>
            <w:vAlign w:val="center"/>
          </w:tcPr>
          <w:p w14:paraId="01EADDED" w14:textId="77777777" w:rsidR="00360C8A" w:rsidRPr="00B74238" w:rsidRDefault="00360C8A" w:rsidP="004B2B69">
            <w:pPr>
              <w:jc w:val="center"/>
              <w:rPr>
                <w:snapToGrid w:val="0"/>
                <w:sz w:val="20"/>
                <w:szCs w:val="24"/>
              </w:rPr>
            </w:pPr>
          </w:p>
        </w:tc>
        <w:tc>
          <w:tcPr>
            <w:tcW w:w="1440" w:type="dxa"/>
            <w:vAlign w:val="center"/>
          </w:tcPr>
          <w:p w14:paraId="01EADDEE" w14:textId="77777777" w:rsidR="00360C8A" w:rsidRPr="00B74238" w:rsidRDefault="00360C8A" w:rsidP="004B2B69">
            <w:pPr>
              <w:jc w:val="center"/>
              <w:rPr>
                <w:snapToGrid w:val="0"/>
                <w:sz w:val="20"/>
                <w:szCs w:val="24"/>
              </w:rPr>
            </w:pPr>
          </w:p>
        </w:tc>
        <w:tc>
          <w:tcPr>
            <w:tcW w:w="2520" w:type="dxa"/>
            <w:vAlign w:val="center"/>
          </w:tcPr>
          <w:p w14:paraId="01EADDEF" w14:textId="77777777" w:rsidR="00360C8A" w:rsidRPr="00B74238" w:rsidRDefault="00360C8A" w:rsidP="004B2B69">
            <w:pPr>
              <w:jc w:val="center"/>
              <w:rPr>
                <w:snapToGrid w:val="0"/>
                <w:sz w:val="20"/>
                <w:szCs w:val="24"/>
              </w:rPr>
            </w:pPr>
          </w:p>
        </w:tc>
      </w:tr>
    </w:tbl>
    <w:p w14:paraId="01EADE35" w14:textId="3196A9B1" w:rsidR="008B122C" w:rsidRPr="00D627BC" w:rsidRDefault="005E0688" w:rsidP="008B122C">
      <w:pPr>
        <w:rPr>
          <w:szCs w:val="24"/>
        </w:rPr>
      </w:pPr>
      <w:r w:rsidRPr="00A23FFA" w:rsidDel="005E0688">
        <w:rPr>
          <w:b/>
          <w:szCs w:val="24"/>
        </w:rPr>
        <w:t xml:space="preserve"> </w:t>
      </w:r>
    </w:p>
    <w:sectPr w:rsidR="008B122C" w:rsidRPr="00D627BC">
      <w:headerReference w:type="even" r:id="rId28"/>
      <w:headerReference w:type="default" r:id="rId29"/>
      <w:footerReference w:type="default" r:id="rId30"/>
      <w:headerReference w:type="first" r:id="rId3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34232" w14:textId="77777777" w:rsidR="006D6A5C" w:rsidRDefault="006D6A5C">
      <w:r>
        <w:separator/>
      </w:r>
    </w:p>
  </w:endnote>
  <w:endnote w:type="continuationSeparator" w:id="0">
    <w:p w14:paraId="2E662579" w14:textId="77777777" w:rsidR="006D6A5C" w:rsidRDefault="006D6A5C">
      <w:r>
        <w:continuationSeparator/>
      </w:r>
    </w:p>
  </w:endnote>
  <w:endnote w:type="continuationNotice" w:id="1">
    <w:p w14:paraId="7DDFC60F" w14:textId="77777777" w:rsidR="006D6A5C" w:rsidRDefault="006D6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0" w14:textId="42A05149" w:rsidR="008942F7" w:rsidRDefault="008942F7" w:rsidP="00801DC6">
    <w:pPr>
      <w:jc w:val="center"/>
      <w:rPr>
        <w:sz w:val="20"/>
      </w:rPr>
    </w:pPr>
    <w:r>
      <w:rPr>
        <w:sz w:val="20"/>
      </w:rPr>
      <w:t xml:space="preserve">- </w:t>
    </w:r>
    <w:r>
      <w:rPr>
        <w:sz w:val="20"/>
      </w:rPr>
      <w:fldChar w:fldCharType="begin"/>
    </w:r>
    <w:r>
      <w:rPr>
        <w:sz w:val="20"/>
      </w:rPr>
      <w:instrText xml:space="preserve"> PAGE </w:instrText>
    </w:r>
    <w:r>
      <w:rPr>
        <w:sz w:val="20"/>
      </w:rPr>
      <w:fldChar w:fldCharType="separate"/>
    </w:r>
    <w:r w:rsidR="00556EC4">
      <w:rPr>
        <w:noProof/>
        <w:sz w:val="20"/>
      </w:rPr>
      <w:t>v</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4" w14:textId="7CE25411" w:rsidR="008942F7" w:rsidRDefault="008942F7" w:rsidP="00801DC6">
    <w:pPr>
      <w:jc w:val="center"/>
      <w:rPr>
        <w:sz w:val="20"/>
      </w:rPr>
    </w:pPr>
    <w:r>
      <w:rPr>
        <w:sz w:val="20"/>
      </w:rPr>
      <w:t xml:space="preserve">- </w:t>
    </w:r>
    <w:r>
      <w:rPr>
        <w:sz w:val="20"/>
      </w:rPr>
      <w:fldChar w:fldCharType="begin"/>
    </w:r>
    <w:r>
      <w:rPr>
        <w:sz w:val="20"/>
      </w:rPr>
      <w:instrText xml:space="preserve"> PAGE </w:instrText>
    </w:r>
    <w:r>
      <w:rPr>
        <w:sz w:val="20"/>
      </w:rPr>
      <w:fldChar w:fldCharType="separate"/>
    </w:r>
    <w:r w:rsidR="00556EC4">
      <w:rPr>
        <w:noProof/>
        <w:sz w:val="20"/>
      </w:rPr>
      <w:t>50</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8" w14:textId="291F22A0" w:rsidR="008942F7" w:rsidRDefault="008942F7" w:rsidP="008F6E82">
    <w:pPr>
      <w:jc w:val="center"/>
      <w:rPr>
        <w:sz w:val="20"/>
      </w:rPr>
    </w:pPr>
    <w:r>
      <w:rPr>
        <w:sz w:val="20"/>
      </w:rPr>
      <w:t>A-</w:t>
    </w:r>
    <w:r>
      <w:rPr>
        <w:sz w:val="20"/>
      </w:rPr>
      <w:fldChar w:fldCharType="begin"/>
    </w:r>
    <w:r>
      <w:rPr>
        <w:sz w:val="20"/>
      </w:rPr>
      <w:instrText xml:space="preserve"> PAGE </w:instrText>
    </w:r>
    <w:r>
      <w:rPr>
        <w:sz w:val="20"/>
      </w:rPr>
      <w:fldChar w:fldCharType="separate"/>
    </w:r>
    <w:r w:rsidR="00556EC4">
      <w:rPr>
        <w:noProof/>
        <w:sz w:val="20"/>
      </w:rPr>
      <w:t>16</w:t>
    </w:r>
    <w:r>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C" w14:textId="77777777" w:rsidR="008942F7" w:rsidRDefault="008942F7">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34CB0" w14:textId="77777777" w:rsidR="006D6A5C" w:rsidRDefault="006D6A5C">
      <w:r>
        <w:separator/>
      </w:r>
    </w:p>
  </w:footnote>
  <w:footnote w:type="continuationSeparator" w:id="0">
    <w:p w14:paraId="7224293B" w14:textId="77777777" w:rsidR="006D6A5C" w:rsidRDefault="006D6A5C">
      <w:r>
        <w:continuationSeparator/>
      </w:r>
    </w:p>
  </w:footnote>
  <w:footnote w:type="continuationNotice" w:id="1">
    <w:p w14:paraId="14F889CC" w14:textId="77777777" w:rsidR="006D6A5C" w:rsidRDefault="006D6A5C"/>
  </w:footnote>
  <w:footnote w:id="2">
    <w:p w14:paraId="01EADE4E" w14:textId="77777777" w:rsidR="008942F7" w:rsidRDefault="008942F7" w:rsidP="00817A0A">
      <w:pPr>
        <w:pStyle w:val="FootnoteText"/>
      </w:pPr>
      <w:r>
        <w:rPr>
          <w:rStyle w:val="FootnoteReference"/>
        </w:rPr>
        <w:footnoteRef/>
      </w:r>
      <w:r>
        <w:t xml:space="preserve"> </w:t>
      </w:r>
      <w:r>
        <w:tab/>
        <w:t>For Purposes of this Report, “Major” shall mean any activity, event, or occurrence which may have a material adverse impact on the construction of the Project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3C" w14:textId="7AAFEE40" w:rsidR="008942F7" w:rsidRDefault="008942F7" w:rsidP="008E48ED">
    <w:pPr>
      <w:pStyle w:val="Header"/>
      <w:jc w:val="right"/>
      <w:rPr>
        <w:b/>
        <w:i/>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9" w14:textId="77777777" w:rsidR="008942F7" w:rsidRDefault="008942F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A" w14:textId="77777777" w:rsidR="008942F7" w:rsidRDefault="008942F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B" w14:textId="77777777" w:rsidR="008942F7" w:rsidRDefault="008942F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D" w14:textId="77777777" w:rsidR="008942F7" w:rsidRDefault="008942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3D" w14:textId="77777777" w:rsidR="008942F7" w:rsidRDefault="008942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3E" w14:textId="77777777" w:rsidR="008942F7" w:rsidRDefault="008942F7" w:rsidP="00D24019">
    <w:pPr>
      <w:pStyle w:val="TOCTitle"/>
      <w:tabs>
        <w:tab w:val="center" w:pos="5040"/>
        <w:tab w:val="left" w:pos="6600"/>
      </w:tabs>
      <w:rPr>
        <w:rFonts w:ascii="Times New Roman" w:hAnsi="Times New Roman"/>
      </w:rPr>
    </w:pPr>
    <w:r>
      <w:rPr>
        <w:rFonts w:ascii="Times New Roman" w:hAnsi="Times New Roman"/>
      </w:rPr>
      <w:t xml:space="preserve">Table </w:t>
    </w:r>
    <w:proofErr w:type="gramStart"/>
    <w:r>
      <w:rPr>
        <w:rFonts w:ascii="Times New Roman" w:hAnsi="Times New Roman"/>
      </w:rPr>
      <w:t>Of</w:t>
    </w:r>
    <w:proofErr w:type="gramEnd"/>
    <w:r>
      <w:rPr>
        <w:rFonts w:ascii="Times New Roman" w:hAnsi="Times New Roman"/>
      </w:rPr>
      <w:t xml:space="preserve"> Contents</w:t>
    </w:r>
  </w:p>
  <w:p w14:paraId="01EADE3F" w14:textId="77777777" w:rsidR="008942F7" w:rsidRPr="00D24019" w:rsidRDefault="008942F7" w:rsidP="00D24019">
    <w:pPr>
      <w:pStyle w:val="Header"/>
    </w:pPr>
    <w:r w:rsidRPr="00D24019">
      <w:rPr>
        <w:u w:val="single"/>
      </w:rPr>
      <w:t>Section</w:t>
    </w:r>
    <w:r>
      <w:tab/>
    </w:r>
    <w:r>
      <w:tab/>
    </w:r>
    <w:r w:rsidRPr="00D24019">
      <w:rPr>
        <w:u w:val="single"/>
      </w:rPr>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1" w14:textId="77777777" w:rsidR="008942F7" w:rsidRDefault="008942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2" w14:textId="77777777" w:rsidR="008942F7" w:rsidRDefault="008942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3" w14:textId="77777777" w:rsidR="008942F7" w:rsidRPr="003B7D39" w:rsidRDefault="008942F7" w:rsidP="003B7D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5" w14:textId="77777777" w:rsidR="008942F7" w:rsidRDefault="008942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6" w14:textId="77777777" w:rsidR="008942F7" w:rsidRDefault="008942F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ADE47" w14:textId="77777777" w:rsidR="008942F7" w:rsidRDefault="00894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3D2A858"/>
    <w:lvl w:ilvl="0">
      <w:start w:val="1"/>
      <w:numFmt w:val="decimal"/>
      <w:pStyle w:val="Body201"/>
      <w:lvlText w:val="%1."/>
      <w:lvlJc w:val="left"/>
      <w:pPr>
        <w:tabs>
          <w:tab w:val="num" w:pos="1800"/>
        </w:tabs>
        <w:ind w:left="1800" w:hanging="360"/>
      </w:pPr>
    </w:lvl>
  </w:abstractNum>
  <w:abstractNum w:abstractNumId="1" w15:restartNumberingAfterBreak="0">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7F9AB75C"/>
    <w:lvl w:ilvl="0">
      <w:start w:val="1"/>
      <w:numFmt w:val="decimal"/>
      <w:pStyle w:val="Heading1"/>
      <w:lvlText w:val="%1."/>
      <w:lvlJc w:val="left"/>
      <w:pPr>
        <w:tabs>
          <w:tab w:val="num" w:pos="360"/>
        </w:tabs>
        <w:ind w:left="0" w:firstLine="0"/>
      </w:pPr>
      <w:rPr>
        <w:rFonts w:ascii="Times New Roman Bold" w:hAnsi="Times New Roman Bold" w:hint="default"/>
        <w:b/>
        <w:i w:val="0"/>
        <w:u w:val="none"/>
      </w:rPr>
    </w:lvl>
    <w:lvl w:ilvl="1">
      <w:start w:val="1"/>
      <w:numFmt w:val="decimal"/>
      <w:pStyle w:val="Heading2"/>
      <w:lvlText w:val="%1.%2"/>
      <w:lvlJc w:val="left"/>
      <w:pPr>
        <w:tabs>
          <w:tab w:val="num" w:pos="360"/>
        </w:tabs>
        <w:ind w:left="0" w:firstLine="0"/>
      </w:pPr>
      <w:rPr>
        <w:rFonts w:ascii="Times New Roman" w:hAnsi="Times New Roman" w:hint="default"/>
        <w:b/>
        <w:u w:val="none"/>
      </w:rPr>
    </w:lvl>
    <w:lvl w:ilvl="2">
      <w:start w:val="1"/>
      <w:numFmt w:val="decimal"/>
      <w:pStyle w:val="Heading3"/>
      <w:lvlText w:val="%1.%2.%3"/>
      <w:lvlJc w:val="left"/>
      <w:pPr>
        <w:tabs>
          <w:tab w:val="num" w:pos="3510"/>
        </w:tabs>
        <w:ind w:left="2790" w:firstLine="0"/>
      </w:pPr>
      <w:rPr>
        <w:rFonts w:ascii="Times New Roman Bold" w:hAnsi="Times New Roman Bold" w:hint="default"/>
        <w:b/>
        <w:i w:val="0"/>
        <w:u w:val="none"/>
      </w:rPr>
    </w:lvl>
    <w:lvl w:ilvl="3">
      <w:start w:val="1"/>
      <w:numFmt w:val="lowerLetter"/>
      <w:pStyle w:val="Heading4"/>
      <w:lvlText w:val="(%4)"/>
      <w:lvlJc w:val="left"/>
      <w:pPr>
        <w:tabs>
          <w:tab w:val="num" w:pos="360"/>
        </w:tabs>
        <w:ind w:left="0" w:firstLine="0"/>
      </w:pPr>
      <w:rPr>
        <w:rFonts w:ascii="Times New Roman" w:hAnsi="Times New Roman" w:hint="default"/>
        <w:b w:val="0"/>
        <w:u w:val="none"/>
      </w:rPr>
    </w:lvl>
    <w:lvl w:ilvl="4">
      <w:start w:val="1"/>
      <w:numFmt w:val="lowerRoman"/>
      <w:pStyle w:val="Heading5"/>
      <w:lvlText w:val="(%5)"/>
      <w:lvlJc w:val="left"/>
      <w:pPr>
        <w:tabs>
          <w:tab w:val="num" w:pos="0"/>
        </w:tabs>
        <w:ind w:left="0" w:firstLine="0"/>
      </w:pPr>
      <w:rPr>
        <w:rFonts w:ascii="Times New Roman" w:hAnsi="Times New Roman" w:hint="default"/>
        <w:b w:val="0"/>
        <w:u w:val="none"/>
      </w:rPr>
    </w:lvl>
    <w:lvl w:ilvl="5">
      <w:start w:val="1"/>
      <w:numFmt w:val="upperLetter"/>
      <w:pStyle w:val="Heading6"/>
      <w:lvlText w:val="(%6)"/>
      <w:lvlJc w:val="left"/>
      <w:pPr>
        <w:tabs>
          <w:tab w:val="num" w:pos="0"/>
        </w:tabs>
        <w:ind w:left="0" w:firstLine="0"/>
      </w:pPr>
      <w:rPr>
        <w:rFonts w:ascii="Times New Roman" w:hAnsi="Times New Roman" w:hint="default"/>
        <w:b w:val="0"/>
        <w:u w:val="none"/>
      </w:rPr>
    </w:lvl>
    <w:lvl w:ilvl="6">
      <w:start w:val="1"/>
      <w:numFmt w:val="decimal"/>
      <w:pStyle w:val="Heading7"/>
      <w:lvlText w:val="%7."/>
      <w:lvlJc w:val="left"/>
      <w:pPr>
        <w:tabs>
          <w:tab w:val="num" w:pos="0"/>
        </w:tabs>
        <w:ind w:left="0" w:firstLine="0"/>
      </w:pPr>
      <w:rPr>
        <w:rFonts w:ascii="Times New Roman" w:hAnsi="Times New Roman" w:hint="default"/>
        <w:b w:val="0"/>
        <w:u w:val="none"/>
      </w:rPr>
    </w:lvl>
    <w:lvl w:ilvl="7">
      <w:start w:val="1"/>
      <w:numFmt w:val="lowerLetter"/>
      <w:pStyle w:val="Heading8"/>
      <w:lvlText w:val="%8."/>
      <w:lvlJc w:val="left"/>
      <w:pPr>
        <w:tabs>
          <w:tab w:val="num" w:pos="0"/>
        </w:tabs>
        <w:ind w:left="0" w:firstLine="0"/>
      </w:pPr>
      <w:rPr>
        <w:rFonts w:ascii="Times New Roman" w:hAnsi="Times New Roman" w:hint="default"/>
        <w:b w:val="0"/>
        <w:u w:val="none"/>
      </w:rPr>
    </w:lvl>
    <w:lvl w:ilvl="8">
      <w:start w:val="1"/>
      <w:numFmt w:val="lowerRoman"/>
      <w:pStyle w:val="Heading9"/>
      <w:lvlText w:val="%9."/>
      <w:lvlJc w:val="left"/>
      <w:pPr>
        <w:tabs>
          <w:tab w:val="num" w:pos="0"/>
        </w:tabs>
        <w:ind w:left="0" w:firstLine="0"/>
      </w:pPr>
      <w:rPr>
        <w:rFonts w:ascii="Times New Roman" w:hAnsi="Times New Roman" w:hint="default"/>
        <w:b w:val="0"/>
        <w:u w:val="none"/>
      </w:rPr>
    </w:lvl>
  </w:abstractNum>
  <w:abstractNum w:abstractNumId="3" w15:restartNumberingAfterBreak="0">
    <w:nsid w:val="00000001"/>
    <w:multiLevelType w:val="multilevel"/>
    <w:tmpl w:val="F6C0CB38"/>
    <w:lvl w:ilvl="0">
      <w:start w:val="1"/>
      <w:numFmt w:val="decimal"/>
      <w:lvlText w:val="%1."/>
      <w:lvlJc w:val="left"/>
      <w:pPr>
        <w:tabs>
          <w:tab w:val="num" w:pos="360"/>
        </w:tabs>
        <w:ind w:left="0" w:firstLine="0"/>
      </w:pPr>
      <w:rPr>
        <w:rFonts w:ascii="Times New Roman" w:hAnsi="Times New Roman" w:hint="default"/>
        <w:b/>
        <w:i w:val="0"/>
        <w:sz w:val="24"/>
      </w:rPr>
    </w:lvl>
    <w:lvl w:ilvl="1">
      <w:start w:val="1"/>
      <w:numFmt w:val="decimal"/>
      <w:isLgl/>
      <w:lvlText w:val="%1.%2"/>
      <w:lvlJc w:val="left"/>
      <w:pPr>
        <w:tabs>
          <w:tab w:val="num" w:pos="1440"/>
        </w:tabs>
        <w:ind w:left="1440" w:hanging="720"/>
      </w:pPr>
      <w:rPr>
        <w:rFonts w:hint="default"/>
        <w:b w:val="0"/>
        <w:i w:val="0"/>
      </w:rPr>
    </w:lvl>
    <w:lvl w:ilvl="2">
      <w:start w:val="1"/>
      <w:numFmt w:val="decimal"/>
      <w:isLgl/>
      <w:lvlText w:val="%1.%2.%3"/>
      <w:lvlJc w:val="left"/>
      <w:pPr>
        <w:tabs>
          <w:tab w:val="num" w:pos="2430"/>
        </w:tabs>
        <w:ind w:left="2430" w:hanging="990"/>
      </w:pPr>
      <w:rPr>
        <w:rFonts w:hint="default"/>
        <w:b w:val="0"/>
        <w:i w:val="0"/>
      </w:rPr>
    </w:lvl>
    <w:lvl w:ilvl="3">
      <w:start w:val="1"/>
      <w:numFmt w:val="decimal"/>
      <w:isLgl/>
      <w:lvlText w:val="%1.%2.%3.%4"/>
      <w:lvlJc w:val="left"/>
      <w:pPr>
        <w:tabs>
          <w:tab w:val="num" w:pos="3600"/>
        </w:tabs>
        <w:ind w:left="3600" w:hanging="117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upperLetter"/>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4" w15:restartNumberingAfterBreak="0">
    <w:nsid w:val="00000002"/>
    <w:multiLevelType w:val="multilevel"/>
    <w:tmpl w:val="844028B2"/>
    <w:lvl w:ilvl="0">
      <w:start w:val="1"/>
      <w:numFmt w:val="decimal"/>
      <w:lvlText w:val="%1."/>
      <w:lvlJc w:val="left"/>
      <w:pPr>
        <w:tabs>
          <w:tab w:val="num" w:pos="360"/>
        </w:tabs>
      </w:pPr>
      <w:rPr>
        <w:rFonts w:ascii="Times New Roman Bold" w:hAnsi="Times New Roman Bold" w:cs="Times New Roman Bold"/>
        <w:b/>
        <w:bCs/>
        <w:i w:val="0"/>
        <w:iCs w:val="0"/>
        <w:smallCaps/>
        <w:spacing w:val="0"/>
        <w:sz w:val="24"/>
        <w:szCs w:val="24"/>
        <w:u w:val="none"/>
      </w:rPr>
    </w:lvl>
    <w:lvl w:ilvl="1">
      <w:start w:val="1"/>
      <w:numFmt w:val="decimal"/>
      <w:lvlText w:val="%1.%2"/>
      <w:lvlJc w:val="left"/>
      <w:pPr>
        <w:tabs>
          <w:tab w:val="num" w:pos="720"/>
        </w:tabs>
      </w:pPr>
      <w:rPr>
        <w:rFonts w:ascii="Times New Roman" w:hAnsi="Times New Roman" w:cs="Times New Roman"/>
        <w:b/>
        <w:bCs/>
        <w:smallCaps w:val="0"/>
        <w:spacing w:val="0"/>
        <w:sz w:val="24"/>
        <w:szCs w:val="24"/>
        <w:u w:val="none"/>
      </w:rPr>
    </w:lvl>
    <w:lvl w:ilvl="2">
      <w:start w:val="1"/>
      <w:numFmt w:val="decimal"/>
      <w:lvlText w:val="%1.%2.%3"/>
      <w:lvlJc w:val="left"/>
      <w:pPr>
        <w:tabs>
          <w:tab w:val="num" w:pos="720"/>
        </w:tabs>
        <w:ind w:firstLine="720"/>
      </w:pPr>
      <w:rPr>
        <w:rFonts w:ascii="Times New Roman Bold" w:hAnsi="Times New Roman Bold" w:cs="Times New Roman Bold"/>
        <w:b/>
        <w:bCs/>
        <w:i w:val="0"/>
        <w:iCs w:val="0"/>
        <w:smallCaps w:val="0"/>
        <w:spacing w:val="0"/>
        <w:sz w:val="24"/>
        <w:szCs w:val="24"/>
        <w:u w:val="none"/>
      </w:rPr>
    </w:lvl>
    <w:lvl w:ilvl="3">
      <w:start w:val="1"/>
      <w:numFmt w:val="lowerLetter"/>
      <w:lvlText w:val="(%4)"/>
      <w:lvlJc w:val="left"/>
      <w:pPr>
        <w:tabs>
          <w:tab w:val="num" w:pos="360"/>
        </w:tabs>
        <w:ind w:firstLine="1440"/>
      </w:pPr>
      <w:rPr>
        <w:rFonts w:ascii="Times New Roman" w:hAnsi="Times New Roman" w:cs="Times New Roman"/>
        <w:b w:val="0"/>
        <w:bCs w:val="0"/>
        <w:smallCaps w:val="0"/>
        <w:spacing w:val="0"/>
        <w:sz w:val="24"/>
        <w:szCs w:val="24"/>
        <w:u w:val="none"/>
      </w:rPr>
    </w:lvl>
    <w:lvl w:ilvl="4">
      <w:start w:val="1"/>
      <w:numFmt w:val="lowerRoman"/>
      <w:lvlText w:val="(%5)"/>
      <w:lvlJc w:val="left"/>
      <w:pPr>
        <w:tabs>
          <w:tab w:val="num" w:pos="2016"/>
        </w:tabs>
        <w:ind w:firstLine="1800"/>
      </w:pPr>
      <w:rPr>
        <w:rFonts w:ascii="Times New Roman" w:hAnsi="Times New Roman" w:cs="Times New Roman"/>
        <w:b w:val="0"/>
        <w:bCs w:val="0"/>
        <w:smallCaps w:val="0"/>
        <w:spacing w:val="0"/>
        <w:sz w:val="24"/>
        <w:szCs w:val="24"/>
        <w:u w:val="none"/>
      </w:rPr>
    </w:lvl>
    <w:lvl w:ilvl="5">
      <w:start w:val="1"/>
      <w:numFmt w:val="upperLetter"/>
      <w:lvlText w:val="(%6)"/>
      <w:lvlJc w:val="left"/>
      <w:pPr>
        <w:tabs>
          <w:tab w:val="num" w:pos="0"/>
        </w:tabs>
      </w:pPr>
      <w:rPr>
        <w:rFonts w:ascii="Times New Roman" w:hAnsi="Times New Roman" w:cs="Times New Roman"/>
        <w:b w:val="0"/>
        <w:bCs w:val="0"/>
        <w:smallCaps w:val="0"/>
        <w:spacing w:val="0"/>
        <w:sz w:val="24"/>
        <w:szCs w:val="24"/>
        <w:u w:val="none"/>
      </w:rPr>
    </w:lvl>
    <w:lvl w:ilvl="6">
      <w:start w:val="1"/>
      <w:numFmt w:val="decimal"/>
      <w:lvlText w:val="%7."/>
      <w:lvlJc w:val="left"/>
      <w:pPr>
        <w:tabs>
          <w:tab w:val="num" w:pos="0"/>
        </w:tabs>
      </w:pPr>
      <w:rPr>
        <w:rFonts w:ascii="Times New Roman" w:hAnsi="Times New Roman" w:cs="Times New Roman"/>
        <w:b w:val="0"/>
        <w:bCs w:val="0"/>
        <w:smallCaps w:val="0"/>
        <w:spacing w:val="0"/>
        <w:sz w:val="24"/>
        <w:szCs w:val="24"/>
        <w:u w:val="none"/>
      </w:rPr>
    </w:lvl>
    <w:lvl w:ilvl="7">
      <w:start w:val="1"/>
      <w:numFmt w:val="lowerLetter"/>
      <w:lvlText w:val="%8."/>
      <w:lvlJc w:val="left"/>
      <w:pPr>
        <w:tabs>
          <w:tab w:val="num" w:pos="0"/>
        </w:tabs>
      </w:pPr>
      <w:rPr>
        <w:rFonts w:ascii="Times New Roman" w:hAnsi="Times New Roman" w:cs="Times New Roman"/>
        <w:b w:val="0"/>
        <w:bCs w:val="0"/>
        <w:smallCaps w:val="0"/>
        <w:spacing w:val="0"/>
        <w:sz w:val="24"/>
        <w:szCs w:val="24"/>
        <w:u w:val="none"/>
      </w:rPr>
    </w:lvl>
    <w:lvl w:ilvl="8">
      <w:start w:val="1"/>
      <w:numFmt w:val="lowerRoman"/>
      <w:lvlText w:val="%9."/>
      <w:lvlJc w:val="left"/>
      <w:pPr>
        <w:tabs>
          <w:tab w:val="num" w:pos="0"/>
        </w:tabs>
      </w:pPr>
      <w:rPr>
        <w:rFonts w:ascii="Times New Roman" w:hAnsi="Times New Roman" w:cs="Times New Roman"/>
        <w:b w:val="0"/>
        <w:bCs w:val="0"/>
        <w:smallCaps w:val="0"/>
        <w:spacing w:val="0"/>
        <w:sz w:val="24"/>
        <w:szCs w:val="24"/>
        <w:u w:val="none"/>
      </w:rPr>
    </w:lvl>
  </w:abstractNum>
  <w:abstractNum w:abstractNumId="5" w15:restartNumberingAfterBreak="0">
    <w:nsid w:val="0000001B"/>
    <w:multiLevelType w:val="multilevel"/>
    <w:tmpl w:val="97786EC0"/>
    <w:lvl w:ilvl="0">
      <w:start w:val="1"/>
      <w:numFmt w:val="decimal"/>
      <w:suff w:val="space"/>
      <w:lvlText w:val="Article %1"/>
      <w:lvlJc w:val="left"/>
      <w:rPr>
        <w:rFonts w:ascii="Times New Roman Bold" w:hAnsi="Times New Roman Bold" w:cs="Times New Roman Bold" w:hint="default"/>
        <w:b/>
        <w:i w:val="0"/>
        <w:caps/>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28"/>
        </w:tabs>
        <w:ind w:left="1728" w:hanging="1008"/>
      </w:pPr>
      <w:rPr>
        <w:rFonts w:ascii="Times New Roman Bold" w:hAnsi="Times New Roman Bold" w:cs="Times New Roman Bold" w:hint="default"/>
        <w:b/>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ascii="Times New Roman" w:hAnsi="Times New Roman" w:cs="Times New Roman" w:hint="default"/>
        <w:b w:val="0"/>
        <w:i w:val="0"/>
        <w:caps w:val="0"/>
        <w:strike w:val="0"/>
        <w:dstrike w:val="0"/>
        <w:vanish w:val="0"/>
        <w:color w:val="auto"/>
        <w:spacing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firstLine="288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firstLine="360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2160"/>
        </w:tabs>
        <w:ind w:firstLine="144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firstLine="216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firstLine="2880"/>
      </w:pPr>
      <w:rPr>
        <w:rFonts w:hint="eastAsia"/>
        <w:b w:val="0"/>
        <w:i w:val="0"/>
        <w:caps w:val="0"/>
        <w:smallCaps w:val="0"/>
        <w:strike w:val="0"/>
        <w:dstrike w:val="0"/>
        <w:vanish w:val="0"/>
        <w:color w:val="auto"/>
        <w:spacing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22038FC"/>
    <w:multiLevelType w:val="hybridMultilevel"/>
    <w:tmpl w:val="91423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522399"/>
    <w:multiLevelType w:val="multilevel"/>
    <w:tmpl w:val="BB2E7380"/>
    <w:lvl w:ilvl="0">
      <w:start w:val="13"/>
      <w:numFmt w:val="decimal"/>
      <w:lvlText w:val="%1"/>
      <w:lvlJc w:val="left"/>
      <w:pPr>
        <w:tabs>
          <w:tab w:val="num" w:pos="600"/>
        </w:tabs>
        <w:ind w:left="600" w:hanging="600"/>
      </w:pPr>
      <w:rPr>
        <w:rFonts w:cs="Times New Roman" w:hint="default"/>
      </w:rPr>
    </w:lvl>
    <w:lvl w:ilvl="1">
      <w:start w:val="4"/>
      <w:numFmt w:val="decimal"/>
      <w:lvlText w:val="%1.%2"/>
      <w:lvlJc w:val="left"/>
      <w:pPr>
        <w:tabs>
          <w:tab w:val="num" w:pos="974"/>
        </w:tabs>
        <w:ind w:left="974" w:hanging="600"/>
      </w:pPr>
      <w:rPr>
        <w:rFonts w:cs="Times New Roman" w:hint="default"/>
      </w:rPr>
    </w:lvl>
    <w:lvl w:ilvl="2">
      <w:start w:val="1"/>
      <w:numFmt w:val="decimal"/>
      <w:lvlText w:val="%1.%2.%3"/>
      <w:lvlJc w:val="left"/>
      <w:pPr>
        <w:tabs>
          <w:tab w:val="num" w:pos="1468"/>
        </w:tabs>
        <w:ind w:left="1468" w:hanging="720"/>
      </w:pPr>
      <w:rPr>
        <w:rFonts w:cs="Times New Roman" w:hint="default"/>
      </w:rPr>
    </w:lvl>
    <w:lvl w:ilvl="3">
      <w:start w:val="1"/>
      <w:numFmt w:val="decimal"/>
      <w:lvlText w:val="%1.%2.%3.%4"/>
      <w:lvlJc w:val="left"/>
      <w:pPr>
        <w:tabs>
          <w:tab w:val="num" w:pos="1842"/>
        </w:tabs>
        <w:ind w:left="1842" w:hanging="720"/>
      </w:pPr>
      <w:rPr>
        <w:rFonts w:cs="Times New Roman" w:hint="default"/>
      </w:rPr>
    </w:lvl>
    <w:lvl w:ilvl="4">
      <w:start w:val="1"/>
      <w:numFmt w:val="decimal"/>
      <w:lvlText w:val="%1.%2.%3.%4.%5"/>
      <w:lvlJc w:val="left"/>
      <w:pPr>
        <w:tabs>
          <w:tab w:val="num" w:pos="2576"/>
        </w:tabs>
        <w:ind w:left="2576" w:hanging="1080"/>
      </w:pPr>
      <w:rPr>
        <w:rFonts w:cs="Times New Roman" w:hint="default"/>
      </w:rPr>
    </w:lvl>
    <w:lvl w:ilvl="5">
      <w:start w:val="1"/>
      <w:numFmt w:val="decimal"/>
      <w:lvlText w:val="%1.%2.%3.%4.%5.%6"/>
      <w:lvlJc w:val="left"/>
      <w:pPr>
        <w:tabs>
          <w:tab w:val="num" w:pos="2950"/>
        </w:tabs>
        <w:ind w:left="2950" w:hanging="1080"/>
      </w:pPr>
      <w:rPr>
        <w:rFonts w:cs="Times New Roman" w:hint="default"/>
      </w:rPr>
    </w:lvl>
    <w:lvl w:ilvl="6">
      <w:start w:val="1"/>
      <w:numFmt w:val="decimal"/>
      <w:lvlText w:val="%1.%2.%3.%4.%5.%6.%7"/>
      <w:lvlJc w:val="left"/>
      <w:pPr>
        <w:tabs>
          <w:tab w:val="num" w:pos="3684"/>
        </w:tabs>
        <w:ind w:left="3684" w:hanging="1440"/>
      </w:pPr>
      <w:rPr>
        <w:rFonts w:cs="Times New Roman" w:hint="default"/>
      </w:rPr>
    </w:lvl>
    <w:lvl w:ilvl="7">
      <w:start w:val="1"/>
      <w:numFmt w:val="decimal"/>
      <w:lvlText w:val="%1.%2.%3.%4.%5.%6.%7.%8"/>
      <w:lvlJc w:val="left"/>
      <w:pPr>
        <w:tabs>
          <w:tab w:val="num" w:pos="4058"/>
        </w:tabs>
        <w:ind w:left="4058" w:hanging="1440"/>
      </w:pPr>
      <w:rPr>
        <w:rFonts w:cs="Times New Roman" w:hint="default"/>
      </w:rPr>
    </w:lvl>
    <w:lvl w:ilvl="8">
      <w:start w:val="1"/>
      <w:numFmt w:val="decimal"/>
      <w:lvlText w:val="%1.%2.%3.%4.%5.%6.%7.%8.%9"/>
      <w:lvlJc w:val="left"/>
      <w:pPr>
        <w:tabs>
          <w:tab w:val="num" w:pos="4792"/>
        </w:tabs>
        <w:ind w:left="4792" w:hanging="1800"/>
      </w:pPr>
      <w:rPr>
        <w:rFonts w:cs="Times New Roman" w:hint="default"/>
      </w:rPr>
    </w:lvl>
  </w:abstractNum>
  <w:abstractNum w:abstractNumId="8" w15:restartNumberingAfterBreak="0">
    <w:nsid w:val="02EB2945"/>
    <w:multiLevelType w:val="multilevel"/>
    <w:tmpl w:val="D8DAAA20"/>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3"/>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9" w15:restartNumberingAfterBreak="0">
    <w:nsid w:val="03267084"/>
    <w:multiLevelType w:val="multilevel"/>
    <w:tmpl w:val="92F653C2"/>
    <w:name w:val="ArticleListTemplate"/>
    <w:styleLink w:val="ArticleList"/>
    <w:lvl w:ilvl="0">
      <w:start w:val="1"/>
      <w:numFmt w:val="upperRoman"/>
      <w:pStyle w:val="Article1"/>
      <w:suff w:val="nothing"/>
      <w:lvlText w:val="ARTICLE %1"/>
      <w:lvlJc w:val="left"/>
      <w:rPr>
        <w:strike w:val="0"/>
        <w:dstrike w:val="0"/>
        <w:color w:val="000000"/>
      </w:rPr>
    </w:lvl>
    <w:lvl w:ilvl="1">
      <w:start w:val="1"/>
      <w:numFmt w:val="decimal"/>
      <w:pStyle w:val="Article2"/>
      <w:isLgl/>
      <w:lvlText w:val="Section %1.%2"/>
      <w:lvlJc w:val="left"/>
      <w:pPr>
        <w:tabs>
          <w:tab w:val="left" w:pos="2880"/>
        </w:tabs>
        <w:ind w:firstLine="1440"/>
      </w:pPr>
      <w:rPr>
        <w:strike w:val="0"/>
        <w:dstrike w:val="0"/>
        <w:color w:val="000000"/>
      </w:rPr>
    </w:lvl>
    <w:lvl w:ilvl="2">
      <w:start w:val="1"/>
      <w:numFmt w:val="lowerLetter"/>
      <w:pStyle w:val="Article3"/>
      <w:lvlText w:val="(%3)"/>
      <w:lvlJc w:val="left"/>
      <w:pPr>
        <w:tabs>
          <w:tab w:val="left" w:pos="2736"/>
        </w:tabs>
        <w:ind w:firstLine="2160"/>
      </w:pPr>
      <w:rPr>
        <w:strike w:val="0"/>
        <w:dstrike w:val="0"/>
        <w:color w:val="000000"/>
      </w:rPr>
    </w:lvl>
    <w:lvl w:ilvl="3">
      <w:start w:val="1"/>
      <w:numFmt w:val="lowerRoman"/>
      <w:pStyle w:val="Article4"/>
      <w:lvlText w:val="(%4)"/>
      <w:lvlJc w:val="right"/>
      <w:pPr>
        <w:tabs>
          <w:tab w:val="left" w:pos="3427"/>
        </w:tabs>
        <w:ind w:left="720" w:firstLine="2520"/>
      </w:pPr>
      <w:rPr>
        <w:strike w:val="0"/>
        <w:dstrike w:val="0"/>
      </w:rPr>
    </w:lvl>
    <w:lvl w:ilvl="4">
      <w:start w:val="1"/>
      <w:numFmt w:val="decimal"/>
      <w:pStyle w:val="Article5"/>
      <w:lvlText w:val="(%5)"/>
      <w:lvlJc w:val="left"/>
      <w:pPr>
        <w:tabs>
          <w:tab w:val="left" w:pos="3960"/>
        </w:tabs>
        <w:ind w:left="720" w:firstLine="2707"/>
      </w:pPr>
      <w:rPr>
        <w:strike w:val="0"/>
        <w:dstrike w:val="0"/>
      </w:rPr>
    </w:lvl>
    <w:lvl w:ilvl="5">
      <w:start w:val="1"/>
      <w:numFmt w:val="upperLetter"/>
      <w:pStyle w:val="Article6"/>
      <w:lvlText w:val="(%6)"/>
      <w:lvlJc w:val="left"/>
      <w:pPr>
        <w:tabs>
          <w:tab w:val="left" w:pos="4507"/>
        </w:tabs>
        <w:ind w:left="1440" w:firstLine="2520"/>
      </w:pPr>
      <w:rPr>
        <w:strike w:val="0"/>
        <w:dstrike w:val="0"/>
      </w:rPr>
    </w:lvl>
    <w:lvl w:ilvl="6">
      <w:start w:val="1"/>
      <w:numFmt w:val="none"/>
      <w:lvlText w:val=""/>
      <w:lvlJc w:val="left"/>
      <w:pPr>
        <w:ind w:left="2520" w:hanging="360"/>
      </w:pPr>
      <w:rPr>
        <w:strike w:val="0"/>
        <w:dstrike w:val="0"/>
      </w:rPr>
    </w:lvl>
    <w:lvl w:ilvl="7">
      <w:start w:val="1"/>
      <w:numFmt w:val="none"/>
      <w:lvlText w:val=""/>
      <w:lvlJc w:val="left"/>
      <w:pPr>
        <w:ind w:left="2880" w:hanging="360"/>
      </w:pPr>
      <w:rPr>
        <w:strike w:val="0"/>
        <w:dstrike w:val="0"/>
      </w:rPr>
    </w:lvl>
    <w:lvl w:ilvl="8">
      <w:start w:val="1"/>
      <w:numFmt w:val="none"/>
      <w:lvlText w:val=""/>
      <w:lvlJc w:val="left"/>
      <w:pPr>
        <w:ind w:left="3240" w:hanging="360"/>
      </w:pPr>
      <w:rPr>
        <w:strike w:val="0"/>
        <w:dstrike w:val="0"/>
      </w:rPr>
    </w:lvl>
  </w:abstractNum>
  <w:abstractNum w:abstractNumId="10" w15:restartNumberingAfterBreak="0">
    <w:nsid w:val="03B74386"/>
    <w:multiLevelType w:val="hybridMultilevel"/>
    <w:tmpl w:val="529E07C4"/>
    <w:lvl w:ilvl="0" w:tplc="FFFFFFFF">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9913642"/>
    <w:multiLevelType w:val="hybridMultilevel"/>
    <w:tmpl w:val="5BA2B5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CB527F3"/>
    <w:multiLevelType w:val="hybridMultilevel"/>
    <w:tmpl w:val="9D96343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6F7DB4"/>
    <w:multiLevelType w:val="hybridMultilevel"/>
    <w:tmpl w:val="5222434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0D8E21F9"/>
    <w:multiLevelType w:val="hybridMultilevel"/>
    <w:tmpl w:val="5588C700"/>
    <w:lvl w:ilvl="0" w:tplc="F8767F3A">
      <w:start w:val="4"/>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0F35295A"/>
    <w:multiLevelType w:val="multilevel"/>
    <w:tmpl w:val="9200B140"/>
    <w:lvl w:ilvl="0">
      <w:start w:val="1"/>
      <w:numFmt w:val="decimal"/>
      <w:lvlText w:val="ARTICLE %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864"/>
        </w:tabs>
        <w:ind w:left="864" w:hanging="864"/>
      </w:pPr>
      <w:rPr>
        <w:rFonts w:hint="default"/>
      </w:rPr>
    </w:lvl>
    <w:lvl w:ilvl="4">
      <w:start w:val="1"/>
      <w:numFmt w:val="lowerRoman"/>
      <w:lvlText w:val="(%5)"/>
      <w:lvlJc w:val="left"/>
      <w:pPr>
        <w:tabs>
          <w:tab w:val="num" w:pos="1008"/>
        </w:tabs>
        <w:ind w:left="1008" w:hanging="1008"/>
      </w:pPr>
      <w:rPr>
        <w:rFonts w:hint="default"/>
      </w:rPr>
    </w:lvl>
    <w:lvl w:ilvl="5">
      <w:start w:val="1"/>
      <w:numFmt w:val="upperLetter"/>
      <w:lvlText w:val="%6."/>
      <w:lvlJc w:val="left"/>
      <w:pPr>
        <w:tabs>
          <w:tab w:val="num" w:pos="1152"/>
        </w:tabs>
        <w:ind w:left="1152" w:hanging="1152"/>
      </w:pPr>
      <w:rPr>
        <w:rFonts w:hint="default"/>
      </w:rPr>
    </w:lvl>
    <w:lvl w:ilvl="6">
      <w:start w:val="1"/>
      <w:numFmt w:val="decimal"/>
      <w:lvlText w:val="%7."/>
      <w:lvlJc w:val="left"/>
      <w:pPr>
        <w:tabs>
          <w:tab w:val="num" w:pos="1296"/>
        </w:tabs>
        <w:ind w:left="1296" w:hanging="1296"/>
      </w:pPr>
      <w:rPr>
        <w:rFonts w:hint="default"/>
      </w:rPr>
    </w:lvl>
    <w:lvl w:ilvl="7">
      <w:start w:val="1"/>
      <w:numFmt w:val="lowerLetter"/>
      <w:lvlText w:val="%8."/>
      <w:lvlJc w:val="left"/>
      <w:pPr>
        <w:tabs>
          <w:tab w:val="num" w:pos="1440"/>
        </w:tabs>
        <w:ind w:left="1440" w:hanging="1440"/>
      </w:pPr>
      <w:rPr>
        <w:rFonts w:hint="default"/>
      </w:rPr>
    </w:lvl>
    <w:lvl w:ilvl="8">
      <w:start w:val="1"/>
      <w:numFmt w:val="lowerRoman"/>
      <w:lvlText w:val="%9."/>
      <w:lvlJc w:val="left"/>
      <w:pPr>
        <w:tabs>
          <w:tab w:val="num" w:pos="1584"/>
        </w:tabs>
        <w:ind w:left="1584" w:hanging="1584"/>
      </w:pPr>
      <w:rPr>
        <w:rFonts w:hint="default"/>
      </w:rPr>
    </w:lvl>
  </w:abstractNum>
  <w:abstractNum w:abstractNumId="16" w15:restartNumberingAfterBreak="0">
    <w:nsid w:val="0FC81C72"/>
    <w:multiLevelType w:val="hybridMultilevel"/>
    <w:tmpl w:val="D7F8F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0FD91985"/>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4232E8D"/>
    <w:multiLevelType w:val="hybridMultilevel"/>
    <w:tmpl w:val="7302751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49832C5"/>
    <w:multiLevelType w:val="hybridMultilevel"/>
    <w:tmpl w:val="9DD438F0"/>
    <w:lvl w:ilvl="0" w:tplc="1528E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121DF6"/>
    <w:multiLevelType w:val="multilevel"/>
    <w:tmpl w:val="97786EC0"/>
    <w:lvl w:ilvl="0">
      <w:start w:val="1"/>
      <w:numFmt w:val="decimal"/>
      <w:suff w:val="space"/>
      <w:lvlText w:val="Article %1"/>
      <w:lvlJc w:val="left"/>
      <w:pPr>
        <w:ind w:left="0" w:firstLine="0"/>
      </w:pPr>
      <w:rPr>
        <w:rFonts w:ascii="Times New Roman Bold" w:hAnsi="Times New Roman Bold" w:hint="default"/>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0" w:firstLine="0"/>
      </w:pPr>
      <w:rPr>
        <w:rFonts w:ascii="Times New Roman Bold" w:hAnsi="Times New Roman Bold"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728"/>
        </w:tabs>
        <w:ind w:left="1728" w:hanging="1008"/>
      </w:pPr>
      <w:rPr>
        <w:rFonts w:ascii="Times New Roman Bold" w:hAnsi="Times New Roman Bold"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448"/>
        </w:tabs>
        <w:ind w:left="2448" w:hanging="720"/>
      </w:pPr>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960"/>
        </w:tabs>
        <w:ind w:left="0" w:firstLine="360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0"/>
      <w:lvlText w:val="(%7)"/>
      <w:lvlJc w:val="left"/>
      <w:pPr>
        <w:tabs>
          <w:tab w:val="num" w:pos="2160"/>
        </w:tabs>
        <w:ind w:left="0" w:firstLine="144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240"/>
        </w:tabs>
        <w:ind w:left="0" w:firstLine="288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06F7ED2"/>
    <w:multiLevelType w:val="hybridMultilevel"/>
    <w:tmpl w:val="39FCE7AE"/>
    <w:lvl w:ilvl="0" w:tplc="6BD67C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0B74E77"/>
    <w:multiLevelType w:val="multilevel"/>
    <w:tmpl w:val="8716C922"/>
    <w:lvl w:ilvl="0">
      <w:start w:val="3"/>
      <w:numFmt w:val="decimal"/>
      <w:lvlText w:val="%1"/>
      <w:lvlJc w:val="left"/>
      <w:pPr>
        <w:tabs>
          <w:tab w:val="num" w:pos="720"/>
        </w:tabs>
        <w:ind w:left="720" w:hanging="720"/>
      </w:pPr>
      <w:rPr>
        <w:rFonts w:hint="default"/>
        <w:u w:val="single"/>
      </w:rPr>
    </w:lvl>
    <w:lvl w:ilvl="1">
      <w:start w:val="4"/>
      <w:numFmt w:val="decimalZero"/>
      <w:lvlText w:val="%1.%2"/>
      <w:lvlJc w:val="left"/>
      <w:pPr>
        <w:tabs>
          <w:tab w:val="num" w:pos="1202"/>
        </w:tabs>
        <w:ind w:left="1202" w:hanging="720"/>
      </w:pPr>
      <w:rPr>
        <w:rFonts w:hint="default"/>
        <w:u w:val="single"/>
      </w:rPr>
    </w:lvl>
    <w:lvl w:ilvl="2">
      <w:start w:val="2"/>
      <w:numFmt w:val="decimalZero"/>
      <w:lvlText w:val="%1.%2.%3"/>
      <w:lvlJc w:val="left"/>
      <w:pPr>
        <w:tabs>
          <w:tab w:val="num" w:pos="1684"/>
        </w:tabs>
        <w:ind w:left="1684" w:hanging="720"/>
      </w:pPr>
      <w:rPr>
        <w:rFonts w:hint="default"/>
        <w:u w:val="none"/>
      </w:rPr>
    </w:lvl>
    <w:lvl w:ilvl="3">
      <w:start w:val="1"/>
      <w:numFmt w:val="decimal"/>
      <w:lvlText w:val="%1.%2.%3.%4"/>
      <w:lvlJc w:val="left"/>
      <w:pPr>
        <w:tabs>
          <w:tab w:val="num" w:pos="2166"/>
        </w:tabs>
        <w:ind w:left="2166" w:hanging="720"/>
      </w:pPr>
      <w:rPr>
        <w:rFonts w:hint="default"/>
        <w:u w:val="single"/>
      </w:rPr>
    </w:lvl>
    <w:lvl w:ilvl="4">
      <w:start w:val="1"/>
      <w:numFmt w:val="decimal"/>
      <w:lvlText w:val="%1.%2.%3.%4.%5"/>
      <w:lvlJc w:val="left"/>
      <w:pPr>
        <w:tabs>
          <w:tab w:val="num" w:pos="3008"/>
        </w:tabs>
        <w:ind w:left="3008" w:hanging="1080"/>
      </w:pPr>
      <w:rPr>
        <w:rFonts w:hint="default"/>
        <w:u w:val="single"/>
      </w:rPr>
    </w:lvl>
    <w:lvl w:ilvl="5">
      <w:start w:val="1"/>
      <w:numFmt w:val="decimal"/>
      <w:lvlText w:val="%1.%2.%3.%4.%5.%6"/>
      <w:lvlJc w:val="left"/>
      <w:pPr>
        <w:tabs>
          <w:tab w:val="num" w:pos="3490"/>
        </w:tabs>
        <w:ind w:left="3490" w:hanging="1080"/>
      </w:pPr>
      <w:rPr>
        <w:rFonts w:hint="default"/>
        <w:u w:val="single"/>
      </w:rPr>
    </w:lvl>
    <w:lvl w:ilvl="6">
      <w:start w:val="1"/>
      <w:numFmt w:val="decimal"/>
      <w:lvlText w:val="%1.%2.%3.%4.%5.%6.%7"/>
      <w:lvlJc w:val="left"/>
      <w:pPr>
        <w:tabs>
          <w:tab w:val="num" w:pos="4332"/>
        </w:tabs>
        <w:ind w:left="4332" w:hanging="1440"/>
      </w:pPr>
      <w:rPr>
        <w:rFonts w:hint="default"/>
        <w:u w:val="single"/>
      </w:rPr>
    </w:lvl>
    <w:lvl w:ilvl="7">
      <w:start w:val="1"/>
      <w:numFmt w:val="decimal"/>
      <w:lvlText w:val="%1.%2.%3.%4.%5.%6.%7.%8"/>
      <w:lvlJc w:val="left"/>
      <w:pPr>
        <w:tabs>
          <w:tab w:val="num" w:pos="4814"/>
        </w:tabs>
        <w:ind w:left="4814" w:hanging="1440"/>
      </w:pPr>
      <w:rPr>
        <w:rFonts w:hint="default"/>
        <w:u w:val="single"/>
      </w:rPr>
    </w:lvl>
    <w:lvl w:ilvl="8">
      <w:start w:val="1"/>
      <w:numFmt w:val="decimal"/>
      <w:lvlText w:val="%1.%2.%3.%4.%5.%6.%7.%8.%9"/>
      <w:lvlJc w:val="left"/>
      <w:pPr>
        <w:tabs>
          <w:tab w:val="num" w:pos="5656"/>
        </w:tabs>
        <w:ind w:left="5656" w:hanging="1800"/>
      </w:pPr>
      <w:rPr>
        <w:rFonts w:hint="default"/>
        <w:u w:val="single"/>
      </w:rPr>
    </w:lvl>
  </w:abstractNum>
  <w:abstractNum w:abstractNumId="23" w15:restartNumberingAfterBreak="0">
    <w:nsid w:val="25EA49B1"/>
    <w:multiLevelType w:val="multilevel"/>
    <w:tmpl w:val="57220A3C"/>
    <w:lvl w:ilvl="0">
      <w:start w:val="1"/>
      <w:numFmt w:val="cardinalText"/>
      <w:lvlText w:val="ARTICLE %1."/>
      <w:lvlJc w:val="left"/>
      <w:pPr>
        <w:tabs>
          <w:tab w:val="num" w:pos="1440"/>
        </w:tabs>
        <w:ind w:left="0" w:firstLine="0"/>
      </w:pPr>
      <w:rPr>
        <w:rFonts w:hint="default"/>
        <w:b/>
        <w:i w:val="0"/>
        <w:caps/>
        <w:sz w:val="24"/>
      </w:rPr>
    </w:lvl>
    <w:lvl w:ilvl="1">
      <w:start w:val="1"/>
      <w:numFmt w:val="decimalZero"/>
      <w:isLgl/>
      <w:lvlText w:val="%1.%2"/>
      <w:lvlJc w:val="left"/>
      <w:pPr>
        <w:tabs>
          <w:tab w:val="num" w:pos="720"/>
        </w:tabs>
        <w:ind w:left="720" w:hanging="720"/>
      </w:pPr>
      <w:rPr>
        <w:rFonts w:hint="default"/>
        <w:b w:val="0"/>
        <w:i w:val="0"/>
        <w:caps/>
        <w:color w:val="auto"/>
        <w:sz w:val="24"/>
        <w:szCs w:val="24"/>
      </w:rPr>
    </w:lvl>
    <w:lvl w:ilvl="2">
      <w:start w:val="1"/>
      <w:numFmt w:val="lowerLetter"/>
      <w:lvlText w:val="(%3)"/>
      <w:lvlJc w:val="left"/>
      <w:pPr>
        <w:tabs>
          <w:tab w:val="num" w:pos="1440"/>
        </w:tabs>
        <w:ind w:left="1440" w:hanging="720"/>
      </w:pPr>
      <w:rPr>
        <w:rFonts w:hint="default"/>
        <w:i w:val="0"/>
        <w:color w:val="auto"/>
      </w:rPr>
    </w:lvl>
    <w:lvl w:ilvl="3">
      <w:start w:val="1"/>
      <w:numFmt w:val="lowerRoman"/>
      <w:lvlText w:val="(%4)"/>
      <w:lvlJc w:val="left"/>
      <w:pPr>
        <w:tabs>
          <w:tab w:val="num" w:pos="720"/>
        </w:tabs>
        <w:ind w:left="2160" w:hanging="720"/>
      </w:pPr>
      <w:rPr>
        <w:rFonts w:hint="default"/>
        <w:i w:val="0"/>
        <w:color w:val="auto"/>
      </w:rPr>
    </w:lvl>
    <w:lvl w:ilvl="4">
      <w:start w:val="1"/>
      <w:numFmt w:val="upperLetter"/>
      <w:lvlText w:val="(%5)"/>
      <w:lvlJc w:val="left"/>
      <w:pPr>
        <w:tabs>
          <w:tab w:val="num" w:pos="1008"/>
        </w:tabs>
        <w:ind w:left="2880" w:hanging="720"/>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2AC73E47"/>
    <w:multiLevelType w:val="hybridMultilevel"/>
    <w:tmpl w:val="C02CDD42"/>
    <w:lvl w:ilvl="0" w:tplc="1FC07F60">
      <w:start w:val="1"/>
      <w:numFmt w:val="bullet"/>
      <w:lvlText w:val=""/>
      <w:lvlJc w:val="left"/>
      <w:pPr>
        <w:tabs>
          <w:tab w:val="num" w:pos="2880"/>
        </w:tabs>
        <w:ind w:left="2880" w:hanging="360"/>
      </w:pPr>
      <w:rPr>
        <w:rFonts w:ascii="Symbol" w:hAnsi="Symbol" w:hint="default"/>
      </w:rPr>
    </w:lvl>
    <w:lvl w:ilvl="1" w:tplc="FF3658AA" w:tentative="1">
      <w:start w:val="1"/>
      <w:numFmt w:val="bullet"/>
      <w:lvlText w:val="o"/>
      <w:lvlJc w:val="left"/>
      <w:pPr>
        <w:tabs>
          <w:tab w:val="num" w:pos="3600"/>
        </w:tabs>
        <w:ind w:left="3600" w:hanging="360"/>
      </w:pPr>
      <w:rPr>
        <w:rFonts w:ascii="Courier New" w:hAnsi="Courier New" w:hint="default"/>
      </w:rPr>
    </w:lvl>
    <w:lvl w:ilvl="2" w:tplc="068434F6" w:tentative="1">
      <w:start w:val="1"/>
      <w:numFmt w:val="bullet"/>
      <w:lvlText w:val=""/>
      <w:lvlJc w:val="left"/>
      <w:pPr>
        <w:tabs>
          <w:tab w:val="num" w:pos="4320"/>
        </w:tabs>
        <w:ind w:left="4320" w:hanging="360"/>
      </w:pPr>
      <w:rPr>
        <w:rFonts w:ascii="Wingdings" w:hAnsi="Wingdings" w:hint="default"/>
      </w:rPr>
    </w:lvl>
    <w:lvl w:ilvl="3" w:tplc="3140D7FA" w:tentative="1">
      <w:start w:val="1"/>
      <w:numFmt w:val="bullet"/>
      <w:lvlText w:val=""/>
      <w:lvlJc w:val="left"/>
      <w:pPr>
        <w:tabs>
          <w:tab w:val="num" w:pos="5040"/>
        </w:tabs>
        <w:ind w:left="5040" w:hanging="360"/>
      </w:pPr>
      <w:rPr>
        <w:rFonts w:ascii="Symbol" w:hAnsi="Symbol" w:hint="default"/>
      </w:rPr>
    </w:lvl>
    <w:lvl w:ilvl="4" w:tplc="1CB23952" w:tentative="1">
      <w:start w:val="1"/>
      <w:numFmt w:val="bullet"/>
      <w:lvlText w:val="o"/>
      <w:lvlJc w:val="left"/>
      <w:pPr>
        <w:tabs>
          <w:tab w:val="num" w:pos="5760"/>
        </w:tabs>
        <w:ind w:left="5760" w:hanging="360"/>
      </w:pPr>
      <w:rPr>
        <w:rFonts w:ascii="Courier New" w:hAnsi="Courier New" w:hint="default"/>
      </w:rPr>
    </w:lvl>
    <w:lvl w:ilvl="5" w:tplc="820EF316" w:tentative="1">
      <w:start w:val="1"/>
      <w:numFmt w:val="bullet"/>
      <w:lvlText w:val=""/>
      <w:lvlJc w:val="left"/>
      <w:pPr>
        <w:tabs>
          <w:tab w:val="num" w:pos="6480"/>
        </w:tabs>
        <w:ind w:left="6480" w:hanging="360"/>
      </w:pPr>
      <w:rPr>
        <w:rFonts w:ascii="Wingdings" w:hAnsi="Wingdings" w:hint="default"/>
      </w:rPr>
    </w:lvl>
    <w:lvl w:ilvl="6" w:tplc="25242CD6" w:tentative="1">
      <w:start w:val="1"/>
      <w:numFmt w:val="bullet"/>
      <w:lvlText w:val=""/>
      <w:lvlJc w:val="left"/>
      <w:pPr>
        <w:tabs>
          <w:tab w:val="num" w:pos="7200"/>
        </w:tabs>
        <w:ind w:left="7200" w:hanging="360"/>
      </w:pPr>
      <w:rPr>
        <w:rFonts w:ascii="Symbol" w:hAnsi="Symbol" w:hint="default"/>
      </w:rPr>
    </w:lvl>
    <w:lvl w:ilvl="7" w:tplc="70106F06" w:tentative="1">
      <w:start w:val="1"/>
      <w:numFmt w:val="bullet"/>
      <w:lvlText w:val="o"/>
      <w:lvlJc w:val="left"/>
      <w:pPr>
        <w:tabs>
          <w:tab w:val="num" w:pos="7920"/>
        </w:tabs>
        <w:ind w:left="7920" w:hanging="360"/>
      </w:pPr>
      <w:rPr>
        <w:rFonts w:ascii="Courier New" w:hAnsi="Courier New" w:hint="default"/>
      </w:rPr>
    </w:lvl>
    <w:lvl w:ilvl="8" w:tplc="ADC4AE4C"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2CC42060"/>
    <w:multiLevelType w:val="hybridMultilevel"/>
    <w:tmpl w:val="76BA5404"/>
    <w:lvl w:ilvl="0" w:tplc="FFFFFFFF">
      <w:start w:val="1"/>
      <w:numFmt w:val="bullet"/>
      <w:lvlText w:val=""/>
      <w:lvlJc w:val="left"/>
      <w:pPr>
        <w:tabs>
          <w:tab w:val="num" w:pos="2880"/>
        </w:tabs>
        <w:ind w:left="2880" w:hanging="360"/>
      </w:pPr>
      <w:rPr>
        <w:rFonts w:ascii="Symbol" w:hAnsi="Symbol" w:hint="default"/>
      </w:rPr>
    </w:lvl>
    <w:lvl w:ilvl="1" w:tplc="FFFFFFFF" w:tentative="1">
      <w:start w:val="1"/>
      <w:numFmt w:val="bullet"/>
      <w:lvlText w:val="o"/>
      <w:lvlJc w:val="left"/>
      <w:pPr>
        <w:tabs>
          <w:tab w:val="num" w:pos="3600"/>
        </w:tabs>
        <w:ind w:left="3600" w:hanging="360"/>
      </w:pPr>
      <w:rPr>
        <w:rFonts w:ascii="Courier New" w:hAnsi="Courier New" w:cs="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cs="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cs="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6" w15:restartNumberingAfterBreak="0">
    <w:nsid w:val="2CEC1A09"/>
    <w:multiLevelType w:val="hybridMultilevel"/>
    <w:tmpl w:val="5B7AC890"/>
    <w:lvl w:ilvl="0" w:tplc="04090001">
      <w:start w:val="1"/>
      <w:numFmt w:val="lowerLetter"/>
      <w:lvlText w:val="(%1)"/>
      <w:lvlJc w:val="left"/>
      <w:pPr>
        <w:tabs>
          <w:tab w:val="num" w:pos="2520"/>
        </w:tabs>
        <w:ind w:left="2520" w:hanging="360"/>
      </w:pPr>
      <w:rPr>
        <w:rFonts w:hint="default"/>
      </w:rPr>
    </w:lvl>
    <w:lvl w:ilvl="1" w:tplc="04090003" w:tentative="1">
      <w:start w:val="1"/>
      <w:numFmt w:val="lowerLetter"/>
      <w:lvlText w:val="%2."/>
      <w:lvlJc w:val="left"/>
      <w:pPr>
        <w:tabs>
          <w:tab w:val="num" w:pos="3240"/>
        </w:tabs>
        <w:ind w:left="3240" w:hanging="360"/>
      </w:pPr>
    </w:lvl>
    <w:lvl w:ilvl="2" w:tplc="04090005" w:tentative="1">
      <w:start w:val="1"/>
      <w:numFmt w:val="lowerRoman"/>
      <w:lvlText w:val="%3."/>
      <w:lvlJc w:val="right"/>
      <w:pPr>
        <w:tabs>
          <w:tab w:val="num" w:pos="3960"/>
        </w:tabs>
        <w:ind w:left="3960" w:hanging="180"/>
      </w:pPr>
    </w:lvl>
    <w:lvl w:ilvl="3" w:tplc="04090001" w:tentative="1">
      <w:start w:val="1"/>
      <w:numFmt w:val="decimal"/>
      <w:lvlText w:val="%4."/>
      <w:lvlJc w:val="left"/>
      <w:pPr>
        <w:tabs>
          <w:tab w:val="num" w:pos="4680"/>
        </w:tabs>
        <w:ind w:left="4680" w:hanging="360"/>
      </w:pPr>
    </w:lvl>
    <w:lvl w:ilvl="4" w:tplc="04090003" w:tentative="1">
      <w:start w:val="1"/>
      <w:numFmt w:val="lowerLetter"/>
      <w:lvlText w:val="%5."/>
      <w:lvlJc w:val="left"/>
      <w:pPr>
        <w:tabs>
          <w:tab w:val="num" w:pos="5400"/>
        </w:tabs>
        <w:ind w:left="5400" w:hanging="360"/>
      </w:pPr>
    </w:lvl>
    <w:lvl w:ilvl="5" w:tplc="04090005" w:tentative="1">
      <w:start w:val="1"/>
      <w:numFmt w:val="lowerRoman"/>
      <w:lvlText w:val="%6."/>
      <w:lvlJc w:val="right"/>
      <w:pPr>
        <w:tabs>
          <w:tab w:val="num" w:pos="6120"/>
        </w:tabs>
        <w:ind w:left="6120" w:hanging="180"/>
      </w:pPr>
    </w:lvl>
    <w:lvl w:ilvl="6" w:tplc="04090001" w:tentative="1">
      <w:start w:val="1"/>
      <w:numFmt w:val="decimal"/>
      <w:lvlText w:val="%7."/>
      <w:lvlJc w:val="left"/>
      <w:pPr>
        <w:tabs>
          <w:tab w:val="num" w:pos="6840"/>
        </w:tabs>
        <w:ind w:left="6840" w:hanging="360"/>
      </w:pPr>
    </w:lvl>
    <w:lvl w:ilvl="7" w:tplc="04090003" w:tentative="1">
      <w:start w:val="1"/>
      <w:numFmt w:val="lowerLetter"/>
      <w:lvlText w:val="%8."/>
      <w:lvlJc w:val="left"/>
      <w:pPr>
        <w:tabs>
          <w:tab w:val="num" w:pos="7560"/>
        </w:tabs>
        <w:ind w:left="7560" w:hanging="360"/>
      </w:pPr>
    </w:lvl>
    <w:lvl w:ilvl="8" w:tplc="04090005" w:tentative="1">
      <w:start w:val="1"/>
      <w:numFmt w:val="lowerRoman"/>
      <w:lvlText w:val="%9."/>
      <w:lvlJc w:val="right"/>
      <w:pPr>
        <w:tabs>
          <w:tab w:val="num" w:pos="8280"/>
        </w:tabs>
        <w:ind w:left="8280" w:hanging="180"/>
      </w:pPr>
    </w:lvl>
  </w:abstractNum>
  <w:abstractNum w:abstractNumId="27" w15:restartNumberingAfterBreak="0">
    <w:nsid w:val="2D525E57"/>
    <w:multiLevelType w:val="multilevel"/>
    <w:tmpl w:val="D24A06FE"/>
    <w:lvl w:ilvl="0">
      <w:start w:val="24"/>
      <w:numFmt w:val="decimal"/>
      <w:lvlText w:val="%1"/>
      <w:lvlJc w:val="left"/>
      <w:pPr>
        <w:tabs>
          <w:tab w:val="num" w:pos="1440"/>
        </w:tabs>
        <w:ind w:left="1440" w:hanging="1440"/>
      </w:pPr>
      <w:rPr>
        <w:rFonts w:hint="default"/>
      </w:rPr>
    </w:lvl>
    <w:lvl w:ilvl="1">
      <w:start w:val="3"/>
      <w:numFmt w:val="decimalZero"/>
      <w:lvlText w:val="%1.%2"/>
      <w:lvlJc w:val="left"/>
      <w:pPr>
        <w:tabs>
          <w:tab w:val="num" w:pos="1800"/>
        </w:tabs>
        <w:ind w:left="1800" w:hanging="1440"/>
      </w:pPr>
      <w:rPr>
        <w:rFonts w:hint="default"/>
      </w:rPr>
    </w:lvl>
    <w:lvl w:ilvl="2">
      <w:start w:val="5"/>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2D7C29A8"/>
    <w:multiLevelType w:val="hybridMultilevel"/>
    <w:tmpl w:val="17E85E60"/>
    <w:lvl w:ilvl="0" w:tplc="FCB66FEA">
      <w:start w:val="1"/>
      <w:numFmt w:val="lowerLetter"/>
      <w:lvlText w:val="(%1)"/>
      <w:lvlJc w:val="left"/>
      <w:pPr>
        <w:tabs>
          <w:tab w:val="num" w:pos="3600"/>
        </w:tabs>
        <w:ind w:left="3600" w:hanging="2160"/>
      </w:pPr>
      <w:rPr>
        <w:rFonts w:hint="default"/>
      </w:rPr>
    </w:lvl>
    <w:lvl w:ilvl="1" w:tplc="05026C92" w:tentative="1">
      <w:start w:val="1"/>
      <w:numFmt w:val="lowerLetter"/>
      <w:lvlText w:val="%2."/>
      <w:lvlJc w:val="left"/>
      <w:pPr>
        <w:tabs>
          <w:tab w:val="num" w:pos="2520"/>
        </w:tabs>
        <w:ind w:left="2520" w:hanging="360"/>
      </w:pPr>
    </w:lvl>
    <w:lvl w:ilvl="2" w:tplc="A0CC35FA" w:tentative="1">
      <w:start w:val="1"/>
      <w:numFmt w:val="lowerRoman"/>
      <w:lvlText w:val="%3."/>
      <w:lvlJc w:val="right"/>
      <w:pPr>
        <w:tabs>
          <w:tab w:val="num" w:pos="3240"/>
        </w:tabs>
        <w:ind w:left="3240" w:hanging="180"/>
      </w:pPr>
    </w:lvl>
    <w:lvl w:ilvl="3" w:tplc="3F3A1514" w:tentative="1">
      <w:start w:val="1"/>
      <w:numFmt w:val="decimal"/>
      <w:lvlText w:val="%4."/>
      <w:lvlJc w:val="left"/>
      <w:pPr>
        <w:tabs>
          <w:tab w:val="num" w:pos="3960"/>
        </w:tabs>
        <w:ind w:left="3960" w:hanging="360"/>
      </w:pPr>
    </w:lvl>
    <w:lvl w:ilvl="4" w:tplc="191238A6" w:tentative="1">
      <w:start w:val="1"/>
      <w:numFmt w:val="lowerLetter"/>
      <w:lvlText w:val="%5."/>
      <w:lvlJc w:val="left"/>
      <w:pPr>
        <w:tabs>
          <w:tab w:val="num" w:pos="4680"/>
        </w:tabs>
        <w:ind w:left="4680" w:hanging="360"/>
      </w:pPr>
    </w:lvl>
    <w:lvl w:ilvl="5" w:tplc="B09001EA" w:tentative="1">
      <w:start w:val="1"/>
      <w:numFmt w:val="lowerRoman"/>
      <w:lvlText w:val="%6."/>
      <w:lvlJc w:val="right"/>
      <w:pPr>
        <w:tabs>
          <w:tab w:val="num" w:pos="5400"/>
        </w:tabs>
        <w:ind w:left="5400" w:hanging="180"/>
      </w:pPr>
    </w:lvl>
    <w:lvl w:ilvl="6" w:tplc="AFB2C5C8" w:tentative="1">
      <w:start w:val="1"/>
      <w:numFmt w:val="decimal"/>
      <w:lvlText w:val="%7."/>
      <w:lvlJc w:val="left"/>
      <w:pPr>
        <w:tabs>
          <w:tab w:val="num" w:pos="6120"/>
        </w:tabs>
        <w:ind w:left="6120" w:hanging="360"/>
      </w:pPr>
    </w:lvl>
    <w:lvl w:ilvl="7" w:tplc="FC1C6020" w:tentative="1">
      <w:start w:val="1"/>
      <w:numFmt w:val="lowerLetter"/>
      <w:lvlText w:val="%8."/>
      <w:lvlJc w:val="left"/>
      <w:pPr>
        <w:tabs>
          <w:tab w:val="num" w:pos="6840"/>
        </w:tabs>
        <w:ind w:left="6840" w:hanging="360"/>
      </w:pPr>
    </w:lvl>
    <w:lvl w:ilvl="8" w:tplc="37DC83EA" w:tentative="1">
      <w:start w:val="1"/>
      <w:numFmt w:val="lowerRoman"/>
      <w:lvlText w:val="%9."/>
      <w:lvlJc w:val="right"/>
      <w:pPr>
        <w:tabs>
          <w:tab w:val="num" w:pos="7560"/>
        </w:tabs>
        <w:ind w:left="7560" w:hanging="180"/>
      </w:pPr>
    </w:lvl>
  </w:abstractNum>
  <w:abstractNum w:abstractNumId="29" w15:restartNumberingAfterBreak="0">
    <w:nsid w:val="2D9F6B7D"/>
    <w:multiLevelType w:val="multilevel"/>
    <w:tmpl w:val="EEA86016"/>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720"/>
        </w:tabs>
        <w:ind w:left="720" w:hanging="360"/>
      </w:pPr>
      <w:rPr>
        <w:rFonts w:hint="default"/>
      </w:rPr>
    </w:lvl>
    <w:lvl w:ilvl="2">
      <w:start w:val="8"/>
      <w:numFmt w:val="decimalZero"/>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2E232686"/>
    <w:multiLevelType w:val="multilevel"/>
    <w:tmpl w:val="D8DAAA20"/>
    <w:lvl w:ilvl="0">
      <w:start w:val="3"/>
      <w:numFmt w:val="decimal"/>
      <w:lvlText w:val="%1"/>
      <w:lvlJc w:val="left"/>
      <w:pPr>
        <w:tabs>
          <w:tab w:val="num" w:pos="360"/>
        </w:tabs>
        <w:ind w:left="360" w:hanging="360"/>
      </w:pPr>
      <w:rPr>
        <w:rFonts w:hint="default"/>
      </w:rPr>
    </w:lvl>
    <w:lvl w:ilvl="1">
      <w:start w:val="4"/>
      <w:numFmt w:val="decimalZero"/>
      <w:lvlText w:val="%1.%2"/>
      <w:lvlJc w:val="left"/>
      <w:pPr>
        <w:tabs>
          <w:tab w:val="num" w:pos="840"/>
        </w:tabs>
        <w:ind w:left="840" w:hanging="360"/>
      </w:pPr>
      <w:rPr>
        <w:rFonts w:hint="default"/>
      </w:rPr>
    </w:lvl>
    <w:lvl w:ilvl="2">
      <w:start w:val="1"/>
      <w:numFmt w:val="decimalZero"/>
      <w:lvlText w:val="%1.%2.%3"/>
      <w:lvlJc w:val="left"/>
      <w:pPr>
        <w:tabs>
          <w:tab w:val="num" w:pos="1680"/>
        </w:tabs>
        <w:ind w:left="1680" w:hanging="720"/>
      </w:pPr>
      <w:rPr>
        <w:rFonts w:hint="default"/>
      </w:rPr>
    </w:lvl>
    <w:lvl w:ilvl="3">
      <w:start w:val="3"/>
      <w:numFmt w:val="decimalZero"/>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1" w15:restartNumberingAfterBreak="0">
    <w:nsid w:val="2E5B146E"/>
    <w:multiLevelType w:val="hybridMultilevel"/>
    <w:tmpl w:val="471430FA"/>
    <w:lvl w:ilvl="0" w:tplc="3E906440">
      <w:start w:val="1"/>
      <w:numFmt w:val="lowerLetter"/>
      <w:lvlText w:val="(%1)"/>
      <w:lvlJc w:val="left"/>
      <w:pPr>
        <w:tabs>
          <w:tab w:val="num" w:pos="1800"/>
        </w:tabs>
        <w:ind w:left="1800" w:hanging="360"/>
      </w:pPr>
      <w:rPr>
        <w:rFonts w:hint="default"/>
      </w:rPr>
    </w:lvl>
    <w:lvl w:ilvl="1" w:tplc="654EF9C8" w:tentative="1">
      <w:start w:val="1"/>
      <w:numFmt w:val="lowerLetter"/>
      <w:lvlText w:val="%2."/>
      <w:lvlJc w:val="left"/>
      <w:pPr>
        <w:tabs>
          <w:tab w:val="num" w:pos="2520"/>
        </w:tabs>
        <w:ind w:left="2520" w:hanging="360"/>
      </w:pPr>
    </w:lvl>
    <w:lvl w:ilvl="2" w:tplc="2F3ED85C" w:tentative="1">
      <w:start w:val="1"/>
      <w:numFmt w:val="lowerRoman"/>
      <w:lvlText w:val="%3."/>
      <w:lvlJc w:val="right"/>
      <w:pPr>
        <w:tabs>
          <w:tab w:val="num" w:pos="3240"/>
        </w:tabs>
        <w:ind w:left="3240" w:hanging="180"/>
      </w:pPr>
    </w:lvl>
    <w:lvl w:ilvl="3" w:tplc="C5DC3574" w:tentative="1">
      <w:start w:val="1"/>
      <w:numFmt w:val="decimal"/>
      <w:lvlText w:val="%4."/>
      <w:lvlJc w:val="left"/>
      <w:pPr>
        <w:tabs>
          <w:tab w:val="num" w:pos="3960"/>
        </w:tabs>
        <w:ind w:left="3960" w:hanging="360"/>
      </w:pPr>
    </w:lvl>
    <w:lvl w:ilvl="4" w:tplc="276E2916" w:tentative="1">
      <w:start w:val="1"/>
      <w:numFmt w:val="lowerLetter"/>
      <w:lvlText w:val="%5."/>
      <w:lvlJc w:val="left"/>
      <w:pPr>
        <w:tabs>
          <w:tab w:val="num" w:pos="4680"/>
        </w:tabs>
        <w:ind w:left="4680" w:hanging="360"/>
      </w:pPr>
    </w:lvl>
    <w:lvl w:ilvl="5" w:tplc="7B8ACC30" w:tentative="1">
      <w:start w:val="1"/>
      <w:numFmt w:val="lowerRoman"/>
      <w:lvlText w:val="%6."/>
      <w:lvlJc w:val="right"/>
      <w:pPr>
        <w:tabs>
          <w:tab w:val="num" w:pos="5400"/>
        </w:tabs>
        <w:ind w:left="5400" w:hanging="180"/>
      </w:pPr>
    </w:lvl>
    <w:lvl w:ilvl="6" w:tplc="E57E8E2E" w:tentative="1">
      <w:start w:val="1"/>
      <w:numFmt w:val="decimal"/>
      <w:lvlText w:val="%7."/>
      <w:lvlJc w:val="left"/>
      <w:pPr>
        <w:tabs>
          <w:tab w:val="num" w:pos="6120"/>
        </w:tabs>
        <w:ind w:left="6120" w:hanging="360"/>
      </w:pPr>
    </w:lvl>
    <w:lvl w:ilvl="7" w:tplc="090080D8" w:tentative="1">
      <w:start w:val="1"/>
      <w:numFmt w:val="lowerLetter"/>
      <w:lvlText w:val="%8."/>
      <w:lvlJc w:val="left"/>
      <w:pPr>
        <w:tabs>
          <w:tab w:val="num" w:pos="6840"/>
        </w:tabs>
        <w:ind w:left="6840" w:hanging="360"/>
      </w:pPr>
    </w:lvl>
    <w:lvl w:ilvl="8" w:tplc="4A284A7A" w:tentative="1">
      <w:start w:val="1"/>
      <w:numFmt w:val="lowerRoman"/>
      <w:lvlText w:val="%9."/>
      <w:lvlJc w:val="right"/>
      <w:pPr>
        <w:tabs>
          <w:tab w:val="num" w:pos="7560"/>
        </w:tabs>
        <w:ind w:left="7560" w:hanging="180"/>
      </w:pPr>
    </w:lvl>
  </w:abstractNum>
  <w:abstractNum w:abstractNumId="32" w15:restartNumberingAfterBreak="0">
    <w:nsid w:val="32E36DFE"/>
    <w:multiLevelType w:val="multilevel"/>
    <w:tmpl w:val="F29E2CEE"/>
    <w:lvl w:ilvl="0">
      <w:start w:val="1"/>
      <w:numFmt w:val="decimal"/>
      <w:lvlText w:val="ARTICLE %1"/>
      <w:lvlJc w:val="left"/>
      <w:pPr>
        <w:tabs>
          <w:tab w:val="num" w:pos="432"/>
        </w:tabs>
        <w:ind w:left="432" w:hanging="432"/>
      </w:pPr>
      <w:rPr>
        <w:rFonts w:ascii="Arial" w:hAnsi="Aria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59C4D38"/>
    <w:multiLevelType w:val="multilevel"/>
    <w:tmpl w:val="3BC2EA14"/>
    <w:lvl w:ilvl="0">
      <w:start w:val="1"/>
      <w:numFmt w:val="decimal"/>
      <w:pStyle w:val="ExAHeading1"/>
      <w:lvlText w:val="%1."/>
      <w:lvlJc w:val="left"/>
      <w:pPr>
        <w:tabs>
          <w:tab w:val="num" w:pos="1440"/>
        </w:tabs>
        <w:ind w:left="0" w:firstLine="720"/>
      </w:pPr>
      <w:rPr>
        <w:rFonts w:hint="default"/>
        <w:u w:val="none"/>
      </w:rPr>
    </w:lvl>
    <w:lvl w:ilvl="1">
      <w:start w:val="1"/>
      <w:numFmt w:val="decimal"/>
      <w:pStyle w:val="ExAHeading2"/>
      <w:lvlText w:val="Section %1.%2"/>
      <w:lvlJc w:val="left"/>
      <w:pPr>
        <w:tabs>
          <w:tab w:val="num" w:pos="1440"/>
        </w:tabs>
        <w:ind w:left="0" w:firstLine="720"/>
      </w:pPr>
      <w:rPr>
        <w:rFonts w:hint="default"/>
        <w:u w:val="none"/>
      </w:rPr>
    </w:lvl>
    <w:lvl w:ilvl="2">
      <w:start w:val="1"/>
      <w:numFmt w:val="decimal"/>
      <w:pStyle w:val="ExAHeading3"/>
      <w:lvlText w:val="%1.%2.%3"/>
      <w:lvlJc w:val="left"/>
      <w:pPr>
        <w:tabs>
          <w:tab w:val="num" w:pos="2160"/>
        </w:tabs>
        <w:ind w:left="720" w:firstLine="720"/>
      </w:pPr>
      <w:rPr>
        <w:rFonts w:hint="default"/>
        <w:u w:val="none"/>
      </w:rPr>
    </w:lvl>
    <w:lvl w:ilvl="3">
      <w:start w:val="1"/>
      <w:numFmt w:val="decimal"/>
      <w:pStyle w:val="ExAHeading4"/>
      <w:lvlText w:val="(%4)"/>
      <w:lvlJc w:val="left"/>
      <w:pPr>
        <w:tabs>
          <w:tab w:val="num" w:pos="3600"/>
        </w:tabs>
        <w:ind w:left="0" w:firstLine="2880"/>
      </w:pPr>
      <w:rPr>
        <w:rFonts w:hint="default"/>
        <w:u w:val="none"/>
      </w:rPr>
    </w:lvl>
    <w:lvl w:ilvl="4">
      <w:start w:val="1"/>
      <w:numFmt w:val="lowerLetter"/>
      <w:pStyle w:val="ExAHeading5"/>
      <w:lvlText w:val="%5)"/>
      <w:lvlJc w:val="left"/>
      <w:pPr>
        <w:tabs>
          <w:tab w:val="num" w:pos="4320"/>
        </w:tabs>
        <w:ind w:left="0" w:firstLine="3600"/>
      </w:pPr>
      <w:rPr>
        <w:rFonts w:hint="default"/>
        <w:u w:val="none"/>
      </w:rPr>
    </w:lvl>
    <w:lvl w:ilvl="5">
      <w:start w:val="1"/>
      <w:numFmt w:val="lowerRoman"/>
      <w:lvlText w:val="(%6)"/>
      <w:lvlJc w:val="right"/>
      <w:pPr>
        <w:tabs>
          <w:tab w:val="num" w:pos="4320"/>
        </w:tabs>
        <w:ind w:left="0" w:firstLine="3960"/>
      </w:pPr>
      <w:rPr>
        <w:rFonts w:hint="default"/>
      </w:rPr>
    </w:lvl>
    <w:lvl w:ilvl="6">
      <w:start w:val="1"/>
      <w:numFmt w:val="lowerRoman"/>
      <w:lvlText w:val="%7)"/>
      <w:lvlJc w:val="right"/>
      <w:pPr>
        <w:tabs>
          <w:tab w:val="num" w:pos="5040"/>
        </w:tabs>
        <w:ind w:left="0" w:firstLine="4680"/>
      </w:pPr>
      <w:rPr>
        <w:rFonts w:hint="default"/>
      </w:rPr>
    </w:lvl>
    <w:lvl w:ilvl="7">
      <w:start w:val="1"/>
      <w:numFmt w:val="decimal"/>
      <w:lvlText w:val="%8)"/>
      <w:lvlJc w:val="left"/>
      <w:pPr>
        <w:tabs>
          <w:tab w:val="num" w:pos="5400"/>
        </w:tabs>
        <w:ind w:left="0" w:firstLine="5040"/>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3C9F5F9E"/>
    <w:multiLevelType w:val="hybridMultilevel"/>
    <w:tmpl w:val="8612E74A"/>
    <w:lvl w:ilvl="0" w:tplc="0CAEC5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15:restartNumberingAfterBreak="0">
    <w:nsid w:val="42515B95"/>
    <w:multiLevelType w:val="hybridMultilevel"/>
    <w:tmpl w:val="3E9678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2AD2829"/>
    <w:multiLevelType w:val="hybridMultilevel"/>
    <w:tmpl w:val="91B660F8"/>
    <w:lvl w:ilvl="0" w:tplc="E82680B0">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2FC00DC"/>
    <w:multiLevelType w:val="hybridMultilevel"/>
    <w:tmpl w:val="B986D6E8"/>
    <w:lvl w:ilvl="0" w:tplc="A6384488">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8" w15:restartNumberingAfterBreak="0">
    <w:nsid w:val="44402090"/>
    <w:multiLevelType w:val="multilevel"/>
    <w:tmpl w:val="CA5CD75C"/>
    <w:lvl w:ilvl="0">
      <w:start w:val="3"/>
      <w:numFmt w:val="decimal"/>
      <w:lvlText w:val="%1"/>
      <w:lvlJc w:val="left"/>
      <w:pPr>
        <w:tabs>
          <w:tab w:val="num" w:pos="1440"/>
        </w:tabs>
        <w:ind w:left="1440" w:hanging="1440"/>
      </w:pPr>
      <w:rPr>
        <w:rFonts w:hint="default"/>
      </w:rPr>
    </w:lvl>
    <w:lvl w:ilvl="1">
      <w:start w:val="1"/>
      <w:numFmt w:val="decimalZero"/>
      <w:lvlText w:val="%1.%2"/>
      <w:lvlJc w:val="left"/>
      <w:pPr>
        <w:tabs>
          <w:tab w:val="num" w:pos="1800"/>
        </w:tabs>
        <w:ind w:left="1800" w:hanging="1440"/>
      </w:pPr>
      <w:rPr>
        <w:rFonts w:hint="default"/>
      </w:rPr>
    </w:lvl>
    <w:lvl w:ilvl="2">
      <w:start w:val="4"/>
      <w:numFmt w:val="decimalZero"/>
      <w:lvlText w:val="%1.%2.%3"/>
      <w:lvlJc w:val="left"/>
      <w:pPr>
        <w:tabs>
          <w:tab w:val="num" w:pos="2160"/>
        </w:tabs>
        <w:ind w:left="2160" w:hanging="144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EEB6140"/>
    <w:multiLevelType w:val="hybridMultilevel"/>
    <w:tmpl w:val="F54627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46024A0"/>
    <w:multiLevelType w:val="hybridMultilevel"/>
    <w:tmpl w:val="4B52DF4C"/>
    <w:lvl w:ilvl="0" w:tplc="7A3A7CD8">
      <w:start w:val="1"/>
      <w:numFmt w:val="lowerRoman"/>
      <w:lvlText w:val="(%1)"/>
      <w:lvlJc w:val="left"/>
      <w:pPr>
        <w:tabs>
          <w:tab w:val="num" w:pos="2160"/>
        </w:tabs>
        <w:ind w:left="2160" w:hanging="720"/>
      </w:pPr>
      <w:rPr>
        <w:rFonts w:hint="default"/>
      </w:rPr>
    </w:lvl>
    <w:lvl w:ilvl="1" w:tplc="E892A5D8" w:tentative="1">
      <w:start w:val="1"/>
      <w:numFmt w:val="lowerLetter"/>
      <w:lvlText w:val="%2."/>
      <w:lvlJc w:val="left"/>
      <w:pPr>
        <w:tabs>
          <w:tab w:val="num" w:pos="2520"/>
        </w:tabs>
        <w:ind w:left="2520" w:hanging="360"/>
      </w:pPr>
    </w:lvl>
    <w:lvl w:ilvl="2" w:tplc="EF02B476" w:tentative="1">
      <w:start w:val="1"/>
      <w:numFmt w:val="lowerRoman"/>
      <w:lvlText w:val="%3."/>
      <w:lvlJc w:val="right"/>
      <w:pPr>
        <w:tabs>
          <w:tab w:val="num" w:pos="3240"/>
        </w:tabs>
        <w:ind w:left="3240" w:hanging="180"/>
      </w:pPr>
    </w:lvl>
    <w:lvl w:ilvl="3" w:tplc="A51EED9E" w:tentative="1">
      <w:start w:val="1"/>
      <w:numFmt w:val="decimal"/>
      <w:lvlText w:val="%4."/>
      <w:lvlJc w:val="left"/>
      <w:pPr>
        <w:tabs>
          <w:tab w:val="num" w:pos="3960"/>
        </w:tabs>
        <w:ind w:left="3960" w:hanging="360"/>
      </w:pPr>
    </w:lvl>
    <w:lvl w:ilvl="4" w:tplc="66E61384" w:tentative="1">
      <w:start w:val="1"/>
      <w:numFmt w:val="lowerLetter"/>
      <w:lvlText w:val="%5."/>
      <w:lvlJc w:val="left"/>
      <w:pPr>
        <w:tabs>
          <w:tab w:val="num" w:pos="4680"/>
        </w:tabs>
        <w:ind w:left="4680" w:hanging="360"/>
      </w:pPr>
    </w:lvl>
    <w:lvl w:ilvl="5" w:tplc="0FBE640A" w:tentative="1">
      <w:start w:val="1"/>
      <w:numFmt w:val="lowerRoman"/>
      <w:lvlText w:val="%6."/>
      <w:lvlJc w:val="right"/>
      <w:pPr>
        <w:tabs>
          <w:tab w:val="num" w:pos="5400"/>
        </w:tabs>
        <w:ind w:left="5400" w:hanging="180"/>
      </w:pPr>
    </w:lvl>
    <w:lvl w:ilvl="6" w:tplc="3CE0CC3C" w:tentative="1">
      <w:start w:val="1"/>
      <w:numFmt w:val="decimal"/>
      <w:lvlText w:val="%7."/>
      <w:lvlJc w:val="left"/>
      <w:pPr>
        <w:tabs>
          <w:tab w:val="num" w:pos="6120"/>
        </w:tabs>
        <w:ind w:left="6120" w:hanging="360"/>
      </w:pPr>
    </w:lvl>
    <w:lvl w:ilvl="7" w:tplc="A3F22D00" w:tentative="1">
      <w:start w:val="1"/>
      <w:numFmt w:val="lowerLetter"/>
      <w:lvlText w:val="%8."/>
      <w:lvlJc w:val="left"/>
      <w:pPr>
        <w:tabs>
          <w:tab w:val="num" w:pos="6840"/>
        </w:tabs>
        <w:ind w:left="6840" w:hanging="360"/>
      </w:pPr>
    </w:lvl>
    <w:lvl w:ilvl="8" w:tplc="B0F0817A" w:tentative="1">
      <w:start w:val="1"/>
      <w:numFmt w:val="lowerRoman"/>
      <w:lvlText w:val="%9."/>
      <w:lvlJc w:val="right"/>
      <w:pPr>
        <w:tabs>
          <w:tab w:val="num" w:pos="7560"/>
        </w:tabs>
        <w:ind w:left="7560" w:hanging="180"/>
      </w:pPr>
    </w:lvl>
  </w:abstractNum>
  <w:abstractNum w:abstractNumId="41" w15:restartNumberingAfterBreak="0">
    <w:nsid w:val="5C9D3A41"/>
    <w:multiLevelType w:val="singleLevel"/>
    <w:tmpl w:val="05606FF4"/>
    <w:lvl w:ilvl="0">
      <w:start w:val="1"/>
      <w:numFmt w:val="upperLetter"/>
      <w:lvlText w:val="%1."/>
      <w:legacy w:legacy="1" w:legacySpace="0" w:legacyIndent="720"/>
      <w:lvlJc w:val="left"/>
      <w:pPr>
        <w:ind w:left="2160" w:hanging="720"/>
      </w:pPr>
    </w:lvl>
  </w:abstractNum>
  <w:abstractNum w:abstractNumId="42" w15:restartNumberingAfterBreak="0">
    <w:nsid w:val="5CAC02BB"/>
    <w:multiLevelType w:val="multilevel"/>
    <w:tmpl w:val="04DE2F4A"/>
    <w:lvl w:ilvl="0">
      <w:start w:val="1"/>
      <w:numFmt w:val="upperRoman"/>
      <w:suff w:val="nothing"/>
      <w:lvlText w:val="ARTICLE %1"/>
      <w:lvlJc w:val="left"/>
      <w:pPr>
        <w:ind w:left="0" w:firstLine="0"/>
      </w:pPr>
      <w:rPr>
        <w:rFonts w:ascii="Times New Roman Bold" w:hAnsi="Times New Roman Bold" w:cs="Times New Roman Bold" w:hint="default"/>
        <w:b/>
        <w:bCs/>
        <w:i w:val="0"/>
        <w:iCs w:val="0"/>
        <w:caps/>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isLgl/>
      <w:lvlText w:val="Section %1.%2"/>
      <w:lvlJc w:val="left"/>
      <w:pPr>
        <w:tabs>
          <w:tab w:val="num" w:pos="2160"/>
        </w:tabs>
        <w:ind w:left="0" w:firstLine="720"/>
      </w:pPr>
      <w:rPr>
        <w:rFonts w:ascii="Times New Roman Bold" w:hAnsi="Times New Roman Bold" w:cs="Times New Roman Bold" w:hint="default"/>
        <w:b/>
        <w:bCs/>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960"/>
        </w:tabs>
        <w:ind w:left="288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800"/>
        </w:tabs>
        <w:ind w:left="720" w:firstLine="720"/>
      </w:pPr>
      <w:rPr>
        <w:rFonts w:ascii="Times New Roman" w:hAnsi="Times New Roman" w:cs="Times New Roman" w:hint="default"/>
        <w:b w:val="0"/>
        <w:bCs w:val="0"/>
        <w:i w:val="0"/>
        <w:iCs w:val="0"/>
        <w:caps w:val="0"/>
        <w:strike w:val="0"/>
        <w:dstrike w:val="0"/>
        <w:vanish w:val="0"/>
        <w:color w:val="auto"/>
        <w:spacing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760"/>
        </w:tabs>
        <w:ind w:left="432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6120"/>
        </w:tabs>
        <w:ind w:left="504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6840"/>
        </w:tabs>
        <w:ind w:left="5760" w:firstLine="720"/>
      </w:pPr>
      <w:rPr>
        <w:rFonts w:hint="default"/>
        <w:b w:val="0"/>
        <w:bCs w:val="0"/>
        <w:i w:val="0"/>
        <w:iCs w:val="0"/>
        <w:caps w:val="0"/>
        <w:strike w:val="0"/>
        <w:dstrike w:val="0"/>
        <w:vanish w:val="0"/>
        <w:color w:val="auto"/>
        <w:spacing w:val="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4C236FF"/>
    <w:multiLevelType w:val="hybridMultilevel"/>
    <w:tmpl w:val="6400BA16"/>
    <w:lvl w:ilvl="0" w:tplc="ACBACE6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A7133A1"/>
    <w:multiLevelType w:val="hybridMultilevel"/>
    <w:tmpl w:val="164A5842"/>
    <w:lvl w:ilvl="0" w:tplc="A000A61A">
      <w:start w:val="1"/>
      <w:numFmt w:val="lowerLetter"/>
      <w:lvlText w:val="(%1)"/>
      <w:lvlJc w:val="left"/>
      <w:pPr>
        <w:tabs>
          <w:tab w:val="num" w:pos="2160"/>
        </w:tabs>
        <w:ind w:left="2160" w:hanging="720"/>
      </w:pPr>
      <w:rPr>
        <w:rFonts w:hint="default"/>
      </w:rPr>
    </w:lvl>
    <w:lvl w:ilvl="1" w:tplc="BB949230" w:tentative="1">
      <w:start w:val="1"/>
      <w:numFmt w:val="lowerLetter"/>
      <w:lvlText w:val="%2."/>
      <w:lvlJc w:val="left"/>
      <w:pPr>
        <w:tabs>
          <w:tab w:val="num" w:pos="2520"/>
        </w:tabs>
        <w:ind w:left="2520" w:hanging="360"/>
      </w:pPr>
    </w:lvl>
    <w:lvl w:ilvl="2" w:tplc="C6E27558" w:tentative="1">
      <w:start w:val="1"/>
      <w:numFmt w:val="lowerRoman"/>
      <w:lvlText w:val="%3."/>
      <w:lvlJc w:val="right"/>
      <w:pPr>
        <w:tabs>
          <w:tab w:val="num" w:pos="3240"/>
        </w:tabs>
        <w:ind w:left="3240" w:hanging="180"/>
      </w:pPr>
    </w:lvl>
    <w:lvl w:ilvl="3" w:tplc="2A2EB3D2" w:tentative="1">
      <w:start w:val="1"/>
      <w:numFmt w:val="decimal"/>
      <w:lvlText w:val="%4."/>
      <w:lvlJc w:val="left"/>
      <w:pPr>
        <w:tabs>
          <w:tab w:val="num" w:pos="3960"/>
        </w:tabs>
        <w:ind w:left="3960" w:hanging="360"/>
      </w:pPr>
    </w:lvl>
    <w:lvl w:ilvl="4" w:tplc="ED72D322" w:tentative="1">
      <w:start w:val="1"/>
      <w:numFmt w:val="lowerLetter"/>
      <w:lvlText w:val="%5."/>
      <w:lvlJc w:val="left"/>
      <w:pPr>
        <w:tabs>
          <w:tab w:val="num" w:pos="4680"/>
        </w:tabs>
        <w:ind w:left="4680" w:hanging="360"/>
      </w:pPr>
    </w:lvl>
    <w:lvl w:ilvl="5" w:tplc="540CA2A6" w:tentative="1">
      <w:start w:val="1"/>
      <w:numFmt w:val="lowerRoman"/>
      <w:lvlText w:val="%6."/>
      <w:lvlJc w:val="right"/>
      <w:pPr>
        <w:tabs>
          <w:tab w:val="num" w:pos="5400"/>
        </w:tabs>
        <w:ind w:left="5400" w:hanging="180"/>
      </w:pPr>
    </w:lvl>
    <w:lvl w:ilvl="6" w:tplc="5A12F834" w:tentative="1">
      <w:start w:val="1"/>
      <w:numFmt w:val="decimal"/>
      <w:lvlText w:val="%7."/>
      <w:lvlJc w:val="left"/>
      <w:pPr>
        <w:tabs>
          <w:tab w:val="num" w:pos="6120"/>
        </w:tabs>
        <w:ind w:left="6120" w:hanging="360"/>
      </w:pPr>
    </w:lvl>
    <w:lvl w:ilvl="7" w:tplc="AC64F3A2" w:tentative="1">
      <w:start w:val="1"/>
      <w:numFmt w:val="lowerLetter"/>
      <w:lvlText w:val="%8."/>
      <w:lvlJc w:val="left"/>
      <w:pPr>
        <w:tabs>
          <w:tab w:val="num" w:pos="6840"/>
        </w:tabs>
        <w:ind w:left="6840" w:hanging="360"/>
      </w:pPr>
    </w:lvl>
    <w:lvl w:ilvl="8" w:tplc="0D0AB01C" w:tentative="1">
      <w:start w:val="1"/>
      <w:numFmt w:val="lowerRoman"/>
      <w:lvlText w:val="%9."/>
      <w:lvlJc w:val="right"/>
      <w:pPr>
        <w:tabs>
          <w:tab w:val="num" w:pos="7560"/>
        </w:tabs>
        <w:ind w:left="7560" w:hanging="180"/>
      </w:pPr>
    </w:lvl>
  </w:abstractNum>
  <w:abstractNum w:abstractNumId="45" w15:restartNumberingAfterBreak="0">
    <w:nsid w:val="6C87532D"/>
    <w:multiLevelType w:val="multilevel"/>
    <w:tmpl w:val="5E4E689E"/>
    <w:lvl w:ilvl="0">
      <w:start w:val="27"/>
      <w:numFmt w:val="decimal"/>
      <w:lvlText w:val="%1."/>
      <w:lvlJc w:val="left"/>
      <w:pPr>
        <w:tabs>
          <w:tab w:val="num" w:pos="1440"/>
        </w:tabs>
        <w:ind w:left="1440" w:hanging="720"/>
      </w:pPr>
      <w:rPr>
        <w:rFonts w:hint="default"/>
      </w:rPr>
    </w:lvl>
    <w:lvl w:ilvl="1">
      <w:start w:val="6"/>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6" w15:restartNumberingAfterBreak="0">
    <w:nsid w:val="75D825E4"/>
    <w:multiLevelType w:val="multilevel"/>
    <w:tmpl w:val="971216BA"/>
    <w:lvl w:ilvl="0">
      <w:start w:val="13"/>
      <w:numFmt w:val="decimal"/>
      <w:lvlText w:val="%1."/>
      <w:lvlJc w:val="left"/>
      <w:pPr>
        <w:tabs>
          <w:tab w:val="num" w:pos="1440"/>
        </w:tabs>
        <w:ind w:left="144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1080"/>
      </w:pPr>
      <w:rPr>
        <w:rFonts w:hint="default"/>
      </w:rPr>
    </w:lvl>
    <w:lvl w:ilvl="4">
      <w:start w:val="1"/>
      <w:numFmt w:val="decimal"/>
      <w:lvlText w:val="%1.%2.%3.%4.%5."/>
      <w:lvlJc w:val="left"/>
      <w:pPr>
        <w:tabs>
          <w:tab w:val="num" w:pos="5040"/>
        </w:tabs>
        <w:ind w:left="5040" w:hanging="1440"/>
      </w:pPr>
      <w:rPr>
        <w:rFonts w:hint="default"/>
      </w:rPr>
    </w:lvl>
    <w:lvl w:ilvl="5">
      <w:start w:val="1"/>
      <w:numFmt w:val="decimal"/>
      <w:lvlText w:val="%1.%2.%3.%4.%5.%6."/>
      <w:lvlJc w:val="left"/>
      <w:pPr>
        <w:tabs>
          <w:tab w:val="num" w:pos="5760"/>
        </w:tabs>
        <w:ind w:left="576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560"/>
        </w:tabs>
        <w:ind w:left="7560" w:hanging="1800"/>
      </w:pPr>
      <w:rPr>
        <w:rFonts w:hint="default"/>
      </w:rPr>
    </w:lvl>
    <w:lvl w:ilvl="8">
      <w:start w:val="1"/>
      <w:numFmt w:val="decimal"/>
      <w:lvlText w:val="%1.%2.%3.%4.%5.%6.%7.%8.%9."/>
      <w:lvlJc w:val="left"/>
      <w:pPr>
        <w:tabs>
          <w:tab w:val="num" w:pos="8640"/>
        </w:tabs>
        <w:ind w:left="8640" w:hanging="2160"/>
      </w:pPr>
      <w:rPr>
        <w:rFonts w:hint="default"/>
      </w:rPr>
    </w:lvl>
  </w:abstractNum>
  <w:abstractNum w:abstractNumId="47" w15:restartNumberingAfterBreak="0">
    <w:nsid w:val="76E90A34"/>
    <w:multiLevelType w:val="hybridMultilevel"/>
    <w:tmpl w:val="3CA4F272"/>
    <w:lvl w:ilvl="0" w:tplc="5C1AAA00">
      <w:start w:val="1"/>
      <w:numFmt w:val="bullet"/>
      <w:lvlText w:val=""/>
      <w:lvlJc w:val="left"/>
      <w:pPr>
        <w:tabs>
          <w:tab w:val="num" w:pos="780"/>
        </w:tabs>
        <w:ind w:left="780" w:hanging="360"/>
      </w:pPr>
      <w:rPr>
        <w:rFonts w:ascii="Symbol" w:hAnsi="Symbol" w:hint="default"/>
      </w:rPr>
    </w:lvl>
    <w:lvl w:ilvl="1" w:tplc="6F987964">
      <w:start w:val="1"/>
      <w:numFmt w:val="bullet"/>
      <w:lvlText w:val="o"/>
      <w:lvlJc w:val="left"/>
      <w:pPr>
        <w:tabs>
          <w:tab w:val="num" w:pos="1500"/>
        </w:tabs>
        <w:ind w:left="1500" w:hanging="360"/>
      </w:pPr>
      <w:rPr>
        <w:rFonts w:ascii="Courier New" w:hAnsi="Courier New" w:cs="Courier New" w:hint="default"/>
      </w:rPr>
    </w:lvl>
    <w:lvl w:ilvl="2" w:tplc="97DA3166" w:tentative="1">
      <w:start w:val="1"/>
      <w:numFmt w:val="bullet"/>
      <w:lvlText w:val=""/>
      <w:lvlJc w:val="left"/>
      <w:pPr>
        <w:tabs>
          <w:tab w:val="num" w:pos="2220"/>
        </w:tabs>
        <w:ind w:left="2220" w:hanging="360"/>
      </w:pPr>
      <w:rPr>
        <w:rFonts w:ascii="Wingdings" w:hAnsi="Wingdings" w:hint="default"/>
      </w:rPr>
    </w:lvl>
    <w:lvl w:ilvl="3" w:tplc="74E4AB7E" w:tentative="1">
      <w:start w:val="1"/>
      <w:numFmt w:val="bullet"/>
      <w:lvlText w:val=""/>
      <w:lvlJc w:val="left"/>
      <w:pPr>
        <w:tabs>
          <w:tab w:val="num" w:pos="2940"/>
        </w:tabs>
        <w:ind w:left="2940" w:hanging="360"/>
      </w:pPr>
      <w:rPr>
        <w:rFonts w:ascii="Symbol" w:hAnsi="Symbol" w:hint="default"/>
      </w:rPr>
    </w:lvl>
    <w:lvl w:ilvl="4" w:tplc="72C45F66" w:tentative="1">
      <w:start w:val="1"/>
      <w:numFmt w:val="bullet"/>
      <w:lvlText w:val="o"/>
      <w:lvlJc w:val="left"/>
      <w:pPr>
        <w:tabs>
          <w:tab w:val="num" w:pos="3660"/>
        </w:tabs>
        <w:ind w:left="3660" w:hanging="360"/>
      </w:pPr>
      <w:rPr>
        <w:rFonts w:ascii="Courier New" w:hAnsi="Courier New" w:cs="Courier New" w:hint="default"/>
      </w:rPr>
    </w:lvl>
    <w:lvl w:ilvl="5" w:tplc="563CD02E" w:tentative="1">
      <w:start w:val="1"/>
      <w:numFmt w:val="bullet"/>
      <w:lvlText w:val=""/>
      <w:lvlJc w:val="left"/>
      <w:pPr>
        <w:tabs>
          <w:tab w:val="num" w:pos="4380"/>
        </w:tabs>
        <w:ind w:left="4380" w:hanging="360"/>
      </w:pPr>
      <w:rPr>
        <w:rFonts w:ascii="Wingdings" w:hAnsi="Wingdings" w:hint="default"/>
      </w:rPr>
    </w:lvl>
    <w:lvl w:ilvl="6" w:tplc="07489C3A" w:tentative="1">
      <w:start w:val="1"/>
      <w:numFmt w:val="bullet"/>
      <w:lvlText w:val=""/>
      <w:lvlJc w:val="left"/>
      <w:pPr>
        <w:tabs>
          <w:tab w:val="num" w:pos="5100"/>
        </w:tabs>
        <w:ind w:left="5100" w:hanging="360"/>
      </w:pPr>
      <w:rPr>
        <w:rFonts w:ascii="Symbol" w:hAnsi="Symbol" w:hint="default"/>
      </w:rPr>
    </w:lvl>
    <w:lvl w:ilvl="7" w:tplc="DE00678A" w:tentative="1">
      <w:start w:val="1"/>
      <w:numFmt w:val="bullet"/>
      <w:lvlText w:val="o"/>
      <w:lvlJc w:val="left"/>
      <w:pPr>
        <w:tabs>
          <w:tab w:val="num" w:pos="5820"/>
        </w:tabs>
        <w:ind w:left="5820" w:hanging="360"/>
      </w:pPr>
      <w:rPr>
        <w:rFonts w:ascii="Courier New" w:hAnsi="Courier New" w:cs="Courier New" w:hint="default"/>
      </w:rPr>
    </w:lvl>
    <w:lvl w:ilvl="8" w:tplc="B080BCFA"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78791B6F"/>
    <w:multiLevelType w:val="hybridMultilevel"/>
    <w:tmpl w:val="E5D00808"/>
    <w:lvl w:ilvl="0" w:tplc="F454F472">
      <w:start w:val="1"/>
      <w:numFmt w:val="decimal"/>
      <w:pStyle w:val="ArticleL1"/>
      <w:lvlText w:val="%1)"/>
      <w:lvlJc w:val="left"/>
      <w:pPr>
        <w:tabs>
          <w:tab w:val="num" w:pos="3240"/>
        </w:tabs>
        <w:ind w:left="3240" w:hanging="360"/>
      </w:pPr>
      <w:rPr>
        <w:rFonts w:hint="default"/>
      </w:rPr>
    </w:lvl>
    <w:lvl w:ilvl="1" w:tplc="3E36F23C" w:tentative="1">
      <w:start w:val="1"/>
      <w:numFmt w:val="lowerLetter"/>
      <w:pStyle w:val="ArticleL2"/>
      <w:lvlText w:val="%2."/>
      <w:lvlJc w:val="left"/>
      <w:pPr>
        <w:tabs>
          <w:tab w:val="num" w:pos="3960"/>
        </w:tabs>
        <w:ind w:left="3960" w:hanging="360"/>
      </w:pPr>
    </w:lvl>
    <w:lvl w:ilvl="2" w:tplc="8F1CC12C" w:tentative="1">
      <w:start w:val="1"/>
      <w:numFmt w:val="lowerRoman"/>
      <w:lvlText w:val="%3."/>
      <w:lvlJc w:val="right"/>
      <w:pPr>
        <w:tabs>
          <w:tab w:val="num" w:pos="4680"/>
        </w:tabs>
        <w:ind w:left="4680" w:hanging="180"/>
      </w:pPr>
    </w:lvl>
    <w:lvl w:ilvl="3" w:tplc="61D6E762" w:tentative="1">
      <w:start w:val="1"/>
      <w:numFmt w:val="decimal"/>
      <w:lvlText w:val="%4."/>
      <w:lvlJc w:val="left"/>
      <w:pPr>
        <w:tabs>
          <w:tab w:val="num" w:pos="5400"/>
        </w:tabs>
        <w:ind w:left="5400" w:hanging="360"/>
      </w:pPr>
    </w:lvl>
    <w:lvl w:ilvl="4" w:tplc="3B8491F6" w:tentative="1">
      <w:start w:val="1"/>
      <w:numFmt w:val="lowerLetter"/>
      <w:lvlText w:val="%5."/>
      <w:lvlJc w:val="left"/>
      <w:pPr>
        <w:tabs>
          <w:tab w:val="num" w:pos="6120"/>
        </w:tabs>
        <w:ind w:left="6120" w:hanging="360"/>
      </w:pPr>
    </w:lvl>
    <w:lvl w:ilvl="5" w:tplc="01A69D30" w:tentative="1">
      <w:start w:val="1"/>
      <w:numFmt w:val="lowerRoman"/>
      <w:lvlText w:val="%6."/>
      <w:lvlJc w:val="right"/>
      <w:pPr>
        <w:tabs>
          <w:tab w:val="num" w:pos="6840"/>
        </w:tabs>
        <w:ind w:left="6840" w:hanging="180"/>
      </w:pPr>
    </w:lvl>
    <w:lvl w:ilvl="6" w:tplc="D5B89A3C" w:tentative="1">
      <w:start w:val="1"/>
      <w:numFmt w:val="decimal"/>
      <w:lvlText w:val="%7."/>
      <w:lvlJc w:val="left"/>
      <w:pPr>
        <w:tabs>
          <w:tab w:val="num" w:pos="7560"/>
        </w:tabs>
        <w:ind w:left="7560" w:hanging="360"/>
      </w:pPr>
    </w:lvl>
    <w:lvl w:ilvl="7" w:tplc="7D72174E" w:tentative="1">
      <w:start w:val="1"/>
      <w:numFmt w:val="lowerLetter"/>
      <w:lvlText w:val="%8."/>
      <w:lvlJc w:val="left"/>
      <w:pPr>
        <w:tabs>
          <w:tab w:val="num" w:pos="8280"/>
        </w:tabs>
        <w:ind w:left="8280" w:hanging="360"/>
      </w:pPr>
    </w:lvl>
    <w:lvl w:ilvl="8" w:tplc="5F20C6A2" w:tentative="1">
      <w:start w:val="1"/>
      <w:numFmt w:val="lowerRoman"/>
      <w:lvlText w:val="%9."/>
      <w:lvlJc w:val="right"/>
      <w:pPr>
        <w:tabs>
          <w:tab w:val="num" w:pos="9000"/>
        </w:tabs>
        <w:ind w:left="9000" w:hanging="180"/>
      </w:pPr>
    </w:lvl>
  </w:abstractNum>
  <w:abstractNum w:abstractNumId="49" w15:restartNumberingAfterBreak="0">
    <w:nsid w:val="7C6A31A9"/>
    <w:multiLevelType w:val="multilevel"/>
    <w:tmpl w:val="E00476E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0" w15:restartNumberingAfterBreak="0">
    <w:nsid w:val="7D075479"/>
    <w:multiLevelType w:val="hybridMultilevel"/>
    <w:tmpl w:val="AD5C180E"/>
    <w:lvl w:ilvl="0" w:tplc="C90A20B2">
      <w:start w:val="1"/>
      <w:numFmt w:val="lowerLetter"/>
      <w:pStyle w:val="Legal2L1"/>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num w:numId="1">
    <w:abstractNumId w:val="2"/>
  </w:num>
  <w:num w:numId="2">
    <w:abstractNumId w:val="41"/>
  </w:num>
  <w:num w:numId="3">
    <w:abstractNumId w:val="2"/>
    <w:lvlOverride w:ilvl="0">
      <w:lvl w:ilvl="0">
        <w:start w:val="1"/>
        <w:numFmt w:val="decimal"/>
        <w:pStyle w:val="Heading1"/>
        <w:suff w:val="nothing"/>
        <w:lvlText w:val="%1."/>
        <w:lvlJc w:val="center"/>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4">
    <w:abstractNumId w:val="2"/>
    <w:lvlOverride w:ilvl="0">
      <w:lvl w:ilvl="0">
        <w:start w:val="1"/>
        <w:numFmt w:val="decimal"/>
        <w:pStyle w:val="Heading1"/>
        <w:suff w:val="nothing"/>
        <w:lvlText w:val="%1."/>
        <w:lvlJc w:val="center"/>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5">
    <w:abstractNumId w:val="2"/>
    <w:lvlOverride w:ilvl="0">
      <w:lvl w:ilvl="0">
        <w:start w:val="1"/>
        <w:numFmt w:val="decimal"/>
        <w:pStyle w:val="Heading1"/>
        <w:suff w:val="nothing"/>
        <w:lvlText w:val="%1."/>
        <w:lvlJc w:val="left"/>
        <w:pPr>
          <w:ind w:left="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7">
    <w:abstractNumId w:val="43"/>
  </w:num>
  <w:num w:numId="8">
    <w:abstractNumId w:val="23"/>
  </w:num>
  <w:num w:numId="9">
    <w:abstractNumId w:val="16"/>
  </w:num>
  <w:num w:numId="10">
    <w:abstractNumId w:val="25"/>
  </w:num>
  <w:num w:numId="11">
    <w:abstractNumId w:val="11"/>
  </w:num>
  <w:num w:numId="12">
    <w:abstractNumId w:val="27"/>
  </w:num>
  <w:num w:numId="13">
    <w:abstractNumId w:val="14"/>
  </w:num>
  <w:num w:numId="14">
    <w:abstractNumId w:val="29"/>
  </w:num>
  <w:num w:numId="15">
    <w:abstractNumId w:val="8"/>
  </w:num>
  <w:num w:numId="16">
    <w:abstractNumId w:val="50"/>
  </w:num>
  <w:num w:numId="17">
    <w:abstractNumId w:val="42"/>
  </w:num>
  <w:num w:numId="18">
    <w:abstractNumId w:val="3"/>
  </w:num>
  <w:num w:numId="19">
    <w:abstractNumId w:val="38"/>
  </w:num>
  <w:num w:numId="20">
    <w:abstractNumId w:val="34"/>
  </w:num>
  <w:num w:numId="21">
    <w:abstractNumId w:val="30"/>
  </w:num>
  <w:num w:numId="22">
    <w:abstractNumId w:val="22"/>
  </w:num>
  <w:num w:numId="23">
    <w:abstractNumId w:val="37"/>
  </w:num>
  <w:num w:numId="24">
    <w:abstractNumId w:val="26"/>
  </w:num>
  <w:num w:numId="25">
    <w:abstractNumId w:val="21"/>
  </w:num>
  <w:num w:numId="26">
    <w:abstractNumId w:val="48"/>
  </w:num>
  <w:num w:numId="27">
    <w:abstractNumId w:val="24"/>
  </w:num>
  <w:num w:numId="28">
    <w:abstractNumId w:val="13"/>
  </w:num>
  <w:num w:numId="29">
    <w:abstractNumId w:val="31"/>
  </w:num>
  <w:num w:numId="30">
    <w:abstractNumId w:val="20"/>
  </w:num>
  <w:num w:numId="31">
    <w:abstractNumId w:val="5"/>
  </w:num>
  <w:num w:numId="32">
    <w:abstractNumId w:val="28"/>
  </w:num>
  <w:num w:numId="33">
    <w:abstractNumId w:val="44"/>
  </w:num>
  <w:num w:numId="34">
    <w:abstractNumId w:val="40"/>
  </w:num>
  <w:num w:numId="35">
    <w:abstractNumId w:val="36"/>
  </w:num>
  <w:num w:numId="36">
    <w:abstractNumId w:val="17"/>
  </w:num>
  <w:num w:numId="37">
    <w:abstractNumId w:val="32"/>
  </w:num>
  <w:num w:numId="38">
    <w:abstractNumId w:val="15"/>
  </w:num>
  <w:num w:numId="39">
    <w:abstractNumId w:val="49"/>
  </w:num>
  <w:num w:numId="40">
    <w:abstractNumId w:val="46"/>
  </w:num>
  <w:num w:numId="41">
    <w:abstractNumId w:val="45"/>
  </w:num>
  <w:num w:numId="42">
    <w:abstractNumId w:val="0"/>
  </w:num>
  <w:num w:numId="43">
    <w:abstractNumId w:val="47"/>
  </w:num>
  <w:num w:numId="44">
    <w:abstractNumId w:val="39"/>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lvl w:ilvl="0">
        <w:start w:val="1"/>
        <w:numFmt w:val="decimal"/>
        <w:lvlText w:val="%1."/>
        <w:lvlJc w:val="left"/>
        <w:pPr>
          <w:tabs>
            <w:tab w:val="num" w:pos="360"/>
          </w:tabs>
        </w:pPr>
        <w:rPr>
          <w:rFonts w:ascii="Times New Roman Bold" w:hAnsi="Times New Roman Bold" w:cs="Times New Roman Bold"/>
          <w:b/>
          <w:bCs/>
          <w:i w:val="0"/>
          <w:iCs w:val="0"/>
          <w:smallCaps/>
          <w:color w:val="auto"/>
          <w:spacing w:val="0"/>
          <w:sz w:val="24"/>
          <w:szCs w:val="24"/>
          <w:u w:val="none"/>
        </w:rPr>
      </w:lvl>
    </w:lvlOverride>
    <w:lvlOverride w:ilvl="1">
      <w:lvl w:ilvl="1">
        <w:start w:val="1"/>
        <w:numFmt w:val="decimal"/>
        <w:lvlText w:val="%1.%2"/>
        <w:lvlJc w:val="left"/>
        <w:pPr>
          <w:tabs>
            <w:tab w:val="num" w:pos="720"/>
          </w:tabs>
        </w:pPr>
        <w:rPr>
          <w:rFonts w:ascii="Times New Roman" w:hAnsi="Times New Roman" w:cs="Times New Roman"/>
          <w:b/>
          <w:bCs/>
          <w:smallCaps w:val="0"/>
          <w:color w:val="auto"/>
          <w:spacing w:val="0"/>
          <w:sz w:val="24"/>
          <w:szCs w:val="24"/>
          <w:u w:val="none"/>
        </w:rPr>
      </w:lvl>
    </w:lvlOverride>
    <w:lvlOverride w:ilvl="2">
      <w:lvl w:ilvl="2">
        <w:start w:val="1"/>
        <w:numFmt w:val="decimal"/>
        <w:lvlText w:val="%1.%2.%3"/>
        <w:lvlJc w:val="left"/>
        <w:pPr>
          <w:tabs>
            <w:tab w:val="num" w:pos="720"/>
          </w:tabs>
          <w:ind w:firstLine="720"/>
        </w:pPr>
        <w:rPr>
          <w:rFonts w:ascii="Times New Roman Bold" w:hAnsi="Times New Roman Bold" w:cs="Times New Roman Bold"/>
          <w:b/>
          <w:bCs/>
          <w:i w:val="0"/>
          <w:iCs w:val="0"/>
          <w:smallCaps w:val="0"/>
          <w:color w:val="auto"/>
          <w:spacing w:val="0"/>
          <w:sz w:val="24"/>
          <w:szCs w:val="24"/>
          <w:u w:val="none"/>
        </w:rPr>
      </w:lvl>
    </w:lvlOverride>
    <w:lvlOverride w:ilvl="3">
      <w:lvl w:ilvl="3">
        <w:start w:val="1"/>
        <w:numFmt w:val="lowerLetter"/>
        <w:lvlText w:val="(%4)"/>
        <w:lvlJc w:val="left"/>
        <w:pPr>
          <w:tabs>
            <w:tab w:val="num" w:pos="360"/>
          </w:tabs>
          <w:ind w:firstLine="1440"/>
        </w:pPr>
        <w:rPr>
          <w:rFonts w:ascii="Times New Roman" w:hAnsi="Times New Roman" w:cs="Times New Roman"/>
          <w:b w:val="0"/>
          <w:bCs w:val="0"/>
          <w:smallCaps w:val="0"/>
          <w:color w:val="auto"/>
          <w:spacing w:val="0"/>
          <w:sz w:val="24"/>
          <w:szCs w:val="24"/>
          <w:u w:val="none"/>
        </w:rPr>
      </w:lvl>
    </w:lvlOverride>
    <w:lvlOverride w:ilvl="4">
      <w:lvl w:ilvl="4">
        <w:start w:val="1"/>
        <w:numFmt w:val="lowerRoman"/>
        <w:lvlText w:val="(%5)"/>
        <w:lvlJc w:val="left"/>
        <w:pPr>
          <w:tabs>
            <w:tab w:val="num" w:pos="2016"/>
          </w:tabs>
          <w:ind w:firstLine="1800"/>
        </w:pPr>
        <w:rPr>
          <w:rFonts w:ascii="Times New Roman" w:hAnsi="Times New Roman" w:cs="Times New Roman"/>
          <w:b w:val="0"/>
          <w:bCs w:val="0"/>
          <w:smallCaps w:val="0"/>
          <w:color w:val="0000FF"/>
          <w:spacing w:val="0"/>
          <w:sz w:val="24"/>
          <w:szCs w:val="24"/>
          <w:u w:val="double"/>
        </w:rPr>
      </w:lvl>
    </w:lvlOverride>
    <w:lvlOverride w:ilvl="5">
      <w:lvl w:ilvl="5">
        <w:start w:val="1"/>
        <w:numFmt w:val="upperLetter"/>
        <w:lvlText w:val="(%6)"/>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6">
      <w:lvl w:ilvl="6">
        <w:start w:val="1"/>
        <w:numFmt w:val="decimal"/>
        <w:lvlText w:val="%7."/>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7">
      <w:lvl w:ilvl="7">
        <w:start w:val="1"/>
        <w:numFmt w:val="lowerLetter"/>
        <w:lvlText w:val="%8."/>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8">
      <w:lvl w:ilvl="8">
        <w:start w:val="1"/>
        <w:numFmt w:val="lowerRoman"/>
        <w:lvlText w:val="%9."/>
        <w:lvlJc w:val="left"/>
        <w:pPr>
          <w:tabs>
            <w:tab w:val="num" w:pos="0"/>
          </w:tabs>
        </w:pPr>
        <w:rPr>
          <w:rFonts w:ascii="Times New Roman" w:hAnsi="Times New Roman" w:cs="Times New Roman"/>
          <w:b w:val="0"/>
          <w:bCs w:val="0"/>
          <w:smallCaps w:val="0"/>
          <w:color w:val="0000FF"/>
          <w:spacing w:val="0"/>
          <w:sz w:val="24"/>
          <w:szCs w:val="24"/>
          <w:u w:val="double"/>
        </w:rPr>
      </w:lvl>
    </w:lvlOverride>
  </w:num>
  <w:num w:numId="47">
    <w:abstractNumId w:val="4"/>
    <w:lvlOverride w:ilvl="0">
      <w:lvl w:ilvl="0">
        <w:start w:val="1"/>
        <w:numFmt w:val="decimal"/>
        <w:lvlText w:val="%1."/>
        <w:lvlJc w:val="left"/>
        <w:pPr>
          <w:tabs>
            <w:tab w:val="num" w:pos="360"/>
          </w:tabs>
        </w:pPr>
        <w:rPr>
          <w:rFonts w:ascii="Times New Roman Bold" w:hAnsi="Times New Roman Bold" w:cs="Times New Roman Bold"/>
          <w:b/>
          <w:bCs/>
          <w:i w:val="0"/>
          <w:iCs w:val="0"/>
          <w:smallCaps/>
          <w:color w:val="0000FF"/>
          <w:spacing w:val="0"/>
          <w:sz w:val="24"/>
          <w:szCs w:val="24"/>
          <w:u w:val="double"/>
        </w:rPr>
      </w:lvl>
    </w:lvlOverride>
    <w:lvlOverride w:ilvl="1">
      <w:lvl w:ilvl="1">
        <w:start w:val="1"/>
        <w:numFmt w:val="decimal"/>
        <w:lvlText w:val="%1.%2"/>
        <w:lvlJc w:val="left"/>
        <w:pPr>
          <w:tabs>
            <w:tab w:val="num" w:pos="720"/>
          </w:tabs>
        </w:pPr>
        <w:rPr>
          <w:rFonts w:ascii="Times New Roman" w:hAnsi="Times New Roman" w:cs="Times New Roman"/>
          <w:b/>
          <w:bCs/>
          <w:smallCaps w:val="0"/>
          <w:color w:val="auto"/>
          <w:spacing w:val="0"/>
          <w:sz w:val="24"/>
          <w:szCs w:val="24"/>
          <w:u w:val="none"/>
        </w:rPr>
      </w:lvl>
    </w:lvlOverride>
    <w:lvlOverride w:ilvl="2">
      <w:lvl w:ilvl="2">
        <w:start w:val="1"/>
        <w:numFmt w:val="decimal"/>
        <w:lvlText w:val="%1.%2.%3"/>
        <w:lvlJc w:val="left"/>
        <w:pPr>
          <w:tabs>
            <w:tab w:val="num" w:pos="720"/>
          </w:tabs>
          <w:ind w:firstLine="720"/>
        </w:pPr>
        <w:rPr>
          <w:rFonts w:ascii="Times New Roman Bold" w:hAnsi="Times New Roman Bold" w:cs="Times New Roman Bold"/>
          <w:b/>
          <w:bCs/>
          <w:i w:val="0"/>
          <w:iCs w:val="0"/>
          <w:smallCaps w:val="0"/>
          <w:color w:val="auto"/>
          <w:spacing w:val="0"/>
          <w:sz w:val="24"/>
          <w:szCs w:val="24"/>
          <w:u w:val="none"/>
        </w:rPr>
      </w:lvl>
    </w:lvlOverride>
    <w:lvlOverride w:ilvl="3">
      <w:lvl w:ilvl="3">
        <w:start w:val="1"/>
        <w:numFmt w:val="lowerLetter"/>
        <w:lvlText w:val="(%4)"/>
        <w:lvlJc w:val="left"/>
        <w:pPr>
          <w:tabs>
            <w:tab w:val="num" w:pos="360"/>
          </w:tabs>
          <w:ind w:firstLine="1440"/>
        </w:pPr>
        <w:rPr>
          <w:rFonts w:ascii="Times New Roman" w:hAnsi="Times New Roman" w:cs="Times New Roman"/>
          <w:b w:val="0"/>
          <w:bCs w:val="0"/>
          <w:smallCaps w:val="0"/>
          <w:color w:val="auto"/>
          <w:spacing w:val="0"/>
          <w:sz w:val="24"/>
          <w:szCs w:val="24"/>
          <w:u w:val="none"/>
        </w:rPr>
      </w:lvl>
    </w:lvlOverride>
    <w:lvlOverride w:ilvl="4">
      <w:lvl w:ilvl="4">
        <w:start w:val="1"/>
        <w:numFmt w:val="lowerRoman"/>
        <w:lvlText w:val="(%5)"/>
        <w:lvlJc w:val="left"/>
        <w:pPr>
          <w:tabs>
            <w:tab w:val="num" w:pos="2016"/>
          </w:tabs>
          <w:ind w:firstLine="1800"/>
        </w:pPr>
        <w:rPr>
          <w:rFonts w:ascii="Times New Roman" w:hAnsi="Times New Roman" w:cs="Times New Roman"/>
          <w:b w:val="0"/>
          <w:bCs w:val="0"/>
          <w:smallCaps w:val="0"/>
          <w:color w:val="auto"/>
          <w:spacing w:val="0"/>
          <w:sz w:val="24"/>
          <w:szCs w:val="24"/>
          <w:u w:val="none"/>
        </w:rPr>
      </w:lvl>
    </w:lvlOverride>
    <w:lvlOverride w:ilvl="5">
      <w:lvl w:ilvl="5">
        <w:start w:val="1"/>
        <w:numFmt w:val="upperLetter"/>
        <w:lvlText w:val="(%6)"/>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6">
      <w:lvl w:ilvl="6">
        <w:start w:val="1"/>
        <w:numFmt w:val="decimal"/>
        <w:lvlText w:val="%7."/>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7">
      <w:lvl w:ilvl="7">
        <w:start w:val="1"/>
        <w:numFmt w:val="lowerLetter"/>
        <w:lvlText w:val="%8."/>
        <w:lvlJc w:val="left"/>
        <w:pPr>
          <w:tabs>
            <w:tab w:val="num" w:pos="0"/>
          </w:tabs>
        </w:pPr>
        <w:rPr>
          <w:rFonts w:ascii="Times New Roman" w:hAnsi="Times New Roman" w:cs="Times New Roman"/>
          <w:b w:val="0"/>
          <w:bCs w:val="0"/>
          <w:smallCaps w:val="0"/>
          <w:color w:val="0000FF"/>
          <w:spacing w:val="0"/>
          <w:sz w:val="24"/>
          <w:szCs w:val="24"/>
          <w:u w:val="double"/>
        </w:rPr>
      </w:lvl>
    </w:lvlOverride>
    <w:lvlOverride w:ilvl="8">
      <w:lvl w:ilvl="8">
        <w:start w:val="1"/>
        <w:numFmt w:val="lowerRoman"/>
        <w:lvlText w:val="%9."/>
        <w:lvlJc w:val="left"/>
        <w:pPr>
          <w:tabs>
            <w:tab w:val="num" w:pos="0"/>
          </w:tabs>
        </w:pPr>
        <w:rPr>
          <w:rFonts w:ascii="Times New Roman" w:hAnsi="Times New Roman" w:cs="Times New Roman"/>
          <w:b w:val="0"/>
          <w:bCs w:val="0"/>
          <w:smallCaps w:val="0"/>
          <w:color w:val="0000FF"/>
          <w:spacing w:val="0"/>
          <w:sz w:val="24"/>
          <w:szCs w:val="24"/>
          <w:u w:val="double"/>
        </w:rPr>
      </w:lvl>
    </w:lvlOverride>
  </w:num>
  <w:num w:numId="48">
    <w:abstractNumId w:val="7"/>
  </w:num>
  <w:num w:numId="49">
    <w:abstractNumId w:val="18"/>
  </w:num>
  <w:num w:numId="50">
    <w:abstractNumId w:val="1"/>
  </w:num>
  <w:num w:numId="51">
    <w:abstractNumId w:val="12"/>
  </w:num>
  <w:num w:numId="52">
    <w:abstractNumId w:val="35"/>
  </w:num>
  <w:num w:numId="53">
    <w:abstractNumId w:val="2"/>
    <w:lvlOverride w:ilvl="0">
      <w:startOverride w:val="11"/>
    </w:lvlOverride>
    <w:lvlOverride w:ilvl="1">
      <w:startOverride w:val="2"/>
    </w:lvlOverride>
    <w:lvlOverride w:ilvl="2">
      <w:startOverride w:val="2"/>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2"/>
  </w:num>
  <w:num w:numId="57">
    <w:abstractNumId w:val="2"/>
  </w:num>
  <w:num w:numId="58">
    <w:abstractNumId w:val="2"/>
  </w:num>
  <w:num w:numId="59">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0">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1">
    <w:abstractNumId w:val="2"/>
    <w:lvlOverride w:ilvl="0">
      <w:lvl w:ilvl="0">
        <w:start w:val="20"/>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2">
    <w:abstractNumId w:val="2"/>
  </w:num>
  <w:num w:numId="63">
    <w:abstractNumId w:val="2"/>
    <w:lvlOverride w:ilvl="0">
      <w:startOverride w:val="20"/>
      <w:lvl w:ilvl="0">
        <w:start w:val="20"/>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startOverride w:va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startOverride w:val="1"/>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startOverride w:val="1"/>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startOverride w:val="1"/>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startOverride w:val="1"/>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startOverride w:val="1"/>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startOverride w:val="1"/>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startOverride w:val="1"/>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4">
    <w:abstractNumId w:val="2"/>
    <w:lvlOverride w:ilvl="0">
      <w:lvl w:ilvl="0">
        <w:start w:val="1"/>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 w:numId="65">
    <w:abstractNumId w:val="10"/>
  </w:num>
  <w:num w:numId="66">
    <w:abstractNumId w:val="19"/>
  </w:num>
  <w:num w:numId="67">
    <w:abstractNumId w:val="33"/>
  </w:num>
  <w:num w:numId="68">
    <w:abstractNumId w:val="2"/>
  </w:num>
  <w:num w:numId="69">
    <w:abstractNumId w:val="2"/>
  </w:num>
  <w:num w:numId="70">
    <w:abstractNumId w:val="9"/>
    <w:lvlOverride w:ilvl="0">
      <w:lvl w:ilvl="0">
        <w:start w:val="1"/>
        <w:numFmt w:val="upperRoman"/>
        <w:pStyle w:val="Article1"/>
        <w:suff w:val="nothing"/>
        <w:lvlText w:val="ARTICLE %1"/>
        <w:lvlJc w:val="left"/>
        <w:rPr>
          <w:strike w:val="0"/>
          <w:dstrike w:val="0"/>
          <w:color w:val="000000"/>
        </w:rPr>
      </w:lvl>
    </w:lvlOverride>
    <w:lvlOverride w:ilvl="1">
      <w:lvl w:ilvl="1">
        <w:start w:val="1"/>
        <w:numFmt w:val="decimal"/>
        <w:pStyle w:val="Article2"/>
        <w:isLgl/>
        <w:lvlText w:val="Section %1.%2"/>
        <w:lvlJc w:val="left"/>
        <w:pPr>
          <w:tabs>
            <w:tab w:val="left" w:pos="2880"/>
          </w:tabs>
          <w:ind w:firstLine="1440"/>
        </w:pPr>
        <w:rPr>
          <w:i w:val="0"/>
          <w:strike w:val="0"/>
          <w:dstrike w:val="0"/>
          <w:color w:val="000000"/>
        </w:rPr>
      </w:lvl>
    </w:lvlOverride>
    <w:lvlOverride w:ilvl="2">
      <w:lvl w:ilvl="2">
        <w:start w:val="1"/>
        <w:numFmt w:val="lowerLetter"/>
        <w:pStyle w:val="Article3"/>
        <w:lvlText w:val="(%3)"/>
        <w:lvlJc w:val="left"/>
        <w:pPr>
          <w:tabs>
            <w:tab w:val="left" w:pos="2736"/>
          </w:tabs>
          <w:ind w:firstLine="2160"/>
        </w:pPr>
        <w:rPr>
          <w:strike w:val="0"/>
          <w:dstrike w:val="0"/>
          <w:color w:val="000000"/>
        </w:rPr>
      </w:lvl>
    </w:lvlOverride>
  </w:num>
  <w:num w:numId="71">
    <w:abstractNumId w:val="9"/>
  </w:num>
  <w:num w:numId="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lvl w:ilvl="0">
        <w:start w:val="20"/>
        <w:numFmt w:val="decimal"/>
        <w:pStyle w:val="Heading1"/>
        <w:suff w:val="nothing"/>
        <w:lvlText w:val="ARTICLE %1."/>
        <w:lvlJc w:val="left"/>
        <w:pPr>
          <w:ind w:left="6030" w:firstLine="0"/>
        </w:pPr>
        <w:rPr>
          <w:rFonts w:ascii="Times New Roman Bold" w:hAnsi="Times New Roman Bold" w:hint="default"/>
          <w:b/>
          <w:i w:val="0"/>
          <w:u w:val="none"/>
        </w:rPr>
      </w:lvl>
    </w:lvlOverride>
    <w:lvlOverride w:ilvl="1">
      <w:lvl w:ilvl="1">
        <w:start w:val="1"/>
        <w:numFmt w:val="decimal"/>
        <w:pStyle w:val="Heading2"/>
        <w:lvlText w:val="%1.%2"/>
        <w:lvlJc w:val="left"/>
        <w:pPr>
          <w:tabs>
            <w:tab w:val="num" w:pos="360"/>
          </w:tabs>
          <w:ind w:left="0" w:firstLine="0"/>
        </w:pPr>
        <w:rPr>
          <w:rFonts w:ascii="Times New Roman" w:hAnsi="Times New Roman" w:hint="default"/>
          <w:b/>
          <w:u w:val="none"/>
        </w:rPr>
      </w:lvl>
    </w:lvlOverride>
    <w:lvlOverride w:ilvl="2">
      <w:lvl w:ilvl="2">
        <w:start w:val="1"/>
        <w:numFmt w:val="decimal"/>
        <w:pStyle w:val="Heading3"/>
        <w:lvlText w:val="%1.%2.%3"/>
        <w:lvlJc w:val="left"/>
        <w:pPr>
          <w:tabs>
            <w:tab w:val="num" w:pos="720"/>
          </w:tabs>
          <w:ind w:left="0" w:firstLine="0"/>
        </w:pPr>
        <w:rPr>
          <w:rFonts w:ascii="Times New Roman Bold" w:hAnsi="Times New Roman Bold" w:hint="default"/>
          <w:b/>
          <w:i w:val="0"/>
          <w:u w:val="none"/>
        </w:rPr>
      </w:lvl>
    </w:lvlOverride>
    <w:lvlOverride w:ilvl="3">
      <w:lvl w:ilvl="3">
        <w:start w:val="1"/>
        <w:numFmt w:val="lowerLetter"/>
        <w:pStyle w:val="Heading4"/>
        <w:lvlText w:val="(%4)"/>
        <w:lvlJc w:val="left"/>
        <w:pPr>
          <w:tabs>
            <w:tab w:val="num" w:pos="360"/>
          </w:tabs>
          <w:ind w:left="0" w:firstLine="0"/>
        </w:pPr>
        <w:rPr>
          <w:rFonts w:ascii="Times New Roman" w:hAnsi="Times New Roman" w:hint="default"/>
          <w:b w:val="0"/>
          <w:u w:val="none"/>
        </w:rPr>
      </w:lvl>
    </w:lvlOverride>
    <w:lvlOverride w:ilvl="4">
      <w:lvl w:ilvl="4">
        <w:start w:val="1"/>
        <w:numFmt w:val="lowerRoman"/>
        <w:pStyle w:val="Heading5"/>
        <w:lvlText w:val="(%5)"/>
        <w:lvlJc w:val="left"/>
        <w:pPr>
          <w:tabs>
            <w:tab w:val="num" w:pos="0"/>
          </w:tabs>
          <w:ind w:left="0" w:firstLine="0"/>
        </w:pPr>
        <w:rPr>
          <w:rFonts w:ascii="Times New Roman" w:hAnsi="Times New Roman" w:hint="default"/>
          <w:b w:val="0"/>
          <w:u w:val="none"/>
        </w:rPr>
      </w:lvl>
    </w:lvlOverride>
    <w:lvlOverride w:ilvl="5">
      <w:lvl w:ilvl="5">
        <w:start w:val="1"/>
        <w:numFmt w:val="upperLetter"/>
        <w:pStyle w:val="Heading6"/>
        <w:lvlText w:val="(%6)"/>
        <w:lvlJc w:val="left"/>
        <w:pPr>
          <w:tabs>
            <w:tab w:val="num" w:pos="0"/>
          </w:tabs>
          <w:ind w:left="0" w:firstLine="0"/>
        </w:pPr>
        <w:rPr>
          <w:rFonts w:ascii="Times New Roman" w:hAnsi="Times New Roman" w:hint="default"/>
          <w:b w:val="0"/>
          <w:u w:val="none"/>
        </w:rPr>
      </w:lvl>
    </w:lvlOverride>
    <w:lvlOverride w:ilvl="6">
      <w:lvl w:ilvl="6">
        <w:start w:val="1"/>
        <w:numFmt w:val="decimal"/>
        <w:pStyle w:val="Heading7"/>
        <w:lvlText w:val="%7."/>
        <w:lvlJc w:val="left"/>
        <w:pPr>
          <w:tabs>
            <w:tab w:val="num" w:pos="0"/>
          </w:tabs>
          <w:ind w:left="0" w:firstLine="0"/>
        </w:pPr>
        <w:rPr>
          <w:rFonts w:ascii="Times New Roman" w:hAnsi="Times New Roman" w:hint="default"/>
          <w:b w:val="0"/>
          <w:u w:val="none"/>
        </w:rPr>
      </w:lvl>
    </w:lvlOverride>
    <w:lvlOverride w:ilvl="7">
      <w:lvl w:ilvl="7">
        <w:start w:val="1"/>
        <w:numFmt w:val="lowerLetter"/>
        <w:pStyle w:val="Heading8"/>
        <w:lvlText w:val="%8."/>
        <w:lvlJc w:val="left"/>
        <w:pPr>
          <w:tabs>
            <w:tab w:val="num" w:pos="0"/>
          </w:tabs>
          <w:ind w:left="0" w:firstLine="0"/>
        </w:pPr>
        <w:rPr>
          <w:rFonts w:ascii="Times New Roman" w:hAnsi="Times New Roman" w:hint="default"/>
          <w:b w:val="0"/>
          <w:u w:val="none"/>
        </w:rPr>
      </w:lvl>
    </w:lvlOverride>
    <w:lvlOverride w:ilvl="8">
      <w:lvl w:ilvl="8">
        <w:start w:val="1"/>
        <w:numFmt w:val="lowerRoman"/>
        <w:pStyle w:val="Heading9"/>
        <w:lvlText w:val="%9."/>
        <w:lvlJc w:val="left"/>
        <w:pPr>
          <w:tabs>
            <w:tab w:val="num" w:pos="0"/>
          </w:tabs>
          <w:ind w:left="0" w:firstLine="0"/>
        </w:pPr>
        <w:rPr>
          <w:rFonts w:ascii="Times New Roman" w:hAnsi="Times New Roman" w:hint="default"/>
          <w:b w:val="0"/>
          <w:u w:val="none"/>
        </w:rPr>
      </w:lvl>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9f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26"/>
    <w:rsid w:val="000002FD"/>
    <w:rsid w:val="0000067F"/>
    <w:rsid w:val="00001726"/>
    <w:rsid w:val="000029B6"/>
    <w:rsid w:val="00002F28"/>
    <w:rsid w:val="000035FA"/>
    <w:rsid w:val="00005E11"/>
    <w:rsid w:val="00006711"/>
    <w:rsid w:val="00006BA7"/>
    <w:rsid w:val="00006EBA"/>
    <w:rsid w:val="00006F59"/>
    <w:rsid w:val="00007B73"/>
    <w:rsid w:val="000102C0"/>
    <w:rsid w:val="000131E6"/>
    <w:rsid w:val="00020122"/>
    <w:rsid w:val="00020F8D"/>
    <w:rsid w:val="0002216D"/>
    <w:rsid w:val="000233FC"/>
    <w:rsid w:val="00023731"/>
    <w:rsid w:val="000252F9"/>
    <w:rsid w:val="00025C23"/>
    <w:rsid w:val="00026D36"/>
    <w:rsid w:val="000312E2"/>
    <w:rsid w:val="000318D7"/>
    <w:rsid w:val="00031AFD"/>
    <w:rsid w:val="00033B81"/>
    <w:rsid w:val="00033F01"/>
    <w:rsid w:val="000374A1"/>
    <w:rsid w:val="0004166B"/>
    <w:rsid w:val="00042611"/>
    <w:rsid w:val="000426A3"/>
    <w:rsid w:val="00043AF9"/>
    <w:rsid w:val="00046DC5"/>
    <w:rsid w:val="00047637"/>
    <w:rsid w:val="00050020"/>
    <w:rsid w:val="000514C7"/>
    <w:rsid w:val="00051FEC"/>
    <w:rsid w:val="00056E1F"/>
    <w:rsid w:val="0005723C"/>
    <w:rsid w:val="00057493"/>
    <w:rsid w:val="00057FF2"/>
    <w:rsid w:val="0006016B"/>
    <w:rsid w:val="00062807"/>
    <w:rsid w:val="000639C6"/>
    <w:rsid w:val="000646D4"/>
    <w:rsid w:val="00065546"/>
    <w:rsid w:val="00065F48"/>
    <w:rsid w:val="00066943"/>
    <w:rsid w:val="00067017"/>
    <w:rsid w:val="00071E50"/>
    <w:rsid w:val="00075326"/>
    <w:rsid w:val="00076C85"/>
    <w:rsid w:val="0008056D"/>
    <w:rsid w:val="00081768"/>
    <w:rsid w:val="00081D86"/>
    <w:rsid w:val="0008212A"/>
    <w:rsid w:val="00083915"/>
    <w:rsid w:val="00084B6F"/>
    <w:rsid w:val="00085EE4"/>
    <w:rsid w:val="0008777A"/>
    <w:rsid w:val="000913D1"/>
    <w:rsid w:val="000919EA"/>
    <w:rsid w:val="0009249D"/>
    <w:rsid w:val="00092797"/>
    <w:rsid w:val="00094744"/>
    <w:rsid w:val="0009523F"/>
    <w:rsid w:val="00095556"/>
    <w:rsid w:val="00095B1B"/>
    <w:rsid w:val="000A125C"/>
    <w:rsid w:val="000A2A9A"/>
    <w:rsid w:val="000A3A54"/>
    <w:rsid w:val="000A3A6A"/>
    <w:rsid w:val="000A44E5"/>
    <w:rsid w:val="000A4E9C"/>
    <w:rsid w:val="000A591D"/>
    <w:rsid w:val="000A78D5"/>
    <w:rsid w:val="000B25AF"/>
    <w:rsid w:val="000B3AD2"/>
    <w:rsid w:val="000B4346"/>
    <w:rsid w:val="000B4DEF"/>
    <w:rsid w:val="000B56AB"/>
    <w:rsid w:val="000B6BD2"/>
    <w:rsid w:val="000B7E78"/>
    <w:rsid w:val="000C08DC"/>
    <w:rsid w:val="000C0B8A"/>
    <w:rsid w:val="000C1055"/>
    <w:rsid w:val="000C10BD"/>
    <w:rsid w:val="000C17EA"/>
    <w:rsid w:val="000C2142"/>
    <w:rsid w:val="000C2814"/>
    <w:rsid w:val="000C2EB1"/>
    <w:rsid w:val="000C4D84"/>
    <w:rsid w:val="000C5D86"/>
    <w:rsid w:val="000C6CAD"/>
    <w:rsid w:val="000C735D"/>
    <w:rsid w:val="000C7373"/>
    <w:rsid w:val="000D1153"/>
    <w:rsid w:val="000D1637"/>
    <w:rsid w:val="000D211C"/>
    <w:rsid w:val="000D274B"/>
    <w:rsid w:val="000D340A"/>
    <w:rsid w:val="000D4E67"/>
    <w:rsid w:val="000D6100"/>
    <w:rsid w:val="000D65CC"/>
    <w:rsid w:val="000E0AEB"/>
    <w:rsid w:val="000E1A5B"/>
    <w:rsid w:val="000E2283"/>
    <w:rsid w:val="000E2477"/>
    <w:rsid w:val="000E2ACB"/>
    <w:rsid w:val="000E6396"/>
    <w:rsid w:val="000E790A"/>
    <w:rsid w:val="000E790C"/>
    <w:rsid w:val="000E7BA4"/>
    <w:rsid w:val="000F0BAD"/>
    <w:rsid w:val="000F1691"/>
    <w:rsid w:val="000F279E"/>
    <w:rsid w:val="000F4592"/>
    <w:rsid w:val="000F5D96"/>
    <w:rsid w:val="000F68D4"/>
    <w:rsid w:val="000F6937"/>
    <w:rsid w:val="001014AB"/>
    <w:rsid w:val="001026FC"/>
    <w:rsid w:val="0010273C"/>
    <w:rsid w:val="00102E50"/>
    <w:rsid w:val="00104CBA"/>
    <w:rsid w:val="00112299"/>
    <w:rsid w:val="0011258C"/>
    <w:rsid w:val="00114B61"/>
    <w:rsid w:val="00114D34"/>
    <w:rsid w:val="001151C2"/>
    <w:rsid w:val="001175E2"/>
    <w:rsid w:val="0012076D"/>
    <w:rsid w:val="001212D3"/>
    <w:rsid w:val="001250CB"/>
    <w:rsid w:val="00126F5B"/>
    <w:rsid w:val="00127457"/>
    <w:rsid w:val="0013207D"/>
    <w:rsid w:val="001327E2"/>
    <w:rsid w:val="00132F59"/>
    <w:rsid w:val="00135256"/>
    <w:rsid w:val="00136C6B"/>
    <w:rsid w:val="00137B20"/>
    <w:rsid w:val="00140A0A"/>
    <w:rsid w:val="00140F06"/>
    <w:rsid w:val="001427D2"/>
    <w:rsid w:val="00142B27"/>
    <w:rsid w:val="001450B6"/>
    <w:rsid w:val="00145D49"/>
    <w:rsid w:val="00151AFC"/>
    <w:rsid w:val="00152AFA"/>
    <w:rsid w:val="00152D0D"/>
    <w:rsid w:val="0015509D"/>
    <w:rsid w:val="001553EF"/>
    <w:rsid w:val="00156798"/>
    <w:rsid w:val="00160A7D"/>
    <w:rsid w:val="0016347F"/>
    <w:rsid w:val="001634A8"/>
    <w:rsid w:val="0016386F"/>
    <w:rsid w:val="00165F4E"/>
    <w:rsid w:val="00166064"/>
    <w:rsid w:val="0017045C"/>
    <w:rsid w:val="00171A94"/>
    <w:rsid w:val="00174A4F"/>
    <w:rsid w:val="00174B2A"/>
    <w:rsid w:val="00174D53"/>
    <w:rsid w:val="001751FC"/>
    <w:rsid w:val="00175EAC"/>
    <w:rsid w:val="00176FE3"/>
    <w:rsid w:val="0018126F"/>
    <w:rsid w:val="001825C3"/>
    <w:rsid w:val="001853C1"/>
    <w:rsid w:val="00185692"/>
    <w:rsid w:val="001856C9"/>
    <w:rsid w:val="001902A7"/>
    <w:rsid w:val="001926A6"/>
    <w:rsid w:val="00192E3E"/>
    <w:rsid w:val="00195AC6"/>
    <w:rsid w:val="00195FB9"/>
    <w:rsid w:val="00196448"/>
    <w:rsid w:val="00197774"/>
    <w:rsid w:val="001A03D2"/>
    <w:rsid w:val="001A0513"/>
    <w:rsid w:val="001A0E3C"/>
    <w:rsid w:val="001A1E9E"/>
    <w:rsid w:val="001A2638"/>
    <w:rsid w:val="001A3354"/>
    <w:rsid w:val="001A45A4"/>
    <w:rsid w:val="001A4DB7"/>
    <w:rsid w:val="001A5F57"/>
    <w:rsid w:val="001A77B3"/>
    <w:rsid w:val="001B2A1F"/>
    <w:rsid w:val="001C0B30"/>
    <w:rsid w:val="001C104F"/>
    <w:rsid w:val="001C1734"/>
    <w:rsid w:val="001C2A36"/>
    <w:rsid w:val="001C497D"/>
    <w:rsid w:val="001C4F96"/>
    <w:rsid w:val="001C5B00"/>
    <w:rsid w:val="001C7133"/>
    <w:rsid w:val="001C7CB4"/>
    <w:rsid w:val="001D0F57"/>
    <w:rsid w:val="001D2DA1"/>
    <w:rsid w:val="001D46B5"/>
    <w:rsid w:val="001D4A21"/>
    <w:rsid w:val="001D7E43"/>
    <w:rsid w:val="001E3354"/>
    <w:rsid w:val="001E6DB0"/>
    <w:rsid w:val="001E710D"/>
    <w:rsid w:val="001E7727"/>
    <w:rsid w:val="001E7929"/>
    <w:rsid w:val="001E7A1E"/>
    <w:rsid w:val="001E7D8F"/>
    <w:rsid w:val="001F2AD4"/>
    <w:rsid w:val="001F57A2"/>
    <w:rsid w:val="001F5BC9"/>
    <w:rsid w:val="001F6BFC"/>
    <w:rsid w:val="001F7BEF"/>
    <w:rsid w:val="00205695"/>
    <w:rsid w:val="0020788B"/>
    <w:rsid w:val="00207A6E"/>
    <w:rsid w:val="00211B5B"/>
    <w:rsid w:val="002136BB"/>
    <w:rsid w:val="00213EBA"/>
    <w:rsid w:val="00216970"/>
    <w:rsid w:val="00217723"/>
    <w:rsid w:val="00217AD3"/>
    <w:rsid w:val="00217C44"/>
    <w:rsid w:val="0022093B"/>
    <w:rsid w:val="00221653"/>
    <w:rsid w:val="002218C2"/>
    <w:rsid w:val="002265CD"/>
    <w:rsid w:val="00226CB9"/>
    <w:rsid w:val="0022720A"/>
    <w:rsid w:val="00233417"/>
    <w:rsid w:val="00233C2B"/>
    <w:rsid w:val="00234998"/>
    <w:rsid w:val="00234D6A"/>
    <w:rsid w:val="00237536"/>
    <w:rsid w:val="00250447"/>
    <w:rsid w:val="002504F6"/>
    <w:rsid w:val="00250C5E"/>
    <w:rsid w:val="002512ED"/>
    <w:rsid w:val="0025250C"/>
    <w:rsid w:val="00252C1E"/>
    <w:rsid w:val="00252FAD"/>
    <w:rsid w:val="00256EAA"/>
    <w:rsid w:val="00257125"/>
    <w:rsid w:val="002576B5"/>
    <w:rsid w:val="00264A74"/>
    <w:rsid w:val="00264B95"/>
    <w:rsid w:val="002671B5"/>
    <w:rsid w:val="00271A2F"/>
    <w:rsid w:val="00272524"/>
    <w:rsid w:val="00274AD8"/>
    <w:rsid w:val="002765FC"/>
    <w:rsid w:val="00280B41"/>
    <w:rsid w:val="0028393D"/>
    <w:rsid w:val="00283DED"/>
    <w:rsid w:val="0028688A"/>
    <w:rsid w:val="00286D89"/>
    <w:rsid w:val="00290596"/>
    <w:rsid w:val="00290BA4"/>
    <w:rsid w:val="00290C4E"/>
    <w:rsid w:val="002916D4"/>
    <w:rsid w:val="00292B0F"/>
    <w:rsid w:val="00294012"/>
    <w:rsid w:val="002962B9"/>
    <w:rsid w:val="00296FFA"/>
    <w:rsid w:val="0029739A"/>
    <w:rsid w:val="0029766C"/>
    <w:rsid w:val="002A161B"/>
    <w:rsid w:val="002A2172"/>
    <w:rsid w:val="002A36F9"/>
    <w:rsid w:val="002A3FD5"/>
    <w:rsid w:val="002A468D"/>
    <w:rsid w:val="002A4FE1"/>
    <w:rsid w:val="002A5794"/>
    <w:rsid w:val="002B14DF"/>
    <w:rsid w:val="002B16DA"/>
    <w:rsid w:val="002B4274"/>
    <w:rsid w:val="002B4741"/>
    <w:rsid w:val="002B4FA5"/>
    <w:rsid w:val="002B6294"/>
    <w:rsid w:val="002C1794"/>
    <w:rsid w:val="002C1B7D"/>
    <w:rsid w:val="002C2F50"/>
    <w:rsid w:val="002C488C"/>
    <w:rsid w:val="002D0685"/>
    <w:rsid w:val="002D0E9E"/>
    <w:rsid w:val="002D4D4F"/>
    <w:rsid w:val="002D66B9"/>
    <w:rsid w:val="002D6D8D"/>
    <w:rsid w:val="002D6F6D"/>
    <w:rsid w:val="002D723B"/>
    <w:rsid w:val="002F255B"/>
    <w:rsid w:val="002F4135"/>
    <w:rsid w:val="002F425A"/>
    <w:rsid w:val="002F4E4E"/>
    <w:rsid w:val="002F59B1"/>
    <w:rsid w:val="003008A2"/>
    <w:rsid w:val="00300A49"/>
    <w:rsid w:val="00301FDA"/>
    <w:rsid w:val="003020A5"/>
    <w:rsid w:val="003102F1"/>
    <w:rsid w:val="00310611"/>
    <w:rsid w:val="003136DC"/>
    <w:rsid w:val="00314E4E"/>
    <w:rsid w:val="00317431"/>
    <w:rsid w:val="00321FE4"/>
    <w:rsid w:val="0032287E"/>
    <w:rsid w:val="00322A01"/>
    <w:rsid w:val="003233BF"/>
    <w:rsid w:val="00323B32"/>
    <w:rsid w:val="00323EEB"/>
    <w:rsid w:val="00325072"/>
    <w:rsid w:val="00325771"/>
    <w:rsid w:val="00326F37"/>
    <w:rsid w:val="00326FA2"/>
    <w:rsid w:val="00327A28"/>
    <w:rsid w:val="0034089A"/>
    <w:rsid w:val="00340DF3"/>
    <w:rsid w:val="00341ED1"/>
    <w:rsid w:val="0034346B"/>
    <w:rsid w:val="00343DBB"/>
    <w:rsid w:val="003444D9"/>
    <w:rsid w:val="003447E7"/>
    <w:rsid w:val="003451CC"/>
    <w:rsid w:val="0034540F"/>
    <w:rsid w:val="00345DE6"/>
    <w:rsid w:val="00347526"/>
    <w:rsid w:val="00350B30"/>
    <w:rsid w:val="00351005"/>
    <w:rsid w:val="00353D75"/>
    <w:rsid w:val="00353E24"/>
    <w:rsid w:val="0035461C"/>
    <w:rsid w:val="00355268"/>
    <w:rsid w:val="00355A0F"/>
    <w:rsid w:val="003573B0"/>
    <w:rsid w:val="003574BB"/>
    <w:rsid w:val="00360B3A"/>
    <w:rsid w:val="00360C8A"/>
    <w:rsid w:val="0036116C"/>
    <w:rsid w:val="003611E1"/>
    <w:rsid w:val="0036132D"/>
    <w:rsid w:val="00361373"/>
    <w:rsid w:val="00361C04"/>
    <w:rsid w:val="00361FF7"/>
    <w:rsid w:val="00362AAE"/>
    <w:rsid w:val="00362CA1"/>
    <w:rsid w:val="00366254"/>
    <w:rsid w:val="003729CE"/>
    <w:rsid w:val="003734EB"/>
    <w:rsid w:val="00375135"/>
    <w:rsid w:val="00375168"/>
    <w:rsid w:val="00375C98"/>
    <w:rsid w:val="00375E1F"/>
    <w:rsid w:val="00377DAD"/>
    <w:rsid w:val="00382368"/>
    <w:rsid w:val="00384620"/>
    <w:rsid w:val="003860F0"/>
    <w:rsid w:val="003905DF"/>
    <w:rsid w:val="00392634"/>
    <w:rsid w:val="00392D8F"/>
    <w:rsid w:val="00393F64"/>
    <w:rsid w:val="0039402E"/>
    <w:rsid w:val="00394793"/>
    <w:rsid w:val="0039479B"/>
    <w:rsid w:val="00395C9C"/>
    <w:rsid w:val="0039637E"/>
    <w:rsid w:val="00397E03"/>
    <w:rsid w:val="003A08B3"/>
    <w:rsid w:val="003A2400"/>
    <w:rsid w:val="003A37C1"/>
    <w:rsid w:val="003A3938"/>
    <w:rsid w:val="003A40B7"/>
    <w:rsid w:val="003A4C31"/>
    <w:rsid w:val="003A5550"/>
    <w:rsid w:val="003A6B31"/>
    <w:rsid w:val="003B027D"/>
    <w:rsid w:val="003B21A0"/>
    <w:rsid w:val="003B52DA"/>
    <w:rsid w:val="003B71C6"/>
    <w:rsid w:val="003B7D39"/>
    <w:rsid w:val="003C2200"/>
    <w:rsid w:val="003C22DF"/>
    <w:rsid w:val="003C264B"/>
    <w:rsid w:val="003C34F0"/>
    <w:rsid w:val="003C578D"/>
    <w:rsid w:val="003C60B0"/>
    <w:rsid w:val="003C7328"/>
    <w:rsid w:val="003C75F6"/>
    <w:rsid w:val="003D3490"/>
    <w:rsid w:val="003D36FC"/>
    <w:rsid w:val="003D3D3B"/>
    <w:rsid w:val="003D3E75"/>
    <w:rsid w:val="003D612A"/>
    <w:rsid w:val="003D6903"/>
    <w:rsid w:val="003E109C"/>
    <w:rsid w:val="003E198A"/>
    <w:rsid w:val="003E3930"/>
    <w:rsid w:val="003E5CF5"/>
    <w:rsid w:val="003E61C8"/>
    <w:rsid w:val="003F1E12"/>
    <w:rsid w:val="003F2B07"/>
    <w:rsid w:val="003F33CB"/>
    <w:rsid w:val="003F5085"/>
    <w:rsid w:val="003F6E89"/>
    <w:rsid w:val="004002A1"/>
    <w:rsid w:val="004002DF"/>
    <w:rsid w:val="00407C80"/>
    <w:rsid w:val="00407DA2"/>
    <w:rsid w:val="004100D2"/>
    <w:rsid w:val="00411948"/>
    <w:rsid w:val="004125B8"/>
    <w:rsid w:val="004129F5"/>
    <w:rsid w:val="00412F10"/>
    <w:rsid w:val="00415300"/>
    <w:rsid w:val="00416768"/>
    <w:rsid w:val="00416FE1"/>
    <w:rsid w:val="00416FE8"/>
    <w:rsid w:val="004205CF"/>
    <w:rsid w:val="00420BF7"/>
    <w:rsid w:val="00421B19"/>
    <w:rsid w:val="00423A4F"/>
    <w:rsid w:val="0042525C"/>
    <w:rsid w:val="00426CB0"/>
    <w:rsid w:val="004275FB"/>
    <w:rsid w:val="004301C9"/>
    <w:rsid w:val="00430229"/>
    <w:rsid w:val="00430D9A"/>
    <w:rsid w:val="00431936"/>
    <w:rsid w:val="004337A7"/>
    <w:rsid w:val="004367C5"/>
    <w:rsid w:val="00436893"/>
    <w:rsid w:val="00436DC5"/>
    <w:rsid w:val="00440D61"/>
    <w:rsid w:val="00442058"/>
    <w:rsid w:val="00443FAB"/>
    <w:rsid w:val="00444F30"/>
    <w:rsid w:val="0044579D"/>
    <w:rsid w:val="00450C1A"/>
    <w:rsid w:val="0045189A"/>
    <w:rsid w:val="00453CE4"/>
    <w:rsid w:val="00455BFF"/>
    <w:rsid w:val="00456EF8"/>
    <w:rsid w:val="0045726C"/>
    <w:rsid w:val="00460F57"/>
    <w:rsid w:val="00461332"/>
    <w:rsid w:val="0046140A"/>
    <w:rsid w:val="004623A3"/>
    <w:rsid w:val="004634D5"/>
    <w:rsid w:val="0046357D"/>
    <w:rsid w:val="00466C30"/>
    <w:rsid w:val="00467699"/>
    <w:rsid w:val="00471608"/>
    <w:rsid w:val="004723D1"/>
    <w:rsid w:val="00472B40"/>
    <w:rsid w:val="00473D9C"/>
    <w:rsid w:val="00474BCB"/>
    <w:rsid w:val="00474EED"/>
    <w:rsid w:val="00476B39"/>
    <w:rsid w:val="00476B6B"/>
    <w:rsid w:val="00476CB4"/>
    <w:rsid w:val="00477A1D"/>
    <w:rsid w:val="00480C4C"/>
    <w:rsid w:val="00483515"/>
    <w:rsid w:val="00483AF8"/>
    <w:rsid w:val="00483E18"/>
    <w:rsid w:val="004845C8"/>
    <w:rsid w:val="00484880"/>
    <w:rsid w:val="004874F5"/>
    <w:rsid w:val="00490F52"/>
    <w:rsid w:val="00493129"/>
    <w:rsid w:val="00495F44"/>
    <w:rsid w:val="00496C80"/>
    <w:rsid w:val="004A03EA"/>
    <w:rsid w:val="004A0A0F"/>
    <w:rsid w:val="004A0D8E"/>
    <w:rsid w:val="004A29BC"/>
    <w:rsid w:val="004A371D"/>
    <w:rsid w:val="004A5FD1"/>
    <w:rsid w:val="004A7F4C"/>
    <w:rsid w:val="004B0358"/>
    <w:rsid w:val="004B09CC"/>
    <w:rsid w:val="004B15F1"/>
    <w:rsid w:val="004B1779"/>
    <w:rsid w:val="004B191A"/>
    <w:rsid w:val="004B1F45"/>
    <w:rsid w:val="004B2B69"/>
    <w:rsid w:val="004B41CB"/>
    <w:rsid w:val="004B5ACD"/>
    <w:rsid w:val="004B694B"/>
    <w:rsid w:val="004B7109"/>
    <w:rsid w:val="004C0B50"/>
    <w:rsid w:val="004C0F47"/>
    <w:rsid w:val="004C0F80"/>
    <w:rsid w:val="004C44D1"/>
    <w:rsid w:val="004C4E99"/>
    <w:rsid w:val="004C4F48"/>
    <w:rsid w:val="004D0081"/>
    <w:rsid w:val="004D0C3F"/>
    <w:rsid w:val="004D3F1B"/>
    <w:rsid w:val="004D6F23"/>
    <w:rsid w:val="004D701A"/>
    <w:rsid w:val="004D74E2"/>
    <w:rsid w:val="004D759A"/>
    <w:rsid w:val="004D7E2E"/>
    <w:rsid w:val="004E436E"/>
    <w:rsid w:val="004E4EFC"/>
    <w:rsid w:val="004E50D4"/>
    <w:rsid w:val="004E54D7"/>
    <w:rsid w:val="004F0AC2"/>
    <w:rsid w:val="004F34E1"/>
    <w:rsid w:val="004F3FF5"/>
    <w:rsid w:val="004F5023"/>
    <w:rsid w:val="004F543D"/>
    <w:rsid w:val="004F5510"/>
    <w:rsid w:val="004F6832"/>
    <w:rsid w:val="004F7B9D"/>
    <w:rsid w:val="00500F60"/>
    <w:rsid w:val="00501A48"/>
    <w:rsid w:val="00502323"/>
    <w:rsid w:val="005037FE"/>
    <w:rsid w:val="00506328"/>
    <w:rsid w:val="005064D8"/>
    <w:rsid w:val="00506DD9"/>
    <w:rsid w:val="00507272"/>
    <w:rsid w:val="0051096C"/>
    <w:rsid w:val="00510C60"/>
    <w:rsid w:val="00512EA9"/>
    <w:rsid w:val="005135AA"/>
    <w:rsid w:val="00514425"/>
    <w:rsid w:val="00516D1B"/>
    <w:rsid w:val="0051749C"/>
    <w:rsid w:val="005213F0"/>
    <w:rsid w:val="00523F87"/>
    <w:rsid w:val="005244B0"/>
    <w:rsid w:val="00524575"/>
    <w:rsid w:val="005261C7"/>
    <w:rsid w:val="005266DC"/>
    <w:rsid w:val="00526AF0"/>
    <w:rsid w:val="0053246F"/>
    <w:rsid w:val="005335A8"/>
    <w:rsid w:val="0053443D"/>
    <w:rsid w:val="0053502D"/>
    <w:rsid w:val="00543D03"/>
    <w:rsid w:val="00544C5A"/>
    <w:rsid w:val="0054649C"/>
    <w:rsid w:val="005501D2"/>
    <w:rsid w:val="00550A6D"/>
    <w:rsid w:val="00550F0A"/>
    <w:rsid w:val="00551067"/>
    <w:rsid w:val="0055571A"/>
    <w:rsid w:val="005564FE"/>
    <w:rsid w:val="00556EC4"/>
    <w:rsid w:val="0055747B"/>
    <w:rsid w:val="0055776F"/>
    <w:rsid w:val="0055792A"/>
    <w:rsid w:val="00557C9F"/>
    <w:rsid w:val="0056029A"/>
    <w:rsid w:val="00560D02"/>
    <w:rsid w:val="005610D1"/>
    <w:rsid w:val="00562533"/>
    <w:rsid w:val="005640D9"/>
    <w:rsid w:val="00566CD8"/>
    <w:rsid w:val="005674ED"/>
    <w:rsid w:val="005678FF"/>
    <w:rsid w:val="00571B3D"/>
    <w:rsid w:val="00572484"/>
    <w:rsid w:val="00572529"/>
    <w:rsid w:val="005737B7"/>
    <w:rsid w:val="005739CC"/>
    <w:rsid w:val="0057515A"/>
    <w:rsid w:val="0057616E"/>
    <w:rsid w:val="0057720C"/>
    <w:rsid w:val="00580169"/>
    <w:rsid w:val="00580AA2"/>
    <w:rsid w:val="00583627"/>
    <w:rsid w:val="00584AD7"/>
    <w:rsid w:val="00585C02"/>
    <w:rsid w:val="00585F2B"/>
    <w:rsid w:val="00590953"/>
    <w:rsid w:val="00594A9C"/>
    <w:rsid w:val="00594FA2"/>
    <w:rsid w:val="00594FD1"/>
    <w:rsid w:val="00595490"/>
    <w:rsid w:val="005A01D2"/>
    <w:rsid w:val="005A0569"/>
    <w:rsid w:val="005A18C2"/>
    <w:rsid w:val="005A1A3E"/>
    <w:rsid w:val="005A23D1"/>
    <w:rsid w:val="005A4203"/>
    <w:rsid w:val="005A4691"/>
    <w:rsid w:val="005B1BB7"/>
    <w:rsid w:val="005B1E6E"/>
    <w:rsid w:val="005B3C6A"/>
    <w:rsid w:val="005B7387"/>
    <w:rsid w:val="005B74C2"/>
    <w:rsid w:val="005C0606"/>
    <w:rsid w:val="005C22F6"/>
    <w:rsid w:val="005C34BC"/>
    <w:rsid w:val="005C5F1C"/>
    <w:rsid w:val="005C7402"/>
    <w:rsid w:val="005C771C"/>
    <w:rsid w:val="005D119F"/>
    <w:rsid w:val="005D149C"/>
    <w:rsid w:val="005D1518"/>
    <w:rsid w:val="005D1AB0"/>
    <w:rsid w:val="005D1F82"/>
    <w:rsid w:val="005D2475"/>
    <w:rsid w:val="005D6C6A"/>
    <w:rsid w:val="005E036E"/>
    <w:rsid w:val="005E0688"/>
    <w:rsid w:val="005E12E4"/>
    <w:rsid w:val="005E1E79"/>
    <w:rsid w:val="005E337C"/>
    <w:rsid w:val="005E3AC2"/>
    <w:rsid w:val="005E455B"/>
    <w:rsid w:val="005E482C"/>
    <w:rsid w:val="005E4DFA"/>
    <w:rsid w:val="005E7E0C"/>
    <w:rsid w:val="005F0045"/>
    <w:rsid w:val="005F103D"/>
    <w:rsid w:val="005F19F1"/>
    <w:rsid w:val="005F3162"/>
    <w:rsid w:val="005F3333"/>
    <w:rsid w:val="005F5DA9"/>
    <w:rsid w:val="005F684B"/>
    <w:rsid w:val="005F6CFD"/>
    <w:rsid w:val="005F7184"/>
    <w:rsid w:val="005F793E"/>
    <w:rsid w:val="005F7C6A"/>
    <w:rsid w:val="00601F5F"/>
    <w:rsid w:val="00605AEC"/>
    <w:rsid w:val="00605DA3"/>
    <w:rsid w:val="00607278"/>
    <w:rsid w:val="00607595"/>
    <w:rsid w:val="00612353"/>
    <w:rsid w:val="006125DD"/>
    <w:rsid w:val="00613E8C"/>
    <w:rsid w:val="00616790"/>
    <w:rsid w:val="006172BC"/>
    <w:rsid w:val="00620C47"/>
    <w:rsid w:val="00621FE7"/>
    <w:rsid w:val="00623F60"/>
    <w:rsid w:val="00625CBA"/>
    <w:rsid w:val="00626DF1"/>
    <w:rsid w:val="00627B90"/>
    <w:rsid w:val="00627D28"/>
    <w:rsid w:val="00630131"/>
    <w:rsid w:val="006301CE"/>
    <w:rsid w:val="0063090B"/>
    <w:rsid w:val="006315E3"/>
    <w:rsid w:val="00633CB7"/>
    <w:rsid w:val="0063493F"/>
    <w:rsid w:val="00634D90"/>
    <w:rsid w:val="00640EF4"/>
    <w:rsid w:val="00641119"/>
    <w:rsid w:val="0064292D"/>
    <w:rsid w:val="00644FDA"/>
    <w:rsid w:val="006467A8"/>
    <w:rsid w:val="0065116C"/>
    <w:rsid w:val="00652263"/>
    <w:rsid w:val="00653899"/>
    <w:rsid w:val="0065445C"/>
    <w:rsid w:val="00654FCE"/>
    <w:rsid w:val="00656B27"/>
    <w:rsid w:val="00660CE1"/>
    <w:rsid w:val="00664C00"/>
    <w:rsid w:val="00667551"/>
    <w:rsid w:val="00667BD7"/>
    <w:rsid w:val="00670EB0"/>
    <w:rsid w:val="00671285"/>
    <w:rsid w:val="00671440"/>
    <w:rsid w:val="006729F0"/>
    <w:rsid w:val="0067303A"/>
    <w:rsid w:val="00677721"/>
    <w:rsid w:val="00677E23"/>
    <w:rsid w:val="006805A4"/>
    <w:rsid w:val="0068061A"/>
    <w:rsid w:val="00680711"/>
    <w:rsid w:val="00681172"/>
    <w:rsid w:val="00682D56"/>
    <w:rsid w:val="00683456"/>
    <w:rsid w:val="0068526B"/>
    <w:rsid w:val="0068554E"/>
    <w:rsid w:val="0068558D"/>
    <w:rsid w:val="006859C0"/>
    <w:rsid w:val="006868B8"/>
    <w:rsid w:val="00686E83"/>
    <w:rsid w:val="00687EB6"/>
    <w:rsid w:val="00690F93"/>
    <w:rsid w:val="00691B5C"/>
    <w:rsid w:val="00695EF5"/>
    <w:rsid w:val="0069631A"/>
    <w:rsid w:val="006969AF"/>
    <w:rsid w:val="00696D98"/>
    <w:rsid w:val="00697405"/>
    <w:rsid w:val="00697ACD"/>
    <w:rsid w:val="00697B44"/>
    <w:rsid w:val="00697DD3"/>
    <w:rsid w:val="006A385D"/>
    <w:rsid w:val="006A3A6A"/>
    <w:rsid w:val="006A48DD"/>
    <w:rsid w:val="006A4A02"/>
    <w:rsid w:val="006A4F87"/>
    <w:rsid w:val="006A6646"/>
    <w:rsid w:val="006B0FDD"/>
    <w:rsid w:val="006B2E20"/>
    <w:rsid w:val="006B415D"/>
    <w:rsid w:val="006B50FE"/>
    <w:rsid w:val="006B6DA0"/>
    <w:rsid w:val="006B7346"/>
    <w:rsid w:val="006C12D7"/>
    <w:rsid w:val="006C28F8"/>
    <w:rsid w:val="006C4544"/>
    <w:rsid w:val="006C61A8"/>
    <w:rsid w:val="006C7CCD"/>
    <w:rsid w:val="006D0BEC"/>
    <w:rsid w:val="006D3EC1"/>
    <w:rsid w:val="006D6A5C"/>
    <w:rsid w:val="006D79EC"/>
    <w:rsid w:val="006E0939"/>
    <w:rsid w:val="006E0B85"/>
    <w:rsid w:val="006E1848"/>
    <w:rsid w:val="006E4B42"/>
    <w:rsid w:val="006E4EE0"/>
    <w:rsid w:val="006E562C"/>
    <w:rsid w:val="006E76F8"/>
    <w:rsid w:val="006F04BC"/>
    <w:rsid w:val="006F1548"/>
    <w:rsid w:val="006F37F0"/>
    <w:rsid w:val="006F38FD"/>
    <w:rsid w:val="006F3B65"/>
    <w:rsid w:val="006F42D0"/>
    <w:rsid w:val="006F4587"/>
    <w:rsid w:val="006F52C7"/>
    <w:rsid w:val="00700126"/>
    <w:rsid w:val="00700F8B"/>
    <w:rsid w:val="007019C3"/>
    <w:rsid w:val="00702BF6"/>
    <w:rsid w:val="00702D7B"/>
    <w:rsid w:val="007035BD"/>
    <w:rsid w:val="0070526A"/>
    <w:rsid w:val="0070637D"/>
    <w:rsid w:val="00706616"/>
    <w:rsid w:val="00706710"/>
    <w:rsid w:val="00707770"/>
    <w:rsid w:val="00710EB9"/>
    <w:rsid w:val="00712316"/>
    <w:rsid w:val="00713C04"/>
    <w:rsid w:val="00714CC3"/>
    <w:rsid w:val="00715342"/>
    <w:rsid w:val="007154F3"/>
    <w:rsid w:val="007166CB"/>
    <w:rsid w:val="0071688A"/>
    <w:rsid w:val="007174BF"/>
    <w:rsid w:val="00717DB8"/>
    <w:rsid w:val="00720C76"/>
    <w:rsid w:val="00721705"/>
    <w:rsid w:val="00721C21"/>
    <w:rsid w:val="00721CA3"/>
    <w:rsid w:val="007223F0"/>
    <w:rsid w:val="00722406"/>
    <w:rsid w:val="0072246A"/>
    <w:rsid w:val="0072375A"/>
    <w:rsid w:val="00723A64"/>
    <w:rsid w:val="00723A9F"/>
    <w:rsid w:val="00726DF8"/>
    <w:rsid w:val="00730970"/>
    <w:rsid w:val="00731570"/>
    <w:rsid w:val="00731591"/>
    <w:rsid w:val="00733C7D"/>
    <w:rsid w:val="00734843"/>
    <w:rsid w:val="0073694A"/>
    <w:rsid w:val="00740688"/>
    <w:rsid w:val="00740D5F"/>
    <w:rsid w:val="00741114"/>
    <w:rsid w:val="00742500"/>
    <w:rsid w:val="00743D76"/>
    <w:rsid w:val="00745DDD"/>
    <w:rsid w:val="00746109"/>
    <w:rsid w:val="00750FF4"/>
    <w:rsid w:val="0075326E"/>
    <w:rsid w:val="00754720"/>
    <w:rsid w:val="0075483F"/>
    <w:rsid w:val="007560B7"/>
    <w:rsid w:val="0075615E"/>
    <w:rsid w:val="0076034D"/>
    <w:rsid w:val="007606AE"/>
    <w:rsid w:val="00760D2A"/>
    <w:rsid w:val="00760E1A"/>
    <w:rsid w:val="00760F06"/>
    <w:rsid w:val="007622C8"/>
    <w:rsid w:val="00762EA7"/>
    <w:rsid w:val="00762F22"/>
    <w:rsid w:val="007657A5"/>
    <w:rsid w:val="00766952"/>
    <w:rsid w:val="00766F9D"/>
    <w:rsid w:val="007671DB"/>
    <w:rsid w:val="007707DC"/>
    <w:rsid w:val="00770FD9"/>
    <w:rsid w:val="00771571"/>
    <w:rsid w:val="007720F5"/>
    <w:rsid w:val="00775207"/>
    <w:rsid w:val="00776818"/>
    <w:rsid w:val="00777D58"/>
    <w:rsid w:val="00777FF7"/>
    <w:rsid w:val="00780748"/>
    <w:rsid w:val="00780BEC"/>
    <w:rsid w:val="00781E83"/>
    <w:rsid w:val="00782DC6"/>
    <w:rsid w:val="007917A9"/>
    <w:rsid w:val="007937B5"/>
    <w:rsid w:val="007950E5"/>
    <w:rsid w:val="00796690"/>
    <w:rsid w:val="007971D8"/>
    <w:rsid w:val="007974E6"/>
    <w:rsid w:val="007A1A28"/>
    <w:rsid w:val="007A28E4"/>
    <w:rsid w:val="007A2E0D"/>
    <w:rsid w:val="007A7058"/>
    <w:rsid w:val="007A7AE9"/>
    <w:rsid w:val="007B06E9"/>
    <w:rsid w:val="007B0838"/>
    <w:rsid w:val="007B08A5"/>
    <w:rsid w:val="007B0E7D"/>
    <w:rsid w:val="007B1907"/>
    <w:rsid w:val="007B238A"/>
    <w:rsid w:val="007B25CF"/>
    <w:rsid w:val="007B2DE2"/>
    <w:rsid w:val="007B42FA"/>
    <w:rsid w:val="007B4EC3"/>
    <w:rsid w:val="007B7B05"/>
    <w:rsid w:val="007C0550"/>
    <w:rsid w:val="007C0810"/>
    <w:rsid w:val="007C1957"/>
    <w:rsid w:val="007C4EF5"/>
    <w:rsid w:val="007C65A2"/>
    <w:rsid w:val="007C6C1E"/>
    <w:rsid w:val="007D0156"/>
    <w:rsid w:val="007D64E7"/>
    <w:rsid w:val="007D68E9"/>
    <w:rsid w:val="007E1F72"/>
    <w:rsid w:val="007E3C15"/>
    <w:rsid w:val="007E4100"/>
    <w:rsid w:val="007E4BAE"/>
    <w:rsid w:val="007E4FD4"/>
    <w:rsid w:val="007E66F4"/>
    <w:rsid w:val="007E6D46"/>
    <w:rsid w:val="007F3B20"/>
    <w:rsid w:val="007F400C"/>
    <w:rsid w:val="007F4A7E"/>
    <w:rsid w:val="007F6787"/>
    <w:rsid w:val="007F7132"/>
    <w:rsid w:val="007F74D0"/>
    <w:rsid w:val="007F7BA6"/>
    <w:rsid w:val="00800EA5"/>
    <w:rsid w:val="008015AC"/>
    <w:rsid w:val="00801DC6"/>
    <w:rsid w:val="008055BD"/>
    <w:rsid w:val="00805F7C"/>
    <w:rsid w:val="00806990"/>
    <w:rsid w:val="00806BEA"/>
    <w:rsid w:val="00811EDB"/>
    <w:rsid w:val="008152C8"/>
    <w:rsid w:val="00815E56"/>
    <w:rsid w:val="008164DB"/>
    <w:rsid w:val="008173F6"/>
    <w:rsid w:val="00817749"/>
    <w:rsid w:val="00817A0A"/>
    <w:rsid w:val="0082063A"/>
    <w:rsid w:val="008206C9"/>
    <w:rsid w:val="00824312"/>
    <w:rsid w:val="00824392"/>
    <w:rsid w:val="00824D2B"/>
    <w:rsid w:val="00824D98"/>
    <w:rsid w:val="008254ED"/>
    <w:rsid w:val="0082725F"/>
    <w:rsid w:val="00827D98"/>
    <w:rsid w:val="008306F9"/>
    <w:rsid w:val="0083118C"/>
    <w:rsid w:val="008338BC"/>
    <w:rsid w:val="00834F83"/>
    <w:rsid w:val="00835981"/>
    <w:rsid w:val="00836380"/>
    <w:rsid w:val="00842423"/>
    <w:rsid w:val="008425BD"/>
    <w:rsid w:val="00842F57"/>
    <w:rsid w:val="0084301F"/>
    <w:rsid w:val="0084388F"/>
    <w:rsid w:val="00843F63"/>
    <w:rsid w:val="00844618"/>
    <w:rsid w:val="0084478B"/>
    <w:rsid w:val="00847D04"/>
    <w:rsid w:val="00847D23"/>
    <w:rsid w:val="0085093D"/>
    <w:rsid w:val="00853A12"/>
    <w:rsid w:val="00855701"/>
    <w:rsid w:val="008558D1"/>
    <w:rsid w:val="00856158"/>
    <w:rsid w:val="00864EA6"/>
    <w:rsid w:val="00866769"/>
    <w:rsid w:val="00870D5D"/>
    <w:rsid w:val="008721EC"/>
    <w:rsid w:val="00873694"/>
    <w:rsid w:val="00873ACF"/>
    <w:rsid w:val="00874110"/>
    <w:rsid w:val="00874288"/>
    <w:rsid w:val="00876F48"/>
    <w:rsid w:val="00881E8C"/>
    <w:rsid w:val="008823BB"/>
    <w:rsid w:val="00882A00"/>
    <w:rsid w:val="00885317"/>
    <w:rsid w:val="00885C36"/>
    <w:rsid w:val="00885EF7"/>
    <w:rsid w:val="008900AF"/>
    <w:rsid w:val="00890426"/>
    <w:rsid w:val="00892244"/>
    <w:rsid w:val="00892CC4"/>
    <w:rsid w:val="0089364D"/>
    <w:rsid w:val="008942F7"/>
    <w:rsid w:val="008952FD"/>
    <w:rsid w:val="008964E3"/>
    <w:rsid w:val="008A0460"/>
    <w:rsid w:val="008A11AD"/>
    <w:rsid w:val="008A1E6A"/>
    <w:rsid w:val="008A21D3"/>
    <w:rsid w:val="008A30A8"/>
    <w:rsid w:val="008A512D"/>
    <w:rsid w:val="008A6CDE"/>
    <w:rsid w:val="008A6D2B"/>
    <w:rsid w:val="008B0FB8"/>
    <w:rsid w:val="008B10C4"/>
    <w:rsid w:val="008B122C"/>
    <w:rsid w:val="008B16F8"/>
    <w:rsid w:val="008B17DF"/>
    <w:rsid w:val="008B1AC6"/>
    <w:rsid w:val="008B1C82"/>
    <w:rsid w:val="008B2AA1"/>
    <w:rsid w:val="008B2EF6"/>
    <w:rsid w:val="008B372C"/>
    <w:rsid w:val="008C46CB"/>
    <w:rsid w:val="008C5FEC"/>
    <w:rsid w:val="008C6FB5"/>
    <w:rsid w:val="008C70F1"/>
    <w:rsid w:val="008C7698"/>
    <w:rsid w:val="008D0186"/>
    <w:rsid w:val="008D1E7D"/>
    <w:rsid w:val="008D2281"/>
    <w:rsid w:val="008D244B"/>
    <w:rsid w:val="008D43F8"/>
    <w:rsid w:val="008D4B76"/>
    <w:rsid w:val="008D4D4D"/>
    <w:rsid w:val="008D6069"/>
    <w:rsid w:val="008D6C8B"/>
    <w:rsid w:val="008D6E3B"/>
    <w:rsid w:val="008D753E"/>
    <w:rsid w:val="008E0A67"/>
    <w:rsid w:val="008E270F"/>
    <w:rsid w:val="008E27F4"/>
    <w:rsid w:val="008E3252"/>
    <w:rsid w:val="008E37F9"/>
    <w:rsid w:val="008E44B4"/>
    <w:rsid w:val="008E470F"/>
    <w:rsid w:val="008E48ED"/>
    <w:rsid w:val="008E5A56"/>
    <w:rsid w:val="008E6385"/>
    <w:rsid w:val="008E7393"/>
    <w:rsid w:val="008E747E"/>
    <w:rsid w:val="008F353B"/>
    <w:rsid w:val="008F5527"/>
    <w:rsid w:val="008F6E82"/>
    <w:rsid w:val="008F7B6A"/>
    <w:rsid w:val="00900BDA"/>
    <w:rsid w:val="00901622"/>
    <w:rsid w:val="00903B95"/>
    <w:rsid w:val="00904B42"/>
    <w:rsid w:val="0091002C"/>
    <w:rsid w:val="00913B47"/>
    <w:rsid w:val="00917FC7"/>
    <w:rsid w:val="0092279B"/>
    <w:rsid w:val="00924444"/>
    <w:rsid w:val="00926B3D"/>
    <w:rsid w:val="0092739F"/>
    <w:rsid w:val="00932802"/>
    <w:rsid w:val="00933AE9"/>
    <w:rsid w:val="00933B47"/>
    <w:rsid w:val="00935A1A"/>
    <w:rsid w:val="009365D3"/>
    <w:rsid w:val="00937DE3"/>
    <w:rsid w:val="00944862"/>
    <w:rsid w:val="009466D8"/>
    <w:rsid w:val="009468D6"/>
    <w:rsid w:val="00946B93"/>
    <w:rsid w:val="00946C78"/>
    <w:rsid w:val="0095129C"/>
    <w:rsid w:val="00952570"/>
    <w:rsid w:val="00952FE8"/>
    <w:rsid w:val="009534AA"/>
    <w:rsid w:val="00954693"/>
    <w:rsid w:val="00954B68"/>
    <w:rsid w:val="00954D2F"/>
    <w:rsid w:val="00956D63"/>
    <w:rsid w:val="00957E83"/>
    <w:rsid w:val="00960FC3"/>
    <w:rsid w:val="009617CA"/>
    <w:rsid w:val="00963FF0"/>
    <w:rsid w:val="00964FC4"/>
    <w:rsid w:val="009654A2"/>
    <w:rsid w:val="0096599D"/>
    <w:rsid w:val="009659B7"/>
    <w:rsid w:val="0096618D"/>
    <w:rsid w:val="00967E3C"/>
    <w:rsid w:val="0097119D"/>
    <w:rsid w:val="009719C8"/>
    <w:rsid w:val="00971AE9"/>
    <w:rsid w:val="00972E41"/>
    <w:rsid w:val="00973090"/>
    <w:rsid w:val="009735A8"/>
    <w:rsid w:val="00976163"/>
    <w:rsid w:val="009764DC"/>
    <w:rsid w:val="00976670"/>
    <w:rsid w:val="00976864"/>
    <w:rsid w:val="009801A6"/>
    <w:rsid w:val="00981259"/>
    <w:rsid w:val="00982E58"/>
    <w:rsid w:val="00983D29"/>
    <w:rsid w:val="00984E58"/>
    <w:rsid w:val="0099184A"/>
    <w:rsid w:val="00993AC6"/>
    <w:rsid w:val="009949E3"/>
    <w:rsid w:val="00996AB9"/>
    <w:rsid w:val="00996E4F"/>
    <w:rsid w:val="00997669"/>
    <w:rsid w:val="009A3734"/>
    <w:rsid w:val="009A4418"/>
    <w:rsid w:val="009A4FC1"/>
    <w:rsid w:val="009A606A"/>
    <w:rsid w:val="009A6B42"/>
    <w:rsid w:val="009A7547"/>
    <w:rsid w:val="009B1175"/>
    <w:rsid w:val="009B1FB8"/>
    <w:rsid w:val="009B2080"/>
    <w:rsid w:val="009B3250"/>
    <w:rsid w:val="009B428E"/>
    <w:rsid w:val="009B5812"/>
    <w:rsid w:val="009B5931"/>
    <w:rsid w:val="009B5E2A"/>
    <w:rsid w:val="009B7059"/>
    <w:rsid w:val="009B76F0"/>
    <w:rsid w:val="009C19F9"/>
    <w:rsid w:val="009C2376"/>
    <w:rsid w:val="009C2587"/>
    <w:rsid w:val="009C2C0B"/>
    <w:rsid w:val="009C32AD"/>
    <w:rsid w:val="009C37E8"/>
    <w:rsid w:val="009C4A33"/>
    <w:rsid w:val="009C4FD0"/>
    <w:rsid w:val="009C549B"/>
    <w:rsid w:val="009C5C90"/>
    <w:rsid w:val="009C6B1C"/>
    <w:rsid w:val="009D1635"/>
    <w:rsid w:val="009D19DE"/>
    <w:rsid w:val="009D36FF"/>
    <w:rsid w:val="009D5F10"/>
    <w:rsid w:val="009D6172"/>
    <w:rsid w:val="009D6F66"/>
    <w:rsid w:val="009D7AE1"/>
    <w:rsid w:val="009E043F"/>
    <w:rsid w:val="009E1339"/>
    <w:rsid w:val="009E173F"/>
    <w:rsid w:val="009E28DB"/>
    <w:rsid w:val="009E35E1"/>
    <w:rsid w:val="009E383A"/>
    <w:rsid w:val="009E69BC"/>
    <w:rsid w:val="009E6AE5"/>
    <w:rsid w:val="009E7A8B"/>
    <w:rsid w:val="009F3AB7"/>
    <w:rsid w:val="009F41FF"/>
    <w:rsid w:val="009F7776"/>
    <w:rsid w:val="00A008D5"/>
    <w:rsid w:val="00A01A40"/>
    <w:rsid w:val="00A029F7"/>
    <w:rsid w:val="00A02B89"/>
    <w:rsid w:val="00A031FA"/>
    <w:rsid w:val="00A04816"/>
    <w:rsid w:val="00A05436"/>
    <w:rsid w:val="00A062E8"/>
    <w:rsid w:val="00A07BBA"/>
    <w:rsid w:val="00A1316B"/>
    <w:rsid w:val="00A1349D"/>
    <w:rsid w:val="00A136D8"/>
    <w:rsid w:val="00A1464D"/>
    <w:rsid w:val="00A14EE8"/>
    <w:rsid w:val="00A15B8E"/>
    <w:rsid w:val="00A20912"/>
    <w:rsid w:val="00A22867"/>
    <w:rsid w:val="00A27D26"/>
    <w:rsid w:val="00A3050E"/>
    <w:rsid w:val="00A30C57"/>
    <w:rsid w:val="00A30D4C"/>
    <w:rsid w:val="00A31842"/>
    <w:rsid w:val="00A32B0F"/>
    <w:rsid w:val="00A3376D"/>
    <w:rsid w:val="00A341FE"/>
    <w:rsid w:val="00A351B5"/>
    <w:rsid w:val="00A352D6"/>
    <w:rsid w:val="00A40EA5"/>
    <w:rsid w:val="00A4356A"/>
    <w:rsid w:val="00A47F04"/>
    <w:rsid w:val="00A52036"/>
    <w:rsid w:val="00A52276"/>
    <w:rsid w:val="00A52466"/>
    <w:rsid w:val="00A530DD"/>
    <w:rsid w:val="00A53830"/>
    <w:rsid w:val="00A53D6F"/>
    <w:rsid w:val="00A543D1"/>
    <w:rsid w:val="00A55DE4"/>
    <w:rsid w:val="00A56517"/>
    <w:rsid w:val="00A56D51"/>
    <w:rsid w:val="00A575D8"/>
    <w:rsid w:val="00A6216E"/>
    <w:rsid w:val="00A640C2"/>
    <w:rsid w:val="00A665EC"/>
    <w:rsid w:val="00A71F2E"/>
    <w:rsid w:val="00A724A3"/>
    <w:rsid w:val="00A744E8"/>
    <w:rsid w:val="00A74B61"/>
    <w:rsid w:val="00A75739"/>
    <w:rsid w:val="00A7749E"/>
    <w:rsid w:val="00A77563"/>
    <w:rsid w:val="00A80C2D"/>
    <w:rsid w:val="00A84EFB"/>
    <w:rsid w:val="00A86150"/>
    <w:rsid w:val="00A8619C"/>
    <w:rsid w:val="00A86CAD"/>
    <w:rsid w:val="00A87BC3"/>
    <w:rsid w:val="00A902DE"/>
    <w:rsid w:val="00A91050"/>
    <w:rsid w:val="00A91148"/>
    <w:rsid w:val="00A913AA"/>
    <w:rsid w:val="00A91D12"/>
    <w:rsid w:val="00A95B3F"/>
    <w:rsid w:val="00A95FD6"/>
    <w:rsid w:val="00A968C7"/>
    <w:rsid w:val="00AA0919"/>
    <w:rsid w:val="00AA159D"/>
    <w:rsid w:val="00AA1B6B"/>
    <w:rsid w:val="00AA1E4F"/>
    <w:rsid w:val="00AA2C1E"/>
    <w:rsid w:val="00AA392B"/>
    <w:rsid w:val="00AA396E"/>
    <w:rsid w:val="00AA3C61"/>
    <w:rsid w:val="00AA41FD"/>
    <w:rsid w:val="00AA42C2"/>
    <w:rsid w:val="00AA4335"/>
    <w:rsid w:val="00AA58B6"/>
    <w:rsid w:val="00AA5900"/>
    <w:rsid w:val="00AA6EDF"/>
    <w:rsid w:val="00AB04F7"/>
    <w:rsid w:val="00AB0B61"/>
    <w:rsid w:val="00AB1175"/>
    <w:rsid w:val="00AB194D"/>
    <w:rsid w:val="00AB39B9"/>
    <w:rsid w:val="00AB39CB"/>
    <w:rsid w:val="00AB60A9"/>
    <w:rsid w:val="00AB7027"/>
    <w:rsid w:val="00AB73A1"/>
    <w:rsid w:val="00AB7FD8"/>
    <w:rsid w:val="00AC128A"/>
    <w:rsid w:val="00AC139D"/>
    <w:rsid w:val="00AC2D89"/>
    <w:rsid w:val="00AC452E"/>
    <w:rsid w:val="00AD139C"/>
    <w:rsid w:val="00AD140D"/>
    <w:rsid w:val="00AD2A25"/>
    <w:rsid w:val="00AD33EE"/>
    <w:rsid w:val="00AD3B35"/>
    <w:rsid w:val="00AD5594"/>
    <w:rsid w:val="00AD564D"/>
    <w:rsid w:val="00AD63F4"/>
    <w:rsid w:val="00AD693B"/>
    <w:rsid w:val="00AE0191"/>
    <w:rsid w:val="00AE1C3A"/>
    <w:rsid w:val="00AE4020"/>
    <w:rsid w:val="00AE4699"/>
    <w:rsid w:val="00AE4A5C"/>
    <w:rsid w:val="00AE4DAB"/>
    <w:rsid w:val="00AE705E"/>
    <w:rsid w:val="00AE72DC"/>
    <w:rsid w:val="00AF0CCF"/>
    <w:rsid w:val="00AF2225"/>
    <w:rsid w:val="00AF2FC8"/>
    <w:rsid w:val="00AF331E"/>
    <w:rsid w:val="00AF4611"/>
    <w:rsid w:val="00AF58A5"/>
    <w:rsid w:val="00AF695A"/>
    <w:rsid w:val="00B0008C"/>
    <w:rsid w:val="00B00B90"/>
    <w:rsid w:val="00B01A6E"/>
    <w:rsid w:val="00B0333B"/>
    <w:rsid w:val="00B1022D"/>
    <w:rsid w:val="00B106F8"/>
    <w:rsid w:val="00B1289A"/>
    <w:rsid w:val="00B13C50"/>
    <w:rsid w:val="00B17F74"/>
    <w:rsid w:val="00B22261"/>
    <w:rsid w:val="00B23447"/>
    <w:rsid w:val="00B244C8"/>
    <w:rsid w:val="00B25936"/>
    <w:rsid w:val="00B26187"/>
    <w:rsid w:val="00B26458"/>
    <w:rsid w:val="00B274C9"/>
    <w:rsid w:val="00B31987"/>
    <w:rsid w:val="00B3537B"/>
    <w:rsid w:val="00B35AEA"/>
    <w:rsid w:val="00B35E32"/>
    <w:rsid w:val="00B36700"/>
    <w:rsid w:val="00B37234"/>
    <w:rsid w:val="00B37367"/>
    <w:rsid w:val="00B401B2"/>
    <w:rsid w:val="00B461C0"/>
    <w:rsid w:val="00B47D83"/>
    <w:rsid w:val="00B50FC6"/>
    <w:rsid w:val="00B51217"/>
    <w:rsid w:val="00B51DA7"/>
    <w:rsid w:val="00B53BD4"/>
    <w:rsid w:val="00B54A76"/>
    <w:rsid w:val="00B5606D"/>
    <w:rsid w:val="00B56882"/>
    <w:rsid w:val="00B56FE4"/>
    <w:rsid w:val="00B57DF7"/>
    <w:rsid w:val="00B57FA9"/>
    <w:rsid w:val="00B609B8"/>
    <w:rsid w:val="00B62C6B"/>
    <w:rsid w:val="00B64681"/>
    <w:rsid w:val="00B647BC"/>
    <w:rsid w:val="00B64F05"/>
    <w:rsid w:val="00B651BE"/>
    <w:rsid w:val="00B73116"/>
    <w:rsid w:val="00B734E1"/>
    <w:rsid w:val="00B74238"/>
    <w:rsid w:val="00B776FE"/>
    <w:rsid w:val="00B8044B"/>
    <w:rsid w:val="00B80719"/>
    <w:rsid w:val="00B82C3E"/>
    <w:rsid w:val="00B8328B"/>
    <w:rsid w:val="00B8379D"/>
    <w:rsid w:val="00B83CF4"/>
    <w:rsid w:val="00B83D1F"/>
    <w:rsid w:val="00B84DA5"/>
    <w:rsid w:val="00B87812"/>
    <w:rsid w:val="00B96C45"/>
    <w:rsid w:val="00B9767A"/>
    <w:rsid w:val="00B97689"/>
    <w:rsid w:val="00B97B4F"/>
    <w:rsid w:val="00BA122F"/>
    <w:rsid w:val="00BA227B"/>
    <w:rsid w:val="00BA2A94"/>
    <w:rsid w:val="00BA3DF4"/>
    <w:rsid w:val="00BA5567"/>
    <w:rsid w:val="00BA7EA0"/>
    <w:rsid w:val="00BB3EE1"/>
    <w:rsid w:val="00BB4076"/>
    <w:rsid w:val="00BB5687"/>
    <w:rsid w:val="00BB7E9D"/>
    <w:rsid w:val="00BC0D1D"/>
    <w:rsid w:val="00BC20AA"/>
    <w:rsid w:val="00BC306C"/>
    <w:rsid w:val="00BC31F2"/>
    <w:rsid w:val="00BC3339"/>
    <w:rsid w:val="00BC45EF"/>
    <w:rsid w:val="00BC6D18"/>
    <w:rsid w:val="00BC72E6"/>
    <w:rsid w:val="00BD0B5F"/>
    <w:rsid w:val="00BD1D2E"/>
    <w:rsid w:val="00BD1D7D"/>
    <w:rsid w:val="00BD7CBC"/>
    <w:rsid w:val="00BE011E"/>
    <w:rsid w:val="00BE1903"/>
    <w:rsid w:val="00BE237C"/>
    <w:rsid w:val="00BE2B04"/>
    <w:rsid w:val="00BE2D48"/>
    <w:rsid w:val="00BE3415"/>
    <w:rsid w:val="00BE371A"/>
    <w:rsid w:val="00BE582B"/>
    <w:rsid w:val="00BE5D12"/>
    <w:rsid w:val="00BE6E81"/>
    <w:rsid w:val="00BE7514"/>
    <w:rsid w:val="00BE76AC"/>
    <w:rsid w:val="00BE78B7"/>
    <w:rsid w:val="00BF0D55"/>
    <w:rsid w:val="00BF0FAB"/>
    <w:rsid w:val="00BF3033"/>
    <w:rsid w:val="00BF430E"/>
    <w:rsid w:val="00BF5E0E"/>
    <w:rsid w:val="00BF7125"/>
    <w:rsid w:val="00BF7760"/>
    <w:rsid w:val="00BF78C5"/>
    <w:rsid w:val="00C02435"/>
    <w:rsid w:val="00C0279A"/>
    <w:rsid w:val="00C02895"/>
    <w:rsid w:val="00C03CA2"/>
    <w:rsid w:val="00C046EB"/>
    <w:rsid w:val="00C05CE6"/>
    <w:rsid w:val="00C071A2"/>
    <w:rsid w:val="00C10223"/>
    <w:rsid w:val="00C11BC2"/>
    <w:rsid w:val="00C12183"/>
    <w:rsid w:val="00C125A4"/>
    <w:rsid w:val="00C16374"/>
    <w:rsid w:val="00C20261"/>
    <w:rsid w:val="00C206F9"/>
    <w:rsid w:val="00C20899"/>
    <w:rsid w:val="00C21657"/>
    <w:rsid w:val="00C26AF8"/>
    <w:rsid w:val="00C26EE8"/>
    <w:rsid w:val="00C27082"/>
    <w:rsid w:val="00C271D1"/>
    <w:rsid w:val="00C34EE6"/>
    <w:rsid w:val="00C34F46"/>
    <w:rsid w:val="00C35188"/>
    <w:rsid w:val="00C35E85"/>
    <w:rsid w:val="00C40151"/>
    <w:rsid w:val="00C4168C"/>
    <w:rsid w:val="00C4414D"/>
    <w:rsid w:val="00C4495F"/>
    <w:rsid w:val="00C44B06"/>
    <w:rsid w:val="00C45E66"/>
    <w:rsid w:val="00C46155"/>
    <w:rsid w:val="00C50C8A"/>
    <w:rsid w:val="00C521C0"/>
    <w:rsid w:val="00C52977"/>
    <w:rsid w:val="00C54663"/>
    <w:rsid w:val="00C55111"/>
    <w:rsid w:val="00C553D3"/>
    <w:rsid w:val="00C555DB"/>
    <w:rsid w:val="00C55646"/>
    <w:rsid w:val="00C6088C"/>
    <w:rsid w:val="00C6242F"/>
    <w:rsid w:val="00C64438"/>
    <w:rsid w:val="00C7021A"/>
    <w:rsid w:val="00C72ACD"/>
    <w:rsid w:val="00C72E89"/>
    <w:rsid w:val="00C73B1A"/>
    <w:rsid w:val="00C74E39"/>
    <w:rsid w:val="00C75115"/>
    <w:rsid w:val="00C756C5"/>
    <w:rsid w:val="00C77AAE"/>
    <w:rsid w:val="00C82444"/>
    <w:rsid w:val="00C829CA"/>
    <w:rsid w:val="00C832A1"/>
    <w:rsid w:val="00C83581"/>
    <w:rsid w:val="00C83C96"/>
    <w:rsid w:val="00C84371"/>
    <w:rsid w:val="00C84672"/>
    <w:rsid w:val="00C878C1"/>
    <w:rsid w:val="00C879CF"/>
    <w:rsid w:val="00C9017D"/>
    <w:rsid w:val="00C91162"/>
    <w:rsid w:val="00C91337"/>
    <w:rsid w:val="00C924F2"/>
    <w:rsid w:val="00C93CEA"/>
    <w:rsid w:val="00C946F3"/>
    <w:rsid w:val="00C95583"/>
    <w:rsid w:val="00C97D4D"/>
    <w:rsid w:val="00CA0167"/>
    <w:rsid w:val="00CA0F4B"/>
    <w:rsid w:val="00CA2949"/>
    <w:rsid w:val="00CA31E8"/>
    <w:rsid w:val="00CA4265"/>
    <w:rsid w:val="00CA44FD"/>
    <w:rsid w:val="00CA4EFE"/>
    <w:rsid w:val="00CA65FA"/>
    <w:rsid w:val="00CA7D81"/>
    <w:rsid w:val="00CB2B4D"/>
    <w:rsid w:val="00CB54C6"/>
    <w:rsid w:val="00CB692F"/>
    <w:rsid w:val="00CC103D"/>
    <w:rsid w:val="00CC2429"/>
    <w:rsid w:val="00CC547F"/>
    <w:rsid w:val="00CC64DD"/>
    <w:rsid w:val="00CD2B6D"/>
    <w:rsid w:val="00CD3A3D"/>
    <w:rsid w:val="00CD4498"/>
    <w:rsid w:val="00CD4C4F"/>
    <w:rsid w:val="00CD70D2"/>
    <w:rsid w:val="00CE2272"/>
    <w:rsid w:val="00CE285C"/>
    <w:rsid w:val="00CE2EC6"/>
    <w:rsid w:val="00CE382B"/>
    <w:rsid w:val="00CE42BB"/>
    <w:rsid w:val="00CE54F2"/>
    <w:rsid w:val="00CE5683"/>
    <w:rsid w:val="00CE5994"/>
    <w:rsid w:val="00CE6940"/>
    <w:rsid w:val="00CF22CC"/>
    <w:rsid w:val="00CF2B54"/>
    <w:rsid w:val="00CF32A9"/>
    <w:rsid w:val="00CF35C1"/>
    <w:rsid w:val="00CF4227"/>
    <w:rsid w:val="00CF450C"/>
    <w:rsid w:val="00CF4C87"/>
    <w:rsid w:val="00CF7AF6"/>
    <w:rsid w:val="00D0058D"/>
    <w:rsid w:val="00D00E1D"/>
    <w:rsid w:val="00D013E7"/>
    <w:rsid w:val="00D023AA"/>
    <w:rsid w:val="00D024CA"/>
    <w:rsid w:val="00D03547"/>
    <w:rsid w:val="00D04A7E"/>
    <w:rsid w:val="00D04AFB"/>
    <w:rsid w:val="00D061AF"/>
    <w:rsid w:val="00D06347"/>
    <w:rsid w:val="00D069C8"/>
    <w:rsid w:val="00D06D09"/>
    <w:rsid w:val="00D1374A"/>
    <w:rsid w:val="00D13D84"/>
    <w:rsid w:val="00D15852"/>
    <w:rsid w:val="00D15A6B"/>
    <w:rsid w:val="00D15BDA"/>
    <w:rsid w:val="00D16F93"/>
    <w:rsid w:val="00D17291"/>
    <w:rsid w:val="00D20AA8"/>
    <w:rsid w:val="00D20F50"/>
    <w:rsid w:val="00D22981"/>
    <w:rsid w:val="00D24019"/>
    <w:rsid w:val="00D25637"/>
    <w:rsid w:val="00D26A53"/>
    <w:rsid w:val="00D26AA3"/>
    <w:rsid w:val="00D338A4"/>
    <w:rsid w:val="00D35449"/>
    <w:rsid w:val="00D36DF4"/>
    <w:rsid w:val="00D36F13"/>
    <w:rsid w:val="00D412AC"/>
    <w:rsid w:val="00D419A2"/>
    <w:rsid w:val="00D4292E"/>
    <w:rsid w:val="00D42ACF"/>
    <w:rsid w:val="00D431FE"/>
    <w:rsid w:val="00D45040"/>
    <w:rsid w:val="00D45220"/>
    <w:rsid w:val="00D453AF"/>
    <w:rsid w:val="00D46202"/>
    <w:rsid w:val="00D46B2B"/>
    <w:rsid w:val="00D470E8"/>
    <w:rsid w:val="00D50410"/>
    <w:rsid w:val="00D50C14"/>
    <w:rsid w:val="00D51049"/>
    <w:rsid w:val="00D51819"/>
    <w:rsid w:val="00D51C03"/>
    <w:rsid w:val="00D51C83"/>
    <w:rsid w:val="00D54D5C"/>
    <w:rsid w:val="00D60D07"/>
    <w:rsid w:val="00D6238E"/>
    <w:rsid w:val="00D62749"/>
    <w:rsid w:val="00D627BC"/>
    <w:rsid w:val="00D63224"/>
    <w:rsid w:val="00D63FD1"/>
    <w:rsid w:val="00D70129"/>
    <w:rsid w:val="00D70567"/>
    <w:rsid w:val="00D71A0D"/>
    <w:rsid w:val="00D720A0"/>
    <w:rsid w:val="00D7243F"/>
    <w:rsid w:val="00D7280D"/>
    <w:rsid w:val="00D7293E"/>
    <w:rsid w:val="00D73348"/>
    <w:rsid w:val="00D7587C"/>
    <w:rsid w:val="00D8115D"/>
    <w:rsid w:val="00D83C37"/>
    <w:rsid w:val="00D86B73"/>
    <w:rsid w:val="00D87244"/>
    <w:rsid w:val="00D878ED"/>
    <w:rsid w:val="00D87F66"/>
    <w:rsid w:val="00D9006E"/>
    <w:rsid w:val="00D906EE"/>
    <w:rsid w:val="00D9364F"/>
    <w:rsid w:val="00D93C23"/>
    <w:rsid w:val="00D95D35"/>
    <w:rsid w:val="00DA0278"/>
    <w:rsid w:val="00DA03D5"/>
    <w:rsid w:val="00DA0E09"/>
    <w:rsid w:val="00DA251C"/>
    <w:rsid w:val="00DA4048"/>
    <w:rsid w:val="00DA6921"/>
    <w:rsid w:val="00DB2108"/>
    <w:rsid w:val="00DB3532"/>
    <w:rsid w:val="00DB3F22"/>
    <w:rsid w:val="00DB4525"/>
    <w:rsid w:val="00DB4E1A"/>
    <w:rsid w:val="00DB647E"/>
    <w:rsid w:val="00DB66BB"/>
    <w:rsid w:val="00DB695F"/>
    <w:rsid w:val="00DC213A"/>
    <w:rsid w:val="00DC27F2"/>
    <w:rsid w:val="00DC3661"/>
    <w:rsid w:val="00DC4A86"/>
    <w:rsid w:val="00DC65D5"/>
    <w:rsid w:val="00DC692E"/>
    <w:rsid w:val="00DC6E15"/>
    <w:rsid w:val="00DD1B1A"/>
    <w:rsid w:val="00DD1C61"/>
    <w:rsid w:val="00DD2493"/>
    <w:rsid w:val="00DD298F"/>
    <w:rsid w:val="00DD2BF3"/>
    <w:rsid w:val="00DD3608"/>
    <w:rsid w:val="00DD3A36"/>
    <w:rsid w:val="00DD4454"/>
    <w:rsid w:val="00DD4963"/>
    <w:rsid w:val="00DD4E68"/>
    <w:rsid w:val="00DD50DF"/>
    <w:rsid w:val="00DD5641"/>
    <w:rsid w:val="00DE24E0"/>
    <w:rsid w:val="00DE2C0C"/>
    <w:rsid w:val="00DE4B2B"/>
    <w:rsid w:val="00DE4CF5"/>
    <w:rsid w:val="00DE5032"/>
    <w:rsid w:val="00DE713D"/>
    <w:rsid w:val="00DE73F2"/>
    <w:rsid w:val="00DF435F"/>
    <w:rsid w:val="00DF4F9B"/>
    <w:rsid w:val="00DF5C01"/>
    <w:rsid w:val="00DF61FE"/>
    <w:rsid w:val="00DF7149"/>
    <w:rsid w:val="00DF71BE"/>
    <w:rsid w:val="00E020AC"/>
    <w:rsid w:val="00E0471F"/>
    <w:rsid w:val="00E06372"/>
    <w:rsid w:val="00E07981"/>
    <w:rsid w:val="00E07DBA"/>
    <w:rsid w:val="00E1058B"/>
    <w:rsid w:val="00E11325"/>
    <w:rsid w:val="00E1159E"/>
    <w:rsid w:val="00E11D22"/>
    <w:rsid w:val="00E1293D"/>
    <w:rsid w:val="00E14D9C"/>
    <w:rsid w:val="00E15939"/>
    <w:rsid w:val="00E20475"/>
    <w:rsid w:val="00E211F5"/>
    <w:rsid w:val="00E21691"/>
    <w:rsid w:val="00E22737"/>
    <w:rsid w:val="00E233B6"/>
    <w:rsid w:val="00E23963"/>
    <w:rsid w:val="00E23A43"/>
    <w:rsid w:val="00E23C38"/>
    <w:rsid w:val="00E24948"/>
    <w:rsid w:val="00E30AE5"/>
    <w:rsid w:val="00E32803"/>
    <w:rsid w:val="00E34403"/>
    <w:rsid w:val="00E347D8"/>
    <w:rsid w:val="00E364B3"/>
    <w:rsid w:val="00E36C5E"/>
    <w:rsid w:val="00E40411"/>
    <w:rsid w:val="00E404E4"/>
    <w:rsid w:val="00E407AD"/>
    <w:rsid w:val="00E41532"/>
    <w:rsid w:val="00E42516"/>
    <w:rsid w:val="00E42D50"/>
    <w:rsid w:val="00E43A7D"/>
    <w:rsid w:val="00E45535"/>
    <w:rsid w:val="00E457A1"/>
    <w:rsid w:val="00E4688B"/>
    <w:rsid w:val="00E5320C"/>
    <w:rsid w:val="00E55D1D"/>
    <w:rsid w:val="00E56B9D"/>
    <w:rsid w:val="00E61C92"/>
    <w:rsid w:val="00E63418"/>
    <w:rsid w:val="00E64BEE"/>
    <w:rsid w:val="00E6501B"/>
    <w:rsid w:val="00E669E6"/>
    <w:rsid w:val="00E66AA8"/>
    <w:rsid w:val="00E67149"/>
    <w:rsid w:val="00E70316"/>
    <w:rsid w:val="00E71DFF"/>
    <w:rsid w:val="00E7234E"/>
    <w:rsid w:val="00E72E15"/>
    <w:rsid w:val="00E72F50"/>
    <w:rsid w:val="00E7451C"/>
    <w:rsid w:val="00E74D52"/>
    <w:rsid w:val="00E754A9"/>
    <w:rsid w:val="00E765CB"/>
    <w:rsid w:val="00E77F8B"/>
    <w:rsid w:val="00E8043F"/>
    <w:rsid w:val="00E80738"/>
    <w:rsid w:val="00E8108E"/>
    <w:rsid w:val="00E810B4"/>
    <w:rsid w:val="00E83A0A"/>
    <w:rsid w:val="00E847A6"/>
    <w:rsid w:val="00E9094B"/>
    <w:rsid w:val="00E915E6"/>
    <w:rsid w:val="00E96E39"/>
    <w:rsid w:val="00E97C85"/>
    <w:rsid w:val="00EA1822"/>
    <w:rsid w:val="00EA1B54"/>
    <w:rsid w:val="00EA1DCB"/>
    <w:rsid w:val="00EA221B"/>
    <w:rsid w:val="00EA2CA6"/>
    <w:rsid w:val="00EA355C"/>
    <w:rsid w:val="00EB0409"/>
    <w:rsid w:val="00EB2AC9"/>
    <w:rsid w:val="00EB57FE"/>
    <w:rsid w:val="00EB5F19"/>
    <w:rsid w:val="00EB6320"/>
    <w:rsid w:val="00EB6C0B"/>
    <w:rsid w:val="00EB6E3A"/>
    <w:rsid w:val="00EB6F7F"/>
    <w:rsid w:val="00EC0FA0"/>
    <w:rsid w:val="00EC214E"/>
    <w:rsid w:val="00EC46D9"/>
    <w:rsid w:val="00EC5747"/>
    <w:rsid w:val="00EC5776"/>
    <w:rsid w:val="00EC6EC0"/>
    <w:rsid w:val="00EC70D4"/>
    <w:rsid w:val="00EC7F30"/>
    <w:rsid w:val="00ED0AB4"/>
    <w:rsid w:val="00ED4722"/>
    <w:rsid w:val="00ED4A99"/>
    <w:rsid w:val="00ED5001"/>
    <w:rsid w:val="00ED5CA1"/>
    <w:rsid w:val="00ED5F6F"/>
    <w:rsid w:val="00ED6E92"/>
    <w:rsid w:val="00ED6F29"/>
    <w:rsid w:val="00EE257E"/>
    <w:rsid w:val="00EE3525"/>
    <w:rsid w:val="00EE3565"/>
    <w:rsid w:val="00EE3E7E"/>
    <w:rsid w:val="00EE4DB5"/>
    <w:rsid w:val="00EE4F7A"/>
    <w:rsid w:val="00EE5079"/>
    <w:rsid w:val="00EE628D"/>
    <w:rsid w:val="00EE694C"/>
    <w:rsid w:val="00EE6B46"/>
    <w:rsid w:val="00EF2513"/>
    <w:rsid w:val="00EF66B5"/>
    <w:rsid w:val="00EF6C2C"/>
    <w:rsid w:val="00F01BF2"/>
    <w:rsid w:val="00F02D07"/>
    <w:rsid w:val="00F03233"/>
    <w:rsid w:val="00F03CEB"/>
    <w:rsid w:val="00F03DE1"/>
    <w:rsid w:val="00F063F1"/>
    <w:rsid w:val="00F065CF"/>
    <w:rsid w:val="00F06EF1"/>
    <w:rsid w:val="00F07333"/>
    <w:rsid w:val="00F073C8"/>
    <w:rsid w:val="00F109E9"/>
    <w:rsid w:val="00F11470"/>
    <w:rsid w:val="00F1405B"/>
    <w:rsid w:val="00F1483D"/>
    <w:rsid w:val="00F16A22"/>
    <w:rsid w:val="00F17D97"/>
    <w:rsid w:val="00F20332"/>
    <w:rsid w:val="00F23CAE"/>
    <w:rsid w:val="00F2502B"/>
    <w:rsid w:val="00F25F88"/>
    <w:rsid w:val="00F30808"/>
    <w:rsid w:val="00F32B21"/>
    <w:rsid w:val="00F338F4"/>
    <w:rsid w:val="00F3413F"/>
    <w:rsid w:val="00F343C0"/>
    <w:rsid w:val="00F35A29"/>
    <w:rsid w:val="00F431B4"/>
    <w:rsid w:val="00F43A06"/>
    <w:rsid w:val="00F44C17"/>
    <w:rsid w:val="00F46B4F"/>
    <w:rsid w:val="00F51997"/>
    <w:rsid w:val="00F51DC3"/>
    <w:rsid w:val="00F54F97"/>
    <w:rsid w:val="00F561C7"/>
    <w:rsid w:val="00F60A01"/>
    <w:rsid w:val="00F610FF"/>
    <w:rsid w:val="00F61AEA"/>
    <w:rsid w:val="00F64FC7"/>
    <w:rsid w:val="00F65368"/>
    <w:rsid w:val="00F65970"/>
    <w:rsid w:val="00F66B0E"/>
    <w:rsid w:val="00F70257"/>
    <w:rsid w:val="00F70AA3"/>
    <w:rsid w:val="00F719EF"/>
    <w:rsid w:val="00F73A7A"/>
    <w:rsid w:val="00F73C95"/>
    <w:rsid w:val="00F7572A"/>
    <w:rsid w:val="00F76C13"/>
    <w:rsid w:val="00F8044B"/>
    <w:rsid w:val="00F82449"/>
    <w:rsid w:val="00F8258E"/>
    <w:rsid w:val="00F82AD0"/>
    <w:rsid w:val="00F82B14"/>
    <w:rsid w:val="00F84339"/>
    <w:rsid w:val="00F85A5A"/>
    <w:rsid w:val="00F8633B"/>
    <w:rsid w:val="00F86D08"/>
    <w:rsid w:val="00F9019D"/>
    <w:rsid w:val="00F90798"/>
    <w:rsid w:val="00F9115D"/>
    <w:rsid w:val="00F91CE9"/>
    <w:rsid w:val="00F92450"/>
    <w:rsid w:val="00F92F7E"/>
    <w:rsid w:val="00F9313E"/>
    <w:rsid w:val="00F96780"/>
    <w:rsid w:val="00FA1CEF"/>
    <w:rsid w:val="00FA376D"/>
    <w:rsid w:val="00FA3B0E"/>
    <w:rsid w:val="00FA46AC"/>
    <w:rsid w:val="00FA57E9"/>
    <w:rsid w:val="00FA60D2"/>
    <w:rsid w:val="00FA637E"/>
    <w:rsid w:val="00FA7C74"/>
    <w:rsid w:val="00FA7F7D"/>
    <w:rsid w:val="00FB1D1A"/>
    <w:rsid w:val="00FB22BD"/>
    <w:rsid w:val="00FB2585"/>
    <w:rsid w:val="00FB2B98"/>
    <w:rsid w:val="00FB54E1"/>
    <w:rsid w:val="00FB568D"/>
    <w:rsid w:val="00FB606B"/>
    <w:rsid w:val="00FB6B43"/>
    <w:rsid w:val="00FB7669"/>
    <w:rsid w:val="00FB7EAE"/>
    <w:rsid w:val="00FC36F9"/>
    <w:rsid w:val="00FC3D25"/>
    <w:rsid w:val="00FC50F4"/>
    <w:rsid w:val="00FC59B2"/>
    <w:rsid w:val="00FC7042"/>
    <w:rsid w:val="00FD02B2"/>
    <w:rsid w:val="00FD0814"/>
    <w:rsid w:val="00FD12DD"/>
    <w:rsid w:val="00FD3A26"/>
    <w:rsid w:val="00FD43A8"/>
    <w:rsid w:val="00FD4E3B"/>
    <w:rsid w:val="00FD579F"/>
    <w:rsid w:val="00FD5C98"/>
    <w:rsid w:val="00FD7B80"/>
    <w:rsid w:val="00FE115F"/>
    <w:rsid w:val="00FE24F3"/>
    <w:rsid w:val="00FE3771"/>
    <w:rsid w:val="00FE42AC"/>
    <w:rsid w:val="00FE59C0"/>
    <w:rsid w:val="00FE6A24"/>
    <w:rsid w:val="00FE7104"/>
    <w:rsid w:val="00FF1908"/>
    <w:rsid w:val="00FF2394"/>
    <w:rsid w:val="00FF2A9A"/>
    <w:rsid w:val="00FF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State"/>
  <w:smartTagType w:namespaceuri="urn:schemas-microsoft-com:office:smarttags" w:name="place"/>
  <w:shapeDefaults>
    <o:shapedefaults v:ext="edit" spidmax="6145">
      <o:colormru v:ext="edit" colors="#9f6"/>
    </o:shapedefaults>
    <o:shapelayout v:ext="edit">
      <o:idmap v:ext="edit" data="1"/>
    </o:shapelayout>
  </w:shapeDefaults>
  <w:decimalSymbol w:val="."/>
  <w:listSeparator w:val=","/>
  <w14:docId w14:val="01EAD585"/>
  <w15:docId w15:val="{89758DFE-66F6-4477-B028-EC6430119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23D1"/>
    <w:pPr>
      <w:jc w:val="both"/>
    </w:pPr>
    <w:rPr>
      <w:sz w:val="24"/>
    </w:rPr>
  </w:style>
  <w:style w:type="paragraph" w:styleId="Heading1">
    <w:name w:val="heading 1"/>
    <w:basedOn w:val="Normal"/>
    <w:next w:val="Normal"/>
    <w:link w:val="Heading1Char"/>
    <w:qFormat/>
    <w:rsid w:val="00455BFF"/>
    <w:pPr>
      <w:keepNext/>
      <w:keepLines/>
      <w:numPr>
        <w:numId w:val="6"/>
      </w:numPr>
      <w:spacing w:after="240"/>
      <w:ind w:left="0"/>
      <w:jc w:val="center"/>
      <w:outlineLvl w:val="0"/>
    </w:pPr>
    <w:rPr>
      <w:rFonts w:ascii="Times New Roman Bold" w:hAnsi="Times New Roman Bold"/>
      <w:b/>
      <w:smallCaps/>
    </w:rPr>
  </w:style>
  <w:style w:type="paragraph" w:styleId="Heading2">
    <w:name w:val="heading 2"/>
    <w:basedOn w:val="Heading1"/>
    <w:next w:val="Normal"/>
    <w:link w:val="Heading2Char"/>
    <w:qFormat/>
    <w:rsid w:val="00D73348"/>
    <w:pPr>
      <w:keepNext w:val="0"/>
      <w:keepLines w:val="0"/>
      <w:numPr>
        <w:ilvl w:val="1"/>
        <w:numId w:val="1"/>
      </w:numPr>
      <w:ind w:firstLine="720"/>
      <w:jc w:val="left"/>
      <w:outlineLvl w:val="1"/>
    </w:pPr>
    <w:rPr>
      <w:rFonts w:ascii="Times New Roman" w:hAnsi="Times New Roman"/>
      <w:b w:val="0"/>
      <w:smallCaps w:val="0"/>
      <w:u w:val="single"/>
    </w:rPr>
  </w:style>
  <w:style w:type="paragraph" w:styleId="Heading3">
    <w:name w:val="heading 3"/>
    <w:basedOn w:val="Heading2"/>
    <w:next w:val="Normal"/>
    <w:link w:val="Heading3Char"/>
    <w:qFormat/>
    <w:rsid w:val="00AB194D"/>
    <w:pPr>
      <w:numPr>
        <w:ilvl w:val="2"/>
      </w:numPr>
      <w:tabs>
        <w:tab w:val="num" w:pos="2160"/>
      </w:tabs>
      <w:ind w:left="0" w:firstLine="1440"/>
      <w:outlineLvl w:val="2"/>
    </w:pPr>
    <w:rPr>
      <w:u w:val="none"/>
    </w:rPr>
  </w:style>
  <w:style w:type="paragraph" w:styleId="Heading4">
    <w:name w:val="heading 4"/>
    <w:basedOn w:val="Heading3"/>
    <w:next w:val="Normal"/>
    <w:qFormat/>
    <w:rsid w:val="00AB194D"/>
    <w:pPr>
      <w:numPr>
        <w:ilvl w:val="3"/>
      </w:numPr>
      <w:tabs>
        <w:tab w:val="clear" w:pos="360"/>
        <w:tab w:val="num" w:pos="2160"/>
      </w:tabs>
      <w:ind w:firstLine="2160"/>
      <w:outlineLvl w:val="3"/>
    </w:pPr>
  </w:style>
  <w:style w:type="paragraph" w:styleId="Heading5">
    <w:name w:val="heading 5"/>
    <w:basedOn w:val="Heading4"/>
    <w:next w:val="Normal"/>
    <w:qFormat/>
    <w:pPr>
      <w:numPr>
        <w:ilvl w:val="4"/>
      </w:numPr>
      <w:tabs>
        <w:tab w:val="clear" w:pos="3510"/>
      </w:tabs>
      <w:outlineLvl w:val="4"/>
    </w:pPr>
  </w:style>
  <w:style w:type="paragraph" w:styleId="Heading6">
    <w:name w:val="heading 6"/>
    <w:basedOn w:val="Heading5"/>
    <w:next w:val="Normal"/>
    <w:qFormat/>
    <w:pPr>
      <w:numPr>
        <w:ilvl w:val="5"/>
      </w:numPr>
      <w:tabs>
        <w:tab w:val="clear" w:pos="0"/>
      </w:tabs>
      <w:ind w:left="2880" w:firstLine="720"/>
      <w:outlineLvl w:val="5"/>
    </w:pPr>
  </w:style>
  <w:style w:type="paragraph" w:styleId="Heading7">
    <w:name w:val="heading 7"/>
    <w:basedOn w:val="Heading6"/>
    <w:next w:val="Normal"/>
    <w:qFormat/>
    <w:pPr>
      <w:numPr>
        <w:ilvl w:val="6"/>
      </w:numPr>
      <w:tabs>
        <w:tab w:val="clear" w:pos="0"/>
      </w:tabs>
      <w:ind w:left="2880" w:firstLine="1440"/>
      <w:outlineLvl w:val="6"/>
    </w:pPr>
  </w:style>
  <w:style w:type="paragraph" w:styleId="Heading8">
    <w:name w:val="heading 8"/>
    <w:basedOn w:val="Heading7"/>
    <w:next w:val="Normal"/>
    <w:qFormat/>
    <w:pPr>
      <w:numPr>
        <w:ilvl w:val="7"/>
      </w:numPr>
      <w:tabs>
        <w:tab w:val="clear" w:pos="0"/>
      </w:tabs>
      <w:ind w:left="4320" w:firstLine="720"/>
      <w:outlineLvl w:val="7"/>
    </w:pPr>
  </w:style>
  <w:style w:type="paragraph" w:styleId="Heading9">
    <w:name w:val="heading 9"/>
    <w:basedOn w:val="Heading8"/>
    <w:next w:val="Normal"/>
    <w:qFormat/>
    <w:pPr>
      <w:numPr>
        <w:ilvl w:val="8"/>
      </w:numPr>
      <w:tabs>
        <w:tab w:val="clear" w:pos="0"/>
      </w:tabs>
      <w:ind w:left="4320" w:firstLine="14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9360"/>
      </w:tabs>
    </w:pPr>
  </w:style>
  <w:style w:type="paragraph" w:styleId="BodyTextIndent">
    <w:name w:val="Body Text Indent"/>
    <w:basedOn w:val="Normal"/>
    <w:next w:val="Normal"/>
    <w:pPr>
      <w:spacing w:after="240"/>
      <w:ind w:left="720"/>
    </w:p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before="120"/>
      <w:ind w:left="720" w:hanging="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paragraph" w:styleId="TOC1">
    <w:name w:val="toc 1"/>
    <w:basedOn w:val="Normal"/>
    <w:uiPriority w:val="39"/>
    <w:rsid w:val="00594FA2"/>
    <w:pPr>
      <w:keepNext/>
      <w:keepLines/>
      <w:widowControl w:val="0"/>
      <w:tabs>
        <w:tab w:val="right" w:leader="dot" w:pos="9360"/>
      </w:tabs>
      <w:spacing w:before="240"/>
      <w:ind w:left="720" w:right="720" w:hanging="720"/>
    </w:pPr>
  </w:style>
  <w:style w:type="paragraph" w:styleId="TOC2">
    <w:name w:val="toc 2"/>
    <w:basedOn w:val="TOC1"/>
    <w:uiPriority w:val="39"/>
    <w:rsid w:val="00594FA2"/>
    <w:pPr>
      <w:keepNext w:val="0"/>
      <w:spacing w:before="0"/>
      <w:ind w:left="1440"/>
    </w:pPr>
  </w:style>
  <w:style w:type="paragraph" w:styleId="TOC3">
    <w:name w:val="toc 3"/>
    <w:basedOn w:val="TOC1"/>
    <w:uiPriority w:val="39"/>
    <w:pPr>
      <w:keepNext w:val="0"/>
      <w:ind w:left="2160"/>
    </w:pPr>
  </w:style>
  <w:style w:type="paragraph" w:styleId="TOC4">
    <w:name w:val="toc 4"/>
    <w:basedOn w:val="TOC1"/>
    <w:uiPriority w:val="39"/>
    <w:pPr>
      <w:keepNext w:val="0"/>
      <w:ind w:left="2880"/>
    </w:pPr>
  </w:style>
  <w:style w:type="paragraph" w:styleId="TOC5">
    <w:name w:val="toc 5"/>
    <w:basedOn w:val="TOC1"/>
    <w:uiPriority w:val="39"/>
    <w:pPr>
      <w:keepNext w:val="0"/>
      <w:ind w:left="3600"/>
    </w:pPr>
  </w:style>
  <w:style w:type="paragraph" w:styleId="TOC6">
    <w:name w:val="toc 6"/>
    <w:basedOn w:val="TOC1"/>
    <w:uiPriority w:val="39"/>
    <w:pPr>
      <w:keepNext w:val="0"/>
      <w:ind w:left="4320"/>
    </w:pPr>
  </w:style>
  <w:style w:type="paragraph" w:styleId="TOC7">
    <w:name w:val="toc 7"/>
    <w:basedOn w:val="TOC1"/>
    <w:uiPriority w:val="39"/>
    <w:pPr>
      <w:keepNext w:val="0"/>
      <w:ind w:left="5040"/>
    </w:pPr>
  </w:style>
  <w:style w:type="paragraph" w:styleId="TOC8">
    <w:name w:val="toc 8"/>
    <w:basedOn w:val="TOC1"/>
    <w:uiPriority w:val="39"/>
    <w:pPr>
      <w:keepNext w:val="0"/>
      <w:ind w:left="5760"/>
    </w:pPr>
  </w:style>
  <w:style w:type="paragraph" w:styleId="TOC9">
    <w:name w:val="toc 9"/>
    <w:basedOn w:val="TOC1"/>
    <w:uiPriority w:val="39"/>
    <w:pPr>
      <w:keepNext w:val="0"/>
      <w:ind w:left="6480"/>
    </w:pPr>
  </w:style>
  <w:style w:type="paragraph" w:styleId="TableofAuthorities">
    <w:name w:val="table of authorities"/>
    <w:basedOn w:val="Normal"/>
    <w:next w:val="Normal"/>
    <w:semiHidden/>
    <w:pPr>
      <w:tabs>
        <w:tab w:val="right" w:leader="dot" w:pos="8640"/>
      </w:tabs>
      <w:ind w:left="200" w:hanging="200"/>
    </w:pPr>
  </w:style>
  <w:style w:type="paragraph" w:styleId="TOAHeading">
    <w:name w:val="toa heading"/>
    <w:basedOn w:val="Normal"/>
    <w:next w:val="Normal"/>
    <w:semiHidden/>
    <w:pPr>
      <w:spacing w:before="240" w:after="120"/>
    </w:pPr>
    <w:rPr>
      <w:b/>
      <w:caps/>
    </w:rPr>
  </w:style>
  <w:style w:type="paragraph" w:styleId="IndexHeading">
    <w:name w:val="index heading"/>
    <w:basedOn w:val="Normal"/>
    <w:next w:val="Index1"/>
    <w:semiHidden/>
    <w:rsid w:val="00075326"/>
    <w:pPr>
      <w:jc w:val="left"/>
    </w:pPr>
    <w:rPr>
      <w:rFonts w:ascii="Arial" w:hAnsi="Arial"/>
    </w:rPr>
  </w:style>
  <w:style w:type="paragraph" w:styleId="Index1">
    <w:name w:val="index 1"/>
    <w:basedOn w:val="Normal"/>
    <w:next w:val="Index2"/>
    <w:autoRedefine/>
    <w:semiHidden/>
    <w:rsid w:val="00075326"/>
    <w:pPr>
      <w:keepNext/>
      <w:keepLines/>
      <w:spacing w:before="240" w:line="240" w:lineRule="atLeast"/>
      <w:jc w:val="center"/>
    </w:pPr>
    <w:rPr>
      <w:rFonts w:ascii="Arial" w:hAnsi="Arial"/>
      <w:b/>
    </w:rPr>
  </w:style>
  <w:style w:type="paragraph" w:styleId="Index2">
    <w:name w:val="index 2"/>
    <w:basedOn w:val="Normal"/>
    <w:autoRedefine/>
    <w:semiHidden/>
    <w:rsid w:val="00075326"/>
    <w:pPr>
      <w:keepNext/>
      <w:keepLines/>
      <w:tabs>
        <w:tab w:val="right" w:leader="dot" w:pos="8640"/>
      </w:tabs>
      <w:spacing w:before="120" w:line="240" w:lineRule="atLeast"/>
      <w:ind w:left="360" w:right="1440" w:hanging="360"/>
      <w:jc w:val="left"/>
    </w:pPr>
    <w:rPr>
      <w:rFonts w:ascii="Arial" w:hAnsi="Arial"/>
    </w:rPr>
  </w:style>
  <w:style w:type="paragraph" w:customStyle="1" w:styleId="TOCColumnHeading">
    <w:name w:val="TOC Column Heading"/>
    <w:basedOn w:val="Normal"/>
    <w:rsid w:val="00075326"/>
    <w:pPr>
      <w:jc w:val="left"/>
    </w:pPr>
    <w:rPr>
      <w:rFonts w:ascii="Arial" w:hAnsi="Arial"/>
      <w:sz w:val="20"/>
    </w:rPr>
  </w:style>
  <w:style w:type="paragraph" w:styleId="TOCHeading">
    <w:name w:val="TOC Heading"/>
    <w:basedOn w:val="Normal"/>
    <w:next w:val="TOC1"/>
    <w:qFormat/>
    <w:rsid w:val="00075326"/>
    <w:pPr>
      <w:tabs>
        <w:tab w:val="left" w:pos="1440"/>
        <w:tab w:val="center" w:pos="4680"/>
        <w:tab w:val="left" w:pos="7920"/>
        <w:tab w:val="right" w:pos="9360"/>
      </w:tabs>
      <w:spacing w:before="240" w:line="240" w:lineRule="atLeast"/>
      <w:jc w:val="left"/>
    </w:pPr>
    <w:rPr>
      <w:rFonts w:ascii="Arial" w:hAnsi="Arial"/>
      <w:u w:val="single"/>
    </w:rPr>
  </w:style>
  <w:style w:type="paragraph" w:customStyle="1" w:styleId="TOCTitle">
    <w:name w:val="TOC Title"/>
    <w:basedOn w:val="Normal"/>
    <w:rsid w:val="00075326"/>
    <w:pPr>
      <w:keepNext/>
      <w:keepLines/>
      <w:spacing w:before="120" w:after="120"/>
      <w:jc w:val="center"/>
    </w:pPr>
    <w:rPr>
      <w:rFonts w:ascii="Arial" w:hAnsi="Arial"/>
      <w:b/>
      <w:sz w:val="28"/>
    </w:rPr>
  </w:style>
  <w:style w:type="paragraph" w:customStyle="1" w:styleId="TOCcontinued">
    <w:name w:val="TOCcontinued"/>
    <w:basedOn w:val="Normal"/>
    <w:rsid w:val="00075326"/>
    <w:pPr>
      <w:spacing w:after="120" w:line="240" w:lineRule="atLeast"/>
      <w:jc w:val="center"/>
    </w:pPr>
    <w:rPr>
      <w:rFonts w:ascii="Arial" w:hAnsi="Arial"/>
      <w:sz w:val="28"/>
    </w:rPr>
  </w:style>
  <w:style w:type="paragraph" w:customStyle="1" w:styleId="TOCtable">
    <w:name w:val="TOCtable"/>
    <w:basedOn w:val="Normal"/>
    <w:rsid w:val="00075326"/>
    <w:pPr>
      <w:shd w:val="clear" w:color="auto" w:fill="000000"/>
      <w:spacing w:line="240" w:lineRule="atLeast"/>
      <w:jc w:val="center"/>
    </w:pPr>
    <w:rPr>
      <w:rFonts w:ascii="Arial" w:hAnsi="Arial"/>
      <w:b/>
      <w:color w:val="FFFFFF"/>
    </w:rPr>
  </w:style>
  <w:style w:type="character" w:styleId="Hyperlink">
    <w:name w:val="Hyperlink"/>
    <w:uiPriority w:val="99"/>
    <w:rsid w:val="00075326"/>
    <w:rPr>
      <w:color w:val="0000FF"/>
      <w:u w:val="single"/>
    </w:rPr>
  </w:style>
  <w:style w:type="paragraph" w:customStyle="1" w:styleId="Body">
    <w:name w:val="Body"/>
    <w:basedOn w:val="Normal"/>
    <w:link w:val="BodyChar"/>
    <w:uiPriority w:val="99"/>
    <w:rsid w:val="0054649C"/>
    <w:pPr>
      <w:spacing w:after="240"/>
      <w:ind w:firstLine="720"/>
      <w:jc w:val="left"/>
    </w:pPr>
  </w:style>
  <w:style w:type="paragraph" w:customStyle="1" w:styleId="StyleTOC1Before6ptAfter0pt">
    <w:name w:val="Style TOC 1 + Before:  6 pt After:  0 pt"/>
    <w:basedOn w:val="TOC1"/>
    <w:rsid w:val="00664C00"/>
    <w:pPr>
      <w:spacing w:before="120"/>
    </w:pPr>
  </w:style>
  <w:style w:type="character" w:styleId="FollowedHyperlink">
    <w:name w:val="FollowedHyperlink"/>
    <w:rsid w:val="00AB39CB"/>
    <w:rPr>
      <w:color w:val="800080"/>
      <w:u w:val="single"/>
    </w:rPr>
  </w:style>
  <w:style w:type="paragraph" w:styleId="BodyText">
    <w:name w:val="Body Text"/>
    <w:aliases w:val="s1"/>
    <w:basedOn w:val="Normal"/>
    <w:rsid w:val="008B122C"/>
    <w:pPr>
      <w:spacing w:after="120"/>
    </w:pPr>
  </w:style>
  <w:style w:type="paragraph" w:styleId="Footer">
    <w:name w:val="footer"/>
    <w:basedOn w:val="Normal"/>
    <w:rsid w:val="008B122C"/>
    <w:pPr>
      <w:tabs>
        <w:tab w:val="center" w:pos="4320"/>
        <w:tab w:val="right" w:pos="8640"/>
      </w:tabs>
    </w:pPr>
    <w:rPr>
      <w:rFonts w:ascii="Century Schoolbook" w:hAnsi="Century Schoolbook"/>
      <w:kern w:val="18"/>
    </w:rPr>
  </w:style>
  <w:style w:type="paragraph" w:customStyle="1" w:styleId="Box">
    <w:name w:val="Box"/>
    <w:basedOn w:val="Normal"/>
    <w:rsid w:val="008B122C"/>
    <w:pPr>
      <w:jc w:val="center"/>
    </w:pPr>
    <w:rPr>
      <w:rFonts w:ascii="Century Schoolbook" w:hAnsi="Century Schoolbook"/>
      <w:b/>
    </w:rPr>
  </w:style>
  <w:style w:type="paragraph" w:customStyle="1" w:styleId="BriefText">
    <w:name w:val="Brief Text"/>
    <w:basedOn w:val="Normal"/>
    <w:rsid w:val="008B122C"/>
    <w:pPr>
      <w:spacing w:line="480" w:lineRule="exact"/>
      <w:jc w:val="left"/>
    </w:pPr>
    <w:rPr>
      <w:rFonts w:ascii="Century Schoolbook" w:hAnsi="Century Schoolbook"/>
    </w:rPr>
  </w:style>
  <w:style w:type="paragraph" w:customStyle="1" w:styleId="FilingTitle">
    <w:name w:val="Filing Title"/>
    <w:basedOn w:val="Normal"/>
    <w:rsid w:val="008B122C"/>
    <w:pPr>
      <w:suppressLineNumbers/>
      <w:spacing w:after="120"/>
      <w:jc w:val="center"/>
    </w:pPr>
    <w:rPr>
      <w:rFonts w:ascii="Century Schoolbook" w:hAnsi="Century Schoolbook"/>
      <w:b/>
      <w:sz w:val="32"/>
    </w:rPr>
  </w:style>
  <w:style w:type="paragraph" w:customStyle="1" w:styleId="InterrogResponse">
    <w:name w:val="Interrog Response"/>
    <w:basedOn w:val="Normal"/>
    <w:rsid w:val="008B122C"/>
    <w:pPr>
      <w:spacing w:line="480" w:lineRule="exact"/>
      <w:jc w:val="left"/>
    </w:pPr>
    <w:rPr>
      <w:rFonts w:ascii="Century Schoolbook" w:hAnsi="Century Schoolbook"/>
      <w:b/>
    </w:rPr>
  </w:style>
  <w:style w:type="paragraph" w:customStyle="1" w:styleId="List1">
    <w:name w:val="List 1"/>
    <w:basedOn w:val="Normal"/>
    <w:rsid w:val="008B122C"/>
    <w:pPr>
      <w:ind w:left="720" w:hanging="720"/>
      <w:jc w:val="left"/>
    </w:pPr>
    <w:rPr>
      <w:rFonts w:ascii="Century Schoolbook" w:hAnsi="Century Schoolbook"/>
    </w:rPr>
  </w:style>
  <w:style w:type="paragraph" w:styleId="List3">
    <w:name w:val="List 3"/>
    <w:basedOn w:val="List1"/>
    <w:rsid w:val="008B122C"/>
    <w:pPr>
      <w:ind w:left="2160"/>
    </w:pPr>
  </w:style>
  <w:style w:type="character" w:styleId="PageNumber">
    <w:name w:val="page number"/>
    <w:basedOn w:val="DefaultParagraphFont"/>
    <w:rsid w:val="008B122C"/>
  </w:style>
  <w:style w:type="paragraph" w:customStyle="1" w:styleId="rightrule">
    <w:name w:val="right rule"/>
    <w:basedOn w:val="Header"/>
    <w:rsid w:val="008B122C"/>
    <w:pPr>
      <w:tabs>
        <w:tab w:val="clear" w:pos="4320"/>
        <w:tab w:val="clear" w:pos="9360"/>
        <w:tab w:val="center" w:pos="5040"/>
        <w:tab w:val="right" w:pos="10080"/>
      </w:tabs>
      <w:spacing w:after="240" w:line="240" w:lineRule="atLeast"/>
      <w:jc w:val="center"/>
    </w:pPr>
    <w:rPr>
      <w:rFonts w:ascii="NewCenturySchlbk" w:hAnsi="NewCenturySchlbk"/>
    </w:rPr>
  </w:style>
  <w:style w:type="paragraph" w:styleId="Title">
    <w:name w:val="Title"/>
    <w:basedOn w:val="Normal"/>
    <w:qFormat/>
    <w:rsid w:val="008B122C"/>
    <w:pPr>
      <w:keepNext/>
      <w:keepLines/>
      <w:suppressLineNumbers/>
      <w:spacing w:before="360" w:after="120"/>
      <w:jc w:val="center"/>
    </w:pPr>
    <w:rPr>
      <w:rFonts w:ascii="Century Schoolbook" w:hAnsi="Century Schoolbook"/>
      <w:b/>
      <w:i/>
      <w:sz w:val="26"/>
    </w:rPr>
  </w:style>
  <w:style w:type="paragraph" w:customStyle="1" w:styleId="SCESect01">
    <w:name w:val="SCESect01"/>
    <w:basedOn w:val="Normal"/>
    <w:rsid w:val="008B122C"/>
    <w:pPr>
      <w:jc w:val="center"/>
    </w:pPr>
    <w:rPr>
      <w:b/>
      <w:szCs w:val="24"/>
    </w:rPr>
  </w:style>
  <w:style w:type="paragraph" w:customStyle="1" w:styleId="listindent">
    <w:name w:val="list indent"/>
    <w:basedOn w:val="Normal"/>
    <w:rsid w:val="008B122C"/>
    <w:pPr>
      <w:tabs>
        <w:tab w:val="left" w:pos="2160"/>
      </w:tabs>
      <w:spacing w:after="240"/>
      <w:ind w:left="2160" w:hanging="2160"/>
      <w:jc w:val="left"/>
      <w:outlineLvl w:val="0"/>
    </w:pPr>
    <w:rPr>
      <w:rFonts w:ascii="Arial" w:hAnsi="Arial" w:cs="Arial"/>
      <w:sz w:val="20"/>
    </w:rPr>
  </w:style>
  <w:style w:type="paragraph" w:styleId="BodyTextIndent2">
    <w:name w:val="Body Text Indent 2"/>
    <w:basedOn w:val="Normal"/>
    <w:rsid w:val="008B122C"/>
    <w:pPr>
      <w:tabs>
        <w:tab w:val="left" w:pos="0"/>
      </w:tabs>
      <w:spacing w:after="240"/>
      <w:ind w:left="2160"/>
      <w:jc w:val="left"/>
    </w:pPr>
    <w:rPr>
      <w:rFonts w:ascii="Arial" w:hAnsi="Arial" w:cs="Arial"/>
      <w:sz w:val="20"/>
    </w:rPr>
  </w:style>
  <w:style w:type="paragraph" w:customStyle="1" w:styleId="heading">
    <w:name w:val="heading"/>
    <w:basedOn w:val="Normal"/>
    <w:rsid w:val="008B122C"/>
    <w:pPr>
      <w:tabs>
        <w:tab w:val="left" w:pos="1080"/>
      </w:tabs>
      <w:jc w:val="center"/>
      <w:outlineLvl w:val="0"/>
    </w:pPr>
    <w:rPr>
      <w:rFonts w:ascii="Arial" w:hAnsi="Arial" w:cs="Arial"/>
      <w:b/>
      <w:bCs/>
      <w:sz w:val="20"/>
    </w:rPr>
  </w:style>
  <w:style w:type="paragraph" w:customStyle="1" w:styleId="indent">
    <w:name w:val="indent"/>
    <w:basedOn w:val="Normal"/>
    <w:rsid w:val="008B122C"/>
    <w:pPr>
      <w:autoSpaceDE w:val="0"/>
      <w:autoSpaceDN w:val="0"/>
      <w:adjustRightInd w:val="0"/>
      <w:spacing w:after="240"/>
      <w:ind w:left="720"/>
      <w:jc w:val="left"/>
    </w:pPr>
    <w:rPr>
      <w:rFonts w:ascii="Arial" w:hAnsi="Arial" w:cs="Arial"/>
      <w:sz w:val="20"/>
    </w:rPr>
  </w:style>
  <w:style w:type="paragraph" w:customStyle="1" w:styleId="indentsub">
    <w:name w:val="indent sub"/>
    <w:basedOn w:val="indent"/>
    <w:rsid w:val="008B122C"/>
    <w:pPr>
      <w:ind w:firstLine="720"/>
    </w:pPr>
  </w:style>
  <w:style w:type="paragraph" w:customStyle="1" w:styleId="block2">
    <w:name w:val="block 2"/>
    <w:aliases w:val="b2"/>
    <w:basedOn w:val="Heading2"/>
    <w:rsid w:val="008B122C"/>
    <w:pPr>
      <w:numPr>
        <w:ilvl w:val="0"/>
        <w:numId w:val="0"/>
      </w:numPr>
      <w:spacing w:after="0" w:line="480" w:lineRule="atLeast"/>
      <w:ind w:left="3240" w:hanging="1440"/>
      <w:outlineLvl w:val="9"/>
    </w:pPr>
    <w:rPr>
      <w:rFonts w:ascii="Courier" w:hAnsi="Courier"/>
      <w:szCs w:val="24"/>
      <w:u w:val="none"/>
    </w:rPr>
  </w:style>
  <w:style w:type="character" w:customStyle="1" w:styleId="BodyTextIndent2Char">
    <w:name w:val="Body Text Indent 2 Char"/>
    <w:rsid w:val="008B122C"/>
    <w:rPr>
      <w:rFonts w:ascii="Arial" w:hAnsi="Arial" w:cs="Arial"/>
      <w:lang w:val="en-US" w:eastAsia="en-US"/>
    </w:rPr>
  </w:style>
  <w:style w:type="paragraph" w:styleId="BodyTextIndent3">
    <w:name w:val="Body Text Indent 3"/>
    <w:basedOn w:val="Normal"/>
    <w:rsid w:val="008B122C"/>
    <w:pPr>
      <w:ind w:left="1440"/>
      <w:jc w:val="left"/>
    </w:pPr>
    <w:rPr>
      <w:rFonts w:ascii="Arial" w:hAnsi="Arial" w:cs="Arial"/>
      <w:sz w:val="20"/>
    </w:rPr>
  </w:style>
  <w:style w:type="paragraph" w:customStyle="1" w:styleId="coverbody">
    <w:name w:val="coverbody"/>
    <w:basedOn w:val="Normal"/>
    <w:rsid w:val="008B122C"/>
    <w:pPr>
      <w:spacing w:after="200"/>
    </w:pPr>
    <w:rPr>
      <w:sz w:val="20"/>
    </w:rPr>
  </w:style>
  <w:style w:type="paragraph" w:customStyle="1" w:styleId="block3">
    <w:name w:val="block 3"/>
    <w:aliases w:val="b3"/>
    <w:basedOn w:val="Heading3"/>
    <w:rsid w:val="008B122C"/>
    <w:pPr>
      <w:numPr>
        <w:ilvl w:val="0"/>
        <w:numId w:val="0"/>
      </w:numPr>
      <w:overflowPunct w:val="0"/>
      <w:autoSpaceDE w:val="0"/>
      <w:autoSpaceDN w:val="0"/>
      <w:adjustRightInd w:val="0"/>
      <w:spacing w:after="0" w:line="480" w:lineRule="atLeast"/>
      <w:ind w:left="5040" w:hanging="1800"/>
      <w:outlineLvl w:val="9"/>
    </w:pPr>
    <w:rPr>
      <w:rFonts w:ascii="Courier" w:hAnsi="Courier"/>
      <w:b/>
    </w:rPr>
  </w:style>
  <w:style w:type="paragraph" w:styleId="ListNumber5">
    <w:name w:val="List Number 5"/>
    <w:basedOn w:val="Normal"/>
    <w:rsid w:val="008B122C"/>
    <w:pPr>
      <w:jc w:val="left"/>
    </w:pPr>
  </w:style>
  <w:style w:type="paragraph" w:customStyle="1" w:styleId="ArticleOne">
    <w:name w:val="Article One"/>
    <w:basedOn w:val="Normal"/>
    <w:rsid w:val="008B122C"/>
    <w:pPr>
      <w:spacing w:before="360"/>
      <w:jc w:val="left"/>
      <w:outlineLvl w:val="0"/>
    </w:pPr>
    <w:rPr>
      <w:b/>
    </w:rPr>
  </w:style>
  <w:style w:type="paragraph" w:customStyle="1" w:styleId="Body201">
    <w:name w:val="Body 2.01"/>
    <w:basedOn w:val="Normal"/>
    <w:rsid w:val="008B122C"/>
    <w:pPr>
      <w:numPr>
        <w:numId w:val="42"/>
      </w:numPr>
      <w:tabs>
        <w:tab w:val="clear" w:pos="1800"/>
      </w:tabs>
      <w:spacing w:before="240"/>
      <w:ind w:left="720" w:firstLine="0"/>
      <w:jc w:val="left"/>
    </w:pPr>
  </w:style>
  <w:style w:type="paragraph" w:styleId="BodyText3">
    <w:name w:val="Body Text 3"/>
    <w:basedOn w:val="Normal"/>
    <w:rsid w:val="008B122C"/>
    <w:pPr>
      <w:spacing w:after="120"/>
      <w:jc w:val="left"/>
    </w:pPr>
    <w:rPr>
      <w:rFonts w:ascii="Century Schoolbook" w:hAnsi="Century Schoolbook"/>
      <w:sz w:val="16"/>
      <w:szCs w:val="16"/>
    </w:rPr>
  </w:style>
  <w:style w:type="paragraph" w:styleId="HTMLPreformatted">
    <w:name w:val="HTML Preformatted"/>
    <w:basedOn w:val="Normal"/>
    <w:rsid w:val="008B1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customStyle="1" w:styleId="Cover">
    <w:name w:val="Cover"/>
    <w:basedOn w:val="Title"/>
    <w:rsid w:val="008B122C"/>
    <w:rPr>
      <w:rFonts w:ascii="Times New Roman" w:hAnsi="Times New Roman"/>
      <w:i w:val="0"/>
      <w:color w:val="000000"/>
      <w:sz w:val="24"/>
    </w:rPr>
  </w:style>
  <w:style w:type="paragraph" w:customStyle="1" w:styleId="LetterClosing">
    <w:name w:val="LetterClosing"/>
    <w:basedOn w:val="Normal"/>
    <w:rsid w:val="008B122C"/>
    <w:pPr>
      <w:jc w:val="left"/>
    </w:pPr>
  </w:style>
  <w:style w:type="paragraph" w:customStyle="1" w:styleId="ArticleL1">
    <w:name w:val="Article_L1"/>
    <w:basedOn w:val="Normal"/>
    <w:next w:val="Normal"/>
    <w:rsid w:val="008B122C"/>
    <w:pPr>
      <w:keepNext/>
      <w:numPr>
        <w:numId w:val="26"/>
      </w:numPr>
      <w:spacing w:after="240"/>
      <w:jc w:val="center"/>
      <w:outlineLvl w:val="0"/>
    </w:pPr>
    <w:rPr>
      <w:rFonts w:ascii="Times New Roman Bold" w:hAnsi="Times New Roman Bold"/>
      <w:b/>
      <w:caps/>
    </w:rPr>
  </w:style>
  <w:style w:type="paragraph" w:customStyle="1" w:styleId="ArticleL2">
    <w:name w:val="Article_L2"/>
    <w:basedOn w:val="Normal"/>
    <w:next w:val="Normal"/>
    <w:rsid w:val="008B122C"/>
    <w:pPr>
      <w:keepNext/>
      <w:numPr>
        <w:ilvl w:val="1"/>
        <w:numId w:val="26"/>
      </w:numPr>
      <w:tabs>
        <w:tab w:val="left" w:pos="720"/>
      </w:tabs>
      <w:spacing w:after="240"/>
      <w:jc w:val="left"/>
      <w:outlineLvl w:val="1"/>
    </w:pPr>
    <w:rPr>
      <w:b/>
      <w:u w:val="single"/>
    </w:rPr>
  </w:style>
  <w:style w:type="paragraph" w:customStyle="1" w:styleId="ArticleL3">
    <w:name w:val="Article_L3"/>
    <w:basedOn w:val="Normal"/>
    <w:next w:val="Normal"/>
    <w:rsid w:val="008B122C"/>
    <w:pPr>
      <w:tabs>
        <w:tab w:val="num" w:pos="1728"/>
      </w:tabs>
      <w:spacing w:after="240"/>
      <w:ind w:left="1728" w:hanging="1008"/>
      <w:jc w:val="left"/>
      <w:outlineLvl w:val="2"/>
    </w:pPr>
    <w:rPr>
      <w:snapToGrid w:val="0"/>
    </w:rPr>
  </w:style>
  <w:style w:type="paragraph" w:customStyle="1" w:styleId="ArticleL4">
    <w:name w:val="Article_L4"/>
    <w:basedOn w:val="Normal"/>
    <w:next w:val="Normal"/>
    <w:rsid w:val="008B122C"/>
    <w:pPr>
      <w:tabs>
        <w:tab w:val="num" w:pos="2448"/>
      </w:tabs>
      <w:spacing w:after="240"/>
      <w:ind w:left="2448" w:hanging="720"/>
      <w:jc w:val="left"/>
      <w:outlineLvl w:val="3"/>
    </w:pPr>
    <w:rPr>
      <w:snapToGrid w:val="0"/>
    </w:rPr>
  </w:style>
  <w:style w:type="paragraph" w:customStyle="1" w:styleId="ArticleL5">
    <w:name w:val="Article_L5"/>
    <w:basedOn w:val="Normal"/>
    <w:next w:val="Normal"/>
    <w:autoRedefine/>
    <w:rsid w:val="008B122C"/>
    <w:pPr>
      <w:tabs>
        <w:tab w:val="num" w:pos="3600"/>
      </w:tabs>
      <w:spacing w:after="240"/>
      <w:ind w:firstLine="2880"/>
      <w:jc w:val="left"/>
      <w:outlineLvl w:val="4"/>
    </w:pPr>
  </w:style>
  <w:style w:type="paragraph" w:customStyle="1" w:styleId="ArticleL6">
    <w:name w:val="Article_L6"/>
    <w:basedOn w:val="Normal"/>
    <w:next w:val="Normal"/>
    <w:autoRedefine/>
    <w:rsid w:val="008B122C"/>
    <w:pPr>
      <w:tabs>
        <w:tab w:val="num" w:pos="3960"/>
      </w:tabs>
      <w:spacing w:after="240"/>
      <w:ind w:firstLine="3600"/>
      <w:jc w:val="left"/>
      <w:outlineLvl w:val="5"/>
    </w:pPr>
  </w:style>
  <w:style w:type="paragraph" w:customStyle="1" w:styleId="ArticleL7">
    <w:name w:val="Article_L7"/>
    <w:basedOn w:val="Normal"/>
    <w:next w:val="Normal"/>
    <w:rsid w:val="008B122C"/>
    <w:pPr>
      <w:tabs>
        <w:tab w:val="num" w:pos="2160"/>
      </w:tabs>
      <w:spacing w:before="240"/>
      <w:ind w:firstLine="1440"/>
      <w:jc w:val="left"/>
      <w:outlineLvl w:val="6"/>
    </w:pPr>
  </w:style>
  <w:style w:type="paragraph" w:customStyle="1" w:styleId="ArticleL8">
    <w:name w:val="Article_L8"/>
    <w:basedOn w:val="Normal"/>
    <w:next w:val="Normal"/>
    <w:autoRedefine/>
    <w:rsid w:val="008B122C"/>
    <w:pPr>
      <w:tabs>
        <w:tab w:val="num" w:pos="2880"/>
      </w:tabs>
      <w:spacing w:after="240"/>
      <w:ind w:firstLine="2160"/>
      <w:jc w:val="left"/>
      <w:outlineLvl w:val="7"/>
    </w:pPr>
  </w:style>
  <w:style w:type="paragraph" w:customStyle="1" w:styleId="ArticleL9">
    <w:name w:val="Article_L9"/>
    <w:basedOn w:val="Normal"/>
    <w:next w:val="Normal"/>
    <w:autoRedefine/>
    <w:rsid w:val="008B122C"/>
    <w:pPr>
      <w:tabs>
        <w:tab w:val="num" w:pos="3240"/>
      </w:tabs>
      <w:spacing w:after="240"/>
      <w:ind w:firstLine="2880"/>
      <w:jc w:val="left"/>
      <w:outlineLvl w:val="8"/>
    </w:pPr>
  </w:style>
  <w:style w:type="paragraph" w:customStyle="1" w:styleId="Heading1Text">
    <w:name w:val="Heading 1 Text"/>
    <w:basedOn w:val="Normal"/>
    <w:rsid w:val="00C54663"/>
    <w:pPr>
      <w:spacing w:line="480" w:lineRule="atLeast"/>
      <w:ind w:firstLine="720"/>
      <w:jc w:val="left"/>
    </w:pPr>
    <w:rPr>
      <w:rFonts w:ascii="Century Schoolbook" w:hAnsi="Century Schoolbook"/>
    </w:rPr>
  </w:style>
  <w:style w:type="paragraph" w:styleId="BodyTextFirstIndent">
    <w:name w:val="Body Text First Indent"/>
    <w:basedOn w:val="BodyText"/>
    <w:rsid w:val="00817A0A"/>
    <w:pPr>
      <w:ind w:firstLine="210"/>
      <w:jc w:val="left"/>
    </w:pPr>
    <w:rPr>
      <w:rFonts w:ascii="Century Schoolbook" w:hAnsi="Century Schoolbook"/>
    </w:rPr>
  </w:style>
  <w:style w:type="paragraph" w:customStyle="1" w:styleId="Legal2L1">
    <w:name w:val="Legal2_L1"/>
    <w:basedOn w:val="Normal"/>
    <w:next w:val="Normal"/>
    <w:rsid w:val="00817A0A"/>
    <w:pPr>
      <w:keepNext/>
      <w:keepLines/>
      <w:numPr>
        <w:numId w:val="16"/>
      </w:numPr>
      <w:spacing w:after="240"/>
      <w:jc w:val="left"/>
      <w:outlineLvl w:val="0"/>
    </w:pPr>
    <w:rPr>
      <w:rFonts w:ascii="Times New Roman Bold" w:hAnsi="Times New Roman Bold"/>
      <w:b/>
    </w:rPr>
  </w:style>
  <w:style w:type="paragraph" w:customStyle="1" w:styleId="Legal2L2">
    <w:name w:val="Legal2_L2"/>
    <w:basedOn w:val="Normal"/>
    <w:rsid w:val="00817A0A"/>
    <w:pPr>
      <w:keepNext/>
      <w:keepLines/>
      <w:tabs>
        <w:tab w:val="num" w:pos="1440"/>
      </w:tabs>
      <w:spacing w:after="240"/>
      <w:ind w:left="1440" w:hanging="720"/>
      <w:jc w:val="left"/>
      <w:outlineLvl w:val="1"/>
    </w:pPr>
    <w:rPr>
      <w:rFonts w:ascii="Times New Roman Bold" w:hAnsi="Times New Roman Bold"/>
      <w:b/>
    </w:rPr>
  </w:style>
  <w:style w:type="paragraph" w:styleId="Subtitle">
    <w:name w:val="Subtitle"/>
    <w:basedOn w:val="Normal"/>
    <w:qFormat/>
    <w:rsid w:val="00817A0A"/>
    <w:pPr>
      <w:keepNext/>
      <w:keepLines/>
      <w:spacing w:after="240"/>
      <w:jc w:val="left"/>
      <w:outlineLvl w:val="1"/>
    </w:pPr>
    <w:rPr>
      <w:rFonts w:ascii="Times New Roman Bold" w:hAnsi="Times New Roman Bold" w:cs="Arial"/>
      <w:b/>
      <w:szCs w:val="24"/>
    </w:rPr>
  </w:style>
  <w:style w:type="character" w:styleId="Emphasis">
    <w:name w:val="Emphasis"/>
    <w:qFormat/>
    <w:rsid w:val="00BF5E0E"/>
    <w:rPr>
      <w:i/>
      <w:iCs/>
    </w:rPr>
  </w:style>
  <w:style w:type="paragraph" w:customStyle="1" w:styleId="BodyTextContinued">
    <w:name w:val="Body Text Continued"/>
    <w:basedOn w:val="BodyText"/>
    <w:next w:val="BodyText"/>
    <w:rsid w:val="00D36DF4"/>
    <w:pPr>
      <w:widowControl w:val="0"/>
      <w:spacing w:after="240"/>
    </w:pPr>
    <w:rPr>
      <w:szCs w:val="24"/>
    </w:rPr>
  </w:style>
  <w:style w:type="table" w:styleId="TableGrid">
    <w:name w:val="Table Grid"/>
    <w:basedOn w:val="TableNormal"/>
    <w:rsid w:val="005A46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closing0">
    <w:name w:val="letterclosing"/>
    <w:basedOn w:val="Normal"/>
    <w:rsid w:val="00D54D5C"/>
    <w:pPr>
      <w:jc w:val="left"/>
    </w:pPr>
    <w:rPr>
      <w:szCs w:val="24"/>
    </w:rPr>
  </w:style>
  <w:style w:type="table" w:styleId="TableWeb2">
    <w:name w:val="Table Web 2"/>
    <w:basedOn w:val="TableNormal"/>
    <w:rsid w:val="00C946F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131E6"/>
    <w:rPr>
      <w:rFonts w:ascii="Tahoma" w:hAnsi="Tahoma" w:cs="Tahoma"/>
      <w:sz w:val="16"/>
      <w:szCs w:val="16"/>
    </w:rPr>
  </w:style>
  <w:style w:type="character" w:customStyle="1" w:styleId="BodyChar">
    <w:name w:val="Body Char"/>
    <w:link w:val="Body"/>
    <w:uiPriority w:val="99"/>
    <w:locked/>
    <w:rsid w:val="00450C1A"/>
    <w:rPr>
      <w:sz w:val="24"/>
      <w:lang w:val="en-US" w:eastAsia="en-US" w:bidi="ar-SA"/>
    </w:rPr>
  </w:style>
  <w:style w:type="paragraph" w:customStyle="1" w:styleId="heading2definitions">
    <w:name w:val="heading2definitions"/>
    <w:basedOn w:val="Normal"/>
    <w:rsid w:val="00450C1A"/>
    <w:pPr>
      <w:spacing w:before="100" w:beforeAutospacing="1" w:after="100" w:afterAutospacing="1"/>
      <w:jc w:val="left"/>
    </w:pPr>
    <w:rPr>
      <w:szCs w:val="24"/>
    </w:rPr>
  </w:style>
  <w:style w:type="character" w:customStyle="1" w:styleId="DeltaViewDeletion">
    <w:name w:val="DeltaView Deletion"/>
    <w:uiPriority w:val="99"/>
    <w:rsid w:val="00474BCB"/>
    <w:rPr>
      <w:strike/>
      <w:color w:val="FF0000"/>
    </w:rPr>
  </w:style>
  <w:style w:type="character" w:customStyle="1" w:styleId="Heading2Char">
    <w:name w:val="Heading 2 Char"/>
    <w:link w:val="Heading2"/>
    <w:rsid w:val="00D73348"/>
    <w:rPr>
      <w:sz w:val="24"/>
      <w:u w:val="single"/>
    </w:rPr>
  </w:style>
  <w:style w:type="paragraph" w:styleId="TableofFigures">
    <w:name w:val="table of figures"/>
    <w:basedOn w:val="Normal"/>
    <w:next w:val="Normal"/>
    <w:semiHidden/>
    <w:rsid w:val="009C4A33"/>
    <w:pPr>
      <w:ind w:left="480" w:hanging="480"/>
      <w:jc w:val="left"/>
    </w:pPr>
  </w:style>
  <w:style w:type="character" w:customStyle="1" w:styleId="Heading3Char">
    <w:name w:val="Heading 3 Char"/>
    <w:link w:val="Heading3"/>
    <w:rsid w:val="00AB194D"/>
    <w:rPr>
      <w:sz w:val="24"/>
    </w:rPr>
  </w:style>
  <w:style w:type="character" w:customStyle="1" w:styleId="HeaderChar">
    <w:name w:val="Header Char"/>
    <w:link w:val="Header"/>
    <w:uiPriority w:val="99"/>
    <w:rsid w:val="00AF2225"/>
    <w:rPr>
      <w:sz w:val="24"/>
    </w:rPr>
  </w:style>
  <w:style w:type="paragraph" w:styleId="ListParagraph">
    <w:name w:val="List Paragraph"/>
    <w:basedOn w:val="Normal"/>
    <w:uiPriority w:val="34"/>
    <w:qFormat/>
    <w:rsid w:val="00081D86"/>
    <w:pPr>
      <w:ind w:left="720"/>
      <w:contextualSpacing/>
    </w:pPr>
  </w:style>
  <w:style w:type="paragraph" w:customStyle="1" w:styleId="ESAParaa">
    <w:name w:val="ESA Para (a)"/>
    <w:basedOn w:val="Normal"/>
    <w:next w:val="Normal"/>
    <w:qFormat/>
    <w:rsid w:val="00A1464D"/>
    <w:pPr>
      <w:spacing w:after="240"/>
      <w:ind w:firstLine="1440"/>
      <w:jc w:val="left"/>
    </w:pPr>
    <w:rPr>
      <w:rFonts w:eastAsia="Calibri"/>
      <w:sz w:val="22"/>
      <w:szCs w:val="22"/>
    </w:rPr>
  </w:style>
  <w:style w:type="paragraph" w:customStyle="1" w:styleId="ESAParaA0">
    <w:name w:val="ESA Para (A)"/>
    <w:basedOn w:val="Normal"/>
    <w:next w:val="Normal"/>
    <w:qFormat/>
    <w:rsid w:val="00A1464D"/>
    <w:pPr>
      <w:spacing w:after="240"/>
      <w:ind w:firstLine="2880"/>
      <w:jc w:val="left"/>
    </w:pPr>
    <w:rPr>
      <w:rFonts w:eastAsia="Calibri"/>
      <w:sz w:val="22"/>
      <w:szCs w:val="22"/>
    </w:rPr>
  </w:style>
  <w:style w:type="paragraph" w:customStyle="1" w:styleId="ExAHeading1">
    <w:name w:val="ExA Heading 1"/>
    <w:basedOn w:val="Normal"/>
    <w:next w:val="Normal"/>
    <w:rsid w:val="005A1A3E"/>
    <w:pPr>
      <w:numPr>
        <w:numId w:val="67"/>
      </w:numPr>
      <w:spacing w:before="240"/>
      <w:jc w:val="left"/>
    </w:pPr>
  </w:style>
  <w:style w:type="paragraph" w:customStyle="1" w:styleId="ExAHeading2">
    <w:name w:val="ExA Heading 2"/>
    <w:basedOn w:val="Normal"/>
    <w:next w:val="Normal"/>
    <w:rsid w:val="005A1A3E"/>
    <w:pPr>
      <w:numPr>
        <w:ilvl w:val="1"/>
        <w:numId w:val="67"/>
      </w:numPr>
      <w:spacing w:before="240"/>
      <w:jc w:val="left"/>
    </w:pPr>
  </w:style>
  <w:style w:type="paragraph" w:customStyle="1" w:styleId="ExAHeading3">
    <w:name w:val="ExA Heading 3"/>
    <w:basedOn w:val="Normal"/>
    <w:next w:val="Normal"/>
    <w:rsid w:val="005A1A3E"/>
    <w:pPr>
      <w:numPr>
        <w:ilvl w:val="2"/>
        <w:numId w:val="67"/>
      </w:numPr>
      <w:spacing w:before="240"/>
      <w:jc w:val="left"/>
    </w:pPr>
  </w:style>
  <w:style w:type="paragraph" w:customStyle="1" w:styleId="ExAHeading4">
    <w:name w:val="ExA Heading 4"/>
    <w:basedOn w:val="Normal"/>
    <w:next w:val="Normal"/>
    <w:rsid w:val="005A1A3E"/>
    <w:pPr>
      <w:numPr>
        <w:ilvl w:val="3"/>
        <w:numId w:val="67"/>
      </w:numPr>
      <w:spacing w:before="240"/>
      <w:jc w:val="left"/>
    </w:pPr>
  </w:style>
  <w:style w:type="paragraph" w:customStyle="1" w:styleId="ExAHeading5">
    <w:name w:val="ExA Heading 5"/>
    <w:basedOn w:val="Normal"/>
    <w:next w:val="Normal"/>
    <w:rsid w:val="005A1A3E"/>
    <w:pPr>
      <w:numPr>
        <w:ilvl w:val="4"/>
        <w:numId w:val="67"/>
      </w:numPr>
      <w:spacing w:before="240"/>
      <w:jc w:val="left"/>
    </w:pPr>
  </w:style>
  <w:style w:type="paragraph" w:customStyle="1" w:styleId="Article1">
    <w:name w:val="Article1"/>
    <w:basedOn w:val="Normal"/>
    <w:next w:val="Article2"/>
    <w:rsid w:val="009A3734"/>
    <w:pPr>
      <w:keepNext/>
      <w:keepLines/>
      <w:numPr>
        <w:numId w:val="70"/>
      </w:numPr>
      <w:adjustRightInd w:val="0"/>
      <w:spacing w:before="240" w:after="240"/>
      <w:jc w:val="center"/>
      <w:outlineLvl w:val="0"/>
    </w:pPr>
    <w:rPr>
      <w:rFonts w:ascii="Calibri" w:hAnsi="Calibri" w:cs="Calibri"/>
      <w:b/>
      <w:bCs/>
      <w:caps/>
      <w:szCs w:val="24"/>
      <w:u w:val="single"/>
      <w:lang w:eastAsia="zh-CN"/>
    </w:rPr>
  </w:style>
  <w:style w:type="paragraph" w:customStyle="1" w:styleId="Article2">
    <w:name w:val="Article2"/>
    <w:basedOn w:val="Normal"/>
    <w:rsid w:val="009A3734"/>
    <w:pPr>
      <w:numPr>
        <w:ilvl w:val="1"/>
        <w:numId w:val="70"/>
      </w:numPr>
      <w:tabs>
        <w:tab w:val="left" w:pos="1440"/>
      </w:tabs>
      <w:adjustRightInd w:val="0"/>
      <w:spacing w:after="240"/>
      <w:jc w:val="left"/>
      <w:outlineLvl w:val="1"/>
    </w:pPr>
    <w:rPr>
      <w:rFonts w:ascii="Calibri" w:hAnsi="Calibri" w:cs="Calibri"/>
      <w:color w:val="000000"/>
      <w:szCs w:val="24"/>
      <w:u w:val="single"/>
      <w:lang w:eastAsia="zh-CN"/>
    </w:rPr>
  </w:style>
  <w:style w:type="paragraph" w:customStyle="1" w:styleId="Article3">
    <w:name w:val="Article3"/>
    <w:basedOn w:val="Normal"/>
    <w:rsid w:val="009A3734"/>
    <w:pPr>
      <w:numPr>
        <w:ilvl w:val="2"/>
        <w:numId w:val="70"/>
      </w:numPr>
      <w:tabs>
        <w:tab w:val="clear" w:pos="2736"/>
        <w:tab w:val="left" w:pos="1440"/>
        <w:tab w:val="left" w:pos="3456"/>
      </w:tabs>
      <w:adjustRightInd w:val="0"/>
      <w:spacing w:after="240"/>
      <w:ind w:left="720"/>
      <w:jc w:val="left"/>
      <w:outlineLvl w:val="2"/>
    </w:pPr>
    <w:rPr>
      <w:rFonts w:ascii="Calibri" w:hAnsi="Calibri" w:cs="Calibri"/>
      <w:color w:val="000000"/>
      <w:szCs w:val="24"/>
      <w:lang w:eastAsia="zh-CN"/>
    </w:rPr>
  </w:style>
  <w:style w:type="paragraph" w:customStyle="1" w:styleId="Article4">
    <w:name w:val="Article4"/>
    <w:basedOn w:val="Normal"/>
    <w:rsid w:val="009A3734"/>
    <w:pPr>
      <w:numPr>
        <w:ilvl w:val="3"/>
        <w:numId w:val="70"/>
      </w:numPr>
      <w:tabs>
        <w:tab w:val="clear" w:pos="3427"/>
        <w:tab w:val="left" w:pos="2160"/>
      </w:tabs>
      <w:adjustRightInd w:val="0"/>
      <w:spacing w:after="240"/>
      <w:ind w:firstLine="1440"/>
      <w:jc w:val="left"/>
      <w:outlineLvl w:val="3"/>
    </w:pPr>
    <w:rPr>
      <w:rFonts w:ascii="Calibri" w:hAnsi="Calibri" w:cs="Calibri"/>
      <w:color w:val="000000"/>
      <w:szCs w:val="24"/>
      <w:lang w:eastAsia="zh-CN"/>
    </w:rPr>
  </w:style>
  <w:style w:type="paragraph" w:customStyle="1" w:styleId="Article5">
    <w:name w:val="Article5"/>
    <w:basedOn w:val="Normal"/>
    <w:rsid w:val="009A3734"/>
    <w:pPr>
      <w:numPr>
        <w:ilvl w:val="4"/>
        <w:numId w:val="70"/>
      </w:numPr>
      <w:adjustRightInd w:val="0"/>
      <w:spacing w:before="240" w:after="240"/>
      <w:ind w:right="720"/>
      <w:jc w:val="left"/>
      <w:outlineLvl w:val="4"/>
    </w:pPr>
    <w:rPr>
      <w:rFonts w:ascii="Calibri" w:hAnsi="Calibri" w:cs="Calibri"/>
      <w:color w:val="000000"/>
      <w:szCs w:val="24"/>
      <w:lang w:eastAsia="zh-CN"/>
    </w:rPr>
  </w:style>
  <w:style w:type="paragraph" w:customStyle="1" w:styleId="Article6">
    <w:name w:val="Article6"/>
    <w:basedOn w:val="Normal"/>
    <w:rsid w:val="009A3734"/>
    <w:pPr>
      <w:numPr>
        <w:ilvl w:val="5"/>
        <w:numId w:val="70"/>
      </w:numPr>
      <w:adjustRightInd w:val="0"/>
      <w:spacing w:before="240" w:after="240"/>
      <w:ind w:right="1440"/>
      <w:jc w:val="left"/>
      <w:outlineLvl w:val="5"/>
    </w:pPr>
    <w:rPr>
      <w:rFonts w:ascii="Calibri" w:hAnsi="Calibri" w:cs="Calibri"/>
      <w:color w:val="000000"/>
      <w:szCs w:val="24"/>
      <w:lang w:eastAsia="zh-CN"/>
    </w:rPr>
  </w:style>
  <w:style w:type="numbering" w:customStyle="1" w:styleId="ArticleList">
    <w:name w:val="ArticleList"/>
    <w:rsid w:val="009A3734"/>
    <w:pPr>
      <w:numPr>
        <w:numId w:val="71"/>
      </w:numPr>
    </w:pPr>
  </w:style>
  <w:style w:type="character" w:styleId="CommentReference">
    <w:name w:val="annotation reference"/>
    <w:basedOn w:val="DefaultParagraphFont"/>
    <w:semiHidden/>
    <w:unhideWhenUsed/>
    <w:rsid w:val="005E4DFA"/>
    <w:rPr>
      <w:sz w:val="16"/>
      <w:szCs w:val="16"/>
    </w:rPr>
  </w:style>
  <w:style w:type="paragraph" w:styleId="CommentText">
    <w:name w:val="annotation text"/>
    <w:basedOn w:val="Normal"/>
    <w:link w:val="CommentTextChar"/>
    <w:semiHidden/>
    <w:unhideWhenUsed/>
    <w:rsid w:val="005E4DFA"/>
    <w:rPr>
      <w:sz w:val="20"/>
    </w:rPr>
  </w:style>
  <w:style w:type="character" w:customStyle="1" w:styleId="CommentTextChar">
    <w:name w:val="Comment Text Char"/>
    <w:basedOn w:val="DefaultParagraphFont"/>
    <w:link w:val="CommentText"/>
    <w:semiHidden/>
    <w:rsid w:val="005E4DFA"/>
  </w:style>
  <w:style w:type="paragraph" w:styleId="CommentSubject">
    <w:name w:val="annotation subject"/>
    <w:basedOn w:val="CommentText"/>
    <w:next w:val="CommentText"/>
    <w:link w:val="CommentSubjectChar"/>
    <w:semiHidden/>
    <w:unhideWhenUsed/>
    <w:rsid w:val="00740D5F"/>
    <w:rPr>
      <w:b/>
      <w:bCs/>
    </w:rPr>
  </w:style>
  <w:style w:type="character" w:customStyle="1" w:styleId="CommentSubjectChar">
    <w:name w:val="Comment Subject Char"/>
    <w:basedOn w:val="CommentTextChar"/>
    <w:link w:val="CommentSubject"/>
    <w:semiHidden/>
    <w:rsid w:val="00740D5F"/>
    <w:rPr>
      <w:b/>
      <w:bCs/>
    </w:rPr>
  </w:style>
  <w:style w:type="character" w:customStyle="1" w:styleId="Heading1Char">
    <w:name w:val="Heading 1 Char"/>
    <w:basedOn w:val="DefaultParagraphFont"/>
    <w:link w:val="Heading1"/>
    <w:rsid w:val="0089364D"/>
    <w:rPr>
      <w:rFonts w:ascii="Times New Roman Bold" w:hAnsi="Times New Roman Bold"/>
      <w:b/>
      <w:smallCaps/>
      <w:sz w:val="24"/>
    </w:rPr>
  </w:style>
  <w:style w:type="character" w:customStyle="1" w:styleId="FootnoteTextChar">
    <w:name w:val="Footnote Text Char"/>
    <w:basedOn w:val="DefaultParagraphFont"/>
    <w:link w:val="FootnoteText"/>
    <w:semiHidden/>
    <w:rsid w:val="005C34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3563">
      <w:bodyDiv w:val="1"/>
      <w:marLeft w:val="0"/>
      <w:marRight w:val="0"/>
      <w:marTop w:val="0"/>
      <w:marBottom w:val="0"/>
      <w:divBdr>
        <w:top w:val="none" w:sz="0" w:space="0" w:color="auto"/>
        <w:left w:val="none" w:sz="0" w:space="0" w:color="auto"/>
        <w:bottom w:val="none" w:sz="0" w:space="0" w:color="auto"/>
        <w:right w:val="none" w:sz="0" w:space="0" w:color="auto"/>
      </w:divBdr>
    </w:div>
    <w:div w:id="390928813">
      <w:bodyDiv w:val="1"/>
      <w:marLeft w:val="0"/>
      <w:marRight w:val="0"/>
      <w:marTop w:val="0"/>
      <w:marBottom w:val="0"/>
      <w:divBdr>
        <w:top w:val="none" w:sz="0" w:space="0" w:color="auto"/>
        <w:left w:val="none" w:sz="0" w:space="0" w:color="auto"/>
        <w:bottom w:val="none" w:sz="0" w:space="0" w:color="auto"/>
        <w:right w:val="none" w:sz="0" w:space="0" w:color="auto"/>
      </w:divBdr>
    </w:div>
    <w:div w:id="687293832">
      <w:bodyDiv w:val="1"/>
      <w:marLeft w:val="0"/>
      <w:marRight w:val="0"/>
      <w:marTop w:val="0"/>
      <w:marBottom w:val="0"/>
      <w:divBdr>
        <w:top w:val="none" w:sz="0" w:space="0" w:color="auto"/>
        <w:left w:val="none" w:sz="0" w:space="0" w:color="auto"/>
        <w:bottom w:val="none" w:sz="0" w:space="0" w:color="auto"/>
        <w:right w:val="none" w:sz="0" w:space="0" w:color="auto"/>
      </w:divBdr>
    </w:div>
    <w:div w:id="729304832">
      <w:bodyDiv w:val="1"/>
      <w:marLeft w:val="0"/>
      <w:marRight w:val="0"/>
      <w:marTop w:val="0"/>
      <w:marBottom w:val="0"/>
      <w:divBdr>
        <w:top w:val="none" w:sz="0" w:space="0" w:color="auto"/>
        <w:left w:val="none" w:sz="0" w:space="0" w:color="auto"/>
        <w:bottom w:val="none" w:sz="0" w:space="0" w:color="auto"/>
        <w:right w:val="none" w:sz="0" w:space="0" w:color="auto"/>
      </w:divBdr>
    </w:div>
    <w:div w:id="951934906">
      <w:bodyDiv w:val="1"/>
      <w:marLeft w:val="0"/>
      <w:marRight w:val="0"/>
      <w:marTop w:val="0"/>
      <w:marBottom w:val="0"/>
      <w:divBdr>
        <w:top w:val="none" w:sz="0" w:space="0" w:color="auto"/>
        <w:left w:val="none" w:sz="0" w:space="0" w:color="auto"/>
        <w:bottom w:val="none" w:sz="0" w:space="0" w:color="auto"/>
        <w:right w:val="none" w:sz="0" w:space="0" w:color="auto"/>
      </w:divBdr>
    </w:div>
    <w:div w:id="1062797741">
      <w:bodyDiv w:val="1"/>
      <w:marLeft w:val="0"/>
      <w:marRight w:val="0"/>
      <w:marTop w:val="0"/>
      <w:marBottom w:val="0"/>
      <w:divBdr>
        <w:top w:val="none" w:sz="0" w:space="0" w:color="auto"/>
        <w:left w:val="none" w:sz="0" w:space="0" w:color="auto"/>
        <w:bottom w:val="none" w:sz="0" w:space="0" w:color="auto"/>
        <w:right w:val="none" w:sz="0" w:space="0" w:color="auto"/>
      </w:divBdr>
    </w:div>
    <w:div w:id="1508208827">
      <w:bodyDiv w:val="1"/>
      <w:marLeft w:val="0"/>
      <w:marRight w:val="0"/>
      <w:marTop w:val="0"/>
      <w:marBottom w:val="0"/>
      <w:divBdr>
        <w:top w:val="none" w:sz="0" w:space="0" w:color="auto"/>
        <w:left w:val="none" w:sz="0" w:space="0" w:color="auto"/>
        <w:bottom w:val="none" w:sz="0" w:space="0" w:color="auto"/>
        <w:right w:val="none" w:sz="0" w:space="0" w:color="auto"/>
      </w:divBdr>
    </w:div>
    <w:div w:id="1591506841">
      <w:bodyDiv w:val="1"/>
      <w:marLeft w:val="0"/>
      <w:marRight w:val="0"/>
      <w:marTop w:val="0"/>
      <w:marBottom w:val="0"/>
      <w:divBdr>
        <w:top w:val="none" w:sz="0" w:space="0" w:color="auto"/>
        <w:left w:val="none" w:sz="0" w:space="0" w:color="auto"/>
        <w:bottom w:val="none" w:sz="0" w:space="0" w:color="auto"/>
        <w:right w:val="none" w:sz="0" w:space="0" w:color="auto"/>
      </w:divBdr>
    </w:div>
    <w:div w:id="1676037282">
      <w:bodyDiv w:val="1"/>
      <w:marLeft w:val="0"/>
      <w:marRight w:val="0"/>
      <w:marTop w:val="0"/>
      <w:marBottom w:val="0"/>
      <w:divBdr>
        <w:top w:val="none" w:sz="0" w:space="0" w:color="auto"/>
        <w:left w:val="none" w:sz="0" w:space="0" w:color="auto"/>
        <w:bottom w:val="none" w:sz="0" w:space="0" w:color="auto"/>
        <w:right w:val="none" w:sz="0" w:space="0" w:color="auto"/>
      </w:divBdr>
    </w:div>
    <w:div w:id="1732847393">
      <w:bodyDiv w:val="1"/>
      <w:marLeft w:val="0"/>
      <w:marRight w:val="0"/>
      <w:marTop w:val="0"/>
      <w:marBottom w:val="0"/>
      <w:divBdr>
        <w:top w:val="none" w:sz="0" w:space="0" w:color="auto"/>
        <w:left w:val="none" w:sz="0" w:space="0" w:color="auto"/>
        <w:bottom w:val="none" w:sz="0" w:space="0" w:color="auto"/>
        <w:right w:val="none" w:sz="0" w:space="0" w:color="auto"/>
      </w:divBdr>
    </w:div>
    <w:div w:id="1810587825">
      <w:bodyDiv w:val="1"/>
      <w:marLeft w:val="0"/>
      <w:marRight w:val="0"/>
      <w:marTop w:val="0"/>
      <w:marBottom w:val="0"/>
      <w:divBdr>
        <w:top w:val="none" w:sz="0" w:space="0" w:color="auto"/>
        <w:left w:val="none" w:sz="0" w:space="0" w:color="auto"/>
        <w:bottom w:val="none" w:sz="0" w:space="0" w:color="auto"/>
        <w:right w:val="none" w:sz="0" w:space="0" w:color="auto"/>
      </w:divBdr>
      <w:divsChild>
        <w:div w:id="68586328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335133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mailto:presched@semprautilities.com" TargetMode="External"/><Relationship Id="rId3" Type="http://schemas.openxmlformats.org/officeDocument/2006/relationships/customXml" Target="../customXml/item3.xml"/><Relationship Id="rId21" Type="http://schemas.openxmlformats.org/officeDocument/2006/relationships/hyperlink" Target="http://www.federalreserve.gov/releases/H15/updat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ec.gov/" TargetMode="Externa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yperlink" Target="mailto:miller3@semprautilities.com"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86AA9523D9274883F9C5C8D97ABA3B" ma:contentTypeVersion="10" ma:contentTypeDescription="Create a new document." ma:contentTypeScope="" ma:versionID="5d56124ea3d2e78c91732259acf4af48">
  <xsd:schema xmlns:xsd="http://www.w3.org/2001/XMLSchema" xmlns:xs="http://www.w3.org/2001/XMLSchema" xmlns:p="http://schemas.microsoft.com/office/2006/metadata/properties" xmlns:ns2="d5efbac0-be1b-4e89-a255-b18d7ae9ae09" xmlns:ns3="1c9eac95-02e3-454a-b1c7-e0f1dd362ee6" targetNamespace="http://schemas.microsoft.com/office/2006/metadata/properties" ma:root="true" ma:fieldsID="b8d6e74816ce974892a17bb0c6d4a822" ns2:_="" ns3:_="">
    <xsd:import namespace="d5efbac0-be1b-4e89-a255-b18d7ae9ae09"/>
    <xsd:import namespace="1c9eac95-02e3-454a-b1c7-e0f1dd362e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fbac0-be1b-4e89-a255-b18d7ae9ae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eac95-02e3-454a-b1c7-e0f1dd362e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2F996-DFA0-45A8-B187-765A3D338E4C}">
  <ds:schemaRefs>
    <ds:schemaRef ds:uri="http://schemas.microsoft.com/office/2006/metadata/properties"/>
    <ds:schemaRef ds:uri="d5efbac0-be1b-4e89-a255-b18d7ae9ae0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c9eac95-02e3-454a-b1c7-e0f1dd362ee6"/>
    <ds:schemaRef ds:uri="http://www.w3.org/XML/1998/namespace"/>
    <ds:schemaRef ds:uri="http://purl.org/dc/dcmitype/"/>
  </ds:schemaRefs>
</ds:datastoreItem>
</file>

<file path=customXml/itemProps2.xml><?xml version="1.0" encoding="utf-8"?>
<ds:datastoreItem xmlns:ds="http://schemas.openxmlformats.org/officeDocument/2006/customXml" ds:itemID="{7E82EC70-0487-41D7-A60B-D51A9D035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fbac0-be1b-4e89-a255-b18d7ae9ae09"/>
    <ds:schemaRef ds:uri="1c9eac95-02e3-454a-b1c7-e0f1dd362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377ED9-A102-456D-96AD-28990B7D634E}">
  <ds:schemaRefs>
    <ds:schemaRef ds:uri="http://schemas.microsoft.com/sharepoint/v3/contenttype/forms"/>
  </ds:schemaRefs>
</ds:datastoreItem>
</file>

<file path=customXml/itemProps4.xml><?xml version="1.0" encoding="utf-8"?>
<ds:datastoreItem xmlns:ds="http://schemas.openxmlformats.org/officeDocument/2006/customXml" ds:itemID="{B436C55B-7D31-440D-8EC2-C54E5E54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106</Pages>
  <Words>37865</Words>
  <Characters>215836</Characters>
  <Application>Microsoft Office Word</Application>
  <DocSecurity>0</DocSecurity>
  <Lines>1798</Lines>
  <Paragraphs>506</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253195</CharactersWithSpaces>
  <SharedDoc>false</SharedDoc>
  <HyperlinkBase/>
  <HLinks>
    <vt:vector size="894" baseType="variant">
      <vt:variant>
        <vt:i4>3670081</vt:i4>
      </vt:variant>
      <vt:variant>
        <vt:i4>882</vt:i4>
      </vt:variant>
      <vt:variant>
        <vt:i4>0</vt:i4>
      </vt:variant>
      <vt:variant>
        <vt:i4>5</vt:i4>
      </vt:variant>
      <vt:variant>
        <vt:lpwstr>mailto:miller3@semprautilities.com</vt:lpwstr>
      </vt:variant>
      <vt:variant>
        <vt:lpwstr/>
      </vt:variant>
      <vt:variant>
        <vt:i4>852007</vt:i4>
      </vt:variant>
      <vt:variant>
        <vt:i4>879</vt:i4>
      </vt:variant>
      <vt:variant>
        <vt:i4>0</vt:i4>
      </vt:variant>
      <vt:variant>
        <vt:i4>5</vt:i4>
      </vt:variant>
      <vt:variant>
        <vt:lpwstr>mailto:presched@semprautilities.com</vt:lpwstr>
      </vt:variant>
      <vt:variant>
        <vt:lpwstr/>
      </vt:variant>
      <vt:variant>
        <vt:i4>1507340</vt:i4>
      </vt:variant>
      <vt:variant>
        <vt:i4>876</vt:i4>
      </vt:variant>
      <vt:variant>
        <vt:i4>0</vt:i4>
      </vt:variant>
      <vt:variant>
        <vt:i4>5</vt:i4>
      </vt:variant>
      <vt:variant>
        <vt:lpwstr>http://www.federalreserve.gov/releases/H15/update</vt:lpwstr>
      </vt:variant>
      <vt:variant>
        <vt:lpwstr/>
      </vt:variant>
      <vt:variant>
        <vt:i4>2752628</vt:i4>
      </vt:variant>
      <vt:variant>
        <vt:i4>873</vt:i4>
      </vt:variant>
      <vt:variant>
        <vt:i4>0</vt:i4>
      </vt:variant>
      <vt:variant>
        <vt:i4>5</vt:i4>
      </vt:variant>
      <vt:variant>
        <vt:lpwstr>http://www.sec.gov/</vt:lpwstr>
      </vt:variant>
      <vt:variant>
        <vt:lpwstr/>
      </vt:variant>
      <vt:variant>
        <vt:i4>1835067</vt:i4>
      </vt:variant>
      <vt:variant>
        <vt:i4>866</vt:i4>
      </vt:variant>
      <vt:variant>
        <vt:i4>0</vt:i4>
      </vt:variant>
      <vt:variant>
        <vt:i4>5</vt:i4>
      </vt:variant>
      <vt:variant>
        <vt:lpwstr/>
      </vt:variant>
      <vt:variant>
        <vt:lpwstr>_Toc480279886</vt:lpwstr>
      </vt:variant>
      <vt:variant>
        <vt:i4>1835067</vt:i4>
      </vt:variant>
      <vt:variant>
        <vt:i4>860</vt:i4>
      </vt:variant>
      <vt:variant>
        <vt:i4>0</vt:i4>
      </vt:variant>
      <vt:variant>
        <vt:i4>5</vt:i4>
      </vt:variant>
      <vt:variant>
        <vt:lpwstr/>
      </vt:variant>
      <vt:variant>
        <vt:lpwstr>_Toc480279885</vt:lpwstr>
      </vt:variant>
      <vt:variant>
        <vt:i4>1835067</vt:i4>
      </vt:variant>
      <vt:variant>
        <vt:i4>854</vt:i4>
      </vt:variant>
      <vt:variant>
        <vt:i4>0</vt:i4>
      </vt:variant>
      <vt:variant>
        <vt:i4>5</vt:i4>
      </vt:variant>
      <vt:variant>
        <vt:lpwstr/>
      </vt:variant>
      <vt:variant>
        <vt:lpwstr>_Toc480279884</vt:lpwstr>
      </vt:variant>
      <vt:variant>
        <vt:i4>1835067</vt:i4>
      </vt:variant>
      <vt:variant>
        <vt:i4>848</vt:i4>
      </vt:variant>
      <vt:variant>
        <vt:i4>0</vt:i4>
      </vt:variant>
      <vt:variant>
        <vt:i4>5</vt:i4>
      </vt:variant>
      <vt:variant>
        <vt:lpwstr/>
      </vt:variant>
      <vt:variant>
        <vt:lpwstr>_Toc480279883</vt:lpwstr>
      </vt:variant>
      <vt:variant>
        <vt:i4>1835067</vt:i4>
      </vt:variant>
      <vt:variant>
        <vt:i4>842</vt:i4>
      </vt:variant>
      <vt:variant>
        <vt:i4>0</vt:i4>
      </vt:variant>
      <vt:variant>
        <vt:i4>5</vt:i4>
      </vt:variant>
      <vt:variant>
        <vt:lpwstr/>
      </vt:variant>
      <vt:variant>
        <vt:lpwstr>_Toc480279882</vt:lpwstr>
      </vt:variant>
      <vt:variant>
        <vt:i4>1835067</vt:i4>
      </vt:variant>
      <vt:variant>
        <vt:i4>836</vt:i4>
      </vt:variant>
      <vt:variant>
        <vt:i4>0</vt:i4>
      </vt:variant>
      <vt:variant>
        <vt:i4>5</vt:i4>
      </vt:variant>
      <vt:variant>
        <vt:lpwstr/>
      </vt:variant>
      <vt:variant>
        <vt:lpwstr>_Toc480279881</vt:lpwstr>
      </vt:variant>
      <vt:variant>
        <vt:i4>1835067</vt:i4>
      </vt:variant>
      <vt:variant>
        <vt:i4>830</vt:i4>
      </vt:variant>
      <vt:variant>
        <vt:i4>0</vt:i4>
      </vt:variant>
      <vt:variant>
        <vt:i4>5</vt:i4>
      </vt:variant>
      <vt:variant>
        <vt:lpwstr/>
      </vt:variant>
      <vt:variant>
        <vt:lpwstr>_Toc480279880</vt:lpwstr>
      </vt:variant>
      <vt:variant>
        <vt:i4>1245243</vt:i4>
      </vt:variant>
      <vt:variant>
        <vt:i4>824</vt:i4>
      </vt:variant>
      <vt:variant>
        <vt:i4>0</vt:i4>
      </vt:variant>
      <vt:variant>
        <vt:i4>5</vt:i4>
      </vt:variant>
      <vt:variant>
        <vt:lpwstr/>
      </vt:variant>
      <vt:variant>
        <vt:lpwstr>_Toc480279879</vt:lpwstr>
      </vt:variant>
      <vt:variant>
        <vt:i4>1245243</vt:i4>
      </vt:variant>
      <vt:variant>
        <vt:i4>818</vt:i4>
      </vt:variant>
      <vt:variant>
        <vt:i4>0</vt:i4>
      </vt:variant>
      <vt:variant>
        <vt:i4>5</vt:i4>
      </vt:variant>
      <vt:variant>
        <vt:lpwstr/>
      </vt:variant>
      <vt:variant>
        <vt:lpwstr>_Toc480279878</vt:lpwstr>
      </vt:variant>
      <vt:variant>
        <vt:i4>1245243</vt:i4>
      </vt:variant>
      <vt:variant>
        <vt:i4>812</vt:i4>
      </vt:variant>
      <vt:variant>
        <vt:i4>0</vt:i4>
      </vt:variant>
      <vt:variant>
        <vt:i4>5</vt:i4>
      </vt:variant>
      <vt:variant>
        <vt:lpwstr/>
      </vt:variant>
      <vt:variant>
        <vt:lpwstr>_Toc480279877</vt:lpwstr>
      </vt:variant>
      <vt:variant>
        <vt:i4>1245243</vt:i4>
      </vt:variant>
      <vt:variant>
        <vt:i4>806</vt:i4>
      </vt:variant>
      <vt:variant>
        <vt:i4>0</vt:i4>
      </vt:variant>
      <vt:variant>
        <vt:i4>5</vt:i4>
      </vt:variant>
      <vt:variant>
        <vt:lpwstr/>
      </vt:variant>
      <vt:variant>
        <vt:lpwstr>_Toc480279876</vt:lpwstr>
      </vt:variant>
      <vt:variant>
        <vt:i4>1245243</vt:i4>
      </vt:variant>
      <vt:variant>
        <vt:i4>800</vt:i4>
      </vt:variant>
      <vt:variant>
        <vt:i4>0</vt:i4>
      </vt:variant>
      <vt:variant>
        <vt:i4>5</vt:i4>
      </vt:variant>
      <vt:variant>
        <vt:lpwstr/>
      </vt:variant>
      <vt:variant>
        <vt:lpwstr>_Toc480279875</vt:lpwstr>
      </vt:variant>
      <vt:variant>
        <vt:i4>1245243</vt:i4>
      </vt:variant>
      <vt:variant>
        <vt:i4>794</vt:i4>
      </vt:variant>
      <vt:variant>
        <vt:i4>0</vt:i4>
      </vt:variant>
      <vt:variant>
        <vt:i4>5</vt:i4>
      </vt:variant>
      <vt:variant>
        <vt:lpwstr/>
      </vt:variant>
      <vt:variant>
        <vt:lpwstr>_Toc480279874</vt:lpwstr>
      </vt:variant>
      <vt:variant>
        <vt:i4>1245243</vt:i4>
      </vt:variant>
      <vt:variant>
        <vt:i4>788</vt:i4>
      </vt:variant>
      <vt:variant>
        <vt:i4>0</vt:i4>
      </vt:variant>
      <vt:variant>
        <vt:i4>5</vt:i4>
      </vt:variant>
      <vt:variant>
        <vt:lpwstr/>
      </vt:variant>
      <vt:variant>
        <vt:lpwstr>_Toc480279873</vt:lpwstr>
      </vt:variant>
      <vt:variant>
        <vt:i4>1245243</vt:i4>
      </vt:variant>
      <vt:variant>
        <vt:i4>782</vt:i4>
      </vt:variant>
      <vt:variant>
        <vt:i4>0</vt:i4>
      </vt:variant>
      <vt:variant>
        <vt:i4>5</vt:i4>
      </vt:variant>
      <vt:variant>
        <vt:lpwstr/>
      </vt:variant>
      <vt:variant>
        <vt:lpwstr>_Toc480279872</vt:lpwstr>
      </vt:variant>
      <vt:variant>
        <vt:i4>1245243</vt:i4>
      </vt:variant>
      <vt:variant>
        <vt:i4>776</vt:i4>
      </vt:variant>
      <vt:variant>
        <vt:i4>0</vt:i4>
      </vt:variant>
      <vt:variant>
        <vt:i4>5</vt:i4>
      </vt:variant>
      <vt:variant>
        <vt:lpwstr/>
      </vt:variant>
      <vt:variant>
        <vt:lpwstr>_Toc480279871</vt:lpwstr>
      </vt:variant>
      <vt:variant>
        <vt:i4>1245243</vt:i4>
      </vt:variant>
      <vt:variant>
        <vt:i4>770</vt:i4>
      </vt:variant>
      <vt:variant>
        <vt:i4>0</vt:i4>
      </vt:variant>
      <vt:variant>
        <vt:i4>5</vt:i4>
      </vt:variant>
      <vt:variant>
        <vt:lpwstr/>
      </vt:variant>
      <vt:variant>
        <vt:lpwstr>_Toc480279870</vt:lpwstr>
      </vt:variant>
      <vt:variant>
        <vt:i4>1179707</vt:i4>
      </vt:variant>
      <vt:variant>
        <vt:i4>764</vt:i4>
      </vt:variant>
      <vt:variant>
        <vt:i4>0</vt:i4>
      </vt:variant>
      <vt:variant>
        <vt:i4>5</vt:i4>
      </vt:variant>
      <vt:variant>
        <vt:lpwstr/>
      </vt:variant>
      <vt:variant>
        <vt:lpwstr>_Toc480279869</vt:lpwstr>
      </vt:variant>
      <vt:variant>
        <vt:i4>1179707</vt:i4>
      </vt:variant>
      <vt:variant>
        <vt:i4>758</vt:i4>
      </vt:variant>
      <vt:variant>
        <vt:i4>0</vt:i4>
      </vt:variant>
      <vt:variant>
        <vt:i4>5</vt:i4>
      </vt:variant>
      <vt:variant>
        <vt:lpwstr/>
      </vt:variant>
      <vt:variant>
        <vt:lpwstr>_Toc480279868</vt:lpwstr>
      </vt:variant>
      <vt:variant>
        <vt:i4>1179707</vt:i4>
      </vt:variant>
      <vt:variant>
        <vt:i4>752</vt:i4>
      </vt:variant>
      <vt:variant>
        <vt:i4>0</vt:i4>
      </vt:variant>
      <vt:variant>
        <vt:i4>5</vt:i4>
      </vt:variant>
      <vt:variant>
        <vt:lpwstr/>
      </vt:variant>
      <vt:variant>
        <vt:lpwstr>_Toc480279867</vt:lpwstr>
      </vt:variant>
      <vt:variant>
        <vt:i4>1179707</vt:i4>
      </vt:variant>
      <vt:variant>
        <vt:i4>746</vt:i4>
      </vt:variant>
      <vt:variant>
        <vt:i4>0</vt:i4>
      </vt:variant>
      <vt:variant>
        <vt:i4>5</vt:i4>
      </vt:variant>
      <vt:variant>
        <vt:lpwstr/>
      </vt:variant>
      <vt:variant>
        <vt:lpwstr>_Toc480279866</vt:lpwstr>
      </vt:variant>
      <vt:variant>
        <vt:i4>1179707</vt:i4>
      </vt:variant>
      <vt:variant>
        <vt:i4>740</vt:i4>
      </vt:variant>
      <vt:variant>
        <vt:i4>0</vt:i4>
      </vt:variant>
      <vt:variant>
        <vt:i4>5</vt:i4>
      </vt:variant>
      <vt:variant>
        <vt:lpwstr/>
      </vt:variant>
      <vt:variant>
        <vt:lpwstr>_Toc480279865</vt:lpwstr>
      </vt:variant>
      <vt:variant>
        <vt:i4>1179707</vt:i4>
      </vt:variant>
      <vt:variant>
        <vt:i4>734</vt:i4>
      </vt:variant>
      <vt:variant>
        <vt:i4>0</vt:i4>
      </vt:variant>
      <vt:variant>
        <vt:i4>5</vt:i4>
      </vt:variant>
      <vt:variant>
        <vt:lpwstr/>
      </vt:variant>
      <vt:variant>
        <vt:lpwstr>_Toc480279864</vt:lpwstr>
      </vt:variant>
      <vt:variant>
        <vt:i4>1179707</vt:i4>
      </vt:variant>
      <vt:variant>
        <vt:i4>728</vt:i4>
      </vt:variant>
      <vt:variant>
        <vt:i4>0</vt:i4>
      </vt:variant>
      <vt:variant>
        <vt:i4>5</vt:i4>
      </vt:variant>
      <vt:variant>
        <vt:lpwstr/>
      </vt:variant>
      <vt:variant>
        <vt:lpwstr>_Toc480279863</vt:lpwstr>
      </vt:variant>
      <vt:variant>
        <vt:i4>1179707</vt:i4>
      </vt:variant>
      <vt:variant>
        <vt:i4>722</vt:i4>
      </vt:variant>
      <vt:variant>
        <vt:i4>0</vt:i4>
      </vt:variant>
      <vt:variant>
        <vt:i4>5</vt:i4>
      </vt:variant>
      <vt:variant>
        <vt:lpwstr/>
      </vt:variant>
      <vt:variant>
        <vt:lpwstr>_Toc480279862</vt:lpwstr>
      </vt:variant>
      <vt:variant>
        <vt:i4>1179707</vt:i4>
      </vt:variant>
      <vt:variant>
        <vt:i4>716</vt:i4>
      </vt:variant>
      <vt:variant>
        <vt:i4>0</vt:i4>
      </vt:variant>
      <vt:variant>
        <vt:i4>5</vt:i4>
      </vt:variant>
      <vt:variant>
        <vt:lpwstr/>
      </vt:variant>
      <vt:variant>
        <vt:lpwstr>_Toc480279861</vt:lpwstr>
      </vt:variant>
      <vt:variant>
        <vt:i4>1179707</vt:i4>
      </vt:variant>
      <vt:variant>
        <vt:i4>710</vt:i4>
      </vt:variant>
      <vt:variant>
        <vt:i4>0</vt:i4>
      </vt:variant>
      <vt:variant>
        <vt:i4>5</vt:i4>
      </vt:variant>
      <vt:variant>
        <vt:lpwstr/>
      </vt:variant>
      <vt:variant>
        <vt:lpwstr>_Toc480279860</vt:lpwstr>
      </vt:variant>
      <vt:variant>
        <vt:i4>1114171</vt:i4>
      </vt:variant>
      <vt:variant>
        <vt:i4>704</vt:i4>
      </vt:variant>
      <vt:variant>
        <vt:i4>0</vt:i4>
      </vt:variant>
      <vt:variant>
        <vt:i4>5</vt:i4>
      </vt:variant>
      <vt:variant>
        <vt:lpwstr/>
      </vt:variant>
      <vt:variant>
        <vt:lpwstr>_Toc480279859</vt:lpwstr>
      </vt:variant>
      <vt:variant>
        <vt:i4>1114171</vt:i4>
      </vt:variant>
      <vt:variant>
        <vt:i4>698</vt:i4>
      </vt:variant>
      <vt:variant>
        <vt:i4>0</vt:i4>
      </vt:variant>
      <vt:variant>
        <vt:i4>5</vt:i4>
      </vt:variant>
      <vt:variant>
        <vt:lpwstr/>
      </vt:variant>
      <vt:variant>
        <vt:lpwstr>_Toc480279858</vt:lpwstr>
      </vt:variant>
      <vt:variant>
        <vt:i4>1114171</vt:i4>
      </vt:variant>
      <vt:variant>
        <vt:i4>692</vt:i4>
      </vt:variant>
      <vt:variant>
        <vt:i4>0</vt:i4>
      </vt:variant>
      <vt:variant>
        <vt:i4>5</vt:i4>
      </vt:variant>
      <vt:variant>
        <vt:lpwstr/>
      </vt:variant>
      <vt:variant>
        <vt:lpwstr>_Toc480279857</vt:lpwstr>
      </vt:variant>
      <vt:variant>
        <vt:i4>1114171</vt:i4>
      </vt:variant>
      <vt:variant>
        <vt:i4>686</vt:i4>
      </vt:variant>
      <vt:variant>
        <vt:i4>0</vt:i4>
      </vt:variant>
      <vt:variant>
        <vt:i4>5</vt:i4>
      </vt:variant>
      <vt:variant>
        <vt:lpwstr/>
      </vt:variant>
      <vt:variant>
        <vt:lpwstr>_Toc480279856</vt:lpwstr>
      </vt:variant>
      <vt:variant>
        <vt:i4>1114171</vt:i4>
      </vt:variant>
      <vt:variant>
        <vt:i4>680</vt:i4>
      </vt:variant>
      <vt:variant>
        <vt:i4>0</vt:i4>
      </vt:variant>
      <vt:variant>
        <vt:i4>5</vt:i4>
      </vt:variant>
      <vt:variant>
        <vt:lpwstr/>
      </vt:variant>
      <vt:variant>
        <vt:lpwstr>_Toc480279855</vt:lpwstr>
      </vt:variant>
      <vt:variant>
        <vt:i4>1114171</vt:i4>
      </vt:variant>
      <vt:variant>
        <vt:i4>674</vt:i4>
      </vt:variant>
      <vt:variant>
        <vt:i4>0</vt:i4>
      </vt:variant>
      <vt:variant>
        <vt:i4>5</vt:i4>
      </vt:variant>
      <vt:variant>
        <vt:lpwstr/>
      </vt:variant>
      <vt:variant>
        <vt:lpwstr>_Toc480279854</vt:lpwstr>
      </vt:variant>
      <vt:variant>
        <vt:i4>1114171</vt:i4>
      </vt:variant>
      <vt:variant>
        <vt:i4>668</vt:i4>
      </vt:variant>
      <vt:variant>
        <vt:i4>0</vt:i4>
      </vt:variant>
      <vt:variant>
        <vt:i4>5</vt:i4>
      </vt:variant>
      <vt:variant>
        <vt:lpwstr/>
      </vt:variant>
      <vt:variant>
        <vt:lpwstr>_Toc480279853</vt:lpwstr>
      </vt:variant>
      <vt:variant>
        <vt:i4>1114171</vt:i4>
      </vt:variant>
      <vt:variant>
        <vt:i4>662</vt:i4>
      </vt:variant>
      <vt:variant>
        <vt:i4>0</vt:i4>
      </vt:variant>
      <vt:variant>
        <vt:i4>5</vt:i4>
      </vt:variant>
      <vt:variant>
        <vt:lpwstr/>
      </vt:variant>
      <vt:variant>
        <vt:lpwstr>_Toc480279852</vt:lpwstr>
      </vt:variant>
      <vt:variant>
        <vt:i4>1114171</vt:i4>
      </vt:variant>
      <vt:variant>
        <vt:i4>656</vt:i4>
      </vt:variant>
      <vt:variant>
        <vt:i4>0</vt:i4>
      </vt:variant>
      <vt:variant>
        <vt:i4>5</vt:i4>
      </vt:variant>
      <vt:variant>
        <vt:lpwstr/>
      </vt:variant>
      <vt:variant>
        <vt:lpwstr>_Toc480279851</vt:lpwstr>
      </vt:variant>
      <vt:variant>
        <vt:i4>1114171</vt:i4>
      </vt:variant>
      <vt:variant>
        <vt:i4>650</vt:i4>
      </vt:variant>
      <vt:variant>
        <vt:i4>0</vt:i4>
      </vt:variant>
      <vt:variant>
        <vt:i4>5</vt:i4>
      </vt:variant>
      <vt:variant>
        <vt:lpwstr/>
      </vt:variant>
      <vt:variant>
        <vt:lpwstr>_Toc480279850</vt:lpwstr>
      </vt:variant>
      <vt:variant>
        <vt:i4>1048635</vt:i4>
      </vt:variant>
      <vt:variant>
        <vt:i4>644</vt:i4>
      </vt:variant>
      <vt:variant>
        <vt:i4>0</vt:i4>
      </vt:variant>
      <vt:variant>
        <vt:i4>5</vt:i4>
      </vt:variant>
      <vt:variant>
        <vt:lpwstr/>
      </vt:variant>
      <vt:variant>
        <vt:lpwstr>_Toc480279849</vt:lpwstr>
      </vt:variant>
      <vt:variant>
        <vt:i4>1048635</vt:i4>
      </vt:variant>
      <vt:variant>
        <vt:i4>638</vt:i4>
      </vt:variant>
      <vt:variant>
        <vt:i4>0</vt:i4>
      </vt:variant>
      <vt:variant>
        <vt:i4>5</vt:i4>
      </vt:variant>
      <vt:variant>
        <vt:lpwstr/>
      </vt:variant>
      <vt:variant>
        <vt:lpwstr>_Toc480279848</vt:lpwstr>
      </vt:variant>
      <vt:variant>
        <vt:i4>1048635</vt:i4>
      </vt:variant>
      <vt:variant>
        <vt:i4>632</vt:i4>
      </vt:variant>
      <vt:variant>
        <vt:i4>0</vt:i4>
      </vt:variant>
      <vt:variant>
        <vt:i4>5</vt:i4>
      </vt:variant>
      <vt:variant>
        <vt:lpwstr/>
      </vt:variant>
      <vt:variant>
        <vt:lpwstr>_Toc480279847</vt:lpwstr>
      </vt:variant>
      <vt:variant>
        <vt:i4>1048635</vt:i4>
      </vt:variant>
      <vt:variant>
        <vt:i4>626</vt:i4>
      </vt:variant>
      <vt:variant>
        <vt:i4>0</vt:i4>
      </vt:variant>
      <vt:variant>
        <vt:i4>5</vt:i4>
      </vt:variant>
      <vt:variant>
        <vt:lpwstr/>
      </vt:variant>
      <vt:variant>
        <vt:lpwstr>_Toc480279846</vt:lpwstr>
      </vt:variant>
      <vt:variant>
        <vt:i4>1048635</vt:i4>
      </vt:variant>
      <vt:variant>
        <vt:i4>620</vt:i4>
      </vt:variant>
      <vt:variant>
        <vt:i4>0</vt:i4>
      </vt:variant>
      <vt:variant>
        <vt:i4>5</vt:i4>
      </vt:variant>
      <vt:variant>
        <vt:lpwstr/>
      </vt:variant>
      <vt:variant>
        <vt:lpwstr>_Toc480279845</vt:lpwstr>
      </vt:variant>
      <vt:variant>
        <vt:i4>1048635</vt:i4>
      </vt:variant>
      <vt:variant>
        <vt:i4>614</vt:i4>
      </vt:variant>
      <vt:variant>
        <vt:i4>0</vt:i4>
      </vt:variant>
      <vt:variant>
        <vt:i4>5</vt:i4>
      </vt:variant>
      <vt:variant>
        <vt:lpwstr/>
      </vt:variant>
      <vt:variant>
        <vt:lpwstr>_Toc480279844</vt:lpwstr>
      </vt:variant>
      <vt:variant>
        <vt:i4>1048635</vt:i4>
      </vt:variant>
      <vt:variant>
        <vt:i4>608</vt:i4>
      </vt:variant>
      <vt:variant>
        <vt:i4>0</vt:i4>
      </vt:variant>
      <vt:variant>
        <vt:i4>5</vt:i4>
      </vt:variant>
      <vt:variant>
        <vt:lpwstr/>
      </vt:variant>
      <vt:variant>
        <vt:lpwstr>_Toc480279843</vt:lpwstr>
      </vt:variant>
      <vt:variant>
        <vt:i4>1048635</vt:i4>
      </vt:variant>
      <vt:variant>
        <vt:i4>602</vt:i4>
      </vt:variant>
      <vt:variant>
        <vt:i4>0</vt:i4>
      </vt:variant>
      <vt:variant>
        <vt:i4>5</vt:i4>
      </vt:variant>
      <vt:variant>
        <vt:lpwstr/>
      </vt:variant>
      <vt:variant>
        <vt:lpwstr>_Toc480279842</vt:lpwstr>
      </vt:variant>
      <vt:variant>
        <vt:i4>1048635</vt:i4>
      </vt:variant>
      <vt:variant>
        <vt:i4>596</vt:i4>
      </vt:variant>
      <vt:variant>
        <vt:i4>0</vt:i4>
      </vt:variant>
      <vt:variant>
        <vt:i4>5</vt:i4>
      </vt:variant>
      <vt:variant>
        <vt:lpwstr/>
      </vt:variant>
      <vt:variant>
        <vt:lpwstr>_Toc480279841</vt:lpwstr>
      </vt:variant>
      <vt:variant>
        <vt:i4>1048635</vt:i4>
      </vt:variant>
      <vt:variant>
        <vt:i4>590</vt:i4>
      </vt:variant>
      <vt:variant>
        <vt:i4>0</vt:i4>
      </vt:variant>
      <vt:variant>
        <vt:i4>5</vt:i4>
      </vt:variant>
      <vt:variant>
        <vt:lpwstr/>
      </vt:variant>
      <vt:variant>
        <vt:lpwstr>_Toc480279840</vt:lpwstr>
      </vt:variant>
      <vt:variant>
        <vt:i4>1507387</vt:i4>
      </vt:variant>
      <vt:variant>
        <vt:i4>584</vt:i4>
      </vt:variant>
      <vt:variant>
        <vt:i4>0</vt:i4>
      </vt:variant>
      <vt:variant>
        <vt:i4>5</vt:i4>
      </vt:variant>
      <vt:variant>
        <vt:lpwstr/>
      </vt:variant>
      <vt:variant>
        <vt:lpwstr>_Toc480279839</vt:lpwstr>
      </vt:variant>
      <vt:variant>
        <vt:i4>1507387</vt:i4>
      </vt:variant>
      <vt:variant>
        <vt:i4>578</vt:i4>
      </vt:variant>
      <vt:variant>
        <vt:i4>0</vt:i4>
      </vt:variant>
      <vt:variant>
        <vt:i4>5</vt:i4>
      </vt:variant>
      <vt:variant>
        <vt:lpwstr/>
      </vt:variant>
      <vt:variant>
        <vt:lpwstr>_Toc480279838</vt:lpwstr>
      </vt:variant>
      <vt:variant>
        <vt:i4>1507387</vt:i4>
      </vt:variant>
      <vt:variant>
        <vt:i4>572</vt:i4>
      </vt:variant>
      <vt:variant>
        <vt:i4>0</vt:i4>
      </vt:variant>
      <vt:variant>
        <vt:i4>5</vt:i4>
      </vt:variant>
      <vt:variant>
        <vt:lpwstr/>
      </vt:variant>
      <vt:variant>
        <vt:lpwstr>_Toc480279837</vt:lpwstr>
      </vt:variant>
      <vt:variant>
        <vt:i4>1507387</vt:i4>
      </vt:variant>
      <vt:variant>
        <vt:i4>566</vt:i4>
      </vt:variant>
      <vt:variant>
        <vt:i4>0</vt:i4>
      </vt:variant>
      <vt:variant>
        <vt:i4>5</vt:i4>
      </vt:variant>
      <vt:variant>
        <vt:lpwstr/>
      </vt:variant>
      <vt:variant>
        <vt:lpwstr>_Toc480279836</vt:lpwstr>
      </vt:variant>
      <vt:variant>
        <vt:i4>1507387</vt:i4>
      </vt:variant>
      <vt:variant>
        <vt:i4>560</vt:i4>
      </vt:variant>
      <vt:variant>
        <vt:i4>0</vt:i4>
      </vt:variant>
      <vt:variant>
        <vt:i4>5</vt:i4>
      </vt:variant>
      <vt:variant>
        <vt:lpwstr/>
      </vt:variant>
      <vt:variant>
        <vt:lpwstr>_Toc480279835</vt:lpwstr>
      </vt:variant>
      <vt:variant>
        <vt:i4>1507387</vt:i4>
      </vt:variant>
      <vt:variant>
        <vt:i4>554</vt:i4>
      </vt:variant>
      <vt:variant>
        <vt:i4>0</vt:i4>
      </vt:variant>
      <vt:variant>
        <vt:i4>5</vt:i4>
      </vt:variant>
      <vt:variant>
        <vt:lpwstr/>
      </vt:variant>
      <vt:variant>
        <vt:lpwstr>_Toc480279834</vt:lpwstr>
      </vt:variant>
      <vt:variant>
        <vt:i4>1507387</vt:i4>
      </vt:variant>
      <vt:variant>
        <vt:i4>548</vt:i4>
      </vt:variant>
      <vt:variant>
        <vt:i4>0</vt:i4>
      </vt:variant>
      <vt:variant>
        <vt:i4>5</vt:i4>
      </vt:variant>
      <vt:variant>
        <vt:lpwstr/>
      </vt:variant>
      <vt:variant>
        <vt:lpwstr>_Toc480279833</vt:lpwstr>
      </vt:variant>
      <vt:variant>
        <vt:i4>1507387</vt:i4>
      </vt:variant>
      <vt:variant>
        <vt:i4>542</vt:i4>
      </vt:variant>
      <vt:variant>
        <vt:i4>0</vt:i4>
      </vt:variant>
      <vt:variant>
        <vt:i4>5</vt:i4>
      </vt:variant>
      <vt:variant>
        <vt:lpwstr/>
      </vt:variant>
      <vt:variant>
        <vt:lpwstr>_Toc480279832</vt:lpwstr>
      </vt:variant>
      <vt:variant>
        <vt:i4>1507387</vt:i4>
      </vt:variant>
      <vt:variant>
        <vt:i4>536</vt:i4>
      </vt:variant>
      <vt:variant>
        <vt:i4>0</vt:i4>
      </vt:variant>
      <vt:variant>
        <vt:i4>5</vt:i4>
      </vt:variant>
      <vt:variant>
        <vt:lpwstr/>
      </vt:variant>
      <vt:variant>
        <vt:lpwstr>_Toc480279831</vt:lpwstr>
      </vt:variant>
      <vt:variant>
        <vt:i4>1507387</vt:i4>
      </vt:variant>
      <vt:variant>
        <vt:i4>530</vt:i4>
      </vt:variant>
      <vt:variant>
        <vt:i4>0</vt:i4>
      </vt:variant>
      <vt:variant>
        <vt:i4>5</vt:i4>
      </vt:variant>
      <vt:variant>
        <vt:lpwstr/>
      </vt:variant>
      <vt:variant>
        <vt:lpwstr>_Toc480279830</vt:lpwstr>
      </vt:variant>
      <vt:variant>
        <vt:i4>1441851</vt:i4>
      </vt:variant>
      <vt:variant>
        <vt:i4>524</vt:i4>
      </vt:variant>
      <vt:variant>
        <vt:i4>0</vt:i4>
      </vt:variant>
      <vt:variant>
        <vt:i4>5</vt:i4>
      </vt:variant>
      <vt:variant>
        <vt:lpwstr/>
      </vt:variant>
      <vt:variant>
        <vt:lpwstr>_Toc480279829</vt:lpwstr>
      </vt:variant>
      <vt:variant>
        <vt:i4>1441851</vt:i4>
      </vt:variant>
      <vt:variant>
        <vt:i4>518</vt:i4>
      </vt:variant>
      <vt:variant>
        <vt:i4>0</vt:i4>
      </vt:variant>
      <vt:variant>
        <vt:i4>5</vt:i4>
      </vt:variant>
      <vt:variant>
        <vt:lpwstr/>
      </vt:variant>
      <vt:variant>
        <vt:lpwstr>_Toc480279828</vt:lpwstr>
      </vt:variant>
      <vt:variant>
        <vt:i4>1441851</vt:i4>
      </vt:variant>
      <vt:variant>
        <vt:i4>512</vt:i4>
      </vt:variant>
      <vt:variant>
        <vt:i4>0</vt:i4>
      </vt:variant>
      <vt:variant>
        <vt:i4>5</vt:i4>
      </vt:variant>
      <vt:variant>
        <vt:lpwstr/>
      </vt:variant>
      <vt:variant>
        <vt:lpwstr>_Toc480279827</vt:lpwstr>
      </vt:variant>
      <vt:variant>
        <vt:i4>1441851</vt:i4>
      </vt:variant>
      <vt:variant>
        <vt:i4>506</vt:i4>
      </vt:variant>
      <vt:variant>
        <vt:i4>0</vt:i4>
      </vt:variant>
      <vt:variant>
        <vt:i4>5</vt:i4>
      </vt:variant>
      <vt:variant>
        <vt:lpwstr/>
      </vt:variant>
      <vt:variant>
        <vt:lpwstr>_Toc480279826</vt:lpwstr>
      </vt:variant>
      <vt:variant>
        <vt:i4>1441851</vt:i4>
      </vt:variant>
      <vt:variant>
        <vt:i4>500</vt:i4>
      </vt:variant>
      <vt:variant>
        <vt:i4>0</vt:i4>
      </vt:variant>
      <vt:variant>
        <vt:i4>5</vt:i4>
      </vt:variant>
      <vt:variant>
        <vt:lpwstr/>
      </vt:variant>
      <vt:variant>
        <vt:lpwstr>_Toc480279825</vt:lpwstr>
      </vt:variant>
      <vt:variant>
        <vt:i4>1441851</vt:i4>
      </vt:variant>
      <vt:variant>
        <vt:i4>494</vt:i4>
      </vt:variant>
      <vt:variant>
        <vt:i4>0</vt:i4>
      </vt:variant>
      <vt:variant>
        <vt:i4>5</vt:i4>
      </vt:variant>
      <vt:variant>
        <vt:lpwstr/>
      </vt:variant>
      <vt:variant>
        <vt:lpwstr>_Toc480279824</vt:lpwstr>
      </vt:variant>
      <vt:variant>
        <vt:i4>1441851</vt:i4>
      </vt:variant>
      <vt:variant>
        <vt:i4>488</vt:i4>
      </vt:variant>
      <vt:variant>
        <vt:i4>0</vt:i4>
      </vt:variant>
      <vt:variant>
        <vt:i4>5</vt:i4>
      </vt:variant>
      <vt:variant>
        <vt:lpwstr/>
      </vt:variant>
      <vt:variant>
        <vt:lpwstr>_Toc480279823</vt:lpwstr>
      </vt:variant>
      <vt:variant>
        <vt:i4>1441851</vt:i4>
      </vt:variant>
      <vt:variant>
        <vt:i4>482</vt:i4>
      </vt:variant>
      <vt:variant>
        <vt:i4>0</vt:i4>
      </vt:variant>
      <vt:variant>
        <vt:i4>5</vt:i4>
      </vt:variant>
      <vt:variant>
        <vt:lpwstr/>
      </vt:variant>
      <vt:variant>
        <vt:lpwstr>_Toc480279822</vt:lpwstr>
      </vt:variant>
      <vt:variant>
        <vt:i4>1441851</vt:i4>
      </vt:variant>
      <vt:variant>
        <vt:i4>476</vt:i4>
      </vt:variant>
      <vt:variant>
        <vt:i4>0</vt:i4>
      </vt:variant>
      <vt:variant>
        <vt:i4>5</vt:i4>
      </vt:variant>
      <vt:variant>
        <vt:lpwstr/>
      </vt:variant>
      <vt:variant>
        <vt:lpwstr>_Toc480279821</vt:lpwstr>
      </vt:variant>
      <vt:variant>
        <vt:i4>1441851</vt:i4>
      </vt:variant>
      <vt:variant>
        <vt:i4>470</vt:i4>
      </vt:variant>
      <vt:variant>
        <vt:i4>0</vt:i4>
      </vt:variant>
      <vt:variant>
        <vt:i4>5</vt:i4>
      </vt:variant>
      <vt:variant>
        <vt:lpwstr/>
      </vt:variant>
      <vt:variant>
        <vt:lpwstr>_Toc480279820</vt:lpwstr>
      </vt:variant>
      <vt:variant>
        <vt:i4>1376315</vt:i4>
      </vt:variant>
      <vt:variant>
        <vt:i4>464</vt:i4>
      </vt:variant>
      <vt:variant>
        <vt:i4>0</vt:i4>
      </vt:variant>
      <vt:variant>
        <vt:i4>5</vt:i4>
      </vt:variant>
      <vt:variant>
        <vt:lpwstr/>
      </vt:variant>
      <vt:variant>
        <vt:lpwstr>_Toc480279819</vt:lpwstr>
      </vt:variant>
      <vt:variant>
        <vt:i4>1376315</vt:i4>
      </vt:variant>
      <vt:variant>
        <vt:i4>458</vt:i4>
      </vt:variant>
      <vt:variant>
        <vt:i4>0</vt:i4>
      </vt:variant>
      <vt:variant>
        <vt:i4>5</vt:i4>
      </vt:variant>
      <vt:variant>
        <vt:lpwstr/>
      </vt:variant>
      <vt:variant>
        <vt:lpwstr>_Toc480279818</vt:lpwstr>
      </vt:variant>
      <vt:variant>
        <vt:i4>1376315</vt:i4>
      </vt:variant>
      <vt:variant>
        <vt:i4>452</vt:i4>
      </vt:variant>
      <vt:variant>
        <vt:i4>0</vt:i4>
      </vt:variant>
      <vt:variant>
        <vt:i4>5</vt:i4>
      </vt:variant>
      <vt:variant>
        <vt:lpwstr/>
      </vt:variant>
      <vt:variant>
        <vt:lpwstr>_Toc480279817</vt:lpwstr>
      </vt:variant>
      <vt:variant>
        <vt:i4>1376315</vt:i4>
      </vt:variant>
      <vt:variant>
        <vt:i4>446</vt:i4>
      </vt:variant>
      <vt:variant>
        <vt:i4>0</vt:i4>
      </vt:variant>
      <vt:variant>
        <vt:i4>5</vt:i4>
      </vt:variant>
      <vt:variant>
        <vt:lpwstr/>
      </vt:variant>
      <vt:variant>
        <vt:lpwstr>_Toc480279816</vt:lpwstr>
      </vt:variant>
      <vt:variant>
        <vt:i4>1376315</vt:i4>
      </vt:variant>
      <vt:variant>
        <vt:i4>440</vt:i4>
      </vt:variant>
      <vt:variant>
        <vt:i4>0</vt:i4>
      </vt:variant>
      <vt:variant>
        <vt:i4>5</vt:i4>
      </vt:variant>
      <vt:variant>
        <vt:lpwstr/>
      </vt:variant>
      <vt:variant>
        <vt:lpwstr>_Toc480279815</vt:lpwstr>
      </vt:variant>
      <vt:variant>
        <vt:i4>1376315</vt:i4>
      </vt:variant>
      <vt:variant>
        <vt:i4>434</vt:i4>
      </vt:variant>
      <vt:variant>
        <vt:i4>0</vt:i4>
      </vt:variant>
      <vt:variant>
        <vt:i4>5</vt:i4>
      </vt:variant>
      <vt:variant>
        <vt:lpwstr/>
      </vt:variant>
      <vt:variant>
        <vt:lpwstr>_Toc480279814</vt:lpwstr>
      </vt:variant>
      <vt:variant>
        <vt:i4>1376315</vt:i4>
      </vt:variant>
      <vt:variant>
        <vt:i4>428</vt:i4>
      </vt:variant>
      <vt:variant>
        <vt:i4>0</vt:i4>
      </vt:variant>
      <vt:variant>
        <vt:i4>5</vt:i4>
      </vt:variant>
      <vt:variant>
        <vt:lpwstr/>
      </vt:variant>
      <vt:variant>
        <vt:lpwstr>_Toc480279813</vt:lpwstr>
      </vt:variant>
      <vt:variant>
        <vt:i4>1376315</vt:i4>
      </vt:variant>
      <vt:variant>
        <vt:i4>422</vt:i4>
      </vt:variant>
      <vt:variant>
        <vt:i4>0</vt:i4>
      </vt:variant>
      <vt:variant>
        <vt:i4>5</vt:i4>
      </vt:variant>
      <vt:variant>
        <vt:lpwstr/>
      </vt:variant>
      <vt:variant>
        <vt:lpwstr>_Toc480279812</vt:lpwstr>
      </vt:variant>
      <vt:variant>
        <vt:i4>1376315</vt:i4>
      </vt:variant>
      <vt:variant>
        <vt:i4>416</vt:i4>
      </vt:variant>
      <vt:variant>
        <vt:i4>0</vt:i4>
      </vt:variant>
      <vt:variant>
        <vt:i4>5</vt:i4>
      </vt:variant>
      <vt:variant>
        <vt:lpwstr/>
      </vt:variant>
      <vt:variant>
        <vt:lpwstr>_Toc480279811</vt:lpwstr>
      </vt:variant>
      <vt:variant>
        <vt:i4>1376315</vt:i4>
      </vt:variant>
      <vt:variant>
        <vt:i4>410</vt:i4>
      </vt:variant>
      <vt:variant>
        <vt:i4>0</vt:i4>
      </vt:variant>
      <vt:variant>
        <vt:i4>5</vt:i4>
      </vt:variant>
      <vt:variant>
        <vt:lpwstr/>
      </vt:variant>
      <vt:variant>
        <vt:lpwstr>_Toc480279810</vt:lpwstr>
      </vt:variant>
      <vt:variant>
        <vt:i4>1310779</vt:i4>
      </vt:variant>
      <vt:variant>
        <vt:i4>404</vt:i4>
      </vt:variant>
      <vt:variant>
        <vt:i4>0</vt:i4>
      </vt:variant>
      <vt:variant>
        <vt:i4>5</vt:i4>
      </vt:variant>
      <vt:variant>
        <vt:lpwstr/>
      </vt:variant>
      <vt:variant>
        <vt:lpwstr>_Toc480279809</vt:lpwstr>
      </vt:variant>
      <vt:variant>
        <vt:i4>1310779</vt:i4>
      </vt:variant>
      <vt:variant>
        <vt:i4>398</vt:i4>
      </vt:variant>
      <vt:variant>
        <vt:i4>0</vt:i4>
      </vt:variant>
      <vt:variant>
        <vt:i4>5</vt:i4>
      </vt:variant>
      <vt:variant>
        <vt:lpwstr/>
      </vt:variant>
      <vt:variant>
        <vt:lpwstr>_Toc480279808</vt:lpwstr>
      </vt:variant>
      <vt:variant>
        <vt:i4>1310779</vt:i4>
      </vt:variant>
      <vt:variant>
        <vt:i4>392</vt:i4>
      </vt:variant>
      <vt:variant>
        <vt:i4>0</vt:i4>
      </vt:variant>
      <vt:variant>
        <vt:i4>5</vt:i4>
      </vt:variant>
      <vt:variant>
        <vt:lpwstr/>
      </vt:variant>
      <vt:variant>
        <vt:lpwstr>_Toc480279807</vt:lpwstr>
      </vt:variant>
      <vt:variant>
        <vt:i4>1310779</vt:i4>
      </vt:variant>
      <vt:variant>
        <vt:i4>386</vt:i4>
      </vt:variant>
      <vt:variant>
        <vt:i4>0</vt:i4>
      </vt:variant>
      <vt:variant>
        <vt:i4>5</vt:i4>
      </vt:variant>
      <vt:variant>
        <vt:lpwstr/>
      </vt:variant>
      <vt:variant>
        <vt:lpwstr>_Toc480279806</vt:lpwstr>
      </vt:variant>
      <vt:variant>
        <vt:i4>1310779</vt:i4>
      </vt:variant>
      <vt:variant>
        <vt:i4>380</vt:i4>
      </vt:variant>
      <vt:variant>
        <vt:i4>0</vt:i4>
      </vt:variant>
      <vt:variant>
        <vt:i4>5</vt:i4>
      </vt:variant>
      <vt:variant>
        <vt:lpwstr/>
      </vt:variant>
      <vt:variant>
        <vt:lpwstr>_Toc480279805</vt:lpwstr>
      </vt:variant>
      <vt:variant>
        <vt:i4>1310779</vt:i4>
      </vt:variant>
      <vt:variant>
        <vt:i4>374</vt:i4>
      </vt:variant>
      <vt:variant>
        <vt:i4>0</vt:i4>
      </vt:variant>
      <vt:variant>
        <vt:i4>5</vt:i4>
      </vt:variant>
      <vt:variant>
        <vt:lpwstr/>
      </vt:variant>
      <vt:variant>
        <vt:lpwstr>_Toc480279804</vt:lpwstr>
      </vt:variant>
      <vt:variant>
        <vt:i4>1310779</vt:i4>
      </vt:variant>
      <vt:variant>
        <vt:i4>368</vt:i4>
      </vt:variant>
      <vt:variant>
        <vt:i4>0</vt:i4>
      </vt:variant>
      <vt:variant>
        <vt:i4>5</vt:i4>
      </vt:variant>
      <vt:variant>
        <vt:lpwstr/>
      </vt:variant>
      <vt:variant>
        <vt:lpwstr>_Toc480279803</vt:lpwstr>
      </vt:variant>
      <vt:variant>
        <vt:i4>1310779</vt:i4>
      </vt:variant>
      <vt:variant>
        <vt:i4>362</vt:i4>
      </vt:variant>
      <vt:variant>
        <vt:i4>0</vt:i4>
      </vt:variant>
      <vt:variant>
        <vt:i4>5</vt:i4>
      </vt:variant>
      <vt:variant>
        <vt:lpwstr/>
      </vt:variant>
      <vt:variant>
        <vt:lpwstr>_Toc480279802</vt:lpwstr>
      </vt:variant>
      <vt:variant>
        <vt:i4>1310779</vt:i4>
      </vt:variant>
      <vt:variant>
        <vt:i4>356</vt:i4>
      </vt:variant>
      <vt:variant>
        <vt:i4>0</vt:i4>
      </vt:variant>
      <vt:variant>
        <vt:i4>5</vt:i4>
      </vt:variant>
      <vt:variant>
        <vt:lpwstr/>
      </vt:variant>
      <vt:variant>
        <vt:lpwstr>_Toc480279801</vt:lpwstr>
      </vt:variant>
      <vt:variant>
        <vt:i4>1310779</vt:i4>
      </vt:variant>
      <vt:variant>
        <vt:i4>350</vt:i4>
      </vt:variant>
      <vt:variant>
        <vt:i4>0</vt:i4>
      </vt:variant>
      <vt:variant>
        <vt:i4>5</vt:i4>
      </vt:variant>
      <vt:variant>
        <vt:lpwstr/>
      </vt:variant>
      <vt:variant>
        <vt:lpwstr>_Toc480279800</vt:lpwstr>
      </vt:variant>
      <vt:variant>
        <vt:i4>1900596</vt:i4>
      </vt:variant>
      <vt:variant>
        <vt:i4>344</vt:i4>
      </vt:variant>
      <vt:variant>
        <vt:i4>0</vt:i4>
      </vt:variant>
      <vt:variant>
        <vt:i4>5</vt:i4>
      </vt:variant>
      <vt:variant>
        <vt:lpwstr/>
      </vt:variant>
      <vt:variant>
        <vt:lpwstr>_Toc480279799</vt:lpwstr>
      </vt:variant>
      <vt:variant>
        <vt:i4>1900596</vt:i4>
      </vt:variant>
      <vt:variant>
        <vt:i4>338</vt:i4>
      </vt:variant>
      <vt:variant>
        <vt:i4>0</vt:i4>
      </vt:variant>
      <vt:variant>
        <vt:i4>5</vt:i4>
      </vt:variant>
      <vt:variant>
        <vt:lpwstr/>
      </vt:variant>
      <vt:variant>
        <vt:lpwstr>_Toc480279798</vt:lpwstr>
      </vt:variant>
      <vt:variant>
        <vt:i4>1900596</vt:i4>
      </vt:variant>
      <vt:variant>
        <vt:i4>332</vt:i4>
      </vt:variant>
      <vt:variant>
        <vt:i4>0</vt:i4>
      </vt:variant>
      <vt:variant>
        <vt:i4>5</vt:i4>
      </vt:variant>
      <vt:variant>
        <vt:lpwstr/>
      </vt:variant>
      <vt:variant>
        <vt:lpwstr>_Toc480279797</vt:lpwstr>
      </vt:variant>
      <vt:variant>
        <vt:i4>1900596</vt:i4>
      </vt:variant>
      <vt:variant>
        <vt:i4>326</vt:i4>
      </vt:variant>
      <vt:variant>
        <vt:i4>0</vt:i4>
      </vt:variant>
      <vt:variant>
        <vt:i4>5</vt:i4>
      </vt:variant>
      <vt:variant>
        <vt:lpwstr/>
      </vt:variant>
      <vt:variant>
        <vt:lpwstr>_Toc480279796</vt:lpwstr>
      </vt:variant>
      <vt:variant>
        <vt:i4>1900596</vt:i4>
      </vt:variant>
      <vt:variant>
        <vt:i4>320</vt:i4>
      </vt:variant>
      <vt:variant>
        <vt:i4>0</vt:i4>
      </vt:variant>
      <vt:variant>
        <vt:i4>5</vt:i4>
      </vt:variant>
      <vt:variant>
        <vt:lpwstr/>
      </vt:variant>
      <vt:variant>
        <vt:lpwstr>_Toc480279795</vt:lpwstr>
      </vt:variant>
      <vt:variant>
        <vt:i4>1900596</vt:i4>
      </vt:variant>
      <vt:variant>
        <vt:i4>314</vt:i4>
      </vt:variant>
      <vt:variant>
        <vt:i4>0</vt:i4>
      </vt:variant>
      <vt:variant>
        <vt:i4>5</vt:i4>
      </vt:variant>
      <vt:variant>
        <vt:lpwstr/>
      </vt:variant>
      <vt:variant>
        <vt:lpwstr>_Toc480279794</vt:lpwstr>
      </vt:variant>
      <vt:variant>
        <vt:i4>1900596</vt:i4>
      </vt:variant>
      <vt:variant>
        <vt:i4>308</vt:i4>
      </vt:variant>
      <vt:variant>
        <vt:i4>0</vt:i4>
      </vt:variant>
      <vt:variant>
        <vt:i4>5</vt:i4>
      </vt:variant>
      <vt:variant>
        <vt:lpwstr/>
      </vt:variant>
      <vt:variant>
        <vt:lpwstr>_Toc480279793</vt:lpwstr>
      </vt:variant>
      <vt:variant>
        <vt:i4>1900596</vt:i4>
      </vt:variant>
      <vt:variant>
        <vt:i4>302</vt:i4>
      </vt:variant>
      <vt:variant>
        <vt:i4>0</vt:i4>
      </vt:variant>
      <vt:variant>
        <vt:i4>5</vt:i4>
      </vt:variant>
      <vt:variant>
        <vt:lpwstr/>
      </vt:variant>
      <vt:variant>
        <vt:lpwstr>_Toc480279792</vt:lpwstr>
      </vt:variant>
      <vt:variant>
        <vt:i4>1900596</vt:i4>
      </vt:variant>
      <vt:variant>
        <vt:i4>296</vt:i4>
      </vt:variant>
      <vt:variant>
        <vt:i4>0</vt:i4>
      </vt:variant>
      <vt:variant>
        <vt:i4>5</vt:i4>
      </vt:variant>
      <vt:variant>
        <vt:lpwstr/>
      </vt:variant>
      <vt:variant>
        <vt:lpwstr>_Toc480279791</vt:lpwstr>
      </vt:variant>
      <vt:variant>
        <vt:i4>1900596</vt:i4>
      </vt:variant>
      <vt:variant>
        <vt:i4>290</vt:i4>
      </vt:variant>
      <vt:variant>
        <vt:i4>0</vt:i4>
      </vt:variant>
      <vt:variant>
        <vt:i4>5</vt:i4>
      </vt:variant>
      <vt:variant>
        <vt:lpwstr/>
      </vt:variant>
      <vt:variant>
        <vt:lpwstr>_Toc480279790</vt:lpwstr>
      </vt:variant>
      <vt:variant>
        <vt:i4>1835060</vt:i4>
      </vt:variant>
      <vt:variant>
        <vt:i4>284</vt:i4>
      </vt:variant>
      <vt:variant>
        <vt:i4>0</vt:i4>
      </vt:variant>
      <vt:variant>
        <vt:i4>5</vt:i4>
      </vt:variant>
      <vt:variant>
        <vt:lpwstr/>
      </vt:variant>
      <vt:variant>
        <vt:lpwstr>_Toc480279789</vt:lpwstr>
      </vt:variant>
      <vt:variant>
        <vt:i4>1835060</vt:i4>
      </vt:variant>
      <vt:variant>
        <vt:i4>278</vt:i4>
      </vt:variant>
      <vt:variant>
        <vt:i4>0</vt:i4>
      </vt:variant>
      <vt:variant>
        <vt:i4>5</vt:i4>
      </vt:variant>
      <vt:variant>
        <vt:lpwstr/>
      </vt:variant>
      <vt:variant>
        <vt:lpwstr>_Toc480279788</vt:lpwstr>
      </vt:variant>
      <vt:variant>
        <vt:i4>1835060</vt:i4>
      </vt:variant>
      <vt:variant>
        <vt:i4>272</vt:i4>
      </vt:variant>
      <vt:variant>
        <vt:i4>0</vt:i4>
      </vt:variant>
      <vt:variant>
        <vt:i4>5</vt:i4>
      </vt:variant>
      <vt:variant>
        <vt:lpwstr/>
      </vt:variant>
      <vt:variant>
        <vt:lpwstr>_Toc480279787</vt:lpwstr>
      </vt:variant>
      <vt:variant>
        <vt:i4>1835060</vt:i4>
      </vt:variant>
      <vt:variant>
        <vt:i4>266</vt:i4>
      </vt:variant>
      <vt:variant>
        <vt:i4>0</vt:i4>
      </vt:variant>
      <vt:variant>
        <vt:i4>5</vt:i4>
      </vt:variant>
      <vt:variant>
        <vt:lpwstr/>
      </vt:variant>
      <vt:variant>
        <vt:lpwstr>_Toc480279786</vt:lpwstr>
      </vt:variant>
      <vt:variant>
        <vt:i4>1835060</vt:i4>
      </vt:variant>
      <vt:variant>
        <vt:i4>260</vt:i4>
      </vt:variant>
      <vt:variant>
        <vt:i4>0</vt:i4>
      </vt:variant>
      <vt:variant>
        <vt:i4>5</vt:i4>
      </vt:variant>
      <vt:variant>
        <vt:lpwstr/>
      </vt:variant>
      <vt:variant>
        <vt:lpwstr>_Toc480279785</vt:lpwstr>
      </vt:variant>
      <vt:variant>
        <vt:i4>1835060</vt:i4>
      </vt:variant>
      <vt:variant>
        <vt:i4>254</vt:i4>
      </vt:variant>
      <vt:variant>
        <vt:i4>0</vt:i4>
      </vt:variant>
      <vt:variant>
        <vt:i4>5</vt:i4>
      </vt:variant>
      <vt:variant>
        <vt:lpwstr/>
      </vt:variant>
      <vt:variant>
        <vt:lpwstr>_Toc480279784</vt:lpwstr>
      </vt:variant>
      <vt:variant>
        <vt:i4>1835060</vt:i4>
      </vt:variant>
      <vt:variant>
        <vt:i4>248</vt:i4>
      </vt:variant>
      <vt:variant>
        <vt:i4>0</vt:i4>
      </vt:variant>
      <vt:variant>
        <vt:i4>5</vt:i4>
      </vt:variant>
      <vt:variant>
        <vt:lpwstr/>
      </vt:variant>
      <vt:variant>
        <vt:lpwstr>_Toc480279783</vt:lpwstr>
      </vt:variant>
      <vt:variant>
        <vt:i4>1835060</vt:i4>
      </vt:variant>
      <vt:variant>
        <vt:i4>242</vt:i4>
      </vt:variant>
      <vt:variant>
        <vt:i4>0</vt:i4>
      </vt:variant>
      <vt:variant>
        <vt:i4>5</vt:i4>
      </vt:variant>
      <vt:variant>
        <vt:lpwstr/>
      </vt:variant>
      <vt:variant>
        <vt:lpwstr>_Toc480279782</vt:lpwstr>
      </vt:variant>
      <vt:variant>
        <vt:i4>1835060</vt:i4>
      </vt:variant>
      <vt:variant>
        <vt:i4>236</vt:i4>
      </vt:variant>
      <vt:variant>
        <vt:i4>0</vt:i4>
      </vt:variant>
      <vt:variant>
        <vt:i4>5</vt:i4>
      </vt:variant>
      <vt:variant>
        <vt:lpwstr/>
      </vt:variant>
      <vt:variant>
        <vt:lpwstr>_Toc480279781</vt:lpwstr>
      </vt:variant>
      <vt:variant>
        <vt:i4>1835060</vt:i4>
      </vt:variant>
      <vt:variant>
        <vt:i4>230</vt:i4>
      </vt:variant>
      <vt:variant>
        <vt:i4>0</vt:i4>
      </vt:variant>
      <vt:variant>
        <vt:i4>5</vt:i4>
      </vt:variant>
      <vt:variant>
        <vt:lpwstr/>
      </vt:variant>
      <vt:variant>
        <vt:lpwstr>_Toc480279780</vt:lpwstr>
      </vt:variant>
      <vt:variant>
        <vt:i4>1245236</vt:i4>
      </vt:variant>
      <vt:variant>
        <vt:i4>224</vt:i4>
      </vt:variant>
      <vt:variant>
        <vt:i4>0</vt:i4>
      </vt:variant>
      <vt:variant>
        <vt:i4>5</vt:i4>
      </vt:variant>
      <vt:variant>
        <vt:lpwstr/>
      </vt:variant>
      <vt:variant>
        <vt:lpwstr>_Toc480279779</vt:lpwstr>
      </vt:variant>
      <vt:variant>
        <vt:i4>1245236</vt:i4>
      </vt:variant>
      <vt:variant>
        <vt:i4>218</vt:i4>
      </vt:variant>
      <vt:variant>
        <vt:i4>0</vt:i4>
      </vt:variant>
      <vt:variant>
        <vt:i4>5</vt:i4>
      </vt:variant>
      <vt:variant>
        <vt:lpwstr/>
      </vt:variant>
      <vt:variant>
        <vt:lpwstr>_Toc480279778</vt:lpwstr>
      </vt:variant>
      <vt:variant>
        <vt:i4>1245236</vt:i4>
      </vt:variant>
      <vt:variant>
        <vt:i4>212</vt:i4>
      </vt:variant>
      <vt:variant>
        <vt:i4>0</vt:i4>
      </vt:variant>
      <vt:variant>
        <vt:i4>5</vt:i4>
      </vt:variant>
      <vt:variant>
        <vt:lpwstr/>
      </vt:variant>
      <vt:variant>
        <vt:lpwstr>_Toc480279777</vt:lpwstr>
      </vt:variant>
      <vt:variant>
        <vt:i4>1245236</vt:i4>
      </vt:variant>
      <vt:variant>
        <vt:i4>206</vt:i4>
      </vt:variant>
      <vt:variant>
        <vt:i4>0</vt:i4>
      </vt:variant>
      <vt:variant>
        <vt:i4>5</vt:i4>
      </vt:variant>
      <vt:variant>
        <vt:lpwstr/>
      </vt:variant>
      <vt:variant>
        <vt:lpwstr>_Toc480279776</vt:lpwstr>
      </vt:variant>
      <vt:variant>
        <vt:i4>1245236</vt:i4>
      </vt:variant>
      <vt:variant>
        <vt:i4>200</vt:i4>
      </vt:variant>
      <vt:variant>
        <vt:i4>0</vt:i4>
      </vt:variant>
      <vt:variant>
        <vt:i4>5</vt:i4>
      </vt:variant>
      <vt:variant>
        <vt:lpwstr/>
      </vt:variant>
      <vt:variant>
        <vt:lpwstr>_Toc480279775</vt:lpwstr>
      </vt:variant>
      <vt:variant>
        <vt:i4>1245236</vt:i4>
      </vt:variant>
      <vt:variant>
        <vt:i4>194</vt:i4>
      </vt:variant>
      <vt:variant>
        <vt:i4>0</vt:i4>
      </vt:variant>
      <vt:variant>
        <vt:i4>5</vt:i4>
      </vt:variant>
      <vt:variant>
        <vt:lpwstr/>
      </vt:variant>
      <vt:variant>
        <vt:lpwstr>_Toc480279774</vt:lpwstr>
      </vt:variant>
      <vt:variant>
        <vt:i4>1245236</vt:i4>
      </vt:variant>
      <vt:variant>
        <vt:i4>188</vt:i4>
      </vt:variant>
      <vt:variant>
        <vt:i4>0</vt:i4>
      </vt:variant>
      <vt:variant>
        <vt:i4>5</vt:i4>
      </vt:variant>
      <vt:variant>
        <vt:lpwstr/>
      </vt:variant>
      <vt:variant>
        <vt:lpwstr>_Toc480279773</vt:lpwstr>
      </vt:variant>
      <vt:variant>
        <vt:i4>1245236</vt:i4>
      </vt:variant>
      <vt:variant>
        <vt:i4>182</vt:i4>
      </vt:variant>
      <vt:variant>
        <vt:i4>0</vt:i4>
      </vt:variant>
      <vt:variant>
        <vt:i4>5</vt:i4>
      </vt:variant>
      <vt:variant>
        <vt:lpwstr/>
      </vt:variant>
      <vt:variant>
        <vt:lpwstr>_Toc480279772</vt:lpwstr>
      </vt:variant>
      <vt:variant>
        <vt:i4>1245236</vt:i4>
      </vt:variant>
      <vt:variant>
        <vt:i4>176</vt:i4>
      </vt:variant>
      <vt:variant>
        <vt:i4>0</vt:i4>
      </vt:variant>
      <vt:variant>
        <vt:i4>5</vt:i4>
      </vt:variant>
      <vt:variant>
        <vt:lpwstr/>
      </vt:variant>
      <vt:variant>
        <vt:lpwstr>_Toc480279771</vt:lpwstr>
      </vt:variant>
      <vt:variant>
        <vt:i4>1245236</vt:i4>
      </vt:variant>
      <vt:variant>
        <vt:i4>170</vt:i4>
      </vt:variant>
      <vt:variant>
        <vt:i4>0</vt:i4>
      </vt:variant>
      <vt:variant>
        <vt:i4>5</vt:i4>
      </vt:variant>
      <vt:variant>
        <vt:lpwstr/>
      </vt:variant>
      <vt:variant>
        <vt:lpwstr>_Toc480279770</vt:lpwstr>
      </vt:variant>
      <vt:variant>
        <vt:i4>1179700</vt:i4>
      </vt:variant>
      <vt:variant>
        <vt:i4>164</vt:i4>
      </vt:variant>
      <vt:variant>
        <vt:i4>0</vt:i4>
      </vt:variant>
      <vt:variant>
        <vt:i4>5</vt:i4>
      </vt:variant>
      <vt:variant>
        <vt:lpwstr/>
      </vt:variant>
      <vt:variant>
        <vt:lpwstr>_Toc480279769</vt:lpwstr>
      </vt:variant>
      <vt:variant>
        <vt:i4>1179700</vt:i4>
      </vt:variant>
      <vt:variant>
        <vt:i4>158</vt:i4>
      </vt:variant>
      <vt:variant>
        <vt:i4>0</vt:i4>
      </vt:variant>
      <vt:variant>
        <vt:i4>5</vt:i4>
      </vt:variant>
      <vt:variant>
        <vt:lpwstr/>
      </vt:variant>
      <vt:variant>
        <vt:lpwstr>_Toc480279768</vt:lpwstr>
      </vt:variant>
      <vt:variant>
        <vt:i4>1179700</vt:i4>
      </vt:variant>
      <vt:variant>
        <vt:i4>152</vt:i4>
      </vt:variant>
      <vt:variant>
        <vt:i4>0</vt:i4>
      </vt:variant>
      <vt:variant>
        <vt:i4>5</vt:i4>
      </vt:variant>
      <vt:variant>
        <vt:lpwstr/>
      </vt:variant>
      <vt:variant>
        <vt:lpwstr>_Toc480279767</vt:lpwstr>
      </vt:variant>
      <vt:variant>
        <vt:i4>1179700</vt:i4>
      </vt:variant>
      <vt:variant>
        <vt:i4>146</vt:i4>
      </vt:variant>
      <vt:variant>
        <vt:i4>0</vt:i4>
      </vt:variant>
      <vt:variant>
        <vt:i4>5</vt:i4>
      </vt:variant>
      <vt:variant>
        <vt:lpwstr/>
      </vt:variant>
      <vt:variant>
        <vt:lpwstr>_Toc480279766</vt:lpwstr>
      </vt:variant>
      <vt:variant>
        <vt:i4>1179700</vt:i4>
      </vt:variant>
      <vt:variant>
        <vt:i4>140</vt:i4>
      </vt:variant>
      <vt:variant>
        <vt:i4>0</vt:i4>
      </vt:variant>
      <vt:variant>
        <vt:i4>5</vt:i4>
      </vt:variant>
      <vt:variant>
        <vt:lpwstr/>
      </vt:variant>
      <vt:variant>
        <vt:lpwstr>_Toc480279765</vt:lpwstr>
      </vt:variant>
      <vt:variant>
        <vt:i4>1179700</vt:i4>
      </vt:variant>
      <vt:variant>
        <vt:i4>134</vt:i4>
      </vt:variant>
      <vt:variant>
        <vt:i4>0</vt:i4>
      </vt:variant>
      <vt:variant>
        <vt:i4>5</vt:i4>
      </vt:variant>
      <vt:variant>
        <vt:lpwstr/>
      </vt:variant>
      <vt:variant>
        <vt:lpwstr>_Toc480279764</vt:lpwstr>
      </vt:variant>
      <vt:variant>
        <vt:i4>1179700</vt:i4>
      </vt:variant>
      <vt:variant>
        <vt:i4>128</vt:i4>
      </vt:variant>
      <vt:variant>
        <vt:i4>0</vt:i4>
      </vt:variant>
      <vt:variant>
        <vt:i4>5</vt:i4>
      </vt:variant>
      <vt:variant>
        <vt:lpwstr/>
      </vt:variant>
      <vt:variant>
        <vt:lpwstr>_Toc480279763</vt:lpwstr>
      </vt:variant>
      <vt:variant>
        <vt:i4>1179700</vt:i4>
      </vt:variant>
      <vt:variant>
        <vt:i4>122</vt:i4>
      </vt:variant>
      <vt:variant>
        <vt:i4>0</vt:i4>
      </vt:variant>
      <vt:variant>
        <vt:i4>5</vt:i4>
      </vt:variant>
      <vt:variant>
        <vt:lpwstr/>
      </vt:variant>
      <vt:variant>
        <vt:lpwstr>_Toc480279762</vt:lpwstr>
      </vt:variant>
      <vt:variant>
        <vt:i4>1179700</vt:i4>
      </vt:variant>
      <vt:variant>
        <vt:i4>116</vt:i4>
      </vt:variant>
      <vt:variant>
        <vt:i4>0</vt:i4>
      </vt:variant>
      <vt:variant>
        <vt:i4>5</vt:i4>
      </vt:variant>
      <vt:variant>
        <vt:lpwstr/>
      </vt:variant>
      <vt:variant>
        <vt:lpwstr>_Toc480279761</vt:lpwstr>
      </vt:variant>
      <vt:variant>
        <vt:i4>1179700</vt:i4>
      </vt:variant>
      <vt:variant>
        <vt:i4>110</vt:i4>
      </vt:variant>
      <vt:variant>
        <vt:i4>0</vt:i4>
      </vt:variant>
      <vt:variant>
        <vt:i4>5</vt:i4>
      </vt:variant>
      <vt:variant>
        <vt:lpwstr/>
      </vt:variant>
      <vt:variant>
        <vt:lpwstr>_Toc480279760</vt:lpwstr>
      </vt:variant>
      <vt:variant>
        <vt:i4>1114164</vt:i4>
      </vt:variant>
      <vt:variant>
        <vt:i4>104</vt:i4>
      </vt:variant>
      <vt:variant>
        <vt:i4>0</vt:i4>
      </vt:variant>
      <vt:variant>
        <vt:i4>5</vt:i4>
      </vt:variant>
      <vt:variant>
        <vt:lpwstr/>
      </vt:variant>
      <vt:variant>
        <vt:lpwstr>_Toc480279759</vt:lpwstr>
      </vt:variant>
      <vt:variant>
        <vt:i4>1114164</vt:i4>
      </vt:variant>
      <vt:variant>
        <vt:i4>98</vt:i4>
      </vt:variant>
      <vt:variant>
        <vt:i4>0</vt:i4>
      </vt:variant>
      <vt:variant>
        <vt:i4>5</vt:i4>
      </vt:variant>
      <vt:variant>
        <vt:lpwstr/>
      </vt:variant>
      <vt:variant>
        <vt:lpwstr>_Toc480279758</vt:lpwstr>
      </vt:variant>
      <vt:variant>
        <vt:i4>1114164</vt:i4>
      </vt:variant>
      <vt:variant>
        <vt:i4>92</vt:i4>
      </vt:variant>
      <vt:variant>
        <vt:i4>0</vt:i4>
      </vt:variant>
      <vt:variant>
        <vt:i4>5</vt:i4>
      </vt:variant>
      <vt:variant>
        <vt:lpwstr/>
      </vt:variant>
      <vt:variant>
        <vt:lpwstr>_Toc480279757</vt:lpwstr>
      </vt:variant>
      <vt:variant>
        <vt:i4>1114164</vt:i4>
      </vt:variant>
      <vt:variant>
        <vt:i4>86</vt:i4>
      </vt:variant>
      <vt:variant>
        <vt:i4>0</vt:i4>
      </vt:variant>
      <vt:variant>
        <vt:i4>5</vt:i4>
      </vt:variant>
      <vt:variant>
        <vt:lpwstr/>
      </vt:variant>
      <vt:variant>
        <vt:lpwstr>_Toc480279756</vt:lpwstr>
      </vt:variant>
      <vt:variant>
        <vt:i4>1114164</vt:i4>
      </vt:variant>
      <vt:variant>
        <vt:i4>80</vt:i4>
      </vt:variant>
      <vt:variant>
        <vt:i4>0</vt:i4>
      </vt:variant>
      <vt:variant>
        <vt:i4>5</vt:i4>
      </vt:variant>
      <vt:variant>
        <vt:lpwstr/>
      </vt:variant>
      <vt:variant>
        <vt:lpwstr>_Toc480279755</vt:lpwstr>
      </vt:variant>
      <vt:variant>
        <vt:i4>1114164</vt:i4>
      </vt:variant>
      <vt:variant>
        <vt:i4>74</vt:i4>
      </vt:variant>
      <vt:variant>
        <vt:i4>0</vt:i4>
      </vt:variant>
      <vt:variant>
        <vt:i4>5</vt:i4>
      </vt:variant>
      <vt:variant>
        <vt:lpwstr/>
      </vt:variant>
      <vt:variant>
        <vt:lpwstr>_Toc480279754</vt:lpwstr>
      </vt:variant>
      <vt:variant>
        <vt:i4>1114164</vt:i4>
      </vt:variant>
      <vt:variant>
        <vt:i4>68</vt:i4>
      </vt:variant>
      <vt:variant>
        <vt:i4>0</vt:i4>
      </vt:variant>
      <vt:variant>
        <vt:i4>5</vt:i4>
      </vt:variant>
      <vt:variant>
        <vt:lpwstr/>
      </vt:variant>
      <vt:variant>
        <vt:lpwstr>_Toc480279753</vt:lpwstr>
      </vt:variant>
      <vt:variant>
        <vt:i4>1114164</vt:i4>
      </vt:variant>
      <vt:variant>
        <vt:i4>62</vt:i4>
      </vt:variant>
      <vt:variant>
        <vt:i4>0</vt:i4>
      </vt:variant>
      <vt:variant>
        <vt:i4>5</vt:i4>
      </vt:variant>
      <vt:variant>
        <vt:lpwstr/>
      </vt:variant>
      <vt:variant>
        <vt:lpwstr>_Toc480279752</vt:lpwstr>
      </vt:variant>
      <vt:variant>
        <vt:i4>1114164</vt:i4>
      </vt:variant>
      <vt:variant>
        <vt:i4>56</vt:i4>
      </vt:variant>
      <vt:variant>
        <vt:i4>0</vt:i4>
      </vt:variant>
      <vt:variant>
        <vt:i4>5</vt:i4>
      </vt:variant>
      <vt:variant>
        <vt:lpwstr/>
      </vt:variant>
      <vt:variant>
        <vt:lpwstr>_Toc480279751</vt:lpwstr>
      </vt:variant>
      <vt:variant>
        <vt:i4>1114164</vt:i4>
      </vt:variant>
      <vt:variant>
        <vt:i4>50</vt:i4>
      </vt:variant>
      <vt:variant>
        <vt:i4>0</vt:i4>
      </vt:variant>
      <vt:variant>
        <vt:i4>5</vt:i4>
      </vt:variant>
      <vt:variant>
        <vt:lpwstr/>
      </vt:variant>
      <vt:variant>
        <vt:lpwstr>_Toc480279750</vt:lpwstr>
      </vt:variant>
      <vt:variant>
        <vt:i4>1048628</vt:i4>
      </vt:variant>
      <vt:variant>
        <vt:i4>44</vt:i4>
      </vt:variant>
      <vt:variant>
        <vt:i4>0</vt:i4>
      </vt:variant>
      <vt:variant>
        <vt:i4>5</vt:i4>
      </vt:variant>
      <vt:variant>
        <vt:lpwstr/>
      </vt:variant>
      <vt:variant>
        <vt:lpwstr>_Toc480279749</vt:lpwstr>
      </vt:variant>
      <vt:variant>
        <vt:i4>1048628</vt:i4>
      </vt:variant>
      <vt:variant>
        <vt:i4>38</vt:i4>
      </vt:variant>
      <vt:variant>
        <vt:i4>0</vt:i4>
      </vt:variant>
      <vt:variant>
        <vt:i4>5</vt:i4>
      </vt:variant>
      <vt:variant>
        <vt:lpwstr/>
      </vt:variant>
      <vt:variant>
        <vt:lpwstr>_Toc480279748</vt:lpwstr>
      </vt:variant>
      <vt:variant>
        <vt:i4>1048628</vt:i4>
      </vt:variant>
      <vt:variant>
        <vt:i4>32</vt:i4>
      </vt:variant>
      <vt:variant>
        <vt:i4>0</vt:i4>
      </vt:variant>
      <vt:variant>
        <vt:i4>5</vt:i4>
      </vt:variant>
      <vt:variant>
        <vt:lpwstr/>
      </vt:variant>
      <vt:variant>
        <vt:lpwstr>_Toc480279747</vt:lpwstr>
      </vt:variant>
      <vt:variant>
        <vt:i4>1048628</vt:i4>
      </vt:variant>
      <vt:variant>
        <vt:i4>26</vt:i4>
      </vt:variant>
      <vt:variant>
        <vt:i4>0</vt:i4>
      </vt:variant>
      <vt:variant>
        <vt:i4>5</vt:i4>
      </vt:variant>
      <vt:variant>
        <vt:lpwstr/>
      </vt:variant>
      <vt:variant>
        <vt:lpwstr>_Toc480279746</vt:lpwstr>
      </vt:variant>
      <vt:variant>
        <vt:i4>1048628</vt:i4>
      </vt:variant>
      <vt:variant>
        <vt:i4>20</vt:i4>
      </vt:variant>
      <vt:variant>
        <vt:i4>0</vt:i4>
      </vt:variant>
      <vt:variant>
        <vt:i4>5</vt:i4>
      </vt:variant>
      <vt:variant>
        <vt:lpwstr/>
      </vt:variant>
      <vt:variant>
        <vt:lpwstr>_Toc480279745</vt:lpwstr>
      </vt:variant>
      <vt:variant>
        <vt:i4>1048628</vt:i4>
      </vt:variant>
      <vt:variant>
        <vt:i4>14</vt:i4>
      </vt:variant>
      <vt:variant>
        <vt:i4>0</vt:i4>
      </vt:variant>
      <vt:variant>
        <vt:i4>5</vt:i4>
      </vt:variant>
      <vt:variant>
        <vt:lpwstr/>
      </vt:variant>
      <vt:variant>
        <vt:lpwstr>_Toc480279744</vt:lpwstr>
      </vt:variant>
      <vt:variant>
        <vt:i4>1048628</vt:i4>
      </vt:variant>
      <vt:variant>
        <vt:i4>8</vt:i4>
      </vt:variant>
      <vt:variant>
        <vt:i4>0</vt:i4>
      </vt:variant>
      <vt:variant>
        <vt:i4>5</vt:i4>
      </vt:variant>
      <vt:variant>
        <vt:lpwstr/>
      </vt:variant>
      <vt:variant>
        <vt:lpwstr>_Toc480279743</vt:lpwstr>
      </vt:variant>
      <vt:variant>
        <vt:i4>1048628</vt:i4>
      </vt:variant>
      <vt:variant>
        <vt:i4>2</vt:i4>
      </vt:variant>
      <vt:variant>
        <vt:i4>0</vt:i4>
      </vt:variant>
      <vt:variant>
        <vt:i4>5</vt:i4>
      </vt:variant>
      <vt:variant>
        <vt:lpwstr/>
      </vt:variant>
      <vt:variant>
        <vt:lpwstr>_Toc480279742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Choy, Si-Hung C</dc:creator>
  <cp:keywords/>
  <cp:lastModifiedBy>Ruzzo, Michael P - E&amp;FP</cp:lastModifiedBy>
  <cp:revision>63</cp:revision>
  <cp:lastPrinted>2017-01-27T00:15:00Z</cp:lastPrinted>
  <dcterms:created xsi:type="dcterms:W3CDTF">2019-12-06T01:11:00Z</dcterms:created>
  <dcterms:modified xsi:type="dcterms:W3CDTF">2019-12-11T22:30:00Z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oFAAuCENMj9rVELznFSNa74cbrsypF5pMauYpP8Yyjw8dxuwU4BBCIa3wXylHWyO5nXUXuhPHEES28Yo
E0P9T3uUL7RrThL2rBICXuepulnLDqvEWnQ6OhnCag32aPMIxbNTFpuPbcoXFFOkNyzuX3OnjtTP
v2SReCSvjQkZZQANCk3U2HkLEiysPEj8BUHDbt2SDPd/agRf1ETtX9BEOvT7bvFKkcfud0+SoPFA
reWCrmMpPgG3+YXKc</vt:lpwstr>
  </property>
  <property fmtid="{D5CDD505-2E9C-101B-9397-08002B2CF9AE}" pid="3" name="MAIL_MSG_ID2">
    <vt:lpwstr>pWkAm/RDY0jl9GXq1rWQtXrsQVAmD7XaWj3FSvQ6vn4yAWa0hxKuYlOIHwf
O5L1LHvuG1olO67Zh32dMbbKs9SxHzmrRkaWR4rL2KoKHXO2</vt:lpwstr>
  </property>
  <property fmtid="{D5CDD505-2E9C-101B-9397-08002B2CF9AE}" pid="4" name="RESPONSE_SENDER_NAME">
    <vt:lpwstr>sAAAb0xRtPDW5UvU6XsVi5f97VTTOTmKu3xWctNBbbD5TQo=</vt:lpwstr>
  </property>
  <property fmtid="{D5CDD505-2E9C-101B-9397-08002B2CF9AE}" pid="5" name="EMAIL_OWNER_ADDRESS">
    <vt:lpwstr>4AAA9DNYQidmug5CxfCY6TM03XX57dXIfJmXaA2aFAOFjgTq39IycsuA2g==</vt:lpwstr>
  </property>
  <property fmtid="{D5CDD505-2E9C-101B-9397-08002B2CF9AE}" pid="6" name="ContentTypeId">
    <vt:lpwstr>0x0101001786AA9523D9274883F9C5C8D97ABA3B</vt:lpwstr>
  </property>
</Properties>
</file>