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A4E6" w14:textId="77777777" w:rsidR="0049022E" w:rsidRPr="009746A3" w:rsidRDefault="0049022E" w:rsidP="0049022E">
      <w:pPr>
        <w:rPr>
          <w:b/>
        </w:rPr>
      </w:pPr>
    </w:p>
    <w:p w14:paraId="2EA1A4E7" w14:textId="77777777" w:rsidR="0049022E" w:rsidRPr="009746A3" w:rsidRDefault="0049022E" w:rsidP="0049022E">
      <w:pPr>
        <w:rPr>
          <w:b/>
        </w:rPr>
      </w:pPr>
    </w:p>
    <w:p w14:paraId="2EA1A4E8" w14:textId="77777777" w:rsidR="0049022E" w:rsidRPr="009746A3" w:rsidRDefault="0049022E" w:rsidP="0049022E">
      <w:pPr>
        <w:rPr>
          <w:b/>
        </w:rPr>
      </w:pPr>
    </w:p>
    <w:p w14:paraId="2EA1A4E9" w14:textId="77777777" w:rsidR="0049022E" w:rsidRPr="009746A3" w:rsidRDefault="0049022E" w:rsidP="0049022E"/>
    <w:p w14:paraId="2EA1A4EA" w14:textId="77777777" w:rsidR="0049022E" w:rsidRPr="009746A3" w:rsidRDefault="0049022E" w:rsidP="0049022E"/>
    <w:p w14:paraId="2EA1A4EB" w14:textId="77777777" w:rsidR="0049022E" w:rsidRPr="009746A3" w:rsidRDefault="0049022E" w:rsidP="0049022E">
      <w:pPr>
        <w:jc w:val="center"/>
      </w:pPr>
    </w:p>
    <w:p w14:paraId="2EA1A4EC" w14:textId="2F82501F" w:rsidR="0049022E" w:rsidRPr="009746A3" w:rsidRDefault="00F62070" w:rsidP="0049022E">
      <w:pPr>
        <w:jc w:val="center"/>
      </w:pPr>
      <w:r>
        <w:rPr>
          <w:b/>
        </w:rPr>
        <w:t>2021-2023</w:t>
      </w:r>
      <w:r w:rsidR="00855B40">
        <w:rPr>
          <w:b/>
        </w:rPr>
        <w:t xml:space="preserve"> </w:t>
      </w:r>
      <w:r>
        <w:rPr>
          <w:b/>
        </w:rPr>
        <w:t>IRP Procurement Track</w:t>
      </w:r>
      <w:r w:rsidR="00855B40">
        <w:rPr>
          <w:b/>
        </w:rPr>
        <w:t xml:space="preserve"> RFO Model Agreement</w:t>
      </w:r>
    </w:p>
    <w:p w14:paraId="2EA1A4ED" w14:textId="77777777" w:rsidR="00855B40" w:rsidRDefault="00855B40" w:rsidP="0049022E">
      <w:pPr>
        <w:spacing w:before="360"/>
        <w:jc w:val="center"/>
        <w:rPr>
          <w:b/>
        </w:rPr>
      </w:pPr>
    </w:p>
    <w:p w14:paraId="2EA1A4EE" w14:textId="77777777" w:rsidR="0049022E" w:rsidRPr="009746A3" w:rsidRDefault="0049022E" w:rsidP="0049022E">
      <w:pPr>
        <w:spacing w:before="360"/>
        <w:jc w:val="center"/>
        <w:rPr>
          <w:b/>
          <w:bCs/>
        </w:rPr>
      </w:pPr>
      <w:r>
        <w:rPr>
          <w:b/>
        </w:rPr>
        <w:t>ENERGY EFFICIENCY</w:t>
      </w:r>
      <w:r w:rsidRPr="009746A3">
        <w:rPr>
          <w:b/>
        </w:rPr>
        <w:t xml:space="preserve"> RESOURCE PURCHASE AGREEMENT</w:t>
      </w:r>
    </w:p>
    <w:p w14:paraId="2EA1A4EF" w14:textId="77777777" w:rsidR="0049022E" w:rsidRPr="009746A3" w:rsidRDefault="0049022E" w:rsidP="0049022E">
      <w:pPr>
        <w:spacing w:before="360"/>
        <w:jc w:val="center"/>
        <w:rPr>
          <w:i/>
          <w:iCs/>
        </w:rPr>
      </w:pPr>
      <w:r w:rsidRPr="009746A3">
        <w:rPr>
          <w:i/>
          <w:iCs/>
        </w:rPr>
        <w:t>between</w:t>
      </w:r>
    </w:p>
    <w:p w14:paraId="2EA1A4F0" w14:textId="77777777" w:rsidR="0049022E" w:rsidRPr="009746A3" w:rsidRDefault="0049022E" w:rsidP="0049022E">
      <w:pPr>
        <w:spacing w:before="360"/>
        <w:jc w:val="center"/>
        <w:rPr>
          <w:b/>
          <w:bCs/>
          <w:caps/>
        </w:rPr>
      </w:pPr>
      <w:r w:rsidRPr="009746A3">
        <w:rPr>
          <w:b/>
          <w:i/>
          <w:caps/>
          <w:color w:val="FF0000"/>
        </w:rPr>
        <w:t xml:space="preserve">[Name of </w:t>
      </w:r>
      <w:r w:rsidR="000319A9">
        <w:rPr>
          <w:b/>
          <w:i/>
          <w:caps/>
          <w:color w:val="FF0000"/>
        </w:rPr>
        <w:t>SELLER</w:t>
      </w:r>
      <w:r w:rsidRPr="009746A3">
        <w:rPr>
          <w:b/>
          <w:i/>
          <w:caps/>
          <w:color w:val="FF0000"/>
        </w:rPr>
        <w:t>]</w:t>
      </w:r>
    </w:p>
    <w:p w14:paraId="2EA1A4F1" w14:textId="77777777" w:rsidR="0049022E" w:rsidRPr="009746A3" w:rsidRDefault="0049022E" w:rsidP="0049022E">
      <w:pPr>
        <w:spacing w:before="360"/>
        <w:jc w:val="center"/>
      </w:pPr>
      <w:r w:rsidRPr="009746A3">
        <w:rPr>
          <w:i/>
          <w:iCs/>
        </w:rPr>
        <w:t>and</w:t>
      </w:r>
    </w:p>
    <w:p w14:paraId="2EA1A4F2" w14:textId="77777777" w:rsidR="0049022E" w:rsidRDefault="0049022E" w:rsidP="00A70083">
      <w:pPr>
        <w:pStyle w:val="Heading1Text"/>
        <w:ind w:left="0"/>
        <w:jc w:val="center"/>
        <w:rPr>
          <w:b/>
          <w:bCs/>
          <w:szCs w:val="24"/>
        </w:rPr>
      </w:pPr>
      <w:r>
        <w:rPr>
          <w:b/>
          <w:bCs/>
          <w:szCs w:val="24"/>
        </w:rPr>
        <w:t xml:space="preserve">San Diego Gas &amp; Electric </w:t>
      </w:r>
      <w:r w:rsidR="00586E7E">
        <w:rPr>
          <w:b/>
          <w:bCs/>
          <w:szCs w:val="24"/>
        </w:rPr>
        <w:t>Company</w:t>
      </w:r>
    </w:p>
    <w:p w14:paraId="2EA1A4F3" w14:textId="77777777" w:rsidR="0049022E" w:rsidRPr="009746A3" w:rsidRDefault="0049022E" w:rsidP="0049022E">
      <w:pPr>
        <w:pStyle w:val="Heading1Text"/>
        <w:rPr>
          <w:szCs w:val="24"/>
        </w:rPr>
      </w:pPr>
    </w:p>
    <w:p w14:paraId="2EA1A4F4" w14:textId="77777777" w:rsidR="00E93A42" w:rsidRPr="00466960" w:rsidRDefault="00E93A42" w:rsidP="00E93A42">
      <w:pPr>
        <w:pStyle w:val="Heading1Text"/>
        <w:jc w:val="left"/>
        <w:rPr>
          <w:szCs w:val="24"/>
        </w:rPr>
      </w:pPr>
    </w:p>
    <w:p w14:paraId="2EA1A4F5" w14:textId="77777777" w:rsidR="00E93A42" w:rsidRPr="00466960" w:rsidRDefault="00E93A42" w:rsidP="00E93A42">
      <w:pPr>
        <w:pStyle w:val="Heading1Text"/>
        <w:jc w:val="left"/>
        <w:rPr>
          <w:szCs w:val="24"/>
        </w:rPr>
        <w:sectPr w:rsidR="00E93A42" w:rsidRPr="00466960" w:rsidSect="00C74CAA">
          <w:pgSz w:w="12240" w:h="15840"/>
          <w:pgMar w:top="1440" w:right="1800" w:bottom="1440" w:left="1800" w:header="720" w:footer="720" w:gutter="0"/>
          <w:pgNumType w:fmt="lowerRoman" w:start="1"/>
          <w:cols w:space="720"/>
          <w:docGrid w:linePitch="360"/>
        </w:sectPr>
      </w:pPr>
    </w:p>
    <w:p w14:paraId="2EA1A4F6" w14:textId="77777777" w:rsidR="00107625" w:rsidRPr="00466960" w:rsidRDefault="00107625" w:rsidP="00A56F48">
      <w:pPr>
        <w:pStyle w:val="TOC1"/>
      </w:pPr>
      <w:r w:rsidRPr="00466960">
        <w:lastRenderedPageBreak/>
        <w:t>PREAMBLE</w:t>
      </w:r>
      <w:r w:rsidRPr="00466960">
        <w:tab/>
      </w:r>
      <w:r w:rsidRPr="00466960">
        <w:tab/>
        <w:t>1</w:t>
      </w:r>
    </w:p>
    <w:p w14:paraId="2EA1A4F7" w14:textId="77777777" w:rsidR="00085D69" w:rsidRPr="00466960" w:rsidRDefault="00085D69" w:rsidP="00A56F48">
      <w:pPr>
        <w:pStyle w:val="TOC1"/>
      </w:pPr>
      <w:r w:rsidRPr="00466960">
        <w:t>DEFINITIONS</w:t>
      </w:r>
      <w:r w:rsidR="00A94FC2" w:rsidRPr="00466960">
        <w:tab/>
      </w:r>
      <w:r w:rsidR="00503C72" w:rsidRPr="00466960">
        <w:t>1</w:t>
      </w:r>
    </w:p>
    <w:p w14:paraId="2EA1A4F8" w14:textId="77777777" w:rsidR="0017270E" w:rsidRDefault="00085D69">
      <w:pPr>
        <w:pStyle w:val="TOC1"/>
        <w:rPr>
          <w:rFonts w:asciiTheme="minorHAnsi" w:hAnsiTheme="minorHAnsi" w:cstheme="minorBidi"/>
          <w:noProof/>
          <w:sz w:val="22"/>
          <w:szCs w:val="22"/>
        </w:rPr>
      </w:pPr>
      <w:r w:rsidRPr="00466960">
        <w:fldChar w:fldCharType="begin"/>
      </w:r>
      <w:r w:rsidRPr="00466960">
        <w:instrText xml:space="preserve"> TOC \o “1-5” \t “Appendix Title,1” \* MERGEFORMAT </w:instrText>
      </w:r>
      <w:r w:rsidRPr="00466960">
        <w:fldChar w:fldCharType="separate"/>
      </w:r>
      <w:r w:rsidR="0017270E" w:rsidRPr="00A355FE">
        <w:rPr>
          <w:noProof/>
        </w:rPr>
        <w:t>Article 1.</w:t>
      </w:r>
      <w:r w:rsidR="0017270E">
        <w:rPr>
          <w:rFonts w:asciiTheme="minorHAnsi" w:hAnsiTheme="minorHAnsi" w:cstheme="minorBidi"/>
          <w:noProof/>
          <w:sz w:val="22"/>
          <w:szCs w:val="22"/>
        </w:rPr>
        <w:tab/>
      </w:r>
      <w:r w:rsidR="0017270E" w:rsidRPr="00A355FE">
        <w:rPr>
          <w:noProof/>
        </w:rPr>
        <w:t>DEFINITIONS</w:t>
      </w:r>
      <w:r w:rsidR="0017270E">
        <w:rPr>
          <w:noProof/>
        </w:rPr>
        <w:tab/>
      </w:r>
      <w:r w:rsidR="0017270E">
        <w:rPr>
          <w:noProof/>
        </w:rPr>
        <w:fldChar w:fldCharType="begin"/>
      </w:r>
      <w:r w:rsidR="0017270E">
        <w:rPr>
          <w:noProof/>
        </w:rPr>
        <w:instrText xml:space="preserve"> PAGEREF _Toc444175197 \h </w:instrText>
      </w:r>
      <w:r w:rsidR="0017270E">
        <w:rPr>
          <w:noProof/>
        </w:rPr>
      </w:r>
      <w:r w:rsidR="0017270E">
        <w:rPr>
          <w:noProof/>
        </w:rPr>
        <w:fldChar w:fldCharType="separate"/>
      </w:r>
      <w:r w:rsidR="0017270E">
        <w:rPr>
          <w:noProof/>
        </w:rPr>
        <w:t>1</w:t>
      </w:r>
      <w:r w:rsidR="0017270E">
        <w:rPr>
          <w:noProof/>
        </w:rPr>
        <w:fldChar w:fldCharType="end"/>
      </w:r>
    </w:p>
    <w:p w14:paraId="2EA1A4F9" w14:textId="77777777" w:rsidR="0017270E" w:rsidRDefault="0017270E">
      <w:pPr>
        <w:pStyle w:val="TOC1"/>
        <w:rPr>
          <w:rFonts w:asciiTheme="minorHAnsi" w:hAnsiTheme="minorHAnsi" w:cstheme="minorBidi"/>
          <w:noProof/>
          <w:sz w:val="22"/>
          <w:szCs w:val="22"/>
        </w:rPr>
      </w:pPr>
      <w:r w:rsidRPr="00A355FE">
        <w:rPr>
          <w:noProof/>
        </w:rPr>
        <w:t>Article 2.</w:t>
      </w:r>
      <w:r>
        <w:rPr>
          <w:rFonts w:asciiTheme="minorHAnsi" w:hAnsiTheme="minorHAnsi" w:cstheme="minorBidi"/>
          <w:noProof/>
          <w:sz w:val="22"/>
          <w:szCs w:val="22"/>
        </w:rPr>
        <w:tab/>
      </w:r>
      <w:r w:rsidRPr="00A355FE">
        <w:rPr>
          <w:noProof/>
        </w:rPr>
        <w:t>TRANSACTION</w:t>
      </w:r>
      <w:r>
        <w:rPr>
          <w:noProof/>
        </w:rPr>
        <w:tab/>
      </w:r>
      <w:r>
        <w:rPr>
          <w:noProof/>
        </w:rPr>
        <w:fldChar w:fldCharType="begin"/>
      </w:r>
      <w:r>
        <w:rPr>
          <w:noProof/>
        </w:rPr>
        <w:instrText xml:space="preserve"> PAGEREF _Toc444175198 \h </w:instrText>
      </w:r>
      <w:r>
        <w:rPr>
          <w:noProof/>
        </w:rPr>
      </w:r>
      <w:r>
        <w:rPr>
          <w:noProof/>
        </w:rPr>
        <w:fldChar w:fldCharType="separate"/>
      </w:r>
      <w:r>
        <w:rPr>
          <w:noProof/>
        </w:rPr>
        <w:t>11</w:t>
      </w:r>
      <w:r>
        <w:rPr>
          <w:noProof/>
        </w:rPr>
        <w:fldChar w:fldCharType="end"/>
      </w:r>
    </w:p>
    <w:p w14:paraId="2EA1A4FA" w14:textId="77777777" w:rsidR="0017270E" w:rsidRDefault="0017270E">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Project</w:t>
      </w:r>
      <w:r>
        <w:rPr>
          <w:noProof/>
        </w:rPr>
        <w:tab/>
      </w:r>
      <w:r>
        <w:rPr>
          <w:noProof/>
        </w:rPr>
        <w:fldChar w:fldCharType="begin"/>
      </w:r>
      <w:r>
        <w:rPr>
          <w:noProof/>
        </w:rPr>
        <w:instrText xml:space="preserve"> PAGEREF _Toc444175199 \h </w:instrText>
      </w:r>
      <w:r>
        <w:rPr>
          <w:noProof/>
        </w:rPr>
      </w:r>
      <w:r>
        <w:rPr>
          <w:noProof/>
        </w:rPr>
        <w:fldChar w:fldCharType="separate"/>
      </w:r>
      <w:r>
        <w:rPr>
          <w:noProof/>
        </w:rPr>
        <w:t>11</w:t>
      </w:r>
      <w:r>
        <w:rPr>
          <w:noProof/>
        </w:rPr>
        <w:fldChar w:fldCharType="end"/>
      </w:r>
    </w:p>
    <w:p w14:paraId="2EA1A4FB" w14:textId="77777777" w:rsidR="0017270E" w:rsidRDefault="0017270E">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Initial Delivery Date; Initial Delivery Deadline</w:t>
      </w:r>
      <w:r>
        <w:rPr>
          <w:noProof/>
        </w:rPr>
        <w:tab/>
      </w:r>
      <w:r>
        <w:rPr>
          <w:noProof/>
        </w:rPr>
        <w:fldChar w:fldCharType="begin"/>
      </w:r>
      <w:r>
        <w:rPr>
          <w:noProof/>
        </w:rPr>
        <w:instrText xml:space="preserve"> PAGEREF _Toc444175200 \h </w:instrText>
      </w:r>
      <w:r>
        <w:rPr>
          <w:noProof/>
        </w:rPr>
      </w:r>
      <w:r>
        <w:rPr>
          <w:noProof/>
        </w:rPr>
        <w:fldChar w:fldCharType="separate"/>
      </w:r>
      <w:r>
        <w:rPr>
          <w:noProof/>
        </w:rPr>
        <w:t>12</w:t>
      </w:r>
      <w:r>
        <w:rPr>
          <w:noProof/>
        </w:rPr>
        <w:fldChar w:fldCharType="end"/>
      </w:r>
    </w:p>
    <w:p w14:paraId="2EA1A4FC" w14:textId="77777777" w:rsidR="0017270E" w:rsidRDefault="0017270E">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Delivery Period; Term</w:t>
      </w:r>
      <w:r>
        <w:rPr>
          <w:noProof/>
        </w:rPr>
        <w:tab/>
      </w:r>
      <w:r>
        <w:rPr>
          <w:noProof/>
        </w:rPr>
        <w:fldChar w:fldCharType="begin"/>
      </w:r>
      <w:r>
        <w:rPr>
          <w:noProof/>
        </w:rPr>
        <w:instrText xml:space="preserve"> PAGEREF _Toc444175201 \h </w:instrText>
      </w:r>
      <w:r>
        <w:rPr>
          <w:noProof/>
        </w:rPr>
      </w:r>
      <w:r>
        <w:rPr>
          <w:noProof/>
        </w:rPr>
        <w:fldChar w:fldCharType="separate"/>
      </w:r>
      <w:r>
        <w:rPr>
          <w:noProof/>
        </w:rPr>
        <w:t>12</w:t>
      </w:r>
      <w:r>
        <w:rPr>
          <w:noProof/>
        </w:rPr>
        <w:fldChar w:fldCharType="end"/>
      </w:r>
    </w:p>
    <w:p w14:paraId="2EA1A4FD" w14:textId="77777777" w:rsidR="0017270E" w:rsidRDefault="0017270E">
      <w:pPr>
        <w:pStyle w:val="TOC2"/>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Monthly Contract Price Payment</w:t>
      </w:r>
      <w:r>
        <w:rPr>
          <w:noProof/>
        </w:rPr>
        <w:tab/>
      </w:r>
      <w:r>
        <w:rPr>
          <w:noProof/>
        </w:rPr>
        <w:fldChar w:fldCharType="begin"/>
      </w:r>
      <w:r>
        <w:rPr>
          <w:noProof/>
        </w:rPr>
        <w:instrText xml:space="preserve"> PAGEREF _Toc444175202 \h </w:instrText>
      </w:r>
      <w:r>
        <w:rPr>
          <w:noProof/>
        </w:rPr>
      </w:r>
      <w:r>
        <w:rPr>
          <w:noProof/>
        </w:rPr>
        <w:fldChar w:fldCharType="separate"/>
      </w:r>
      <w:r>
        <w:rPr>
          <w:noProof/>
        </w:rPr>
        <w:t>13</w:t>
      </w:r>
      <w:r>
        <w:rPr>
          <w:noProof/>
        </w:rPr>
        <w:fldChar w:fldCharType="end"/>
      </w:r>
    </w:p>
    <w:p w14:paraId="2EA1A4FE" w14:textId="77777777" w:rsidR="0017270E" w:rsidRDefault="0017270E">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Inspections</w:t>
      </w:r>
      <w:r>
        <w:rPr>
          <w:noProof/>
        </w:rPr>
        <w:tab/>
      </w:r>
      <w:r>
        <w:rPr>
          <w:noProof/>
        </w:rPr>
        <w:fldChar w:fldCharType="begin"/>
      </w:r>
      <w:r>
        <w:rPr>
          <w:noProof/>
        </w:rPr>
        <w:instrText xml:space="preserve"> PAGEREF _Toc444175203 \h </w:instrText>
      </w:r>
      <w:r>
        <w:rPr>
          <w:noProof/>
        </w:rPr>
      </w:r>
      <w:r>
        <w:rPr>
          <w:noProof/>
        </w:rPr>
        <w:fldChar w:fldCharType="separate"/>
      </w:r>
      <w:r>
        <w:rPr>
          <w:noProof/>
        </w:rPr>
        <w:t>15</w:t>
      </w:r>
      <w:r>
        <w:rPr>
          <w:noProof/>
        </w:rPr>
        <w:fldChar w:fldCharType="end"/>
      </w:r>
    </w:p>
    <w:p w14:paraId="2EA1A4FF" w14:textId="77777777" w:rsidR="0017270E" w:rsidRDefault="0017270E">
      <w:pPr>
        <w:pStyle w:val="TOC2"/>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Annual True-Up</w:t>
      </w:r>
      <w:r>
        <w:rPr>
          <w:noProof/>
        </w:rPr>
        <w:tab/>
      </w:r>
      <w:r>
        <w:rPr>
          <w:noProof/>
        </w:rPr>
        <w:fldChar w:fldCharType="begin"/>
      </w:r>
      <w:r>
        <w:rPr>
          <w:noProof/>
        </w:rPr>
        <w:instrText xml:space="preserve"> PAGEREF _Toc444175204 \h </w:instrText>
      </w:r>
      <w:r>
        <w:rPr>
          <w:noProof/>
        </w:rPr>
      </w:r>
      <w:r>
        <w:rPr>
          <w:noProof/>
        </w:rPr>
        <w:fldChar w:fldCharType="separate"/>
      </w:r>
      <w:r>
        <w:rPr>
          <w:noProof/>
        </w:rPr>
        <w:t>19</w:t>
      </w:r>
      <w:r>
        <w:rPr>
          <w:noProof/>
        </w:rPr>
        <w:fldChar w:fldCharType="end"/>
      </w:r>
    </w:p>
    <w:p w14:paraId="2EA1A500" w14:textId="77777777" w:rsidR="0017270E" w:rsidRDefault="0017270E">
      <w:pPr>
        <w:pStyle w:val="TOC2"/>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Permits and Licenses</w:t>
      </w:r>
      <w:r>
        <w:rPr>
          <w:noProof/>
        </w:rPr>
        <w:tab/>
      </w:r>
      <w:r>
        <w:rPr>
          <w:noProof/>
        </w:rPr>
        <w:fldChar w:fldCharType="begin"/>
      </w:r>
      <w:r>
        <w:rPr>
          <w:noProof/>
        </w:rPr>
        <w:instrText xml:space="preserve"> PAGEREF _Toc444175205 \h </w:instrText>
      </w:r>
      <w:r>
        <w:rPr>
          <w:noProof/>
        </w:rPr>
      </w:r>
      <w:r>
        <w:rPr>
          <w:noProof/>
        </w:rPr>
        <w:fldChar w:fldCharType="separate"/>
      </w:r>
      <w:r>
        <w:rPr>
          <w:noProof/>
        </w:rPr>
        <w:t>20</w:t>
      </w:r>
      <w:r>
        <w:rPr>
          <w:noProof/>
        </w:rPr>
        <w:fldChar w:fldCharType="end"/>
      </w:r>
    </w:p>
    <w:p w14:paraId="2EA1A501" w14:textId="77777777" w:rsidR="0017270E" w:rsidRDefault="0017270E">
      <w:pPr>
        <w:pStyle w:val="TOC2"/>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Advertising and Marketing</w:t>
      </w:r>
      <w:r>
        <w:rPr>
          <w:noProof/>
        </w:rPr>
        <w:tab/>
      </w:r>
      <w:r>
        <w:rPr>
          <w:noProof/>
        </w:rPr>
        <w:fldChar w:fldCharType="begin"/>
      </w:r>
      <w:r>
        <w:rPr>
          <w:noProof/>
        </w:rPr>
        <w:instrText xml:space="preserve"> PAGEREF _Toc444175206 \h </w:instrText>
      </w:r>
      <w:r>
        <w:rPr>
          <w:noProof/>
        </w:rPr>
      </w:r>
      <w:r>
        <w:rPr>
          <w:noProof/>
        </w:rPr>
        <w:fldChar w:fldCharType="separate"/>
      </w:r>
      <w:r>
        <w:rPr>
          <w:noProof/>
        </w:rPr>
        <w:t>20</w:t>
      </w:r>
      <w:r>
        <w:rPr>
          <w:noProof/>
        </w:rPr>
        <w:fldChar w:fldCharType="end"/>
      </w:r>
    </w:p>
    <w:p w14:paraId="2EA1A502" w14:textId="77777777" w:rsidR="0017270E" w:rsidRDefault="0017270E">
      <w:pPr>
        <w:pStyle w:val="TOC2"/>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noProof/>
        </w:rPr>
        <w:t>Records</w:t>
      </w:r>
      <w:r>
        <w:rPr>
          <w:noProof/>
        </w:rPr>
        <w:tab/>
      </w:r>
      <w:r>
        <w:rPr>
          <w:noProof/>
        </w:rPr>
        <w:fldChar w:fldCharType="begin"/>
      </w:r>
      <w:r>
        <w:rPr>
          <w:noProof/>
        </w:rPr>
        <w:instrText xml:space="preserve"> PAGEREF _Toc444175207 \h </w:instrText>
      </w:r>
      <w:r>
        <w:rPr>
          <w:noProof/>
        </w:rPr>
      </w:r>
      <w:r>
        <w:rPr>
          <w:noProof/>
        </w:rPr>
        <w:fldChar w:fldCharType="separate"/>
      </w:r>
      <w:r>
        <w:rPr>
          <w:noProof/>
        </w:rPr>
        <w:t>21</w:t>
      </w:r>
      <w:r>
        <w:rPr>
          <w:noProof/>
        </w:rPr>
        <w:fldChar w:fldCharType="end"/>
      </w:r>
    </w:p>
    <w:p w14:paraId="2EA1A503" w14:textId="77777777" w:rsidR="0017270E" w:rsidRDefault="0017270E">
      <w:pPr>
        <w:pStyle w:val="TOC2"/>
        <w:rPr>
          <w:rFonts w:asciiTheme="minorHAnsi" w:eastAsiaTheme="minorEastAsia" w:hAnsiTheme="minorHAnsi" w:cstheme="minorBidi"/>
          <w:noProof/>
          <w:sz w:val="22"/>
          <w:szCs w:val="22"/>
        </w:rPr>
      </w:pPr>
      <w:r>
        <w:rPr>
          <w:noProof/>
        </w:rPr>
        <w:t>2.10</w:t>
      </w:r>
      <w:r>
        <w:rPr>
          <w:rFonts w:asciiTheme="minorHAnsi" w:eastAsiaTheme="minorEastAsia" w:hAnsiTheme="minorHAnsi" w:cstheme="minorBidi"/>
          <w:noProof/>
          <w:sz w:val="22"/>
          <w:szCs w:val="22"/>
        </w:rPr>
        <w:tab/>
      </w:r>
      <w:r>
        <w:rPr>
          <w:noProof/>
        </w:rPr>
        <w:t>Subcontractors</w:t>
      </w:r>
      <w:r>
        <w:rPr>
          <w:noProof/>
        </w:rPr>
        <w:tab/>
      </w:r>
      <w:r>
        <w:rPr>
          <w:noProof/>
        </w:rPr>
        <w:fldChar w:fldCharType="begin"/>
      </w:r>
      <w:r>
        <w:rPr>
          <w:noProof/>
        </w:rPr>
        <w:instrText xml:space="preserve"> PAGEREF _Toc444175208 \h </w:instrText>
      </w:r>
      <w:r>
        <w:rPr>
          <w:noProof/>
        </w:rPr>
      </w:r>
      <w:r>
        <w:rPr>
          <w:noProof/>
        </w:rPr>
        <w:fldChar w:fldCharType="separate"/>
      </w:r>
      <w:r>
        <w:rPr>
          <w:noProof/>
        </w:rPr>
        <w:t>21</w:t>
      </w:r>
      <w:r>
        <w:rPr>
          <w:noProof/>
        </w:rPr>
        <w:fldChar w:fldCharType="end"/>
      </w:r>
    </w:p>
    <w:p w14:paraId="2EA1A504" w14:textId="77777777" w:rsidR="0017270E" w:rsidRDefault="0017270E">
      <w:pPr>
        <w:pStyle w:val="TOC2"/>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Customer Complaint and Dispute Resolution Procedures</w:t>
      </w:r>
      <w:r>
        <w:rPr>
          <w:noProof/>
        </w:rPr>
        <w:tab/>
      </w:r>
      <w:r>
        <w:rPr>
          <w:noProof/>
        </w:rPr>
        <w:fldChar w:fldCharType="begin"/>
      </w:r>
      <w:r>
        <w:rPr>
          <w:noProof/>
        </w:rPr>
        <w:instrText xml:space="preserve"> PAGEREF _Toc444175209 \h </w:instrText>
      </w:r>
      <w:r>
        <w:rPr>
          <w:noProof/>
        </w:rPr>
      </w:r>
      <w:r>
        <w:rPr>
          <w:noProof/>
        </w:rPr>
        <w:fldChar w:fldCharType="separate"/>
      </w:r>
      <w:r>
        <w:rPr>
          <w:noProof/>
        </w:rPr>
        <w:t>22</w:t>
      </w:r>
      <w:r>
        <w:rPr>
          <w:noProof/>
        </w:rPr>
        <w:fldChar w:fldCharType="end"/>
      </w:r>
    </w:p>
    <w:p w14:paraId="2EA1A505" w14:textId="77777777" w:rsidR="0017270E" w:rsidRDefault="0017270E">
      <w:pPr>
        <w:pStyle w:val="TOC2"/>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Documentation</w:t>
      </w:r>
      <w:r>
        <w:rPr>
          <w:noProof/>
        </w:rPr>
        <w:tab/>
      </w:r>
      <w:r>
        <w:rPr>
          <w:noProof/>
        </w:rPr>
        <w:fldChar w:fldCharType="begin"/>
      </w:r>
      <w:r>
        <w:rPr>
          <w:noProof/>
        </w:rPr>
        <w:instrText xml:space="preserve"> PAGEREF _Toc444175210 \h </w:instrText>
      </w:r>
      <w:r>
        <w:rPr>
          <w:noProof/>
        </w:rPr>
      </w:r>
      <w:r>
        <w:rPr>
          <w:noProof/>
        </w:rPr>
        <w:fldChar w:fldCharType="separate"/>
      </w:r>
      <w:r>
        <w:rPr>
          <w:noProof/>
        </w:rPr>
        <w:t>22</w:t>
      </w:r>
      <w:r>
        <w:rPr>
          <w:noProof/>
        </w:rPr>
        <w:fldChar w:fldCharType="end"/>
      </w:r>
    </w:p>
    <w:p w14:paraId="2EA1A506" w14:textId="77777777" w:rsidR="0017270E" w:rsidRDefault="0017270E">
      <w:pPr>
        <w:pStyle w:val="TOC1"/>
        <w:rPr>
          <w:rFonts w:asciiTheme="minorHAnsi" w:hAnsiTheme="minorHAnsi" w:cstheme="minorBidi"/>
          <w:noProof/>
          <w:sz w:val="22"/>
          <w:szCs w:val="22"/>
        </w:rPr>
      </w:pPr>
      <w:r w:rsidRPr="00A355FE">
        <w:rPr>
          <w:noProof/>
        </w:rPr>
        <w:t>Article 3.</w:t>
      </w:r>
      <w:r>
        <w:rPr>
          <w:rFonts w:asciiTheme="minorHAnsi" w:hAnsiTheme="minorHAnsi" w:cstheme="minorBidi"/>
          <w:noProof/>
          <w:sz w:val="22"/>
          <w:szCs w:val="22"/>
        </w:rPr>
        <w:tab/>
      </w:r>
      <w:r w:rsidRPr="00A355FE">
        <w:rPr>
          <w:noProof/>
        </w:rPr>
        <w:t>CPUC APPROVAL</w:t>
      </w:r>
      <w:r>
        <w:rPr>
          <w:noProof/>
        </w:rPr>
        <w:tab/>
      </w:r>
      <w:r>
        <w:rPr>
          <w:noProof/>
        </w:rPr>
        <w:fldChar w:fldCharType="begin"/>
      </w:r>
      <w:r>
        <w:rPr>
          <w:noProof/>
        </w:rPr>
        <w:instrText xml:space="preserve"> PAGEREF _Toc444175211 \h </w:instrText>
      </w:r>
      <w:r>
        <w:rPr>
          <w:noProof/>
        </w:rPr>
      </w:r>
      <w:r>
        <w:rPr>
          <w:noProof/>
        </w:rPr>
        <w:fldChar w:fldCharType="separate"/>
      </w:r>
      <w:r>
        <w:rPr>
          <w:noProof/>
        </w:rPr>
        <w:t>22</w:t>
      </w:r>
      <w:r>
        <w:rPr>
          <w:noProof/>
        </w:rPr>
        <w:fldChar w:fldCharType="end"/>
      </w:r>
    </w:p>
    <w:p w14:paraId="2EA1A507" w14:textId="77777777" w:rsidR="0017270E" w:rsidRDefault="0017270E">
      <w:pPr>
        <w:pStyle w:val="TOC1"/>
        <w:rPr>
          <w:rFonts w:asciiTheme="minorHAnsi" w:hAnsiTheme="minorHAnsi" w:cstheme="minorBidi"/>
          <w:noProof/>
          <w:sz w:val="22"/>
          <w:szCs w:val="22"/>
        </w:rPr>
      </w:pPr>
      <w:r w:rsidRPr="00A355FE">
        <w:rPr>
          <w:noProof/>
        </w:rPr>
        <w:t>Article 4.</w:t>
      </w:r>
      <w:r>
        <w:rPr>
          <w:rFonts w:asciiTheme="minorHAnsi" w:hAnsiTheme="minorHAnsi" w:cstheme="minorBidi"/>
          <w:noProof/>
          <w:sz w:val="22"/>
          <w:szCs w:val="22"/>
        </w:rPr>
        <w:tab/>
      </w:r>
      <w:r w:rsidRPr="00A355FE">
        <w:rPr>
          <w:noProof/>
        </w:rPr>
        <w:t>PAYMENT AND BILLING</w:t>
      </w:r>
      <w:r>
        <w:rPr>
          <w:noProof/>
        </w:rPr>
        <w:tab/>
      </w:r>
      <w:r>
        <w:rPr>
          <w:noProof/>
        </w:rPr>
        <w:fldChar w:fldCharType="begin"/>
      </w:r>
      <w:r>
        <w:rPr>
          <w:noProof/>
        </w:rPr>
        <w:instrText xml:space="preserve"> PAGEREF _Toc444175212 \h </w:instrText>
      </w:r>
      <w:r>
        <w:rPr>
          <w:noProof/>
        </w:rPr>
      </w:r>
      <w:r>
        <w:rPr>
          <w:noProof/>
        </w:rPr>
        <w:fldChar w:fldCharType="separate"/>
      </w:r>
      <w:r>
        <w:rPr>
          <w:noProof/>
        </w:rPr>
        <w:t>23</w:t>
      </w:r>
      <w:r>
        <w:rPr>
          <w:noProof/>
        </w:rPr>
        <w:fldChar w:fldCharType="end"/>
      </w:r>
    </w:p>
    <w:p w14:paraId="2EA1A508" w14:textId="77777777" w:rsidR="0017270E" w:rsidRDefault="0017270E">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Invoicing and Payment</w:t>
      </w:r>
      <w:r>
        <w:rPr>
          <w:noProof/>
        </w:rPr>
        <w:tab/>
      </w:r>
      <w:r>
        <w:rPr>
          <w:noProof/>
        </w:rPr>
        <w:fldChar w:fldCharType="begin"/>
      </w:r>
      <w:r>
        <w:rPr>
          <w:noProof/>
        </w:rPr>
        <w:instrText xml:space="preserve"> PAGEREF _Toc444175213 \h </w:instrText>
      </w:r>
      <w:r>
        <w:rPr>
          <w:noProof/>
        </w:rPr>
      </w:r>
      <w:r>
        <w:rPr>
          <w:noProof/>
        </w:rPr>
        <w:fldChar w:fldCharType="separate"/>
      </w:r>
      <w:r>
        <w:rPr>
          <w:noProof/>
        </w:rPr>
        <w:t>23</w:t>
      </w:r>
      <w:r>
        <w:rPr>
          <w:noProof/>
        </w:rPr>
        <w:fldChar w:fldCharType="end"/>
      </w:r>
    </w:p>
    <w:p w14:paraId="2EA1A509" w14:textId="77777777" w:rsidR="0017270E" w:rsidRDefault="0017270E">
      <w:pPr>
        <w:pStyle w:val="TOC2"/>
        <w:rPr>
          <w:rFonts w:asciiTheme="minorHAnsi" w:eastAsiaTheme="minorEastAsia" w:hAnsiTheme="minorHAnsi" w:cstheme="minorBidi"/>
          <w:noProof/>
          <w:sz w:val="22"/>
          <w:szCs w:val="22"/>
        </w:rPr>
      </w:pPr>
      <w:r w:rsidRPr="00A355FE">
        <w:rPr>
          <w:noProof/>
          <w:color w:val="000000"/>
          <w:w w:val="0"/>
        </w:rPr>
        <w:t>4.2</w:t>
      </w:r>
      <w:r>
        <w:rPr>
          <w:rFonts w:asciiTheme="minorHAnsi" w:eastAsiaTheme="minorEastAsia" w:hAnsiTheme="minorHAnsi" w:cstheme="minorBidi"/>
          <w:noProof/>
          <w:sz w:val="22"/>
          <w:szCs w:val="22"/>
        </w:rPr>
        <w:tab/>
      </w:r>
      <w:r w:rsidRPr="00A355FE">
        <w:rPr>
          <w:noProof/>
          <w:color w:val="000000"/>
          <w:w w:val="0"/>
        </w:rPr>
        <w:t>Disputes and Adjustments of Invoices</w:t>
      </w:r>
      <w:r>
        <w:rPr>
          <w:noProof/>
        </w:rPr>
        <w:tab/>
      </w:r>
      <w:r>
        <w:rPr>
          <w:noProof/>
        </w:rPr>
        <w:fldChar w:fldCharType="begin"/>
      </w:r>
      <w:r>
        <w:rPr>
          <w:noProof/>
        </w:rPr>
        <w:instrText xml:space="preserve"> PAGEREF _Toc444175214 \h </w:instrText>
      </w:r>
      <w:r>
        <w:rPr>
          <w:noProof/>
        </w:rPr>
      </w:r>
      <w:r>
        <w:rPr>
          <w:noProof/>
        </w:rPr>
        <w:fldChar w:fldCharType="separate"/>
      </w:r>
      <w:r>
        <w:rPr>
          <w:noProof/>
        </w:rPr>
        <w:t>23</w:t>
      </w:r>
      <w:r>
        <w:rPr>
          <w:noProof/>
        </w:rPr>
        <w:fldChar w:fldCharType="end"/>
      </w:r>
    </w:p>
    <w:p w14:paraId="2EA1A50A" w14:textId="77777777" w:rsidR="0017270E" w:rsidRDefault="0017270E">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Netting</w:t>
      </w:r>
      <w:r>
        <w:rPr>
          <w:noProof/>
        </w:rPr>
        <w:tab/>
      </w:r>
      <w:r>
        <w:rPr>
          <w:noProof/>
        </w:rPr>
        <w:fldChar w:fldCharType="begin"/>
      </w:r>
      <w:r>
        <w:rPr>
          <w:noProof/>
        </w:rPr>
        <w:instrText xml:space="preserve"> PAGEREF _Toc444175215 \h </w:instrText>
      </w:r>
      <w:r>
        <w:rPr>
          <w:noProof/>
        </w:rPr>
      </w:r>
      <w:r>
        <w:rPr>
          <w:noProof/>
        </w:rPr>
        <w:fldChar w:fldCharType="separate"/>
      </w:r>
      <w:r>
        <w:rPr>
          <w:noProof/>
        </w:rPr>
        <w:t>24</w:t>
      </w:r>
      <w:r>
        <w:rPr>
          <w:noProof/>
        </w:rPr>
        <w:fldChar w:fldCharType="end"/>
      </w:r>
    </w:p>
    <w:p w14:paraId="2EA1A50B" w14:textId="77777777" w:rsidR="0017270E" w:rsidRDefault="0017270E">
      <w:pPr>
        <w:pStyle w:val="TOC1"/>
        <w:rPr>
          <w:rFonts w:asciiTheme="minorHAnsi" w:hAnsiTheme="minorHAnsi" w:cstheme="minorBidi"/>
          <w:noProof/>
          <w:sz w:val="22"/>
          <w:szCs w:val="22"/>
        </w:rPr>
      </w:pPr>
      <w:r w:rsidRPr="00A355FE">
        <w:rPr>
          <w:noProof/>
        </w:rPr>
        <w:t>Article 5.</w:t>
      </w:r>
      <w:r>
        <w:rPr>
          <w:rFonts w:asciiTheme="minorHAnsi" w:hAnsiTheme="minorHAnsi" w:cstheme="minorBidi"/>
          <w:noProof/>
          <w:sz w:val="22"/>
          <w:szCs w:val="22"/>
        </w:rPr>
        <w:tab/>
      </w:r>
      <w:r w:rsidRPr="00A355FE">
        <w:rPr>
          <w:noProof/>
        </w:rPr>
        <w:t>PERFORMANCE ASSURANCE</w:t>
      </w:r>
      <w:r>
        <w:rPr>
          <w:noProof/>
        </w:rPr>
        <w:tab/>
      </w:r>
      <w:r>
        <w:rPr>
          <w:noProof/>
        </w:rPr>
        <w:fldChar w:fldCharType="begin"/>
      </w:r>
      <w:r>
        <w:rPr>
          <w:noProof/>
        </w:rPr>
        <w:instrText xml:space="preserve"> PAGEREF _Toc444175216 \h </w:instrText>
      </w:r>
      <w:r>
        <w:rPr>
          <w:noProof/>
        </w:rPr>
      </w:r>
      <w:r>
        <w:rPr>
          <w:noProof/>
        </w:rPr>
        <w:fldChar w:fldCharType="separate"/>
      </w:r>
      <w:r>
        <w:rPr>
          <w:noProof/>
        </w:rPr>
        <w:t>24</w:t>
      </w:r>
      <w:r>
        <w:rPr>
          <w:noProof/>
        </w:rPr>
        <w:fldChar w:fldCharType="end"/>
      </w:r>
    </w:p>
    <w:p w14:paraId="2EA1A50C" w14:textId="77777777" w:rsidR="0017270E" w:rsidRDefault="0017270E">
      <w:pPr>
        <w:pStyle w:val="TOC2"/>
        <w:rPr>
          <w:rFonts w:asciiTheme="minorHAnsi" w:eastAsiaTheme="minorEastAsia" w:hAnsiTheme="minorHAnsi" w:cstheme="minorBidi"/>
          <w:noProof/>
          <w:sz w:val="22"/>
          <w:szCs w:val="22"/>
        </w:rPr>
      </w:pPr>
      <w:r>
        <w:rPr>
          <w:noProof/>
        </w:rPr>
        <w:lastRenderedPageBreak/>
        <w:t>5.1</w:t>
      </w:r>
      <w:r>
        <w:rPr>
          <w:rFonts w:asciiTheme="minorHAnsi" w:eastAsiaTheme="minorEastAsia" w:hAnsiTheme="minorHAnsi" w:cstheme="minorBidi"/>
          <w:noProof/>
          <w:sz w:val="22"/>
          <w:szCs w:val="22"/>
        </w:rPr>
        <w:tab/>
      </w:r>
      <w:r>
        <w:rPr>
          <w:noProof/>
        </w:rPr>
        <w:t>Performance Assurance Amount</w:t>
      </w:r>
      <w:r w:rsidRPr="00A355FE">
        <w:rPr>
          <w:noProof/>
        </w:rPr>
        <w:t>.</w:t>
      </w:r>
      <w:r>
        <w:rPr>
          <w:noProof/>
        </w:rPr>
        <w:tab/>
      </w:r>
      <w:r>
        <w:rPr>
          <w:noProof/>
        </w:rPr>
        <w:fldChar w:fldCharType="begin"/>
      </w:r>
      <w:r>
        <w:rPr>
          <w:noProof/>
        </w:rPr>
        <w:instrText xml:space="preserve"> PAGEREF _Toc444175217 \h </w:instrText>
      </w:r>
      <w:r>
        <w:rPr>
          <w:noProof/>
        </w:rPr>
      </w:r>
      <w:r>
        <w:rPr>
          <w:noProof/>
        </w:rPr>
        <w:fldChar w:fldCharType="separate"/>
      </w:r>
      <w:r>
        <w:rPr>
          <w:noProof/>
        </w:rPr>
        <w:t>24</w:t>
      </w:r>
      <w:r>
        <w:rPr>
          <w:noProof/>
        </w:rPr>
        <w:fldChar w:fldCharType="end"/>
      </w:r>
    </w:p>
    <w:p w14:paraId="2EA1A50D" w14:textId="77777777" w:rsidR="0017270E" w:rsidRDefault="0017270E">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 xml:space="preserve">   Return of Performance Assurance</w:t>
      </w:r>
      <w:r>
        <w:rPr>
          <w:noProof/>
        </w:rPr>
        <w:tab/>
      </w:r>
      <w:r>
        <w:rPr>
          <w:noProof/>
        </w:rPr>
        <w:fldChar w:fldCharType="begin"/>
      </w:r>
      <w:r>
        <w:rPr>
          <w:noProof/>
        </w:rPr>
        <w:instrText xml:space="preserve"> PAGEREF _Toc444175218 \h </w:instrText>
      </w:r>
      <w:r>
        <w:rPr>
          <w:noProof/>
        </w:rPr>
      </w:r>
      <w:r>
        <w:rPr>
          <w:noProof/>
        </w:rPr>
        <w:fldChar w:fldCharType="separate"/>
      </w:r>
      <w:r>
        <w:rPr>
          <w:noProof/>
        </w:rPr>
        <w:t>25</w:t>
      </w:r>
      <w:r>
        <w:rPr>
          <w:noProof/>
        </w:rPr>
        <w:fldChar w:fldCharType="end"/>
      </w:r>
    </w:p>
    <w:p w14:paraId="2EA1A50E" w14:textId="77777777" w:rsidR="0017270E" w:rsidRDefault="0017270E">
      <w:pPr>
        <w:pStyle w:val="TOC2"/>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Grant of Security Interest/Remedies</w:t>
      </w:r>
      <w:r>
        <w:rPr>
          <w:noProof/>
        </w:rPr>
        <w:tab/>
      </w:r>
      <w:r>
        <w:rPr>
          <w:noProof/>
        </w:rPr>
        <w:fldChar w:fldCharType="begin"/>
      </w:r>
      <w:r>
        <w:rPr>
          <w:noProof/>
        </w:rPr>
        <w:instrText xml:space="preserve"> PAGEREF _Toc444175219 \h </w:instrText>
      </w:r>
      <w:r>
        <w:rPr>
          <w:noProof/>
        </w:rPr>
      </w:r>
      <w:r>
        <w:rPr>
          <w:noProof/>
        </w:rPr>
        <w:fldChar w:fldCharType="separate"/>
      </w:r>
      <w:r>
        <w:rPr>
          <w:noProof/>
        </w:rPr>
        <w:t>25</w:t>
      </w:r>
      <w:r>
        <w:rPr>
          <w:noProof/>
        </w:rPr>
        <w:fldChar w:fldCharType="end"/>
      </w:r>
    </w:p>
    <w:p w14:paraId="2EA1A50F" w14:textId="77777777" w:rsidR="0017270E" w:rsidRDefault="0017270E">
      <w:pPr>
        <w:pStyle w:val="TOC2"/>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Administration of Performance Assurance</w:t>
      </w:r>
      <w:r>
        <w:rPr>
          <w:noProof/>
        </w:rPr>
        <w:tab/>
      </w:r>
      <w:r>
        <w:rPr>
          <w:noProof/>
        </w:rPr>
        <w:fldChar w:fldCharType="begin"/>
      </w:r>
      <w:r>
        <w:rPr>
          <w:noProof/>
        </w:rPr>
        <w:instrText xml:space="preserve"> PAGEREF _Toc444175220 \h </w:instrText>
      </w:r>
      <w:r>
        <w:rPr>
          <w:noProof/>
        </w:rPr>
      </w:r>
      <w:r>
        <w:rPr>
          <w:noProof/>
        </w:rPr>
        <w:fldChar w:fldCharType="separate"/>
      </w:r>
      <w:r>
        <w:rPr>
          <w:noProof/>
        </w:rPr>
        <w:t>25</w:t>
      </w:r>
      <w:r>
        <w:rPr>
          <w:noProof/>
        </w:rPr>
        <w:fldChar w:fldCharType="end"/>
      </w:r>
    </w:p>
    <w:p w14:paraId="2EA1A510" w14:textId="77777777" w:rsidR="0017270E" w:rsidRDefault="0017270E">
      <w:pPr>
        <w:pStyle w:val="TOC2"/>
        <w:rPr>
          <w:rFonts w:asciiTheme="minorHAnsi" w:eastAsiaTheme="minorEastAsia" w:hAnsiTheme="minorHAnsi" w:cstheme="minorBidi"/>
          <w:noProof/>
          <w:sz w:val="22"/>
          <w:szCs w:val="22"/>
        </w:rPr>
      </w:pPr>
      <w:r>
        <w:rPr>
          <w:noProof/>
        </w:rPr>
        <w:t>5.5</w:t>
      </w:r>
      <w:r>
        <w:rPr>
          <w:rFonts w:asciiTheme="minorHAnsi" w:eastAsiaTheme="minorEastAsia" w:hAnsiTheme="minorHAnsi" w:cstheme="minorBidi"/>
          <w:noProof/>
          <w:sz w:val="22"/>
          <w:szCs w:val="22"/>
        </w:rPr>
        <w:tab/>
      </w:r>
      <w:r>
        <w:rPr>
          <w:noProof/>
        </w:rPr>
        <w:t>Exercise of Rights Against Performance Assurance</w:t>
      </w:r>
      <w:r>
        <w:rPr>
          <w:noProof/>
        </w:rPr>
        <w:tab/>
      </w:r>
      <w:r>
        <w:rPr>
          <w:noProof/>
        </w:rPr>
        <w:fldChar w:fldCharType="begin"/>
      </w:r>
      <w:r>
        <w:rPr>
          <w:noProof/>
        </w:rPr>
        <w:instrText xml:space="preserve"> PAGEREF _Toc444175221 \h </w:instrText>
      </w:r>
      <w:r>
        <w:rPr>
          <w:noProof/>
        </w:rPr>
      </w:r>
      <w:r>
        <w:rPr>
          <w:noProof/>
        </w:rPr>
        <w:fldChar w:fldCharType="separate"/>
      </w:r>
      <w:r>
        <w:rPr>
          <w:noProof/>
        </w:rPr>
        <w:t>28</w:t>
      </w:r>
      <w:r>
        <w:rPr>
          <w:noProof/>
        </w:rPr>
        <w:fldChar w:fldCharType="end"/>
      </w:r>
    </w:p>
    <w:p w14:paraId="2EA1A511" w14:textId="77777777" w:rsidR="0017270E" w:rsidRDefault="0017270E">
      <w:pPr>
        <w:pStyle w:val="TOC2"/>
        <w:rPr>
          <w:rFonts w:asciiTheme="minorHAnsi" w:eastAsiaTheme="minorEastAsia" w:hAnsiTheme="minorHAnsi" w:cstheme="minorBidi"/>
          <w:noProof/>
          <w:sz w:val="22"/>
          <w:szCs w:val="22"/>
        </w:rPr>
      </w:pPr>
      <w:r>
        <w:rPr>
          <w:noProof/>
        </w:rPr>
        <w:t>5.6</w:t>
      </w:r>
      <w:r>
        <w:rPr>
          <w:rFonts w:asciiTheme="minorHAnsi" w:eastAsiaTheme="minorEastAsia" w:hAnsiTheme="minorHAnsi" w:cstheme="minorBidi"/>
          <w:noProof/>
          <w:sz w:val="22"/>
          <w:szCs w:val="22"/>
        </w:rPr>
        <w:tab/>
      </w:r>
      <w:r>
        <w:rPr>
          <w:noProof/>
        </w:rPr>
        <w:t>Financial Information</w:t>
      </w:r>
      <w:r>
        <w:rPr>
          <w:noProof/>
        </w:rPr>
        <w:tab/>
      </w:r>
      <w:r>
        <w:rPr>
          <w:noProof/>
        </w:rPr>
        <w:fldChar w:fldCharType="begin"/>
      </w:r>
      <w:r>
        <w:rPr>
          <w:noProof/>
        </w:rPr>
        <w:instrText xml:space="preserve"> PAGEREF _Toc444175222 \h </w:instrText>
      </w:r>
      <w:r>
        <w:rPr>
          <w:noProof/>
        </w:rPr>
      </w:r>
      <w:r>
        <w:rPr>
          <w:noProof/>
        </w:rPr>
        <w:fldChar w:fldCharType="separate"/>
      </w:r>
      <w:r>
        <w:rPr>
          <w:noProof/>
        </w:rPr>
        <w:t>28</w:t>
      </w:r>
      <w:r>
        <w:rPr>
          <w:noProof/>
        </w:rPr>
        <w:fldChar w:fldCharType="end"/>
      </w:r>
    </w:p>
    <w:p w14:paraId="2EA1A512" w14:textId="77777777" w:rsidR="0017270E" w:rsidRDefault="0017270E">
      <w:pPr>
        <w:pStyle w:val="TOC2"/>
        <w:rPr>
          <w:rFonts w:asciiTheme="minorHAnsi" w:eastAsiaTheme="minorEastAsia" w:hAnsiTheme="minorHAnsi" w:cstheme="minorBidi"/>
          <w:noProof/>
          <w:sz w:val="22"/>
          <w:szCs w:val="22"/>
        </w:rPr>
      </w:pPr>
      <w:r>
        <w:rPr>
          <w:noProof/>
        </w:rPr>
        <w:t>5.7</w:t>
      </w:r>
      <w:r>
        <w:rPr>
          <w:rFonts w:asciiTheme="minorHAnsi" w:eastAsiaTheme="minorEastAsia" w:hAnsiTheme="minorHAnsi" w:cstheme="minorBidi"/>
          <w:noProof/>
          <w:sz w:val="22"/>
          <w:szCs w:val="22"/>
        </w:rPr>
        <w:tab/>
      </w:r>
      <w:r>
        <w:rPr>
          <w:noProof/>
        </w:rPr>
        <w:t>Uniform Commercial Code Waiver</w:t>
      </w:r>
      <w:r>
        <w:rPr>
          <w:noProof/>
        </w:rPr>
        <w:tab/>
      </w:r>
      <w:r>
        <w:rPr>
          <w:noProof/>
        </w:rPr>
        <w:fldChar w:fldCharType="begin"/>
      </w:r>
      <w:r>
        <w:rPr>
          <w:noProof/>
        </w:rPr>
        <w:instrText xml:space="preserve"> PAGEREF _Toc444175223 \h </w:instrText>
      </w:r>
      <w:r>
        <w:rPr>
          <w:noProof/>
        </w:rPr>
      </w:r>
      <w:r>
        <w:rPr>
          <w:noProof/>
        </w:rPr>
        <w:fldChar w:fldCharType="separate"/>
      </w:r>
      <w:r>
        <w:rPr>
          <w:noProof/>
        </w:rPr>
        <w:t>29</w:t>
      </w:r>
      <w:r>
        <w:rPr>
          <w:noProof/>
        </w:rPr>
        <w:fldChar w:fldCharType="end"/>
      </w:r>
    </w:p>
    <w:p w14:paraId="2EA1A513" w14:textId="77777777" w:rsidR="0017270E" w:rsidRDefault="0017270E">
      <w:pPr>
        <w:pStyle w:val="TOC1"/>
        <w:rPr>
          <w:rFonts w:asciiTheme="minorHAnsi" w:hAnsiTheme="minorHAnsi" w:cstheme="minorBidi"/>
          <w:noProof/>
          <w:sz w:val="22"/>
          <w:szCs w:val="22"/>
        </w:rPr>
      </w:pPr>
      <w:r w:rsidRPr="00A355FE">
        <w:rPr>
          <w:noProof/>
        </w:rPr>
        <w:t>Article 6.</w:t>
      </w:r>
      <w:r>
        <w:rPr>
          <w:rFonts w:asciiTheme="minorHAnsi" w:hAnsiTheme="minorHAnsi" w:cstheme="minorBidi"/>
          <w:noProof/>
          <w:sz w:val="22"/>
          <w:szCs w:val="22"/>
        </w:rPr>
        <w:tab/>
      </w:r>
      <w:r w:rsidRPr="00A355FE">
        <w:rPr>
          <w:noProof/>
        </w:rPr>
        <w:t>REPRESENTATIONS, WARRANTIES AND COVENANTS</w:t>
      </w:r>
      <w:r>
        <w:rPr>
          <w:noProof/>
        </w:rPr>
        <w:tab/>
      </w:r>
      <w:r>
        <w:rPr>
          <w:noProof/>
        </w:rPr>
        <w:fldChar w:fldCharType="begin"/>
      </w:r>
      <w:r>
        <w:rPr>
          <w:noProof/>
        </w:rPr>
        <w:instrText xml:space="preserve"> PAGEREF _Toc444175224 \h </w:instrText>
      </w:r>
      <w:r>
        <w:rPr>
          <w:noProof/>
        </w:rPr>
      </w:r>
      <w:r>
        <w:rPr>
          <w:noProof/>
        </w:rPr>
        <w:fldChar w:fldCharType="separate"/>
      </w:r>
      <w:r>
        <w:rPr>
          <w:noProof/>
        </w:rPr>
        <w:t>29</w:t>
      </w:r>
      <w:r>
        <w:rPr>
          <w:noProof/>
        </w:rPr>
        <w:fldChar w:fldCharType="end"/>
      </w:r>
    </w:p>
    <w:p w14:paraId="2EA1A514" w14:textId="77777777" w:rsidR="0017270E" w:rsidRDefault="0017270E">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Representations and Warranties of Both Parties</w:t>
      </w:r>
      <w:r>
        <w:rPr>
          <w:noProof/>
        </w:rPr>
        <w:tab/>
      </w:r>
      <w:r>
        <w:rPr>
          <w:noProof/>
        </w:rPr>
        <w:fldChar w:fldCharType="begin"/>
      </w:r>
      <w:r>
        <w:rPr>
          <w:noProof/>
        </w:rPr>
        <w:instrText xml:space="preserve"> PAGEREF _Toc444175225 \h </w:instrText>
      </w:r>
      <w:r>
        <w:rPr>
          <w:noProof/>
        </w:rPr>
      </w:r>
      <w:r>
        <w:rPr>
          <w:noProof/>
        </w:rPr>
        <w:fldChar w:fldCharType="separate"/>
      </w:r>
      <w:r>
        <w:rPr>
          <w:noProof/>
        </w:rPr>
        <w:t>29</w:t>
      </w:r>
      <w:r>
        <w:rPr>
          <w:noProof/>
        </w:rPr>
        <w:fldChar w:fldCharType="end"/>
      </w:r>
    </w:p>
    <w:p w14:paraId="2EA1A515" w14:textId="77777777" w:rsidR="0017270E" w:rsidRDefault="0017270E">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Additional Seller Representations, Warranties and Covenants</w:t>
      </w:r>
      <w:r>
        <w:rPr>
          <w:noProof/>
        </w:rPr>
        <w:tab/>
      </w:r>
      <w:r>
        <w:rPr>
          <w:noProof/>
        </w:rPr>
        <w:fldChar w:fldCharType="begin"/>
      </w:r>
      <w:r>
        <w:rPr>
          <w:noProof/>
        </w:rPr>
        <w:instrText xml:space="preserve"> PAGEREF _Toc444175226 \h </w:instrText>
      </w:r>
      <w:r>
        <w:rPr>
          <w:noProof/>
        </w:rPr>
      </w:r>
      <w:r>
        <w:rPr>
          <w:noProof/>
        </w:rPr>
        <w:fldChar w:fldCharType="separate"/>
      </w:r>
      <w:r>
        <w:rPr>
          <w:noProof/>
        </w:rPr>
        <w:t>30</w:t>
      </w:r>
      <w:r>
        <w:rPr>
          <w:noProof/>
        </w:rPr>
        <w:fldChar w:fldCharType="end"/>
      </w:r>
    </w:p>
    <w:p w14:paraId="2EA1A516" w14:textId="77777777" w:rsidR="0017270E" w:rsidRDefault="0017270E">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Taxes</w:t>
      </w:r>
      <w:r>
        <w:rPr>
          <w:noProof/>
        </w:rPr>
        <w:tab/>
      </w:r>
      <w:r>
        <w:rPr>
          <w:noProof/>
        </w:rPr>
        <w:fldChar w:fldCharType="begin"/>
      </w:r>
      <w:r>
        <w:rPr>
          <w:noProof/>
        </w:rPr>
        <w:instrText xml:space="preserve"> PAGEREF _Toc444175227 \h </w:instrText>
      </w:r>
      <w:r>
        <w:rPr>
          <w:noProof/>
        </w:rPr>
      </w:r>
      <w:r>
        <w:rPr>
          <w:noProof/>
        </w:rPr>
        <w:fldChar w:fldCharType="separate"/>
      </w:r>
      <w:r>
        <w:rPr>
          <w:noProof/>
        </w:rPr>
        <w:t>31</w:t>
      </w:r>
      <w:r>
        <w:rPr>
          <w:noProof/>
        </w:rPr>
        <w:fldChar w:fldCharType="end"/>
      </w:r>
    </w:p>
    <w:p w14:paraId="2EA1A517" w14:textId="77777777" w:rsidR="0017270E" w:rsidRDefault="0017270E">
      <w:pPr>
        <w:pStyle w:val="TOC1"/>
        <w:rPr>
          <w:rFonts w:asciiTheme="minorHAnsi" w:hAnsiTheme="minorHAnsi" w:cstheme="minorBidi"/>
          <w:noProof/>
          <w:sz w:val="22"/>
          <w:szCs w:val="22"/>
        </w:rPr>
      </w:pPr>
      <w:r w:rsidRPr="00A355FE">
        <w:rPr>
          <w:noProof/>
        </w:rPr>
        <w:t>Article 7.</w:t>
      </w:r>
      <w:r>
        <w:rPr>
          <w:rFonts w:asciiTheme="minorHAnsi" w:hAnsiTheme="minorHAnsi" w:cstheme="minorBidi"/>
          <w:noProof/>
          <w:sz w:val="22"/>
          <w:szCs w:val="22"/>
        </w:rPr>
        <w:tab/>
      </w:r>
      <w:r w:rsidRPr="00A355FE">
        <w:rPr>
          <w:noProof/>
        </w:rPr>
        <w:t>NOTICES</w:t>
      </w:r>
      <w:r>
        <w:rPr>
          <w:noProof/>
        </w:rPr>
        <w:tab/>
      </w:r>
      <w:r>
        <w:rPr>
          <w:noProof/>
        </w:rPr>
        <w:fldChar w:fldCharType="begin"/>
      </w:r>
      <w:r>
        <w:rPr>
          <w:noProof/>
        </w:rPr>
        <w:instrText xml:space="preserve"> PAGEREF _Toc444175228 \h </w:instrText>
      </w:r>
      <w:r>
        <w:rPr>
          <w:noProof/>
        </w:rPr>
      </w:r>
      <w:r>
        <w:rPr>
          <w:noProof/>
        </w:rPr>
        <w:fldChar w:fldCharType="separate"/>
      </w:r>
      <w:r>
        <w:rPr>
          <w:noProof/>
        </w:rPr>
        <w:t>32</w:t>
      </w:r>
      <w:r>
        <w:rPr>
          <w:noProof/>
        </w:rPr>
        <w:fldChar w:fldCharType="end"/>
      </w:r>
    </w:p>
    <w:p w14:paraId="2EA1A518" w14:textId="77777777" w:rsidR="0017270E" w:rsidRDefault="0017270E">
      <w:pPr>
        <w:pStyle w:val="TOC2"/>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Notice</w:t>
      </w:r>
      <w:r>
        <w:rPr>
          <w:noProof/>
        </w:rPr>
        <w:tab/>
      </w:r>
      <w:r>
        <w:rPr>
          <w:noProof/>
        </w:rPr>
        <w:fldChar w:fldCharType="begin"/>
      </w:r>
      <w:r>
        <w:rPr>
          <w:noProof/>
        </w:rPr>
        <w:instrText xml:space="preserve"> PAGEREF _Toc444175229 \h </w:instrText>
      </w:r>
      <w:r>
        <w:rPr>
          <w:noProof/>
        </w:rPr>
      </w:r>
      <w:r>
        <w:rPr>
          <w:noProof/>
        </w:rPr>
        <w:fldChar w:fldCharType="separate"/>
      </w:r>
      <w:r>
        <w:rPr>
          <w:noProof/>
        </w:rPr>
        <w:t>32</w:t>
      </w:r>
      <w:r>
        <w:rPr>
          <w:noProof/>
        </w:rPr>
        <w:fldChar w:fldCharType="end"/>
      </w:r>
    </w:p>
    <w:p w14:paraId="2EA1A519" w14:textId="77777777" w:rsidR="0017270E" w:rsidRDefault="0017270E">
      <w:pPr>
        <w:pStyle w:val="TOC2"/>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Contact Information</w:t>
      </w:r>
      <w:r>
        <w:rPr>
          <w:noProof/>
        </w:rPr>
        <w:tab/>
      </w:r>
      <w:r>
        <w:rPr>
          <w:noProof/>
        </w:rPr>
        <w:fldChar w:fldCharType="begin"/>
      </w:r>
      <w:r>
        <w:rPr>
          <w:noProof/>
        </w:rPr>
        <w:instrText xml:space="preserve"> PAGEREF _Toc444175230 \h </w:instrText>
      </w:r>
      <w:r>
        <w:rPr>
          <w:noProof/>
        </w:rPr>
      </w:r>
      <w:r>
        <w:rPr>
          <w:noProof/>
        </w:rPr>
        <w:fldChar w:fldCharType="separate"/>
      </w:r>
      <w:r>
        <w:rPr>
          <w:noProof/>
        </w:rPr>
        <w:t>32</w:t>
      </w:r>
      <w:r>
        <w:rPr>
          <w:noProof/>
        </w:rPr>
        <w:fldChar w:fldCharType="end"/>
      </w:r>
    </w:p>
    <w:p w14:paraId="2EA1A51A" w14:textId="77777777" w:rsidR="0017270E" w:rsidRDefault="0017270E">
      <w:pPr>
        <w:pStyle w:val="TOC1"/>
        <w:rPr>
          <w:rFonts w:asciiTheme="minorHAnsi" w:hAnsiTheme="minorHAnsi" w:cstheme="minorBidi"/>
          <w:noProof/>
          <w:sz w:val="22"/>
          <w:szCs w:val="22"/>
        </w:rPr>
      </w:pPr>
      <w:r w:rsidRPr="00A355FE">
        <w:rPr>
          <w:noProof/>
        </w:rPr>
        <w:t>Article 8.</w:t>
      </w:r>
      <w:r>
        <w:rPr>
          <w:rFonts w:asciiTheme="minorHAnsi" w:hAnsiTheme="minorHAnsi" w:cstheme="minorBidi"/>
          <w:noProof/>
          <w:sz w:val="22"/>
          <w:szCs w:val="22"/>
        </w:rPr>
        <w:tab/>
      </w:r>
      <w:r w:rsidRPr="00A355FE">
        <w:rPr>
          <w:noProof/>
        </w:rPr>
        <w:t>EVENTS OF DEFAULT; TERMINATION</w:t>
      </w:r>
      <w:r>
        <w:rPr>
          <w:noProof/>
        </w:rPr>
        <w:tab/>
      </w:r>
      <w:r>
        <w:rPr>
          <w:noProof/>
        </w:rPr>
        <w:fldChar w:fldCharType="begin"/>
      </w:r>
      <w:r>
        <w:rPr>
          <w:noProof/>
        </w:rPr>
        <w:instrText xml:space="preserve"> PAGEREF _Toc444175231 \h </w:instrText>
      </w:r>
      <w:r>
        <w:rPr>
          <w:noProof/>
        </w:rPr>
      </w:r>
      <w:r>
        <w:rPr>
          <w:noProof/>
        </w:rPr>
        <w:fldChar w:fldCharType="separate"/>
      </w:r>
      <w:r>
        <w:rPr>
          <w:noProof/>
        </w:rPr>
        <w:t>34</w:t>
      </w:r>
      <w:r>
        <w:rPr>
          <w:noProof/>
        </w:rPr>
        <w:fldChar w:fldCharType="end"/>
      </w:r>
    </w:p>
    <w:p w14:paraId="2EA1A51B" w14:textId="77777777" w:rsidR="0017270E" w:rsidRDefault="0017270E">
      <w:pPr>
        <w:pStyle w:val="TOC2"/>
        <w:rPr>
          <w:rFonts w:asciiTheme="minorHAnsi" w:eastAsiaTheme="minorEastAsia" w:hAnsiTheme="minorHAnsi" w:cstheme="minorBidi"/>
          <w:noProof/>
          <w:sz w:val="22"/>
          <w:szCs w:val="22"/>
        </w:rPr>
      </w:pPr>
      <w:r>
        <w:rPr>
          <w:noProof/>
        </w:rPr>
        <w:t>8.1</w:t>
      </w:r>
      <w:r>
        <w:rPr>
          <w:rFonts w:asciiTheme="minorHAnsi" w:eastAsiaTheme="minorEastAsia" w:hAnsiTheme="minorHAnsi" w:cstheme="minorBidi"/>
          <w:noProof/>
          <w:sz w:val="22"/>
          <w:szCs w:val="22"/>
        </w:rPr>
        <w:tab/>
      </w:r>
      <w:r>
        <w:rPr>
          <w:noProof/>
        </w:rPr>
        <w:t>Events of Default</w:t>
      </w:r>
      <w:r>
        <w:rPr>
          <w:noProof/>
        </w:rPr>
        <w:tab/>
      </w:r>
      <w:r>
        <w:rPr>
          <w:noProof/>
        </w:rPr>
        <w:fldChar w:fldCharType="begin"/>
      </w:r>
      <w:r>
        <w:rPr>
          <w:noProof/>
        </w:rPr>
        <w:instrText xml:space="preserve"> PAGEREF _Toc444175232 \h </w:instrText>
      </w:r>
      <w:r>
        <w:rPr>
          <w:noProof/>
        </w:rPr>
      </w:r>
      <w:r>
        <w:rPr>
          <w:noProof/>
        </w:rPr>
        <w:fldChar w:fldCharType="separate"/>
      </w:r>
      <w:r>
        <w:rPr>
          <w:noProof/>
        </w:rPr>
        <w:t>34</w:t>
      </w:r>
      <w:r>
        <w:rPr>
          <w:noProof/>
        </w:rPr>
        <w:fldChar w:fldCharType="end"/>
      </w:r>
    </w:p>
    <w:p w14:paraId="2EA1A51C"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8.2</w:t>
      </w:r>
      <w:r>
        <w:rPr>
          <w:rFonts w:asciiTheme="minorHAnsi" w:eastAsiaTheme="minorEastAsia" w:hAnsiTheme="minorHAnsi" w:cstheme="minorBidi"/>
          <w:noProof/>
          <w:sz w:val="22"/>
          <w:szCs w:val="22"/>
        </w:rPr>
        <w:tab/>
      </w:r>
      <w:r w:rsidRPr="00A355FE">
        <w:rPr>
          <w:rFonts w:eastAsia="Fd177276-Identity-H"/>
          <w:noProof/>
        </w:rPr>
        <w:t>Remedies</w:t>
      </w:r>
      <w:r>
        <w:rPr>
          <w:noProof/>
        </w:rPr>
        <w:tab/>
      </w:r>
      <w:r>
        <w:rPr>
          <w:noProof/>
        </w:rPr>
        <w:fldChar w:fldCharType="begin"/>
      </w:r>
      <w:r>
        <w:rPr>
          <w:noProof/>
        </w:rPr>
        <w:instrText xml:space="preserve"> PAGEREF _Toc444175233 \h </w:instrText>
      </w:r>
      <w:r>
        <w:rPr>
          <w:noProof/>
        </w:rPr>
      </w:r>
      <w:r>
        <w:rPr>
          <w:noProof/>
        </w:rPr>
        <w:fldChar w:fldCharType="separate"/>
      </w:r>
      <w:r>
        <w:rPr>
          <w:noProof/>
        </w:rPr>
        <w:t>35</w:t>
      </w:r>
      <w:r>
        <w:rPr>
          <w:noProof/>
        </w:rPr>
        <w:fldChar w:fldCharType="end"/>
      </w:r>
    </w:p>
    <w:p w14:paraId="2EA1A51D"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8.3</w:t>
      </w:r>
      <w:r>
        <w:rPr>
          <w:rFonts w:asciiTheme="minorHAnsi" w:eastAsiaTheme="minorEastAsia" w:hAnsiTheme="minorHAnsi" w:cstheme="minorBidi"/>
          <w:noProof/>
          <w:sz w:val="22"/>
          <w:szCs w:val="22"/>
        </w:rPr>
        <w:tab/>
      </w:r>
      <w:r w:rsidRPr="00A355FE">
        <w:rPr>
          <w:rFonts w:eastAsia="Fd177276-Identity-H"/>
          <w:noProof/>
        </w:rPr>
        <w:t>Termination Payment</w:t>
      </w:r>
      <w:r>
        <w:rPr>
          <w:noProof/>
        </w:rPr>
        <w:tab/>
      </w:r>
      <w:r>
        <w:rPr>
          <w:noProof/>
        </w:rPr>
        <w:fldChar w:fldCharType="begin"/>
      </w:r>
      <w:r>
        <w:rPr>
          <w:noProof/>
        </w:rPr>
        <w:instrText xml:space="preserve"> PAGEREF _Toc444175234 \h </w:instrText>
      </w:r>
      <w:r>
        <w:rPr>
          <w:noProof/>
        </w:rPr>
      </w:r>
      <w:r>
        <w:rPr>
          <w:noProof/>
        </w:rPr>
        <w:fldChar w:fldCharType="separate"/>
      </w:r>
      <w:r>
        <w:rPr>
          <w:noProof/>
        </w:rPr>
        <w:t>35</w:t>
      </w:r>
      <w:r>
        <w:rPr>
          <w:noProof/>
        </w:rPr>
        <w:fldChar w:fldCharType="end"/>
      </w:r>
    </w:p>
    <w:p w14:paraId="2EA1A51E" w14:textId="77777777" w:rsidR="0017270E" w:rsidRDefault="0017270E">
      <w:pPr>
        <w:pStyle w:val="TOC1"/>
        <w:rPr>
          <w:rFonts w:asciiTheme="minorHAnsi" w:hAnsiTheme="minorHAnsi" w:cstheme="minorBidi"/>
          <w:noProof/>
          <w:sz w:val="22"/>
          <w:szCs w:val="22"/>
        </w:rPr>
      </w:pPr>
      <w:r w:rsidRPr="00A355FE">
        <w:rPr>
          <w:noProof/>
        </w:rPr>
        <w:t>Article 9.</w:t>
      </w:r>
      <w:r>
        <w:rPr>
          <w:rFonts w:asciiTheme="minorHAnsi" w:hAnsiTheme="minorHAnsi" w:cstheme="minorBidi"/>
          <w:noProof/>
          <w:sz w:val="22"/>
          <w:szCs w:val="22"/>
        </w:rPr>
        <w:tab/>
      </w:r>
      <w:r w:rsidRPr="00A355FE">
        <w:rPr>
          <w:noProof/>
        </w:rPr>
        <w:t>INDEMNIFICATION</w:t>
      </w:r>
      <w:r>
        <w:rPr>
          <w:noProof/>
        </w:rPr>
        <w:tab/>
      </w:r>
      <w:r>
        <w:rPr>
          <w:noProof/>
        </w:rPr>
        <w:fldChar w:fldCharType="begin"/>
      </w:r>
      <w:r>
        <w:rPr>
          <w:noProof/>
        </w:rPr>
        <w:instrText xml:space="preserve"> PAGEREF _Toc444175235 \h </w:instrText>
      </w:r>
      <w:r>
        <w:rPr>
          <w:noProof/>
        </w:rPr>
      </w:r>
      <w:r>
        <w:rPr>
          <w:noProof/>
        </w:rPr>
        <w:fldChar w:fldCharType="separate"/>
      </w:r>
      <w:r>
        <w:rPr>
          <w:noProof/>
        </w:rPr>
        <w:t>36</w:t>
      </w:r>
      <w:r>
        <w:rPr>
          <w:noProof/>
        </w:rPr>
        <w:fldChar w:fldCharType="end"/>
      </w:r>
    </w:p>
    <w:p w14:paraId="2EA1A51F" w14:textId="77777777" w:rsidR="0017270E" w:rsidRDefault="0017270E">
      <w:pPr>
        <w:pStyle w:val="TOC2"/>
        <w:rPr>
          <w:rFonts w:asciiTheme="minorHAnsi" w:eastAsiaTheme="minorEastAsia" w:hAnsiTheme="minorHAnsi" w:cstheme="minorBidi"/>
          <w:noProof/>
          <w:sz w:val="22"/>
          <w:szCs w:val="22"/>
        </w:rPr>
      </w:pPr>
      <w:r>
        <w:rPr>
          <w:noProof/>
        </w:rPr>
        <w:t>9.1</w:t>
      </w:r>
      <w:r>
        <w:rPr>
          <w:rFonts w:asciiTheme="minorHAnsi" w:eastAsiaTheme="minorEastAsia" w:hAnsiTheme="minorHAnsi" w:cstheme="minorBidi"/>
          <w:noProof/>
          <w:sz w:val="22"/>
          <w:szCs w:val="22"/>
        </w:rPr>
        <w:tab/>
      </w:r>
      <w:r>
        <w:rPr>
          <w:noProof/>
        </w:rPr>
        <w:t>Seller’s Indemnification Obligations</w:t>
      </w:r>
      <w:r>
        <w:rPr>
          <w:noProof/>
        </w:rPr>
        <w:tab/>
      </w:r>
      <w:r>
        <w:rPr>
          <w:noProof/>
        </w:rPr>
        <w:fldChar w:fldCharType="begin"/>
      </w:r>
      <w:r>
        <w:rPr>
          <w:noProof/>
        </w:rPr>
        <w:instrText xml:space="preserve"> PAGEREF _Toc444175236 \h </w:instrText>
      </w:r>
      <w:r>
        <w:rPr>
          <w:noProof/>
        </w:rPr>
      </w:r>
      <w:r>
        <w:rPr>
          <w:noProof/>
        </w:rPr>
        <w:fldChar w:fldCharType="separate"/>
      </w:r>
      <w:r>
        <w:rPr>
          <w:noProof/>
        </w:rPr>
        <w:t>36</w:t>
      </w:r>
      <w:r>
        <w:rPr>
          <w:noProof/>
        </w:rPr>
        <w:fldChar w:fldCharType="end"/>
      </w:r>
    </w:p>
    <w:p w14:paraId="2EA1A520" w14:textId="77777777" w:rsidR="0017270E" w:rsidRDefault="0017270E">
      <w:pPr>
        <w:pStyle w:val="TOC2"/>
        <w:rPr>
          <w:rFonts w:asciiTheme="minorHAnsi" w:eastAsiaTheme="minorEastAsia" w:hAnsiTheme="minorHAnsi" w:cstheme="minorBidi"/>
          <w:noProof/>
          <w:sz w:val="22"/>
          <w:szCs w:val="22"/>
        </w:rPr>
      </w:pPr>
      <w:r>
        <w:rPr>
          <w:noProof/>
        </w:rPr>
        <w:t>9.2</w:t>
      </w:r>
      <w:r>
        <w:rPr>
          <w:rFonts w:asciiTheme="minorHAnsi" w:eastAsiaTheme="minorEastAsia" w:hAnsiTheme="minorHAnsi" w:cstheme="minorBidi"/>
          <w:noProof/>
          <w:sz w:val="22"/>
          <w:szCs w:val="22"/>
        </w:rPr>
        <w:tab/>
      </w:r>
      <w:r>
        <w:rPr>
          <w:noProof/>
        </w:rPr>
        <w:t>Indemnification Claims</w:t>
      </w:r>
      <w:r w:rsidRPr="00A355FE">
        <w:rPr>
          <w:noProof/>
        </w:rPr>
        <w:t>.</w:t>
      </w:r>
      <w:r>
        <w:rPr>
          <w:noProof/>
        </w:rPr>
        <w:tab/>
      </w:r>
      <w:r>
        <w:rPr>
          <w:noProof/>
        </w:rPr>
        <w:fldChar w:fldCharType="begin"/>
      </w:r>
      <w:r>
        <w:rPr>
          <w:noProof/>
        </w:rPr>
        <w:instrText xml:space="preserve"> PAGEREF _Toc444175237 \h </w:instrText>
      </w:r>
      <w:r>
        <w:rPr>
          <w:noProof/>
        </w:rPr>
      </w:r>
      <w:r>
        <w:rPr>
          <w:noProof/>
        </w:rPr>
        <w:fldChar w:fldCharType="separate"/>
      </w:r>
      <w:r>
        <w:rPr>
          <w:noProof/>
        </w:rPr>
        <w:t>37</w:t>
      </w:r>
      <w:r>
        <w:rPr>
          <w:noProof/>
        </w:rPr>
        <w:fldChar w:fldCharType="end"/>
      </w:r>
    </w:p>
    <w:p w14:paraId="2EA1A521" w14:textId="77777777" w:rsidR="0017270E" w:rsidRDefault="0017270E">
      <w:pPr>
        <w:pStyle w:val="TOC1"/>
        <w:rPr>
          <w:rFonts w:asciiTheme="minorHAnsi" w:hAnsiTheme="minorHAnsi" w:cstheme="minorBidi"/>
          <w:noProof/>
          <w:sz w:val="22"/>
          <w:szCs w:val="22"/>
        </w:rPr>
      </w:pPr>
      <w:r w:rsidRPr="00A355FE">
        <w:rPr>
          <w:noProof/>
        </w:rPr>
        <w:t>Article 10.</w:t>
      </w:r>
      <w:r>
        <w:rPr>
          <w:rFonts w:asciiTheme="minorHAnsi" w:hAnsiTheme="minorHAnsi" w:cstheme="minorBidi"/>
          <w:noProof/>
          <w:sz w:val="22"/>
          <w:szCs w:val="22"/>
        </w:rPr>
        <w:tab/>
      </w:r>
      <w:r w:rsidRPr="00A355FE">
        <w:rPr>
          <w:noProof/>
        </w:rPr>
        <w:t>LIMITATION OF REMEDIES, LIABILITY, AND DAMAGES</w:t>
      </w:r>
      <w:r>
        <w:rPr>
          <w:noProof/>
        </w:rPr>
        <w:tab/>
      </w:r>
      <w:r>
        <w:rPr>
          <w:noProof/>
        </w:rPr>
        <w:fldChar w:fldCharType="begin"/>
      </w:r>
      <w:r>
        <w:rPr>
          <w:noProof/>
        </w:rPr>
        <w:instrText xml:space="preserve"> PAGEREF _Toc444175238 \h </w:instrText>
      </w:r>
      <w:r>
        <w:rPr>
          <w:noProof/>
        </w:rPr>
      </w:r>
      <w:r>
        <w:rPr>
          <w:noProof/>
        </w:rPr>
        <w:fldChar w:fldCharType="separate"/>
      </w:r>
      <w:r>
        <w:rPr>
          <w:noProof/>
        </w:rPr>
        <w:t>37</w:t>
      </w:r>
      <w:r>
        <w:rPr>
          <w:noProof/>
        </w:rPr>
        <w:fldChar w:fldCharType="end"/>
      </w:r>
    </w:p>
    <w:p w14:paraId="2EA1A522" w14:textId="77777777" w:rsidR="0017270E" w:rsidRDefault="0017270E">
      <w:pPr>
        <w:pStyle w:val="TOC1"/>
        <w:rPr>
          <w:rFonts w:asciiTheme="minorHAnsi" w:hAnsiTheme="minorHAnsi" w:cstheme="minorBidi"/>
          <w:noProof/>
          <w:sz w:val="22"/>
          <w:szCs w:val="22"/>
        </w:rPr>
      </w:pPr>
      <w:r w:rsidRPr="00A355FE">
        <w:rPr>
          <w:noProof/>
        </w:rPr>
        <w:t>Article 11.</w:t>
      </w:r>
      <w:r>
        <w:rPr>
          <w:rFonts w:asciiTheme="minorHAnsi" w:hAnsiTheme="minorHAnsi" w:cstheme="minorBidi"/>
          <w:noProof/>
          <w:sz w:val="22"/>
          <w:szCs w:val="22"/>
        </w:rPr>
        <w:tab/>
      </w:r>
      <w:r w:rsidRPr="00A355FE">
        <w:rPr>
          <w:noProof/>
        </w:rPr>
        <w:t>CONFIDENTIALITY</w:t>
      </w:r>
      <w:r>
        <w:rPr>
          <w:noProof/>
        </w:rPr>
        <w:tab/>
      </w:r>
      <w:r>
        <w:rPr>
          <w:noProof/>
        </w:rPr>
        <w:fldChar w:fldCharType="begin"/>
      </w:r>
      <w:r>
        <w:rPr>
          <w:noProof/>
        </w:rPr>
        <w:instrText xml:space="preserve"> PAGEREF _Toc444175239 \h </w:instrText>
      </w:r>
      <w:r>
        <w:rPr>
          <w:noProof/>
        </w:rPr>
      </w:r>
      <w:r>
        <w:rPr>
          <w:noProof/>
        </w:rPr>
        <w:fldChar w:fldCharType="separate"/>
      </w:r>
      <w:r>
        <w:rPr>
          <w:noProof/>
        </w:rPr>
        <w:t>39</w:t>
      </w:r>
      <w:r>
        <w:rPr>
          <w:noProof/>
        </w:rPr>
        <w:fldChar w:fldCharType="end"/>
      </w:r>
    </w:p>
    <w:p w14:paraId="2EA1A523" w14:textId="77777777" w:rsidR="0017270E" w:rsidRDefault="0017270E">
      <w:pPr>
        <w:pStyle w:val="TOC1"/>
        <w:rPr>
          <w:rFonts w:asciiTheme="minorHAnsi" w:hAnsiTheme="minorHAnsi" w:cstheme="minorBidi"/>
          <w:noProof/>
          <w:sz w:val="22"/>
          <w:szCs w:val="22"/>
        </w:rPr>
      </w:pPr>
      <w:r w:rsidRPr="00A355FE">
        <w:rPr>
          <w:noProof/>
        </w:rPr>
        <w:lastRenderedPageBreak/>
        <w:t>Article 12.</w:t>
      </w:r>
      <w:r>
        <w:rPr>
          <w:rFonts w:asciiTheme="minorHAnsi" w:hAnsiTheme="minorHAnsi" w:cstheme="minorBidi"/>
          <w:noProof/>
          <w:sz w:val="22"/>
          <w:szCs w:val="22"/>
        </w:rPr>
        <w:tab/>
      </w:r>
      <w:r w:rsidRPr="00A355FE">
        <w:rPr>
          <w:noProof/>
        </w:rPr>
        <w:t>FORCE MAJEURE</w:t>
      </w:r>
      <w:r>
        <w:rPr>
          <w:noProof/>
        </w:rPr>
        <w:tab/>
      </w:r>
      <w:r>
        <w:rPr>
          <w:noProof/>
        </w:rPr>
        <w:fldChar w:fldCharType="begin"/>
      </w:r>
      <w:r>
        <w:rPr>
          <w:noProof/>
        </w:rPr>
        <w:instrText xml:space="preserve"> PAGEREF _Toc444175240 \h </w:instrText>
      </w:r>
      <w:r>
        <w:rPr>
          <w:noProof/>
        </w:rPr>
      </w:r>
      <w:r>
        <w:rPr>
          <w:noProof/>
        </w:rPr>
        <w:fldChar w:fldCharType="separate"/>
      </w:r>
      <w:r>
        <w:rPr>
          <w:noProof/>
        </w:rPr>
        <w:t>40</w:t>
      </w:r>
      <w:r>
        <w:rPr>
          <w:noProof/>
        </w:rPr>
        <w:fldChar w:fldCharType="end"/>
      </w:r>
    </w:p>
    <w:p w14:paraId="2EA1A524" w14:textId="77777777" w:rsidR="0017270E" w:rsidRDefault="0017270E">
      <w:pPr>
        <w:pStyle w:val="TOC1"/>
        <w:rPr>
          <w:rFonts w:asciiTheme="minorHAnsi" w:hAnsiTheme="minorHAnsi" w:cstheme="minorBidi"/>
          <w:noProof/>
          <w:sz w:val="22"/>
          <w:szCs w:val="22"/>
        </w:rPr>
      </w:pPr>
      <w:r w:rsidRPr="00A355FE">
        <w:rPr>
          <w:noProof/>
        </w:rPr>
        <w:t>Article 13.</w:t>
      </w:r>
      <w:r>
        <w:rPr>
          <w:rFonts w:asciiTheme="minorHAnsi" w:hAnsiTheme="minorHAnsi" w:cstheme="minorBidi"/>
          <w:noProof/>
          <w:sz w:val="22"/>
          <w:szCs w:val="22"/>
        </w:rPr>
        <w:tab/>
      </w:r>
      <w:r w:rsidRPr="00A355FE">
        <w:rPr>
          <w:noProof/>
        </w:rPr>
        <w:t>INSURANCE</w:t>
      </w:r>
      <w:r>
        <w:rPr>
          <w:noProof/>
        </w:rPr>
        <w:tab/>
      </w:r>
      <w:r>
        <w:rPr>
          <w:noProof/>
        </w:rPr>
        <w:fldChar w:fldCharType="begin"/>
      </w:r>
      <w:r>
        <w:rPr>
          <w:noProof/>
        </w:rPr>
        <w:instrText xml:space="preserve"> PAGEREF _Toc444175241 \h </w:instrText>
      </w:r>
      <w:r>
        <w:rPr>
          <w:noProof/>
        </w:rPr>
      </w:r>
      <w:r>
        <w:rPr>
          <w:noProof/>
        </w:rPr>
        <w:fldChar w:fldCharType="separate"/>
      </w:r>
      <w:r>
        <w:rPr>
          <w:noProof/>
        </w:rPr>
        <w:t>41</w:t>
      </w:r>
      <w:r>
        <w:rPr>
          <w:noProof/>
        </w:rPr>
        <w:fldChar w:fldCharType="end"/>
      </w:r>
    </w:p>
    <w:p w14:paraId="2EA1A525" w14:textId="77777777" w:rsidR="0017270E" w:rsidRDefault="0017270E">
      <w:pPr>
        <w:pStyle w:val="TOC2"/>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Insurance</w:t>
      </w:r>
      <w:r>
        <w:rPr>
          <w:noProof/>
        </w:rPr>
        <w:tab/>
      </w:r>
      <w:r>
        <w:rPr>
          <w:noProof/>
        </w:rPr>
        <w:fldChar w:fldCharType="begin"/>
      </w:r>
      <w:r>
        <w:rPr>
          <w:noProof/>
        </w:rPr>
        <w:instrText xml:space="preserve"> PAGEREF _Toc444175242 \h </w:instrText>
      </w:r>
      <w:r>
        <w:rPr>
          <w:noProof/>
        </w:rPr>
      </w:r>
      <w:r>
        <w:rPr>
          <w:noProof/>
        </w:rPr>
        <w:fldChar w:fldCharType="separate"/>
      </w:r>
      <w:r>
        <w:rPr>
          <w:noProof/>
        </w:rPr>
        <w:t>41</w:t>
      </w:r>
      <w:r>
        <w:rPr>
          <w:noProof/>
        </w:rPr>
        <w:fldChar w:fldCharType="end"/>
      </w:r>
    </w:p>
    <w:p w14:paraId="2EA1A526" w14:textId="77777777" w:rsidR="0017270E" w:rsidRDefault="0017270E">
      <w:pPr>
        <w:pStyle w:val="TOC2"/>
        <w:rPr>
          <w:rFonts w:asciiTheme="minorHAnsi" w:eastAsiaTheme="minorEastAsia" w:hAnsiTheme="minorHAnsi" w:cstheme="minorBidi"/>
          <w:noProof/>
          <w:sz w:val="22"/>
          <w:szCs w:val="22"/>
        </w:rPr>
      </w:pPr>
      <w:r>
        <w:rPr>
          <w:noProof/>
        </w:rPr>
        <w:t>13.2</w:t>
      </w:r>
      <w:r>
        <w:rPr>
          <w:rFonts w:asciiTheme="minorHAnsi" w:eastAsiaTheme="minorEastAsia" w:hAnsiTheme="minorHAnsi" w:cstheme="minorBidi"/>
          <w:noProof/>
          <w:sz w:val="22"/>
          <w:szCs w:val="22"/>
        </w:rPr>
        <w:tab/>
      </w:r>
      <w:r>
        <w:rPr>
          <w:noProof/>
        </w:rPr>
        <w:t>SDG&amp;E as Insured</w:t>
      </w:r>
      <w:r>
        <w:rPr>
          <w:noProof/>
        </w:rPr>
        <w:tab/>
      </w:r>
      <w:r>
        <w:rPr>
          <w:noProof/>
        </w:rPr>
        <w:fldChar w:fldCharType="begin"/>
      </w:r>
      <w:r>
        <w:rPr>
          <w:noProof/>
        </w:rPr>
        <w:instrText xml:space="preserve"> PAGEREF _Toc444175243 \h </w:instrText>
      </w:r>
      <w:r>
        <w:rPr>
          <w:noProof/>
        </w:rPr>
      </w:r>
      <w:r>
        <w:rPr>
          <w:noProof/>
        </w:rPr>
        <w:fldChar w:fldCharType="separate"/>
      </w:r>
      <w:r>
        <w:rPr>
          <w:noProof/>
        </w:rPr>
        <w:t>43</w:t>
      </w:r>
      <w:r>
        <w:rPr>
          <w:noProof/>
        </w:rPr>
        <w:fldChar w:fldCharType="end"/>
      </w:r>
    </w:p>
    <w:p w14:paraId="2EA1A527" w14:textId="77777777" w:rsidR="0017270E" w:rsidRDefault="0017270E">
      <w:pPr>
        <w:pStyle w:val="TOC2"/>
        <w:rPr>
          <w:rFonts w:asciiTheme="minorHAnsi" w:eastAsiaTheme="minorEastAsia" w:hAnsiTheme="minorHAnsi" w:cstheme="minorBidi"/>
          <w:noProof/>
          <w:sz w:val="22"/>
          <w:szCs w:val="22"/>
        </w:rPr>
      </w:pPr>
      <w:r>
        <w:rPr>
          <w:noProof/>
        </w:rPr>
        <w:t>13.3</w:t>
      </w:r>
      <w:r>
        <w:rPr>
          <w:rFonts w:asciiTheme="minorHAnsi" w:eastAsiaTheme="minorEastAsia" w:hAnsiTheme="minorHAnsi" w:cstheme="minorBidi"/>
          <w:noProof/>
          <w:sz w:val="22"/>
          <w:szCs w:val="22"/>
        </w:rPr>
        <w:tab/>
      </w:r>
      <w:r>
        <w:rPr>
          <w:noProof/>
        </w:rPr>
        <w:t>Certificates of Insurance</w:t>
      </w:r>
      <w:r>
        <w:rPr>
          <w:noProof/>
        </w:rPr>
        <w:tab/>
      </w:r>
      <w:r>
        <w:rPr>
          <w:noProof/>
        </w:rPr>
        <w:fldChar w:fldCharType="begin"/>
      </w:r>
      <w:r>
        <w:rPr>
          <w:noProof/>
        </w:rPr>
        <w:instrText xml:space="preserve"> PAGEREF _Toc444175244 \h </w:instrText>
      </w:r>
      <w:r>
        <w:rPr>
          <w:noProof/>
        </w:rPr>
      </w:r>
      <w:r>
        <w:rPr>
          <w:noProof/>
        </w:rPr>
        <w:fldChar w:fldCharType="separate"/>
      </w:r>
      <w:r>
        <w:rPr>
          <w:noProof/>
        </w:rPr>
        <w:t>43</w:t>
      </w:r>
      <w:r>
        <w:rPr>
          <w:noProof/>
        </w:rPr>
        <w:fldChar w:fldCharType="end"/>
      </w:r>
    </w:p>
    <w:p w14:paraId="2EA1A528" w14:textId="77777777" w:rsidR="0017270E" w:rsidRDefault="0017270E">
      <w:pPr>
        <w:pStyle w:val="TOC2"/>
        <w:rPr>
          <w:rFonts w:asciiTheme="minorHAnsi" w:eastAsiaTheme="minorEastAsia" w:hAnsiTheme="minorHAnsi" w:cstheme="minorBidi"/>
          <w:noProof/>
          <w:sz w:val="22"/>
          <w:szCs w:val="22"/>
        </w:rPr>
      </w:pPr>
      <w:r>
        <w:rPr>
          <w:noProof/>
        </w:rPr>
        <w:t>13.4</w:t>
      </w:r>
      <w:r>
        <w:rPr>
          <w:rFonts w:asciiTheme="minorHAnsi" w:eastAsiaTheme="minorEastAsia" w:hAnsiTheme="minorHAnsi" w:cstheme="minorBidi"/>
          <w:noProof/>
          <w:sz w:val="22"/>
          <w:szCs w:val="22"/>
        </w:rPr>
        <w:tab/>
      </w:r>
      <w:r>
        <w:rPr>
          <w:noProof/>
        </w:rPr>
        <w:t>Failure to Comply</w:t>
      </w:r>
      <w:r>
        <w:rPr>
          <w:noProof/>
        </w:rPr>
        <w:tab/>
      </w:r>
      <w:r>
        <w:rPr>
          <w:noProof/>
        </w:rPr>
        <w:fldChar w:fldCharType="begin"/>
      </w:r>
      <w:r>
        <w:rPr>
          <w:noProof/>
        </w:rPr>
        <w:instrText xml:space="preserve"> PAGEREF _Toc444175245 \h </w:instrText>
      </w:r>
      <w:r>
        <w:rPr>
          <w:noProof/>
        </w:rPr>
      </w:r>
      <w:r>
        <w:rPr>
          <w:noProof/>
        </w:rPr>
        <w:fldChar w:fldCharType="separate"/>
      </w:r>
      <w:r>
        <w:rPr>
          <w:noProof/>
        </w:rPr>
        <w:t>44</w:t>
      </w:r>
      <w:r>
        <w:rPr>
          <w:noProof/>
        </w:rPr>
        <w:fldChar w:fldCharType="end"/>
      </w:r>
    </w:p>
    <w:p w14:paraId="2EA1A529" w14:textId="77777777" w:rsidR="0017270E" w:rsidRDefault="0017270E">
      <w:pPr>
        <w:pStyle w:val="TOC1"/>
        <w:rPr>
          <w:rFonts w:asciiTheme="minorHAnsi" w:hAnsiTheme="minorHAnsi" w:cstheme="minorBidi"/>
          <w:noProof/>
          <w:sz w:val="22"/>
          <w:szCs w:val="22"/>
        </w:rPr>
      </w:pPr>
      <w:r w:rsidRPr="00A355FE">
        <w:rPr>
          <w:noProof/>
        </w:rPr>
        <w:t>Article 14.</w:t>
      </w:r>
      <w:r>
        <w:rPr>
          <w:rFonts w:asciiTheme="minorHAnsi" w:hAnsiTheme="minorHAnsi" w:cstheme="minorBidi"/>
          <w:noProof/>
          <w:sz w:val="22"/>
          <w:szCs w:val="22"/>
        </w:rPr>
        <w:tab/>
      </w:r>
      <w:r w:rsidRPr="00A355FE">
        <w:rPr>
          <w:noProof/>
        </w:rPr>
        <w:t>DISPUTE RESOLUTION</w:t>
      </w:r>
      <w:r>
        <w:rPr>
          <w:noProof/>
        </w:rPr>
        <w:tab/>
      </w:r>
      <w:r>
        <w:rPr>
          <w:noProof/>
        </w:rPr>
        <w:fldChar w:fldCharType="begin"/>
      </w:r>
      <w:r>
        <w:rPr>
          <w:noProof/>
        </w:rPr>
        <w:instrText xml:space="preserve"> PAGEREF _Toc444175246 \h </w:instrText>
      </w:r>
      <w:r>
        <w:rPr>
          <w:noProof/>
        </w:rPr>
      </w:r>
      <w:r>
        <w:rPr>
          <w:noProof/>
        </w:rPr>
        <w:fldChar w:fldCharType="separate"/>
      </w:r>
      <w:r>
        <w:rPr>
          <w:noProof/>
        </w:rPr>
        <w:t>44</w:t>
      </w:r>
      <w:r>
        <w:rPr>
          <w:noProof/>
        </w:rPr>
        <w:fldChar w:fldCharType="end"/>
      </w:r>
    </w:p>
    <w:p w14:paraId="2EA1A52A" w14:textId="77777777" w:rsidR="0017270E" w:rsidRDefault="0017270E">
      <w:pPr>
        <w:pStyle w:val="TOC2"/>
        <w:rPr>
          <w:rFonts w:asciiTheme="minorHAnsi" w:eastAsiaTheme="minorEastAsia" w:hAnsiTheme="minorHAnsi" w:cstheme="minorBidi"/>
          <w:noProof/>
          <w:sz w:val="22"/>
          <w:szCs w:val="22"/>
        </w:rPr>
      </w:pPr>
      <w:r>
        <w:rPr>
          <w:noProof/>
        </w:rPr>
        <w:t>14.1</w:t>
      </w:r>
      <w:r>
        <w:rPr>
          <w:rFonts w:asciiTheme="minorHAnsi" w:eastAsiaTheme="minorEastAsia" w:hAnsiTheme="minorHAnsi" w:cstheme="minorBidi"/>
          <w:noProof/>
          <w:sz w:val="22"/>
          <w:szCs w:val="22"/>
        </w:rPr>
        <w:tab/>
      </w:r>
      <w:r>
        <w:rPr>
          <w:noProof/>
        </w:rPr>
        <w:t>Intent of the Parties</w:t>
      </w:r>
      <w:r>
        <w:rPr>
          <w:noProof/>
        </w:rPr>
        <w:tab/>
      </w:r>
      <w:r>
        <w:rPr>
          <w:noProof/>
        </w:rPr>
        <w:fldChar w:fldCharType="begin"/>
      </w:r>
      <w:r>
        <w:rPr>
          <w:noProof/>
        </w:rPr>
        <w:instrText xml:space="preserve"> PAGEREF _Toc444175247 \h </w:instrText>
      </w:r>
      <w:r>
        <w:rPr>
          <w:noProof/>
        </w:rPr>
      </w:r>
      <w:r>
        <w:rPr>
          <w:noProof/>
        </w:rPr>
        <w:fldChar w:fldCharType="separate"/>
      </w:r>
      <w:r>
        <w:rPr>
          <w:noProof/>
        </w:rPr>
        <w:t>44</w:t>
      </w:r>
      <w:r>
        <w:rPr>
          <w:noProof/>
        </w:rPr>
        <w:fldChar w:fldCharType="end"/>
      </w:r>
    </w:p>
    <w:p w14:paraId="2EA1A52B" w14:textId="77777777" w:rsidR="0017270E" w:rsidRDefault="0017270E">
      <w:pPr>
        <w:pStyle w:val="TOC2"/>
        <w:rPr>
          <w:rFonts w:asciiTheme="minorHAnsi" w:eastAsiaTheme="minorEastAsia" w:hAnsiTheme="minorHAnsi" w:cstheme="minorBidi"/>
          <w:noProof/>
          <w:sz w:val="22"/>
          <w:szCs w:val="22"/>
        </w:rPr>
      </w:pPr>
      <w:r>
        <w:rPr>
          <w:noProof/>
        </w:rPr>
        <w:t>14.2</w:t>
      </w:r>
      <w:r>
        <w:rPr>
          <w:rFonts w:asciiTheme="minorHAnsi" w:eastAsiaTheme="minorEastAsia" w:hAnsiTheme="minorHAnsi" w:cstheme="minorBidi"/>
          <w:noProof/>
          <w:sz w:val="22"/>
          <w:szCs w:val="22"/>
        </w:rPr>
        <w:tab/>
      </w:r>
      <w:r>
        <w:rPr>
          <w:noProof/>
        </w:rPr>
        <w:t>Management Negotiations</w:t>
      </w:r>
      <w:r>
        <w:rPr>
          <w:noProof/>
        </w:rPr>
        <w:tab/>
      </w:r>
      <w:r>
        <w:rPr>
          <w:noProof/>
        </w:rPr>
        <w:fldChar w:fldCharType="begin"/>
      </w:r>
      <w:r>
        <w:rPr>
          <w:noProof/>
        </w:rPr>
        <w:instrText xml:space="preserve"> PAGEREF _Toc444175248 \h </w:instrText>
      </w:r>
      <w:r>
        <w:rPr>
          <w:noProof/>
        </w:rPr>
      </w:r>
      <w:r>
        <w:rPr>
          <w:noProof/>
        </w:rPr>
        <w:fldChar w:fldCharType="separate"/>
      </w:r>
      <w:r>
        <w:rPr>
          <w:noProof/>
        </w:rPr>
        <w:t>44</w:t>
      </w:r>
      <w:r>
        <w:rPr>
          <w:noProof/>
        </w:rPr>
        <w:fldChar w:fldCharType="end"/>
      </w:r>
    </w:p>
    <w:p w14:paraId="2EA1A52C" w14:textId="77777777" w:rsidR="0017270E" w:rsidRDefault="0017270E">
      <w:pPr>
        <w:pStyle w:val="TOC2"/>
        <w:rPr>
          <w:rFonts w:asciiTheme="minorHAnsi" w:eastAsiaTheme="minorEastAsia" w:hAnsiTheme="minorHAnsi" w:cstheme="minorBidi"/>
          <w:noProof/>
          <w:sz w:val="22"/>
          <w:szCs w:val="22"/>
        </w:rPr>
      </w:pPr>
      <w:r>
        <w:rPr>
          <w:noProof/>
        </w:rPr>
        <w:t>14.3</w:t>
      </w:r>
      <w:r>
        <w:rPr>
          <w:rFonts w:asciiTheme="minorHAnsi" w:eastAsiaTheme="minorEastAsia" w:hAnsiTheme="minorHAnsi" w:cstheme="minorBidi"/>
          <w:noProof/>
          <w:sz w:val="22"/>
          <w:szCs w:val="22"/>
        </w:rPr>
        <w:tab/>
      </w:r>
      <w:r>
        <w:rPr>
          <w:noProof/>
        </w:rPr>
        <w:t>Arbitration</w:t>
      </w:r>
      <w:r>
        <w:rPr>
          <w:noProof/>
        </w:rPr>
        <w:tab/>
      </w:r>
      <w:r>
        <w:rPr>
          <w:noProof/>
        </w:rPr>
        <w:fldChar w:fldCharType="begin"/>
      </w:r>
      <w:r>
        <w:rPr>
          <w:noProof/>
        </w:rPr>
        <w:instrText xml:space="preserve"> PAGEREF _Toc444175249 \h </w:instrText>
      </w:r>
      <w:r>
        <w:rPr>
          <w:noProof/>
        </w:rPr>
      </w:r>
      <w:r>
        <w:rPr>
          <w:noProof/>
        </w:rPr>
        <w:fldChar w:fldCharType="separate"/>
      </w:r>
      <w:r>
        <w:rPr>
          <w:noProof/>
        </w:rPr>
        <w:t>45</w:t>
      </w:r>
      <w:r>
        <w:rPr>
          <w:noProof/>
        </w:rPr>
        <w:fldChar w:fldCharType="end"/>
      </w:r>
    </w:p>
    <w:p w14:paraId="2EA1A52D" w14:textId="77777777" w:rsidR="0017270E" w:rsidRDefault="0017270E">
      <w:pPr>
        <w:pStyle w:val="TOC1"/>
        <w:rPr>
          <w:rFonts w:asciiTheme="minorHAnsi" w:hAnsiTheme="minorHAnsi" w:cstheme="minorBidi"/>
          <w:noProof/>
          <w:sz w:val="22"/>
          <w:szCs w:val="22"/>
        </w:rPr>
      </w:pPr>
      <w:r w:rsidRPr="00A355FE">
        <w:rPr>
          <w:noProof/>
        </w:rPr>
        <w:t>Article 15.</w:t>
      </w:r>
      <w:r>
        <w:rPr>
          <w:rFonts w:asciiTheme="minorHAnsi" w:hAnsiTheme="minorHAnsi" w:cstheme="minorBidi"/>
          <w:noProof/>
          <w:sz w:val="22"/>
          <w:szCs w:val="22"/>
        </w:rPr>
        <w:tab/>
      </w:r>
      <w:r w:rsidRPr="00A355FE">
        <w:rPr>
          <w:noProof/>
        </w:rPr>
        <w:t>MISCELLANEOUS</w:t>
      </w:r>
      <w:r>
        <w:rPr>
          <w:noProof/>
        </w:rPr>
        <w:tab/>
      </w:r>
      <w:r>
        <w:rPr>
          <w:noProof/>
        </w:rPr>
        <w:fldChar w:fldCharType="begin"/>
      </w:r>
      <w:r>
        <w:rPr>
          <w:noProof/>
        </w:rPr>
        <w:instrText xml:space="preserve"> PAGEREF _Toc444175250 \h </w:instrText>
      </w:r>
      <w:r>
        <w:rPr>
          <w:noProof/>
        </w:rPr>
      </w:r>
      <w:r>
        <w:rPr>
          <w:noProof/>
        </w:rPr>
        <w:fldChar w:fldCharType="separate"/>
      </w:r>
      <w:r>
        <w:rPr>
          <w:noProof/>
        </w:rPr>
        <w:t>46</w:t>
      </w:r>
      <w:r>
        <w:rPr>
          <w:noProof/>
        </w:rPr>
        <w:fldChar w:fldCharType="end"/>
      </w:r>
    </w:p>
    <w:p w14:paraId="2EA1A52E" w14:textId="77777777" w:rsidR="0017270E" w:rsidRDefault="0017270E">
      <w:pPr>
        <w:pStyle w:val="TOC2"/>
        <w:rPr>
          <w:rFonts w:asciiTheme="minorHAnsi" w:eastAsiaTheme="minorEastAsia" w:hAnsiTheme="minorHAnsi" w:cstheme="minorBidi"/>
          <w:noProof/>
          <w:sz w:val="22"/>
          <w:szCs w:val="22"/>
        </w:rPr>
      </w:pPr>
      <w:r>
        <w:rPr>
          <w:noProof/>
        </w:rPr>
        <w:t>15.1</w:t>
      </w:r>
      <w:r>
        <w:rPr>
          <w:rFonts w:asciiTheme="minorHAnsi" w:eastAsiaTheme="minorEastAsia" w:hAnsiTheme="minorHAnsi" w:cstheme="minorBidi"/>
          <w:noProof/>
          <w:sz w:val="22"/>
          <w:szCs w:val="22"/>
        </w:rPr>
        <w:tab/>
      </w:r>
      <w:r>
        <w:rPr>
          <w:noProof/>
        </w:rPr>
        <w:t>Governing Law and Venue</w:t>
      </w:r>
      <w:r>
        <w:rPr>
          <w:noProof/>
        </w:rPr>
        <w:tab/>
      </w:r>
      <w:r>
        <w:rPr>
          <w:noProof/>
        </w:rPr>
        <w:fldChar w:fldCharType="begin"/>
      </w:r>
      <w:r>
        <w:rPr>
          <w:noProof/>
        </w:rPr>
        <w:instrText xml:space="preserve"> PAGEREF _Toc444175251 \h </w:instrText>
      </w:r>
      <w:r>
        <w:rPr>
          <w:noProof/>
        </w:rPr>
      </w:r>
      <w:r>
        <w:rPr>
          <w:noProof/>
        </w:rPr>
        <w:fldChar w:fldCharType="separate"/>
      </w:r>
      <w:r>
        <w:rPr>
          <w:noProof/>
        </w:rPr>
        <w:t>46</w:t>
      </w:r>
      <w:r>
        <w:rPr>
          <w:noProof/>
        </w:rPr>
        <w:fldChar w:fldCharType="end"/>
      </w:r>
    </w:p>
    <w:p w14:paraId="2EA1A52F" w14:textId="77777777" w:rsidR="0017270E" w:rsidRDefault="0017270E">
      <w:pPr>
        <w:pStyle w:val="TOC2"/>
        <w:rPr>
          <w:rFonts w:asciiTheme="minorHAnsi" w:eastAsiaTheme="minorEastAsia" w:hAnsiTheme="minorHAnsi" w:cstheme="minorBidi"/>
          <w:noProof/>
          <w:sz w:val="22"/>
          <w:szCs w:val="22"/>
        </w:rPr>
      </w:pPr>
      <w:r>
        <w:rPr>
          <w:noProof/>
        </w:rPr>
        <w:t>15.2</w:t>
      </w:r>
      <w:r>
        <w:rPr>
          <w:rFonts w:asciiTheme="minorHAnsi" w:eastAsiaTheme="minorEastAsia" w:hAnsiTheme="minorHAnsi" w:cstheme="minorBidi"/>
          <w:noProof/>
          <w:sz w:val="22"/>
          <w:szCs w:val="22"/>
        </w:rPr>
        <w:tab/>
      </w:r>
      <w:r>
        <w:rPr>
          <w:noProof/>
        </w:rPr>
        <w:t>Amendment</w:t>
      </w:r>
      <w:r>
        <w:rPr>
          <w:noProof/>
        </w:rPr>
        <w:tab/>
      </w:r>
      <w:r>
        <w:rPr>
          <w:noProof/>
        </w:rPr>
        <w:fldChar w:fldCharType="begin"/>
      </w:r>
      <w:r>
        <w:rPr>
          <w:noProof/>
        </w:rPr>
        <w:instrText xml:space="preserve"> PAGEREF _Toc444175252 \h </w:instrText>
      </w:r>
      <w:r>
        <w:rPr>
          <w:noProof/>
        </w:rPr>
      </w:r>
      <w:r>
        <w:rPr>
          <w:noProof/>
        </w:rPr>
        <w:fldChar w:fldCharType="separate"/>
      </w:r>
      <w:r>
        <w:rPr>
          <w:noProof/>
        </w:rPr>
        <w:t>46</w:t>
      </w:r>
      <w:r>
        <w:rPr>
          <w:noProof/>
        </w:rPr>
        <w:fldChar w:fldCharType="end"/>
      </w:r>
    </w:p>
    <w:p w14:paraId="2EA1A530" w14:textId="77777777" w:rsidR="0017270E" w:rsidRDefault="0017270E">
      <w:pPr>
        <w:pStyle w:val="TOC2"/>
        <w:rPr>
          <w:rFonts w:asciiTheme="minorHAnsi" w:eastAsiaTheme="minorEastAsia" w:hAnsiTheme="minorHAnsi" w:cstheme="minorBidi"/>
          <w:noProof/>
          <w:sz w:val="22"/>
          <w:szCs w:val="22"/>
        </w:rPr>
      </w:pPr>
      <w:r>
        <w:rPr>
          <w:noProof/>
        </w:rPr>
        <w:t>15.3</w:t>
      </w:r>
      <w:r>
        <w:rPr>
          <w:rFonts w:asciiTheme="minorHAnsi" w:eastAsiaTheme="minorEastAsia" w:hAnsiTheme="minorHAnsi" w:cstheme="minorBidi"/>
          <w:noProof/>
          <w:sz w:val="22"/>
          <w:szCs w:val="22"/>
        </w:rPr>
        <w:tab/>
      </w:r>
      <w:r>
        <w:rPr>
          <w:noProof/>
        </w:rPr>
        <w:t>Assignment</w:t>
      </w:r>
      <w:r>
        <w:rPr>
          <w:noProof/>
        </w:rPr>
        <w:tab/>
      </w:r>
      <w:r>
        <w:rPr>
          <w:noProof/>
        </w:rPr>
        <w:fldChar w:fldCharType="begin"/>
      </w:r>
      <w:r>
        <w:rPr>
          <w:noProof/>
        </w:rPr>
        <w:instrText xml:space="preserve"> PAGEREF _Toc444175253 \h </w:instrText>
      </w:r>
      <w:r>
        <w:rPr>
          <w:noProof/>
        </w:rPr>
      </w:r>
      <w:r>
        <w:rPr>
          <w:noProof/>
        </w:rPr>
        <w:fldChar w:fldCharType="separate"/>
      </w:r>
      <w:r>
        <w:rPr>
          <w:noProof/>
        </w:rPr>
        <w:t>46</w:t>
      </w:r>
      <w:r>
        <w:rPr>
          <w:noProof/>
        </w:rPr>
        <w:fldChar w:fldCharType="end"/>
      </w:r>
    </w:p>
    <w:p w14:paraId="2EA1A531"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15.4</w:t>
      </w:r>
      <w:r>
        <w:rPr>
          <w:rFonts w:asciiTheme="minorHAnsi" w:eastAsiaTheme="minorEastAsia" w:hAnsiTheme="minorHAnsi" w:cstheme="minorBidi"/>
          <w:noProof/>
          <w:sz w:val="22"/>
          <w:szCs w:val="22"/>
        </w:rPr>
        <w:tab/>
      </w:r>
      <w:r w:rsidRPr="00A355FE">
        <w:rPr>
          <w:rFonts w:eastAsia="Fd177276-Identity-H"/>
          <w:noProof/>
        </w:rPr>
        <w:t>Successors and Assigns</w:t>
      </w:r>
      <w:r>
        <w:rPr>
          <w:noProof/>
        </w:rPr>
        <w:tab/>
      </w:r>
      <w:r>
        <w:rPr>
          <w:noProof/>
        </w:rPr>
        <w:fldChar w:fldCharType="begin"/>
      </w:r>
      <w:r>
        <w:rPr>
          <w:noProof/>
        </w:rPr>
        <w:instrText xml:space="preserve"> PAGEREF _Toc444175254 \h </w:instrText>
      </w:r>
      <w:r>
        <w:rPr>
          <w:noProof/>
        </w:rPr>
      </w:r>
      <w:r>
        <w:rPr>
          <w:noProof/>
        </w:rPr>
        <w:fldChar w:fldCharType="separate"/>
      </w:r>
      <w:r>
        <w:rPr>
          <w:noProof/>
        </w:rPr>
        <w:t>47</w:t>
      </w:r>
      <w:r>
        <w:rPr>
          <w:noProof/>
        </w:rPr>
        <w:fldChar w:fldCharType="end"/>
      </w:r>
    </w:p>
    <w:p w14:paraId="2EA1A532"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15.5</w:t>
      </w:r>
      <w:r>
        <w:rPr>
          <w:rFonts w:asciiTheme="minorHAnsi" w:eastAsiaTheme="minorEastAsia" w:hAnsiTheme="minorHAnsi" w:cstheme="minorBidi"/>
          <w:noProof/>
          <w:sz w:val="22"/>
          <w:szCs w:val="22"/>
        </w:rPr>
        <w:tab/>
      </w:r>
      <w:r w:rsidRPr="00A355FE">
        <w:rPr>
          <w:rFonts w:eastAsia="Fd177276-Identity-H"/>
          <w:noProof/>
        </w:rPr>
        <w:t>Waiver</w:t>
      </w:r>
      <w:r>
        <w:rPr>
          <w:noProof/>
        </w:rPr>
        <w:tab/>
      </w:r>
      <w:r>
        <w:rPr>
          <w:noProof/>
        </w:rPr>
        <w:fldChar w:fldCharType="begin"/>
      </w:r>
      <w:r>
        <w:rPr>
          <w:noProof/>
        </w:rPr>
        <w:instrText xml:space="preserve"> PAGEREF _Toc444175255 \h </w:instrText>
      </w:r>
      <w:r>
        <w:rPr>
          <w:noProof/>
        </w:rPr>
      </w:r>
      <w:r>
        <w:rPr>
          <w:noProof/>
        </w:rPr>
        <w:fldChar w:fldCharType="separate"/>
      </w:r>
      <w:r>
        <w:rPr>
          <w:noProof/>
        </w:rPr>
        <w:t>47</w:t>
      </w:r>
      <w:r>
        <w:rPr>
          <w:noProof/>
        </w:rPr>
        <w:fldChar w:fldCharType="end"/>
      </w:r>
    </w:p>
    <w:p w14:paraId="2EA1A533"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15.6</w:t>
      </w:r>
      <w:r>
        <w:rPr>
          <w:rFonts w:asciiTheme="minorHAnsi" w:eastAsiaTheme="minorEastAsia" w:hAnsiTheme="minorHAnsi" w:cstheme="minorBidi"/>
          <w:noProof/>
          <w:sz w:val="22"/>
          <w:szCs w:val="22"/>
        </w:rPr>
        <w:tab/>
      </w:r>
      <w:r w:rsidRPr="00A355FE">
        <w:rPr>
          <w:rFonts w:eastAsia="Fd177276-Identity-H"/>
          <w:noProof/>
        </w:rPr>
        <w:t>Obligations Surviving Termination</w:t>
      </w:r>
      <w:r>
        <w:rPr>
          <w:noProof/>
        </w:rPr>
        <w:tab/>
      </w:r>
      <w:r>
        <w:rPr>
          <w:noProof/>
        </w:rPr>
        <w:fldChar w:fldCharType="begin"/>
      </w:r>
      <w:r>
        <w:rPr>
          <w:noProof/>
        </w:rPr>
        <w:instrText xml:space="preserve"> PAGEREF _Toc444175256 \h </w:instrText>
      </w:r>
      <w:r>
        <w:rPr>
          <w:noProof/>
        </w:rPr>
      </w:r>
      <w:r>
        <w:rPr>
          <w:noProof/>
        </w:rPr>
        <w:fldChar w:fldCharType="separate"/>
      </w:r>
      <w:r>
        <w:rPr>
          <w:noProof/>
        </w:rPr>
        <w:t>47</w:t>
      </w:r>
      <w:r>
        <w:rPr>
          <w:noProof/>
        </w:rPr>
        <w:fldChar w:fldCharType="end"/>
      </w:r>
    </w:p>
    <w:p w14:paraId="2EA1A534"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15.7</w:t>
      </w:r>
      <w:r>
        <w:rPr>
          <w:rFonts w:asciiTheme="minorHAnsi" w:eastAsiaTheme="minorEastAsia" w:hAnsiTheme="minorHAnsi" w:cstheme="minorBidi"/>
          <w:noProof/>
          <w:sz w:val="22"/>
          <w:szCs w:val="22"/>
        </w:rPr>
        <w:tab/>
      </w:r>
      <w:r w:rsidRPr="00A355FE">
        <w:rPr>
          <w:rFonts w:eastAsia="Fd177276-Identity-H"/>
          <w:noProof/>
        </w:rPr>
        <w:t>No Agency</w:t>
      </w:r>
      <w:r>
        <w:rPr>
          <w:noProof/>
        </w:rPr>
        <w:tab/>
      </w:r>
      <w:r>
        <w:rPr>
          <w:noProof/>
        </w:rPr>
        <w:fldChar w:fldCharType="begin"/>
      </w:r>
      <w:r>
        <w:rPr>
          <w:noProof/>
        </w:rPr>
        <w:instrText xml:space="preserve"> PAGEREF _Toc444175257 \h </w:instrText>
      </w:r>
      <w:r>
        <w:rPr>
          <w:noProof/>
        </w:rPr>
      </w:r>
      <w:r>
        <w:rPr>
          <w:noProof/>
        </w:rPr>
        <w:fldChar w:fldCharType="separate"/>
      </w:r>
      <w:r>
        <w:rPr>
          <w:noProof/>
        </w:rPr>
        <w:t>47</w:t>
      </w:r>
      <w:r>
        <w:rPr>
          <w:noProof/>
        </w:rPr>
        <w:fldChar w:fldCharType="end"/>
      </w:r>
    </w:p>
    <w:p w14:paraId="2EA1A535"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15.8</w:t>
      </w:r>
      <w:r>
        <w:rPr>
          <w:rFonts w:asciiTheme="minorHAnsi" w:eastAsiaTheme="minorEastAsia" w:hAnsiTheme="minorHAnsi" w:cstheme="minorBidi"/>
          <w:noProof/>
          <w:sz w:val="22"/>
          <w:szCs w:val="22"/>
        </w:rPr>
        <w:tab/>
      </w:r>
      <w:r w:rsidRPr="00A355FE">
        <w:rPr>
          <w:rFonts w:eastAsia="Fd177276-Identity-H"/>
          <w:noProof/>
        </w:rPr>
        <w:t>No Third Party Beneficiaries</w:t>
      </w:r>
      <w:r>
        <w:rPr>
          <w:noProof/>
        </w:rPr>
        <w:tab/>
      </w:r>
      <w:r>
        <w:rPr>
          <w:noProof/>
        </w:rPr>
        <w:fldChar w:fldCharType="begin"/>
      </w:r>
      <w:r>
        <w:rPr>
          <w:noProof/>
        </w:rPr>
        <w:instrText xml:space="preserve"> PAGEREF _Toc444175258 \h </w:instrText>
      </w:r>
      <w:r>
        <w:rPr>
          <w:noProof/>
        </w:rPr>
      </w:r>
      <w:r>
        <w:rPr>
          <w:noProof/>
        </w:rPr>
        <w:fldChar w:fldCharType="separate"/>
      </w:r>
      <w:r>
        <w:rPr>
          <w:noProof/>
        </w:rPr>
        <w:t>47</w:t>
      </w:r>
      <w:r>
        <w:rPr>
          <w:noProof/>
        </w:rPr>
        <w:fldChar w:fldCharType="end"/>
      </w:r>
    </w:p>
    <w:p w14:paraId="2EA1A536"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15.9</w:t>
      </w:r>
      <w:r>
        <w:rPr>
          <w:rFonts w:asciiTheme="minorHAnsi" w:eastAsiaTheme="minorEastAsia" w:hAnsiTheme="minorHAnsi" w:cstheme="minorBidi"/>
          <w:noProof/>
          <w:sz w:val="22"/>
          <w:szCs w:val="22"/>
        </w:rPr>
        <w:tab/>
      </w:r>
      <w:r w:rsidRPr="00A355FE">
        <w:rPr>
          <w:rFonts w:eastAsia="Fd177276-Identity-H"/>
          <w:noProof/>
        </w:rPr>
        <w:t>Entire Agreement</w:t>
      </w:r>
      <w:r>
        <w:rPr>
          <w:noProof/>
        </w:rPr>
        <w:tab/>
      </w:r>
      <w:r>
        <w:rPr>
          <w:noProof/>
        </w:rPr>
        <w:fldChar w:fldCharType="begin"/>
      </w:r>
      <w:r>
        <w:rPr>
          <w:noProof/>
        </w:rPr>
        <w:instrText xml:space="preserve"> PAGEREF _Toc444175259 \h </w:instrText>
      </w:r>
      <w:r>
        <w:rPr>
          <w:noProof/>
        </w:rPr>
      </w:r>
      <w:r>
        <w:rPr>
          <w:noProof/>
        </w:rPr>
        <w:fldChar w:fldCharType="separate"/>
      </w:r>
      <w:r>
        <w:rPr>
          <w:noProof/>
        </w:rPr>
        <w:t>48</w:t>
      </w:r>
      <w:r>
        <w:rPr>
          <w:noProof/>
        </w:rPr>
        <w:fldChar w:fldCharType="end"/>
      </w:r>
    </w:p>
    <w:p w14:paraId="2EA1A537"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15.10</w:t>
      </w:r>
      <w:r>
        <w:rPr>
          <w:rFonts w:asciiTheme="minorHAnsi" w:eastAsiaTheme="minorEastAsia" w:hAnsiTheme="minorHAnsi" w:cstheme="minorBidi"/>
          <w:noProof/>
          <w:sz w:val="22"/>
          <w:szCs w:val="22"/>
        </w:rPr>
        <w:tab/>
      </w:r>
      <w:r w:rsidRPr="00A355FE">
        <w:rPr>
          <w:rFonts w:eastAsia="Fd177276-Identity-H"/>
          <w:noProof/>
        </w:rPr>
        <w:t>Severability</w:t>
      </w:r>
      <w:r>
        <w:rPr>
          <w:noProof/>
        </w:rPr>
        <w:tab/>
      </w:r>
      <w:r>
        <w:rPr>
          <w:noProof/>
        </w:rPr>
        <w:fldChar w:fldCharType="begin"/>
      </w:r>
      <w:r>
        <w:rPr>
          <w:noProof/>
        </w:rPr>
        <w:instrText xml:space="preserve"> PAGEREF _Toc444175260 \h </w:instrText>
      </w:r>
      <w:r>
        <w:rPr>
          <w:noProof/>
        </w:rPr>
      </w:r>
      <w:r>
        <w:rPr>
          <w:noProof/>
        </w:rPr>
        <w:fldChar w:fldCharType="separate"/>
      </w:r>
      <w:r>
        <w:rPr>
          <w:noProof/>
        </w:rPr>
        <w:t>48</w:t>
      </w:r>
      <w:r>
        <w:rPr>
          <w:noProof/>
        </w:rPr>
        <w:fldChar w:fldCharType="end"/>
      </w:r>
    </w:p>
    <w:p w14:paraId="2EA1A538" w14:textId="77777777" w:rsidR="0017270E" w:rsidRDefault="0017270E">
      <w:pPr>
        <w:pStyle w:val="TOC2"/>
        <w:rPr>
          <w:rFonts w:asciiTheme="minorHAnsi" w:eastAsiaTheme="minorEastAsia" w:hAnsiTheme="minorHAnsi" w:cstheme="minorBidi"/>
          <w:noProof/>
          <w:sz w:val="22"/>
          <w:szCs w:val="22"/>
        </w:rPr>
      </w:pPr>
      <w:r>
        <w:rPr>
          <w:noProof/>
        </w:rPr>
        <w:t>15.11</w:t>
      </w:r>
      <w:r>
        <w:rPr>
          <w:rFonts w:asciiTheme="minorHAnsi" w:eastAsiaTheme="minorEastAsia" w:hAnsiTheme="minorHAnsi" w:cstheme="minorBidi"/>
          <w:noProof/>
          <w:sz w:val="22"/>
          <w:szCs w:val="22"/>
        </w:rPr>
        <w:tab/>
      </w:r>
      <w:r>
        <w:rPr>
          <w:noProof/>
        </w:rPr>
        <w:t>Multiple Originals</w:t>
      </w:r>
      <w:r>
        <w:rPr>
          <w:noProof/>
        </w:rPr>
        <w:tab/>
      </w:r>
      <w:r>
        <w:rPr>
          <w:noProof/>
        </w:rPr>
        <w:fldChar w:fldCharType="begin"/>
      </w:r>
      <w:r>
        <w:rPr>
          <w:noProof/>
        </w:rPr>
        <w:instrText xml:space="preserve"> PAGEREF _Toc444175261 \h </w:instrText>
      </w:r>
      <w:r>
        <w:rPr>
          <w:noProof/>
        </w:rPr>
      </w:r>
      <w:r>
        <w:rPr>
          <w:noProof/>
        </w:rPr>
        <w:fldChar w:fldCharType="separate"/>
      </w:r>
      <w:r>
        <w:rPr>
          <w:noProof/>
        </w:rPr>
        <w:t>48</w:t>
      </w:r>
      <w:r>
        <w:rPr>
          <w:noProof/>
        </w:rPr>
        <w:fldChar w:fldCharType="end"/>
      </w:r>
    </w:p>
    <w:p w14:paraId="2EA1A539" w14:textId="77777777" w:rsidR="0017270E" w:rsidRDefault="0017270E">
      <w:pPr>
        <w:pStyle w:val="TOC2"/>
        <w:rPr>
          <w:rFonts w:asciiTheme="minorHAnsi" w:eastAsiaTheme="minorEastAsia" w:hAnsiTheme="minorHAnsi" w:cstheme="minorBidi"/>
          <w:noProof/>
          <w:sz w:val="22"/>
          <w:szCs w:val="22"/>
        </w:rPr>
      </w:pPr>
      <w:r>
        <w:rPr>
          <w:noProof/>
        </w:rPr>
        <w:t>15.12</w:t>
      </w:r>
      <w:r>
        <w:rPr>
          <w:rFonts w:asciiTheme="minorHAnsi" w:eastAsiaTheme="minorEastAsia" w:hAnsiTheme="minorHAnsi" w:cstheme="minorBidi"/>
          <w:noProof/>
          <w:sz w:val="22"/>
          <w:szCs w:val="22"/>
        </w:rPr>
        <w:tab/>
      </w:r>
      <w:r>
        <w:rPr>
          <w:noProof/>
        </w:rPr>
        <w:t>Audit Rights</w:t>
      </w:r>
      <w:r>
        <w:rPr>
          <w:noProof/>
        </w:rPr>
        <w:tab/>
      </w:r>
      <w:r>
        <w:rPr>
          <w:noProof/>
        </w:rPr>
        <w:fldChar w:fldCharType="begin"/>
      </w:r>
      <w:r>
        <w:rPr>
          <w:noProof/>
        </w:rPr>
        <w:instrText xml:space="preserve"> PAGEREF _Toc444175262 \h </w:instrText>
      </w:r>
      <w:r>
        <w:rPr>
          <w:noProof/>
        </w:rPr>
      </w:r>
      <w:r>
        <w:rPr>
          <w:noProof/>
        </w:rPr>
        <w:fldChar w:fldCharType="separate"/>
      </w:r>
      <w:r>
        <w:rPr>
          <w:noProof/>
        </w:rPr>
        <w:t>48</w:t>
      </w:r>
      <w:r>
        <w:rPr>
          <w:noProof/>
        </w:rPr>
        <w:fldChar w:fldCharType="end"/>
      </w:r>
    </w:p>
    <w:p w14:paraId="2EA1A53A" w14:textId="77777777" w:rsidR="0017270E" w:rsidRDefault="0017270E">
      <w:pPr>
        <w:pStyle w:val="TOC2"/>
        <w:rPr>
          <w:rFonts w:asciiTheme="minorHAnsi" w:eastAsiaTheme="minorEastAsia" w:hAnsiTheme="minorHAnsi" w:cstheme="minorBidi"/>
          <w:noProof/>
          <w:sz w:val="22"/>
          <w:szCs w:val="22"/>
        </w:rPr>
      </w:pPr>
      <w:r>
        <w:rPr>
          <w:noProof/>
        </w:rPr>
        <w:lastRenderedPageBreak/>
        <w:t>15.13</w:t>
      </w:r>
      <w:r>
        <w:rPr>
          <w:rFonts w:asciiTheme="minorHAnsi" w:eastAsiaTheme="minorEastAsia" w:hAnsiTheme="minorHAnsi" w:cstheme="minorBidi"/>
          <w:noProof/>
          <w:sz w:val="22"/>
          <w:szCs w:val="22"/>
        </w:rPr>
        <w:tab/>
      </w:r>
      <w:r>
        <w:rPr>
          <w:noProof/>
        </w:rPr>
        <w:t>Performance Under this Agreement</w:t>
      </w:r>
      <w:r>
        <w:rPr>
          <w:noProof/>
        </w:rPr>
        <w:tab/>
      </w:r>
      <w:r>
        <w:rPr>
          <w:noProof/>
        </w:rPr>
        <w:fldChar w:fldCharType="begin"/>
      </w:r>
      <w:r>
        <w:rPr>
          <w:noProof/>
        </w:rPr>
        <w:instrText xml:space="preserve"> PAGEREF _Toc444175263 \h </w:instrText>
      </w:r>
      <w:r>
        <w:rPr>
          <w:noProof/>
        </w:rPr>
      </w:r>
      <w:r>
        <w:rPr>
          <w:noProof/>
        </w:rPr>
        <w:fldChar w:fldCharType="separate"/>
      </w:r>
      <w:r>
        <w:rPr>
          <w:noProof/>
        </w:rPr>
        <w:t>48</w:t>
      </w:r>
      <w:r>
        <w:rPr>
          <w:noProof/>
        </w:rPr>
        <w:fldChar w:fldCharType="end"/>
      </w:r>
    </w:p>
    <w:p w14:paraId="2EA1A53B" w14:textId="77777777" w:rsidR="0017270E" w:rsidRDefault="0017270E">
      <w:pPr>
        <w:pStyle w:val="TOC2"/>
        <w:rPr>
          <w:rFonts w:asciiTheme="minorHAnsi" w:eastAsiaTheme="minorEastAsia" w:hAnsiTheme="minorHAnsi" w:cstheme="minorBidi"/>
          <w:noProof/>
          <w:sz w:val="22"/>
          <w:szCs w:val="22"/>
        </w:rPr>
      </w:pPr>
      <w:r w:rsidRPr="00A355FE">
        <w:rPr>
          <w:rFonts w:eastAsia="Fd177276-Identity-H"/>
          <w:noProof/>
        </w:rPr>
        <w:t>15.14</w:t>
      </w:r>
      <w:r>
        <w:rPr>
          <w:rFonts w:asciiTheme="minorHAnsi" w:eastAsiaTheme="minorEastAsia" w:hAnsiTheme="minorHAnsi" w:cstheme="minorBidi"/>
          <w:noProof/>
          <w:sz w:val="22"/>
          <w:szCs w:val="22"/>
        </w:rPr>
        <w:tab/>
      </w:r>
      <w:r w:rsidRPr="00A355FE">
        <w:rPr>
          <w:rFonts w:eastAsia="Fd177276-Identity-H"/>
          <w:noProof/>
        </w:rPr>
        <w:t>Independent Contractor</w:t>
      </w:r>
      <w:r>
        <w:rPr>
          <w:noProof/>
        </w:rPr>
        <w:tab/>
      </w:r>
      <w:r>
        <w:rPr>
          <w:noProof/>
        </w:rPr>
        <w:fldChar w:fldCharType="begin"/>
      </w:r>
      <w:r>
        <w:rPr>
          <w:noProof/>
        </w:rPr>
        <w:instrText xml:space="preserve"> PAGEREF _Toc444175264 \h </w:instrText>
      </w:r>
      <w:r>
        <w:rPr>
          <w:noProof/>
        </w:rPr>
      </w:r>
      <w:r>
        <w:rPr>
          <w:noProof/>
        </w:rPr>
        <w:fldChar w:fldCharType="separate"/>
      </w:r>
      <w:r>
        <w:rPr>
          <w:noProof/>
        </w:rPr>
        <w:t>49</w:t>
      </w:r>
      <w:r>
        <w:rPr>
          <w:noProof/>
        </w:rPr>
        <w:fldChar w:fldCharType="end"/>
      </w:r>
    </w:p>
    <w:p w14:paraId="2EA1A53C" w14:textId="77777777" w:rsidR="001077B5" w:rsidRPr="00466960" w:rsidRDefault="00085D69" w:rsidP="00C77FFC">
      <w:pPr>
        <w:pStyle w:val="TOC1"/>
        <w:tabs>
          <w:tab w:val="clear" w:pos="1350"/>
          <w:tab w:val="right" w:pos="10080"/>
        </w:tabs>
      </w:pPr>
      <w:r w:rsidRPr="00466960">
        <w:fldChar w:fldCharType="end"/>
      </w:r>
      <w:r w:rsidR="00503C72" w:rsidRPr="00466960">
        <w:t>EXHIB</w:t>
      </w:r>
      <w:r w:rsidR="00C77FFC" w:rsidRPr="00466960">
        <w:t>IT A</w:t>
      </w:r>
      <w:r w:rsidR="00C77FFC" w:rsidRPr="00466960">
        <w:tab/>
      </w:r>
      <w:r w:rsidR="000B3B32" w:rsidRPr="00466960">
        <w:t>Form of Letter of Credit</w:t>
      </w:r>
    </w:p>
    <w:p w14:paraId="2EA1A53D" w14:textId="77777777" w:rsidR="00AB6D7D" w:rsidRDefault="000B3B32" w:rsidP="00AB6D7D">
      <w:pPr>
        <w:pStyle w:val="TOC1"/>
        <w:tabs>
          <w:tab w:val="clear" w:pos="1350"/>
          <w:tab w:val="right" w:pos="10080"/>
        </w:tabs>
      </w:pPr>
      <w:r w:rsidRPr="00466960">
        <w:t>EXHIBIT B</w:t>
      </w:r>
      <w:r w:rsidRPr="00466960">
        <w:tab/>
      </w:r>
      <w:r w:rsidR="003F525D">
        <w:t>Project</w:t>
      </w:r>
      <w:r w:rsidRPr="00466960">
        <w:t xml:space="preserve"> Description</w:t>
      </w:r>
      <w:r w:rsidR="0068606F">
        <w:t xml:space="preserve"> &amp; </w:t>
      </w:r>
      <w:r w:rsidR="005A3F91">
        <w:t>M&amp;V Plan</w:t>
      </w:r>
    </w:p>
    <w:p w14:paraId="2EA1A53E" w14:textId="77777777" w:rsidR="005A3F91" w:rsidRDefault="005A3F91" w:rsidP="005A3F91">
      <w:pPr>
        <w:pStyle w:val="TOC1"/>
        <w:tabs>
          <w:tab w:val="clear" w:pos="1350"/>
          <w:tab w:val="right" w:pos="10080"/>
        </w:tabs>
      </w:pPr>
      <w:r w:rsidRPr="00466960">
        <w:t>EXHIBIT B</w:t>
      </w:r>
      <w:r>
        <w:t>-1</w:t>
      </w:r>
      <w:r w:rsidRPr="00466960">
        <w:tab/>
      </w:r>
      <w:r w:rsidR="00855B40">
        <w:t>Measure Work Papers</w:t>
      </w:r>
    </w:p>
    <w:p w14:paraId="2EA1A53F" w14:textId="77777777" w:rsidR="00855B40" w:rsidRDefault="00855B40" w:rsidP="00855B40">
      <w:pPr>
        <w:pStyle w:val="TOC1"/>
        <w:tabs>
          <w:tab w:val="clear" w:pos="1350"/>
          <w:tab w:val="right" w:pos="10080"/>
        </w:tabs>
      </w:pPr>
      <w:r w:rsidRPr="00466960">
        <w:t>EXHIBIT B</w:t>
      </w:r>
      <w:r>
        <w:t>-2</w:t>
      </w:r>
      <w:r w:rsidRPr="00466960">
        <w:tab/>
      </w:r>
      <w:r>
        <w:t>Measure Installation Notice</w:t>
      </w:r>
    </w:p>
    <w:p w14:paraId="2EA1A540" w14:textId="77777777" w:rsidR="00855B40" w:rsidRDefault="00855B40" w:rsidP="00855B40">
      <w:pPr>
        <w:pStyle w:val="TOC1"/>
        <w:tabs>
          <w:tab w:val="clear" w:pos="1350"/>
          <w:tab w:val="right" w:pos="10080"/>
        </w:tabs>
      </w:pPr>
      <w:r w:rsidRPr="00466960">
        <w:t>EXHIBIT B</w:t>
      </w:r>
      <w:r>
        <w:t>-3</w:t>
      </w:r>
      <w:r w:rsidRPr="00466960">
        <w:tab/>
      </w:r>
      <w:r>
        <w:t>Measure Installation Certificate</w:t>
      </w:r>
    </w:p>
    <w:p w14:paraId="2EA1A541" w14:textId="77777777" w:rsidR="00855B40" w:rsidRDefault="00855B40" w:rsidP="00855B40">
      <w:pPr>
        <w:pStyle w:val="TOC1"/>
        <w:tabs>
          <w:tab w:val="clear" w:pos="1350"/>
          <w:tab w:val="right" w:pos="10080"/>
        </w:tabs>
      </w:pPr>
      <w:r w:rsidRPr="00466960">
        <w:t>EXHIBIT B</w:t>
      </w:r>
      <w:r>
        <w:t>-4</w:t>
      </w:r>
      <w:r w:rsidRPr="00466960">
        <w:tab/>
      </w:r>
      <w:r>
        <w:t>List of Installed Measures</w:t>
      </w:r>
    </w:p>
    <w:p w14:paraId="2EA1A542" w14:textId="77777777" w:rsidR="00855B40" w:rsidRDefault="00855B40" w:rsidP="00855B40">
      <w:pPr>
        <w:pStyle w:val="TOC1"/>
        <w:tabs>
          <w:tab w:val="clear" w:pos="1350"/>
          <w:tab w:val="right" w:pos="10080"/>
        </w:tabs>
      </w:pPr>
      <w:r w:rsidRPr="00466960">
        <w:t xml:space="preserve">EXHIBIT </w:t>
      </w:r>
      <w:r w:rsidR="009F7B67">
        <w:t>C</w:t>
      </w:r>
      <w:r w:rsidRPr="00466960">
        <w:tab/>
      </w:r>
      <w:r>
        <w:t>Contracted Annual Energy Savings</w:t>
      </w:r>
    </w:p>
    <w:p w14:paraId="2EA1A543" w14:textId="77777777" w:rsidR="00525F78" w:rsidRDefault="00525F78" w:rsidP="00525F78">
      <w:pPr>
        <w:pStyle w:val="TOC1"/>
        <w:tabs>
          <w:tab w:val="clear" w:pos="1350"/>
          <w:tab w:val="right" w:pos="10080"/>
        </w:tabs>
      </w:pPr>
      <w:r w:rsidRPr="00466960">
        <w:t xml:space="preserve">EXHIBIT </w:t>
      </w:r>
      <w:r>
        <w:t>D</w:t>
      </w:r>
      <w:r w:rsidRPr="00466960">
        <w:tab/>
      </w:r>
      <w:r>
        <w:t>Contracted Annual Peak Capacity Savings</w:t>
      </w:r>
    </w:p>
    <w:p w14:paraId="2EA1A544" w14:textId="77777777" w:rsidR="001077B5" w:rsidRPr="00466960" w:rsidRDefault="001077B5" w:rsidP="001077B5"/>
    <w:p w14:paraId="2EA1A545" w14:textId="77777777" w:rsidR="000B3B32" w:rsidRPr="00466960" w:rsidRDefault="000B3B32" w:rsidP="001077B5">
      <w:pPr>
        <w:sectPr w:rsidR="000B3B32" w:rsidRPr="00466960" w:rsidSect="00A94FC2">
          <w:headerReference w:type="default" r:id="rId11"/>
          <w:footerReference w:type="even" r:id="rId12"/>
          <w:footerReference w:type="default" r:id="rId13"/>
          <w:headerReference w:type="first" r:id="rId14"/>
          <w:footerReference w:type="first" r:id="rId15"/>
          <w:pgSz w:w="12240" w:h="15840" w:code="1"/>
          <w:pgMar w:top="1440" w:right="720" w:bottom="1440" w:left="1440" w:header="720" w:footer="720" w:gutter="0"/>
          <w:paperSrc w:first="1" w:other="1"/>
          <w:pgNumType w:fmt="lowerRoman" w:start="1"/>
          <w:cols w:space="720"/>
          <w:titlePg/>
          <w:docGrid w:linePitch="326"/>
        </w:sectPr>
      </w:pPr>
    </w:p>
    <w:p w14:paraId="2EA1A546" w14:textId="77777777" w:rsidR="006970E4" w:rsidRPr="00466960" w:rsidRDefault="00C4644A" w:rsidP="00C4644A">
      <w:pPr>
        <w:pStyle w:val="Heading1Text"/>
        <w:spacing w:after="0" w:line="240" w:lineRule="auto"/>
        <w:ind w:left="86"/>
        <w:jc w:val="center"/>
        <w:rPr>
          <w:b/>
          <w:szCs w:val="24"/>
        </w:rPr>
      </w:pPr>
      <w:r w:rsidRPr="00466960">
        <w:rPr>
          <w:b/>
          <w:szCs w:val="24"/>
        </w:rPr>
        <w:lastRenderedPageBreak/>
        <w:t xml:space="preserve">ENERGY EFFICIENCY </w:t>
      </w:r>
      <w:r w:rsidR="005A3F91">
        <w:rPr>
          <w:b/>
          <w:szCs w:val="24"/>
        </w:rPr>
        <w:t xml:space="preserve">RESOURCE PURCHASE </w:t>
      </w:r>
      <w:r w:rsidRPr="00466960">
        <w:rPr>
          <w:b/>
          <w:szCs w:val="24"/>
        </w:rPr>
        <w:t>AGREEMENT</w:t>
      </w:r>
    </w:p>
    <w:p w14:paraId="2EA1A547" w14:textId="77777777" w:rsidR="00C4644A" w:rsidRPr="00466960" w:rsidRDefault="00C4644A" w:rsidP="00C4644A">
      <w:pPr>
        <w:pStyle w:val="Heading1Text"/>
        <w:spacing w:after="0" w:line="240" w:lineRule="auto"/>
        <w:ind w:left="86"/>
        <w:jc w:val="center"/>
        <w:rPr>
          <w:b/>
          <w:szCs w:val="24"/>
        </w:rPr>
      </w:pPr>
      <w:r w:rsidRPr="00466960">
        <w:rPr>
          <w:b/>
          <w:szCs w:val="24"/>
        </w:rPr>
        <w:t>BY AND BETWEEN</w:t>
      </w:r>
    </w:p>
    <w:p w14:paraId="2EA1A548" w14:textId="77777777" w:rsidR="00C4644A" w:rsidRPr="00466960" w:rsidRDefault="00C4644A" w:rsidP="00C4644A">
      <w:pPr>
        <w:pStyle w:val="Heading1Text"/>
        <w:spacing w:after="0" w:line="240" w:lineRule="auto"/>
        <w:ind w:left="86"/>
        <w:jc w:val="center"/>
        <w:rPr>
          <w:b/>
          <w:i/>
          <w:szCs w:val="24"/>
        </w:rPr>
      </w:pPr>
      <w:r w:rsidRPr="00466960">
        <w:rPr>
          <w:b/>
          <w:i/>
          <w:color w:val="FF0000"/>
          <w:szCs w:val="24"/>
        </w:rPr>
        <w:t>[SELLER]</w:t>
      </w:r>
    </w:p>
    <w:p w14:paraId="2EA1A549" w14:textId="77777777" w:rsidR="00C4644A" w:rsidRPr="00466960" w:rsidRDefault="00C4644A" w:rsidP="00C4644A">
      <w:pPr>
        <w:pStyle w:val="Heading1Text"/>
        <w:spacing w:after="0" w:line="240" w:lineRule="auto"/>
        <w:ind w:left="86"/>
        <w:jc w:val="center"/>
        <w:rPr>
          <w:b/>
          <w:szCs w:val="24"/>
        </w:rPr>
      </w:pPr>
      <w:r w:rsidRPr="00466960">
        <w:rPr>
          <w:b/>
          <w:szCs w:val="24"/>
        </w:rPr>
        <w:t>AND</w:t>
      </w:r>
    </w:p>
    <w:p w14:paraId="2EA1A54A" w14:textId="77777777" w:rsidR="00C4644A" w:rsidRPr="00466960" w:rsidRDefault="00A70083" w:rsidP="00C4644A">
      <w:pPr>
        <w:pStyle w:val="Heading1Text"/>
        <w:spacing w:after="0" w:line="240" w:lineRule="auto"/>
        <w:ind w:left="86"/>
        <w:jc w:val="center"/>
        <w:rPr>
          <w:b/>
          <w:szCs w:val="24"/>
        </w:rPr>
      </w:pPr>
      <w:r>
        <w:rPr>
          <w:b/>
          <w:szCs w:val="24"/>
        </w:rPr>
        <w:t>SAN DIEGO GAS &amp; ELECTRIC</w:t>
      </w:r>
      <w:r w:rsidR="00C4644A" w:rsidRPr="00466960">
        <w:rPr>
          <w:b/>
          <w:szCs w:val="24"/>
        </w:rPr>
        <w:t xml:space="preserve"> COMPANY</w:t>
      </w:r>
    </w:p>
    <w:p w14:paraId="2EA1A54B" w14:textId="77777777" w:rsidR="00C4644A" w:rsidRPr="00466960" w:rsidRDefault="00C4644A" w:rsidP="00011EC2">
      <w:pPr>
        <w:pStyle w:val="Heading1Text"/>
        <w:spacing w:line="240" w:lineRule="auto"/>
        <w:ind w:left="0"/>
        <w:jc w:val="left"/>
        <w:rPr>
          <w:szCs w:val="24"/>
        </w:rPr>
      </w:pPr>
    </w:p>
    <w:p w14:paraId="2EA1A54C" w14:textId="77777777" w:rsidR="00C4644A" w:rsidRPr="00466960" w:rsidRDefault="00011EC2" w:rsidP="00011EC2">
      <w:pPr>
        <w:pStyle w:val="Heading1Text"/>
        <w:spacing w:line="240" w:lineRule="auto"/>
        <w:ind w:left="0"/>
        <w:jc w:val="left"/>
        <w:rPr>
          <w:szCs w:val="24"/>
        </w:rPr>
      </w:pPr>
      <w:r w:rsidRPr="00466960">
        <w:rPr>
          <w:szCs w:val="24"/>
        </w:rPr>
        <w:t xml:space="preserve">This Energy Efficiency </w:t>
      </w:r>
      <w:r w:rsidR="005A3F91">
        <w:rPr>
          <w:szCs w:val="24"/>
        </w:rPr>
        <w:t xml:space="preserve">Resource Purchase </w:t>
      </w:r>
      <w:r w:rsidRPr="00466960">
        <w:rPr>
          <w:szCs w:val="24"/>
        </w:rPr>
        <w:t xml:space="preserve">Agreement, together with its exhibits (the “Agreement”) is entered into by and between </w:t>
      </w:r>
      <w:r w:rsidR="00A70083">
        <w:rPr>
          <w:szCs w:val="24"/>
        </w:rPr>
        <w:t>San Diego Gas &amp; Electric</w:t>
      </w:r>
      <w:r w:rsidRPr="00466960">
        <w:rPr>
          <w:szCs w:val="24"/>
        </w:rPr>
        <w:t xml:space="preserve"> Company, a California corporation (“</w:t>
      </w:r>
      <w:r w:rsidR="00A70083">
        <w:rPr>
          <w:szCs w:val="24"/>
        </w:rPr>
        <w:t>SDG&amp;E</w:t>
      </w:r>
      <w:r w:rsidRPr="00466960">
        <w:rPr>
          <w:szCs w:val="24"/>
        </w:rPr>
        <w:t xml:space="preserve">”), and </w:t>
      </w:r>
      <w:r w:rsidRPr="00466960">
        <w:rPr>
          <w:i/>
          <w:color w:val="FF0000"/>
          <w:szCs w:val="24"/>
        </w:rPr>
        <w:t>[Seller]</w:t>
      </w:r>
      <w:r w:rsidRPr="00466960">
        <w:rPr>
          <w:szCs w:val="24"/>
        </w:rPr>
        <w:t xml:space="preserve">, a </w:t>
      </w:r>
      <w:r w:rsidRPr="00466960">
        <w:rPr>
          <w:i/>
          <w:color w:val="FF0000"/>
          <w:szCs w:val="24"/>
        </w:rPr>
        <w:t>[Seller’s business registration]</w:t>
      </w:r>
      <w:r w:rsidRPr="00466960">
        <w:rPr>
          <w:szCs w:val="24"/>
        </w:rPr>
        <w:t xml:space="preserve"> (“Seller”), as of </w:t>
      </w:r>
      <w:r w:rsidRPr="00466960">
        <w:rPr>
          <w:i/>
          <w:color w:val="FF0000"/>
          <w:szCs w:val="24"/>
        </w:rPr>
        <w:t>[Date]</w:t>
      </w:r>
      <w:r w:rsidRPr="00466960">
        <w:rPr>
          <w:szCs w:val="24"/>
        </w:rPr>
        <w:t xml:space="preserve"> (“Execution Date”).  </w:t>
      </w:r>
      <w:r w:rsidR="00A70083">
        <w:rPr>
          <w:szCs w:val="24"/>
        </w:rPr>
        <w:t>SDG&amp;E</w:t>
      </w:r>
      <w:r w:rsidRPr="00466960">
        <w:rPr>
          <w:szCs w:val="24"/>
        </w:rPr>
        <w:t xml:space="preserve"> and Seller are referred to herein individually as a “Party” and collectively as “Parties.”</w:t>
      </w:r>
    </w:p>
    <w:p w14:paraId="2EA1A54D" w14:textId="77777777" w:rsidR="00C4644A" w:rsidRPr="00466960" w:rsidRDefault="00011EC2" w:rsidP="00011EC2">
      <w:pPr>
        <w:pStyle w:val="Heading1Text"/>
        <w:spacing w:line="240" w:lineRule="auto"/>
        <w:ind w:left="0"/>
        <w:jc w:val="left"/>
        <w:rPr>
          <w:szCs w:val="24"/>
        </w:rPr>
      </w:pPr>
      <w:r w:rsidRPr="00466960">
        <w:rPr>
          <w:szCs w:val="24"/>
        </w:rPr>
        <w:t xml:space="preserve">Whereas, the Seller has agreed to </w:t>
      </w:r>
      <w:r w:rsidR="00DC17FD">
        <w:rPr>
          <w:szCs w:val="24"/>
        </w:rPr>
        <w:t xml:space="preserve">deliver a </w:t>
      </w:r>
      <w:r w:rsidR="003F525D">
        <w:rPr>
          <w:szCs w:val="24"/>
        </w:rPr>
        <w:t>Project</w:t>
      </w:r>
      <w:r w:rsidRPr="00466960">
        <w:rPr>
          <w:szCs w:val="24"/>
        </w:rPr>
        <w:t xml:space="preserve"> (as defined below) </w:t>
      </w:r>
      <w:r w:rsidR="00C83BDD">
        <w:rPr>
          <w:szCs w:val="24"/>
        </w:rPr>
        <w:t xml:space="preserve">by installing Measures at </w:t>
      </w:r>
      <w:r w:rsidR="005A3F91">
        <w:rPr>
          <w:szCs w:val="24"/>
        </w:rPr>
        <w:t xml:space="preserve">one or more </w:t>
      </w:r>
      <w:r w:rsidR="001349CE">
        <w:rPr>
          <w:szCs w:val="24"/>
        </w:rPr>
        <w:t>End-Use Customer</w:t>
      </w:r>
      <w:r w:rsidR="001349CE" w:rsidRPr="00466960">
        <w:rPr>
          <w:szCs w:val="24"/>
        </w:rPr>
        <w:t xml:space="preserve"> </w:t>
      </w:r>
      <w:r w:rsidRPr="00466960">
        <w:rPr>
          <w:szCs w:val="24"/>
        </w:rPr>
        <w:t>Site</w:t>
      </w:r>
      <w:r w:rsidR="001349CE">
        <w:rPr>
          <w:szCs w:val="24"/>
        </w:rPr>
        <w:t>s</w:t>
      </w:r>
      <w:r w:rsidRPr="00466960">
        <w:rPr>
          <w:szCs w:val="24"/>
        </w:rPr>
        <w:t xml:space="preserve"> </w:t>
      </w:r>
      <w:r w:rsidR="00842DB3">
        <w:rPr>
          <w:szCs w:val="24"/>
        </w:rPr>
        <w:t xml:space="preserve">over </w:t>
      </w:r>
      <w:r w:rsidR="005A3F91">
        <w:rPr>
          <w:szCs w:val="24"/>
        </w:rPr>
        <w:t>the Term (as defined herein)</w:t>
      </w:r>
      <w:r w:rsidR="00842DB3">
        <w:rPr>
          <w:szCs w:val="24"/>
        </w:rPr>
        <w:t xml:space="preserve"> </w:t>
      </w:r>
      <w:r w:rsidRPr="00466960">
        <w:rPr>
          <w:szCs w:val="24"/>
        </w:rPr>
        <w:t xml:space="preserve">that will result in improved energy efficiency and energy </w:t>
      </w:r>
      <w:r w:rsidR="00525F78">
        <w:rPr>
          <w:szCs w:val="24"/>
        </w:rPr>
        <w:t xml:space="preserve">and capacity </w:t>
      </w:r>
      <w:r w:rsidR="00AA308C" w:rsidRPr="00466960">
        <w:rPr>
          <w:szCs w:val="24"/>
        </w:rPr>
        <w:t>reductions</w:t>
      </w:r>
      <w:r w:rsidRPr="00466960">
        <w:rPr>
          <w:szCs w:val="24"/>
        </w:rPr>
        <w:t xml:space="preserve"> at </w:t>
      </w:r>
      <w:r w:rsidR="001349CE">
        <w:rPr>
          <w:szCs w:val="24"/>
        </w:rPr>
        <w:t xml:space="preserve">each </w:t>
      </w:r>
      <w:r w:rsidRPr="00466960">
        <w:rPr>
          <w:szCs w:val="24"/>
        </w:rPr>
        <w:t>such Site.</w:t>
      </w:r>
    </w:p>
    <w:p w14:paraId="2EA1A54E" w14:textId="77777777" w:rsidR="00C4644A" w:rsidRPr="00466960" w:rsidRDefault="00011EC2" w:rsidP="00011EC2">
      <w:pPr>
        <w:pStyle w:val="Heading1Text"/>
        <w:spacing w:line="240" w:lineRule="auto"/>
        <w:ind w:left="0"/>
        <w:jc w:val="left"/>
        <w:rPr>
          <w:szCs w:val="24"/>
        </w:rPr>
      </w:pPr>
      <w:r w:rsidRPr="00466960">
        <w:rPr>
          <w:szCs w:val="24"/>
        </w:rPr>
        <w:t xml:space="preserve">Whereas, </w:t>
      </w:r>
      <w:r w:rsidR="00A70083">
        <w:rPr>
          <w:szCs w:val="24"/>
        </w:rPr>
        <w:t>SDG&amp;E</w:t>
      </w:r>
      <w:r w:rsidRPr="00466960">
        <w:rPr>
          <w:szCs w:val="24"/>
        </w:rPr>
        <w:t xml:space="preserve"> has agreed to pay Seller for completing</w:t>
      </w:r>
      <w:r w:rsidR="009463B2" w:rsidRPr="00466960">
        <w:rPr>
          <w:szCs w:val="24"/>
        </w:rPr>
        <w:t>,</w:t>
      </w:r>
      <w:r w:rsidRPr="00466960">
        <w:rPr>
          <w:szCs w:val="24"/>
        </w:rPr>
        <w:t xml:space="preserve"> installing</w:t>
      </w:r>
      <w:r w:rsidR="009463B2" w:rsidRPr="00466960">
        <w:rPr>
          <w:szCs w:val="24"/>
        </w:rPr>
        <w:t>, and operating</w:t>
      </w:r>
      <w:r w:rsidRPr="00466960">
        <w:rPr>
          <w:szCs w:val="24"/>
        </w:rPr>
        <w:t xml:space="preserve"> the </w:t>
      </w:r>
      <w:r w:rsidR="003F525D">
        <w:rPr>
          <w:szCs w:val="24"/>
        </w:rPr>
        <w:t>Project</w:t>
      </w:r>
      <w:r w:rsidRPr="00466960">
        <w:rPr>
          <w:szCs w:val="24"/>
        </w:rPr>
        <w:t xml:space="preserve"> and ensuring that it remains in place.</w:t>
      </w:r>
    </w:p>
    <w:p w14:paraId="2EA1A54F" w14:textId="77777777" w:rsidR="00800625" w:rsidRPr="00466960" w:rsidRDefault="00011EC2" w:rsidP="00011EC2">
      <w:pPr>
        <w:pStyle w:val="Heading1Text"/>
        <w:spacing w:line="240" w:lineRule="auto"/>
        <w:ind w:left="0"/>
        <w:jc w:val="left"/>
        <w:rPr>
          <w:szCs w:val="24"/>
        </w:rPr>
      </w:pPr>
      <w:r w:rsidRPr="00466960">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14:paraId="2EA1A550" w14:textId="77777777" w:rsidR="00800625" w:rsidRDefault="00800625" w:rsidP="00C85C15">
      <w:pPr>
        <w:pStyle w:val="Heading1"/>
        <w:rPr>
          <w:rFonts w:cs="Times New Roman"/>
          <w:szCs w:val="24"/>
        </w:rPr>
      </w:pPr>
      <w:bookmarkStart w:id="0" w:name="_Toc270315901"/>
      <w:bookmarkStart w:id="1" w:name="_Toc444175197"/>
      <w:bookmarkEnd w:id="0"/>
      <w:r>
        <w:rPr>
          <w:rFonts w:cs="Times New Roman"/>
          <w:szCs w:val="24"/>
        </w:rPr>
        <w:t>DEFINITIONS</w:t>
      </w:r>
      <w:bookmarkEnd w:id="1"/>
    </w:p>
    <w:p w14:paraId="2EA1A551" w14:textId="77777777" w:rsidR="00800625" w:rsidRDefault="00800625" w:rsidP="00800625">
      <w:pPr>
        <w:pStyle w:val="Heading1Text"/>
        <w:ind w:left="0"/>
      </w:pPr>
      <w:r>
        <w:rPr>
          <w:b/>
          <w:u w:val="single"/>
        </w:rPr>
        <w:t>1.1</w:t>
      </w:r>
      <w:r>
        <w:rPr>
          <w:b/>
          <w:u w:val="single"/>
        </w:rPr>
        <w:tab/>
        <w:t>General</w:t>
      </w:r>
    </w:p>
    <w:p w14:paraId="2EA1A552" w14:textId="77777777" w:rsidR="00800625" w:rsidRPr="00466960" w:rsidRDefault="00800625" w:rsidP="00800625">
      <w:pPr>
        <w:pStyle w:val="Heading1Text"/>
        <w:spacing w:line="240" w:lineRule="auto"/>
        <w:ind w:left="0"/>
        <w:jc w:val="left"/>
        <w:rPr>
          <w:szCs w:val="24"/>
        </w:rPr>
      </w:pPr>
      <w:r w:rsidRPr="00466960">
        <w:rPr>
          <w:szCs w:val="24"/>
        </w:rPr>
        <w:t>As used in this Agreement, the following terms shall have the meanings set forth below:</w:t>
      </w:r>
    </w:p>
    <w:p w14:paraId="2EA1A553" w14:textId="77777777" w:rsidR="00800625" w:rsidRPr="00273A32" w:rsidRDefault="00800625" w:rsidP="00800625">
      <w:pPr>
        <w:pStyle w:val="Heading1Text"/>
        <w:spacing w:line="240" w:lineRule="auto"/>
        <w:ind w:left="0"/>
        <w:jc w:val="left"/>
        <w:rPr>
          <w:szCs w:val="24"/>
        </w:rPr>
      </w:pPr>
      <w:r>
        <w:rPr>
          <w:szCs w:val="24"/>
        </w:rPr>
        <w:t>“</w:t>
      </w:r>
      <w:r>
        <w:rPr>
          <w:szCs w:val="24"/>
          <w:u w:val="single"/>
        </w:rPr>
        <w:t xml:space="preserve">Acceptable Annual </w:t>
      </w:r>
      <w:r w:rsidR="00796831">
        <w:rPr>
          <w:szCs w:val="24"/>
          <w:u w:val="single"/>
        </w:rPr>
        <w:t>Inspection</w:t>
      </w:r>
      <w:r>
        <w:rPr>
          <w:szCs w:val="24"/>
          <w:u w:val="single"/>
        </w:rPr>
        <w:t xml:space="preserve"> Report</w:t>
      </w:r>
      <w:r>
        <w:rPr>
          <w:szCs w:val="24"/>
        </w:rPr>
        <w:t xml:space="preserve">” means an Annual Inspection Report received by SDG&amp;E of which SDG&amp;E has provided Notice to Seller that it has accepted (or of which SDG&amp;E is deemed to have accepted) </w:t>
      </w:r>
      <w:r w:rsidR="00796831">
        <w:rPr>
          <w:szCs w:val="24"/>
        </w:rPr>
        <w:t xml:space="preserve">pursuant to Section </w:t>
      </w:r>
      <w:r w:rsidR="00D34982">
        <w:rPr>
          <w:szCs w:val="24"/>
        </w:rPr>
        <w:t>2.</w:t>
      </w:r>
      <w:r w:rsidR="007B583B">
        <w:rPr>
          <w:szCs w:val="24"/>
        </w:rPr>
        <w:t>5(c)(iii)</w:t>
      </w:r>
      <w:r>
        <w:rPr>
          <w:szCs w:val="24"/>
        </w:rPr>
        <w:t>.</w:t>
      </w:r>
    </w:p>
    <w:p w14:paraId="2EA1A554" w14:textId="77777777" w:rsidR="00796831" w:rsidRPr="00796831" w:rsidRDefault="00796831" w:rsidP="00800625">
      <w:pPr>
        <w:pStyle w:val="Heading1Text"/>
        <w:spacing w:line="240" w:lineRule="auto"/>
        <w:ind w:left="0"/>
        <w:jc w:val="left"/>
        <w:rPr>
          <w:szCs w:val="24"/>
        </w:rPr>
      </w:pPr>
      <w:r>
        <w:rPr>
          <w:szCs w:val="24"/>
        </w:rPr>
        <w:t>“</w:t>
      </w:r>
      <w:r>
        <w:rPr>
          <w:szCs w:val="24"/>
          <w:u w:val="single"/>
        </w:rPr>
        <w:t>Acceptable Pre-</w:t>
      </w:r>
      <w:r w:rsidR="00814BF0">
        <w:rPr>
          <w:szCs w:val="24"/>
          <w:u w:val="single"/>
        </w:rPr>
        <w:t>Delivery</w:t>
      </w:r>
      <w:r w:rsidR="000325C9">
        <w:rPr>
          <w:szCs w:val="24"/>
          <w:u w:val="single"/>
        </w:rPr>
        <w:t xml:space="preserve"> </w:t>
      </w:r>
      <w:r w:rsidR="000C60BD" w:rsidRPr="000C60BD">
        <w:rPr>
          <w:szCs w:val="24"/>
          <w:u w:val="single"/>
        </w:rPr>
        <w:t xml:space="preserve">Period </w:t>
      </w:r>
      <w:r w:rsidRPr="000C60BD">
        <w:rPr>
          <w:szCs w:val="24"/>
          <w:u w:val="single"/>
        </w:rPr>
        <w:t>I</w:t>
      </w:r>
      <w:r>
        <w:rPr>
          <w:szCs w:val="24"/>
          <w:u w:val="single"/>
        </w:rPr>
        <w:t>nspection Report</w:t>
      </w:r>
      <w:r>
        <w:rPr>
          <w:szCs w:val="24"/>
        </w:rPr>
        <w:t>” means a Pre-</w:t>
      </w:r>
      <w:r w:rsidR="005A2531">
        <w:rPr>
          <w:szCs w:val="24"/>
        </w:rPr>
        <w:t>Delivery</w:t>
      </w:r>
      <w:r w:rsidR="000325C9">
        <w:rPr>
          <w:szCs w:val="24"/>
        </w:rPr>
        <w:t xml:space="preserve"> </w:t>
      </w:r>
      <w:r w:rsidR="000C60BD">
        <w:rPr>
          <w:szCs w:val="24"/>
        </w:rPr>
        <w:t xml:space="preserve">Period </w:t>
      </w:r>
      <w:r>
        <w:rPr>
          <w:szCs w:val="24"/>
        </w:rPr>
        <w:t xml:space="preserve">Inspection Report received by SDG&amp;E of which SDG&amp;E has provided Notice to Seller that it has accepted (or of which SDG&amp;E is deemed to have accepted) pursuant to Section </w:t>
      </w:r>
      <w:r w:rsidR="002076BA" w:rsidRPr="007B583B">
        <w:rPr>
          <w:szCs w:val="24"/>
        </w:rPr>
        <w:t>2.5(b)(iii)</w:t>
      </w:r>
      <w:r w:rsidRPr="007B583B">
        <w:rPr>
          <w:szCs w:val="24"/>
        </w:rPr>
        <w:t>.</w:t>
      </w:r>
    </w:p>
    <w:p w14:paraId="2EA1A555"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Affiliate</w:t>
      </w:r>
      <w:r w:rsidRPr="00466960">
        <w:rPr>
          <w:szCs w:val="24"/>
        </w:rPr>
        <w:t xml:space="preserve">” means, with respect to a Party, any entity that, directly or indirectly, through one or more intermediaries, controls, or is controlled by, or is under common control with that Party. </w:t>
      </w:r>
      <w:r>
        <w:rPr>
          <w:szCs w:val="24"/>
        </w:rPr>
        <w:t xml:space="preserve"> </w:t>
      </w:r>
      <w:r w:rsidRPr="00466960">
        <w:rPr>
          <w:szCs w:val="24"/>
        </w:rPr>
        <w:t>For this purpose, “control” of any entity or person means ownership of a majority of the voting power of the entity or person.</w:t>
      </w:r>
    </w:p>
    <w:p w14:paraId="2EA1A556" w14:textId="77777777" w:rsidR="007E6D8C" w:rsidRPr="007E6D8C" w:rsidRDefault="007E6D8C" w:rsidP="00945ACE">
      <w:pPr>
        <w:pStyle w:val="Heading1Text"/>
        <w:spacing w:line="240" w:lineRule="auto"/>
        <w:ind w:left="0"/>
        <w:jc w:val="left"/>
        <w:rPr>
          <w:szCs w:val="24"/>
        </w:rPr>
      </w:pPr>
      <w:r>
        <w:rPr>
          <w:szCs w:val="24"/>
        </w:rPr>
        <w:t>“</w:t>
      </w:r>
      <w:r>
        <w:rPr>
          <w:szCs w:val="24"/>
          <w:u w:val="single"/>
        </w:rPr>
        <w:t>Affordable Care Act</w:t>
      </w:r>
      <w:r>
        <w:rPr>
          <w:szCs w:val="24"/>
        </w:rPr>
        <w:t>” has the meaning set forth in Section 6.3(a).</w:t>
      </w:r>
    </w:p>
    <w:p w14:paraId="2EA1A557" w14:textId="77777777" w:rsidR="00945ACE" w:rsidRPr="00A23389" w:rsidRDefault="00945ACE" w:rsidP="00945ACE">
      <w:pPr>
        <w:pStyle w:val="Heading1Text"/>
        <w:spacing w:line="240" w:lineRule="auto"/>
        <w:ind w:left="0"/>
        <w:jc w:val="left"/>
        <w:rPr>
          <w:b/>
          <w:i/>
          <w:szCs w:val="24"/>
        </w:rPr>
      </w:pPr>
      <w:r w:rsidRPr="00466960">
        <w:rPr>
          <w:szCs w:val="24"/>
        </w:rPr>
        <w:t>“</w:t>
      </w:r>
      <w:r>
        <w:rPr>
          <w:szCs w:val="24"/>
          <w:u w:val="single"/>
        </w:rPr>
        <w:t>Annual</w:t>
      </w:r>
      <w:r w:rsidRPr="00466960">
        <w:rPr>
          <w:szCs w:val="24"/>
          <w:u w:val="single"/>
        </w:rPr>
        <w:t xml:space="preserve"> Inspection</w:t>
      </w:r>
      <w:r w:rsidRPr="00466960">
        <w:rPr>
          <w:szCs w:val="24"/>
        </w:rPr>
        <w:t xml:space="preserve">” </w:t>
      </w:r>
      <w:r>
        <w:rPr>
          <w:szCs w:val="24"/>
        </w:rPr>
        <w:t xml:space="preserve">has the meaning set forth in Section </w:t>
      </w:r>
      <w:r w:rsidR="00D34982">
        <w:rPr>
          <w:szCs w:val="24"/>
        </w:rPr>
        <w:t>2.5(c)(i)</w:t>
      </w:r>
      <w:r w:rsidRPr="00466960">
        <w:rPr>
          <w:szCs w:val="24"/>
        </w:rPr>
        <w:t>.</w:t>
      </w:r>
      <w:r>
        <w:rPr>
          <w:szCs w:val="24"/>
        </w:rPr>
        <w:t xml:space="preserve"> </w:t>
      </w:r>
    </w:p>
    <w:p w14:paraId="2EA1A558" w14:textId="77777777" w:rsidR="00945ACE" w:rsidRPr="00945ACE" w:rsidRDefault="00945ACE" w:rsidP="00800625">
      <w:pPr>
        <w:pStyle w:val="Heading1Text"/>
        <w:spacing w:line="240" w:lineRule="auto"/>
        <w:ind w:left="0"/>
        <w:jc w:val="left"/>
        <w:rPr>
          <w:szCs w:val="24"/>
        </w:rPr>
      </w:pPr>
      <w:r>
        <w:rPr>
          <w:szCs w:val="24"/>
        </w:rPr>
        <w:lastRenderedPageBreak/>
        <w:t>“</w:t>
      </w:r>
      <w:r>
        <w:rPr>
          <w:szCs w:val="24"/>
          <w:u w:val="single"/>
        </w:rPr>
        <w:t>Annual Inspection Report Deadline</w:t>
      </w:r>
      <w:r>
        <w:rPr>
          <w:szCs w:val="24"/>
        </w:rPr>
        <w:t>” has the meaning set forth in Section 2.</w:t>
      </w:r>
      <w:r w:rsidR="00D34982">
        <w:rPr>
          <w:szCs w:val="24"/>
        </w:rPr>
        <w:t>5</w:t>
      </w:r>
      <w:r>
        <w:rPr>
          <w:szCs w:val="24"/>
        </w:rPr>
        <w:t>(c)(ii).</w:t>
      </w:r>
    </w:p>
    <w:p w14:paraId="2EA1A559" w14:textId="77777777" w:rsidR="00F65A25" w:rsidRDefault="00F65A25" w:rsidP="00F04F60">
      <w:pPr>
        <w:pStyle w:val="Heading1Text"/>
        <w:spacing w:line="240" w:lineRule="auto"/>
        <w:ind w:left="0"/>
        <w:jc w:val="left"/>
        <w:rPr>
          <w:szCs w:val="24"/>
        </w:rPr>
      </w:pPr>
      <w:r>
        <w:rPr>
          <w:szCs w:val="24"/>
        </w:rPr>
        <w:t>“</w:t>
      </w:r>
      <w:r>
        <w:rPr>
          <w:szCs w:val="24"/>
          <w:u w:val="single"/>
        </w:rPr>
        <w:t>Annual Energy Savings</w:t>
      </w:r>
      <w:r>
        <w:rPr>
          <w:szCs w:val="24"/>
        </w:rPr>
        <w:t xml:space="preserve">” means, in respect of a Contract Year, the annual reduction in energy of the Project during such Contract Year, as measured and calculated in accordance with </w:t>
      </w:r>
      <w:r>
        <w:rPr>
          <w:szCs w:val="24"/>
          <w:u w:val="single"/>
        </w:rPr>
        <w:t>Exhibit B</w:t>
      </w:r>
      <w:r>
        <w:rPr>
          <w:szCs w:val="24"/>
        </w:rPr>
        <w:t>.</w:t>
      </w:r>
    </w:p>
    <w:p w14:paraId="2EA1A55A" w14:textId="77777777" w:rsidR="00525F78" w:rsidRPr="00525F78" w:rsidRDefault="00525F78" w:rsidP="00F04F60">
      <w:pPr>
        <w:pStyle w:val="Heading1Text"/>
        <w:spacing w:line="240" w:lineRule="auto"/>
        <w:ind w:left="0"/>
        <w:jc w:val="left"/>
        <w:rPr>
          <w:szCs w:val="24"/>
        </w:rPr>
      </w:pPr>
      <w:r>
        <w:rPr>
          <w:szCs w:val="24"/>
        </w:rPr>
        <w:t>“</w:t>
      </w:r>
      <w:r>
        <w:rPr>
          <w:szCs w:val="24"/>
          <w:u w:val="single"/>
        </w:rPr>
        <w:t>Annual Peak Capacity Savings</w:t>
      </w:r>
      <w:r>
        <w:rPr>
          <w:szCs w:val="24"/>
        </w:rPr>
        <w:t xml:space="preserve">” means, for each installed Measure, the expected annual reduction in peak electrical load capacity for such measure on the Inspection Date of the applicable Inspection Report, as measured and calculated in accordance with </w:t>
      </w:r>
      <w:r>
        <w:rPr>
          <w:szCs w:val="24"/>
          <w:u w:val="single"/>
        </w:rPr>
        <w:t>Exhibit B</w:t>
      </w:r>
      <w:r>
        <w:rPr>
          <w:szCs w:val="24"/>
        </w:rPr>
        <w:t>.</w:t>
      </w:r>
    </w:p>
    <w:p w14:paraId="2EA1A55B" w14:textId="77777777" w:rsidR="00A572F3" w:rsidRDefault="00A572F3" w:rsidP="00800625">
      <w:pPr>
        <w:pStyle w:val="Heading1Text"/>
        <w:spacing w:line="240" w:lineRule="auto"/>
        <w:ind w:left="0"/>
        <w:jc w:val="left"/>
        <w:rPr>
          <w:szCs w:val="24"/>
        </w:rPr>
      </w:pPr>
      <w:r>
        <w:rPr>
          <w:szCs w:val="24"/>
        </w:rPr>
        <w:t>“</w:t>
      </w:r>
      <w:r>
        <w:rPr>
          <w:szCs w:val="24"/>
          <w:u w:val="single"/>
        </w:rPr>
        <w:t>Annual True-Up Payment</w:t>
      </w:r>
      <w:r>
        <w:rPr>
          <w:szCs w:val="24"/>
        </w:rPr>
        <w:t>” has the meaning set forth in Section 2.</w:t>
      </w:r>
      <w:r w:rsidR="007B583B">
        <w:rPr>
          <w:szCs w:val="24"/>
        </w:rPr>
        <w:t>6</w:t>
      </w:r>
      <w:r>
        <w:rPr>
          <w:szCs w:val="24"/>
        </w:rPr>
        <w:t>.</w:t>
      </w:r>
    </w:p>
    <w:p w14:paraId="2EA1A55C" w14:textId="77777777" w:rsidR="00FA79B3" w:rsidRPr="00FA79B3" w:rsidRDefault="00FA79B3" w:rsidP="00800625">
      <w:pPr>
        <w:pStyle w:val="Heading1Text"/>
        <w:spacing w:line="240" w:lineRule="auto"/>
        <w:ind w:left="0"/>
        <w:jc w:val="left"/>
        <w:rPr>
          <w:szCs w:val="24"/>
        </w:rPr>
      </w:pPr>
      <w:r>
        <w:rPr>
          <w:szCs w:val="24"/>
        </w:rPr>
        <w:t>“</w:t>
      </w:r>
      <w:r>
        <w:rPr>
          <w:szCs w:val="24"/>
          <w:u w:val="single"/>
        </w:rPr>
        <w:t>Arbitration</w:t>
      </w:r>
      <w:r>
        <w:rPr>
          <w:szCs w:val="24"/>
        </w:rPr>
        <w:t xml:space="preserve">” </w:t>
      </w:r>
      <w:r w:rsidRPr="00466960">
        <w:rPr>
          <w:szCs w:val="24"/>
        </w:rPr>
        <w:t>has the meaning set forth in Section</w:t>
      </w:r>
      <w:r>
        <w:rPr>
          <w:szCs w:val="24"/>
        </w:rPr>
        <w:t xml:space="preserve"> 14.3.</w:t>
      </w:r>
    </w:p>
    <w:p w14:paraId="2EA1A55D"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Bankrupt</w:t>
      </w:r>
      <w:r w:rsidRPr="00466960">
        <w:rPr>
          <w:szCs w:val="24"/>
        </w:rPr>
        <w:t>” means with respect to any entity, such entity (i) files a petition or otherwise commences, authorizes or acq</w:t>
      </w:r>
      <w:r>
        <w:rPr>
          <w:szCs w:val="24"/>
        </w:rPr>
        <w:t xml:space="preserve">uiesces </w:t>
      </w:r>
      <w:r w:rsidRPr="00466960">
        <w:rPr>
          <w:szCs w:val="24"/>
        </w:rPr>
        <w:t>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14:paraId="2EA1A55E" w14:textId="77777777" w:rsidR="00D34982" w:rsidRPr="00D34982" w:rsidRDefault="00D34982" w:rsidP="00800625">
      <w:pPr>
        <w:pStyle w:val="Heading1Text"/>
        <w:spacing w:line="240" w:lineRule="auto"/>
        <w:ind w:left="0"/>
        <w:jc w:val="left"/>
        <w:rPr>
          <w:szCs w:val="24"/>
        </w:rPr>
      </w:pPr>
      <w:r>
        <w:rPr>
          <w:szCs w:val="24"/>
        </w:rPr>
        <w:t>“</w:t>
      </w:r>
      <w:r>
        <w:rPr>
          <w:szCs w:val="24"/>
          <w:u w:val="single"/>
        </w:rPr>
        <w:t>Billing Contract Year</w:t>
      </w:r>
      <w:r>
        <w:rPr>
          <w:szCs w:val="24"/>
        </w:rPr>
        <w:t xml:space="preserve">” </w:t>
      </w:r>
      <w:r w:rsidR="00855B40">
        <w:rPr>
          <w:szCs w:val="24"/>
        </w:rPr>
        <w:t>means the subject Contract Year to which a Monthly Contract Price Payment refers</w:t>
      </w:r>
      <w:r>
        <w:rPr>
          <w:szCs w:val="24"/>
        </w:rPr>
        <w:t>.</w:t>
      </w:r>
    </w:p>
    <w:p w14:paraId="2EA1A55F" w14:textId="77777777" w:rsidR="00796831" w:rsidRPr="00796831" w:rsidRDefault="00796831" w:rsidP="00800625">
      <w:pPr>
        <w:pStyle w:val="Heading1Text"/>
        <w:spacing w:line="240" w:lineRule="auto"/>
        <w:ind w:left="0"/>
        <w:jc w:val="left"/>
        <w:rPr>
          <w:szCs w:val="24"/>
        </w:rPr>
      </w:pPr>
      <w:r>
        <w:rPr>
          <w:szCs w:val="24"/>
        </w:rPr>
        <w:t>“</w:t>
      </w:r>
      <w:r>
        <w:rPr>
          <w:szCs w:val="24"/>
          <w:u w:val="single"/>
        </w:rPr>
        <w:t>Billing Month</w:t>
      </w:r>
      <w:r>
        <w:rPr>
          <w:szCs w:val="24"/>
        </w:rPr>
        <w:t xml:space="preserve">” has the meaning set forth in Section </w:t>
      </w:r>
      <w:r w:rsidRPr="00D34982">
        <w:rPr>
          <w:szCs w:val="24"/>
        </w:rPr>
        <w:t>2.4(a)</w:t>
      </w:r>
      <w:r>
        <w:rPr>
          <w:szCs w:val="24"/>
        </w:rPr>
        <w:t>.</w:t>
      </w:r>
    </w:p>
    <w:p w14:paraId="2EA1A560"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Business Day</w:t>
      </w:r>
      <w:r w:rsidRPr="00466960">
        <w:rPr>
          <w:szCs w:val="24"/>
        </w:rPr>
        <w:t xml:space="preserve">” means a day that is not a Saturday, Sunday, a Federal Reserve Bank holiday, or the Friday immediately following the U.S. Thanksgiving holiday.  A Business Day shall open at 8:00 a.m. and close at 5:00 p.m. local time for the relevant Party’s principal place of business.  </w:t>
      </w:r>
      <w:r w:rsidRPr="002B309D">
        <w:rPr>
          <w:szCs w:val="24"/>
        </w:rPr>
        <w:t>The relevant Party, in each instance unless otherwise specified, shall be the Party from whom the notice, payment or delivery is being sent and by whom the notice or payment or delivery is to be received.</w:t>
      </w:r>
    </w:p>
    <w:p w14:paraId="2EA1A561"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CAISO</w:t>
      </w:r>
      <w:r w:rsidRPr="00466960">
        <w:rPr>
          <w:szCs w:val="24"/>
        </w:rPr>
        <w:t>” means the California Independent System Operator, or any successor entity.</w:t>
      </w:r>
    </w:p>
    <w:p w14:paraId="2EA1A562" w14:textId="77777777" w:rsidR="00414A7E" w:rsidRDefault="00414A7E" w:rsidP="00800625">
      <w:pPr>
        <w:pStyle w:val="Heading1Text"/>
        <w:spacing w:line="240" w:lineRule="auto"/>
        <w:ind w:left="0"/>
        <w:jc w:val="left"/>
        <w:rPr>
          <w:szCs w:val="24"/>
        </w:rPr>
      </w:pPr>
      <w:r>
        <w:rPr>
          <w:szCs w:val="24"/>
        </w:rPr>
        <w:t>“</w:t>
      </w:r>
      <w:r>
        <w:rPr>
          <w:szCs w:val="24"/>
          <w:u w:val="single"/>
        </w:rPr>
        <w:t>Capacity Weighted Factor</w:t>
      </w:r>
      <w:r>
        <w:rPr>
          <w:szCs w:val="24"/>
        </w:rPr>
        <w:t xml:space="preserve">” </w:t>
      </w:r>
      <w:r w:rsidRPr="00466960">
        <w:rPr>
          <w:szCs w:val="24"/>
        </w:rPr>
        <w:t>has the meaning set forth in</w:t>
      </w:r>
      <w:r>
        <w:rPr>
          <w:szCs w:val="24"/>
        </w:rPr>
        <w:t xml:space="preserve"> Section 2.4(a).</w:t>
      </w:r>
    </w:p>
    <w:p w14:paraId="2EA1A563"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Cash</w:t>
      </w:r>
      <w:r w:rsidRPr="00466960">
        <w:rPr>
          <w:szCs w:val="24"/>
        </w:rPr>
        <w:t xml:space="preserve">” means U.S. Dollars held by or on behalf of a Party as </w:t>
      </w:r>
      <w:r w:rsidR="007E05A9">
        <w:rPr>
          <w:szCs w:val="24"/>
        </w:rPr>
        <w:t>Performance Assurance</w:t>
      </w:r>
      <w:r w:rsidRPr="00466960">
        <w:rPr>
          <w:szCs w:val="24"/>
        </w:rPr>
        <w:t xml:space="preserve"> hereunder.</w:t>
      </w:r>
    </w:p>
    <w:p w14:paraId="2EA1A564"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CEC</w:t>
      </w:r>
      <w:r w:rsidRPr="00466960">
        <w:rPr>
          <w:szCs w:val="24"/>
        </w:rPr>
        <w:t>” means the California Energy Commission, or any successor thereto.</w:t>
      </w:r>
    </w:p>
    <w:p w14:paraId="2EA1A565"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Claiming Party</w:t>
      </w:r>
      <w:r w:rsidRPr="00466960">
        <w:rPr>
          <w:szCs w:val="24"/>
        </w:rPr>
        <w:t>” has the meaning set forth in Article 1</w:t>
      </w:r>
      <w:r w:rsidR="0062119B">
        <w:rPr>
          <w:szCs w:val="24"/>
        </w:rPr>
        <w:t>2</w:t>
      </w:r>
      <w:r w:rsidRPr="00466960">
        <w:rPr>
          <w:szCs w:val="24"/>
        </w:rPr>
        <w:t>.</w:t>
      </w:r>
    </w:p>
    <w:p w14:paraId="2EA1A566" w14:textId="77777777" w:rsidR="00800625" w:rsidRPr="00466960"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Commission</w:t>
      </w:r>
      <w:r w:rsidRPr="00466960">
        <w:rPr>
          <w:szCs w:val="24"/>
        </w:rPr>
        <w:t>” or “</w:t>
      </w:r>
      <w:r w:rsidRPr="00466960">
        <w:rPr>
          <w:szCs w:val="24"/>
          <w:u w:val="single"/>
        </w:rPr>
        <w:t>CPUC</w:t>
      </w:r>
      <w:r w:rsidRPr="00466960">
        <w:rPr>
          <w:szCs w:val="24"/>
        </w:rPr>
        <w:t>” means the California Public Utilities Commission, and all divisions thereof, or any successor thereto.</w:t>
      </w:r>
    </w:p>
    <w:p w14:paraId="2EA1A567" w14:textId="77777777" w:rsidR="00285751" w:rsidRDefault="00800625" w:rsidP="00800625">
      <w:pPr>
        <w:pStyle w:val="Heading1Text"/>
        <w:spacing w:line="240" w:lineRule="auto"/>
        <w:ind w:left="0"/>
        <w:jc w:val="left"/>
        <w:rPr>
          <w:szCs w:val="24"/>
        </w:rPr>
      </w:pPr>
      <w:r>
        <w:rPr>
          <w:szCs w:val="24"/>
        </w:rPr>
        <w:t>“</w:t>
      </w:r>
      <w:r>
        <w:rPr>
          <w:szCs w:val="24"/>
          <w:u w:val="single"/>
        </w:rPr>
        <w:t>Contract Year</w:t>
      </w:r>
      <w:r>
        <w:rPr>
          <w:szCs w:val="24"/>
        </w:rPr>
        <w:t xml:space="preserve">” means each </w:t>
      </w:r>
      <w:r w:rsidR="00BA59AF">
        <w:rPr>
          <w:szCs w:val="24"/>
        </w:rPr>
        <w:t>twelve (12)-month period</w:t>
      </w:r>
      <w:r>
        <w:rPr>
          <w:szCs w:val="24"/>
        </w:rPr>
        <w:t xml:space="preserve"> starting with the </w:t>
      </w:r>
      <w:r w:rsidR="00285751">
        <w:rPr>
          <w:szCs w:val="24"/>
        </w:rPr>
        <w:t xml:space="preserve">Initial </w:t>
      </w:r>
      <w:r w:rsidR="00814BF0" w:rsidRPr="000E64B5">
        <w:rPr>
          <w:szCs w:val="24"/>
        </w:rPr>
        <w:t xml:space="preserve">Delivery </w:t>
      </w:r>
      <w:r w:rsidRPr="000E64B5">
        <w:rPr>
          <w:szCs w:val="24"/>
        </w:rPr>
        <w:t>Date</w:t>
      </w:r>
      <w:r>
        <w:rPr>
          <w:szCs w:val="24"/>
        </w:rPr>
        <w:t>.</w:t>
      </w:r>
    </w:p>
    <w:p w14:paraId="2EA1A568" w14:textId="77777777" w:rsidR="00855B40" w:rsidRDefault="00855B40" w:rsidP="00800625">
      <w:pPr>
        <w:pStyle w:val="Heading1Text"/>
        <w:spacing w:line="240" w:lineRule="auto"/>
        <w:ind w:left="0"/>
        <w:jc w:val="left"/>
        <w:rPr>
          <w:szCs w:val="24"/>
        </w:rPr>
      </w:pPr>
      <w:r>
        <w:rPr>
          <w:szCs w:val="24"/>
        </w:rPr>
        <w:t>“</w:t>
      </w:r>
      <w:r>
        <w:rPr>
          <w:szCs w:val="24"/>
          <w:u w:val="single"/>
        </w:rPr>
        <w:t>Contracted Annual Energy Savings</w:t>
      </w:r>
      <w:r>
        <w:rPr>
          <w:szCs w:val="24"/>
        </w:rPr>
        <w:t>” has the meaning set forth in Section 2.1.</w:t>
      </w:r>
    </w:p>
    <w:p w14:paraId="2EA1A569" w14:textId="77777777" w:rsidR="00525F78" w:rsidRPr="00525F78" w:rsidRDefault="00525F78" w:rsidP="00800625">
      <w:pPr>
        <w:pStyle w:val="Heading1Text"/>
        <w:spacing w:line="240" w:lineRule="auto"/>
        <w:ind w:left="0"/>
        <w:jc w:val="left"/>
        <w:rPr>
          <w:szCs w:val="24"/>
        </w:rPr>
      </w:pPr>
      <w:r>
        <w:rPr>
          <w:szCs w:val="24"/>
        </w:rPr>
        <w:t>“</w:t>
      </w:r>
      <w:r>
        <w:rPr>
          <w:szCs w:val="24"/>
          <w:u w:val="single"/>
        </w:rPr>
        <w:t>Contracted Annual Peak Capacity Savings</w:t>
      </w:r>
      <w:r>
        <w:rPr>
          <w:szCs w:val="24"/>
        </w:rPr>
        <w:t>” has the meaning set forth in Section 2.1.</w:t>
      </w:r>
    </w:p>
    <w:p w14:paraId="2EA1A56A"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Costs</w:t>
      </w:r>
      <w:r w:rsidRPr="00466960">
        <w:rPr>
          <w:szCs w:val="24"/>
        </w:rPr>
        <w:t>” means, with respect to the Non-Defaulting Party, brokerage fees, commissions, legal expenses and other similar third party transaction costs and expenses reasonably incurred by that Party in entering into any new arrangement which replaces this Agreement.</w:t>
      </w:r>
    </w:p>
    <w:p w14:paraId="2EA1A56B" w14:textId="319E0E8A"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CPUC Approval</w:t>
      </w:r>
      <w:r w:rsidRPr="00466960">
        <w:rPr>
          <w:szCs w:val="24"/>
        </w:rPr>
        <w:t xml:space="preserve">” </w:t>
      </w:r>
      <w:r w:rsidRPr="00466960">
        <w:rPr>
          <w:bCs/>
          <w:szCs w:val="24"/>
        </w:rPr>
        <w:t>means a d</w:t>
      </w:r>
      <w:r w:rsidRPr="00466960">
        <w:rPr>
          <w:szCs w:val="24"/>
        </w:rPr>
        <w:t xml:space="preserve">ecision of the CPUC that (i) is final and no longer subject to appeal, which approves </w:t>
      </w:r>
      <w:r w:rsidR="0000158B">
        <w:rPr>
          <w:szCs w:val="24"/>
        </w:rPr>
        <w:t>(a) the relief requested in SDG&amp;E’s approval filing and (b)</w:t>
      </w:r>
      <w:r w:rsidRPr="00466960">
        <w:rPr>
          <w:szCs w:val="24"/>
        </w:rPr>
        <w:t xml:space="preserve"> the Agreement in full and in the form presented on terms and conditions acceptable to </w:t>
      </w:r>
      <w:r>
        <w:rPr>
          <w:szCs w:val="24"/>
        </w:rPr>
        <w:t>SDG&amp;E</w:t>
      </w:r>
      <w:r w:rsidRPr="00466960">
        <w:rPr>
          <w:szCs w:val="24"/>
        </w:rPr>
        <w:t xml:space="preserve"> in its sole discretion, including without limitation terms and conditions related to cost recovery and cost allocation of amounts paid to Seller under the Agreement; (ii) does not contain conditions or modifications unacceptable to </w:t>
      </w:r>
      <w:r w:rsidR="00ED30CC">
        <w:rPr>
          <w:szCs w:val="24"/>
        </w:rPr>
        <w:t>either Party</w:t>
      </w:r>
      <w:r w:rsidRPr="00466960">
        <w:rPr>
          <w:szCs w:val="24"/>
        </w:rPr>
        <w:t xml:space="preserve">, in </w:t>
      </w:r>
      <w:r w:rsidR="00ED30CC">
        <w:rPr>
          <w:szCs w:val="24"/>
        </w:rPr>
        <w:t>ei</w:t>
      </w:r>
      <w:r w:rsidR="002222BE">
        <w:rPr>
          <w:szCs w:val="24"/>
        </w:rPr>
        <w:t>ther Party</w:t>
      </w:r>
      <w:r w:rsidRPr="00466960">
        <w:rPr>
          <w:szCs w:val="24"/>
        </w:rPr>
        <w:t xml:space="preserve">’s sole discretion; and (iii) finds that any procurement pursuant to this Agreement satisfies the requirement to procure preferred resources under Commission Decision </w:t>
      </w:r>
      <w:r>
        <w:rPr>
          <w:szCs w:val="24"/>
        </w:rPr>
        <w:t>14-13-004.</w:t>
      </w:r>
      <w:r w:rsidRPr="00466960">
        <w:rPr>
          <w:szCs w:val="24"/>
        </w:rPr>
        <w:t xml:space="preserve">  </w:t>
      </w:r>
    </w:p>
    <w:p w14:paraId="2EA1A56C"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Credit Rating</w:t>
      </w:r>
      <w:r w:rsidRPr="00466960">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14:paraId="2EA1A56D"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Defaulting Party</w:t>
      </w:r>
      <w:r w:rsidRPr="00466960">
        <w:rPr>
          <w:szCs w:val="24"/>
        </w:rPr>
        <w:t xml:space="preserve">” has the meaning set forth in Section </w:t>
      </w:r>
      <w:r w:rsidR="00DB328D">
        <w:rPr>
          <w:szCs w:val="24"/>
        </w:rPr>
        <w:t>8</w:t>
      </w:r>
      <w:r w:rsidRPr="00466960">
        <w:rPr>
          <w:szCs w:val="24"/>
        </w:rPr>
        <w:t>.1</w:t>
      </w:r>
      <w:r>
        <w:rPr>
          <w:szCs w:val="24"/>
        </w:rPr>
        <w:t>(a)</w:t>
      </w:r>
      <w:r w:rsidRPr="00466960">
        <w:rPr>
          <w:szCs w:val="24"/>
        </w:rPr>
        <w:t>.</w:t>
      </w:r>
    </w:p>
    <w:p w14:paraId="2EA1A56E" w14:textId="77777777" w:rsidR="00800625" w:rsidRPr="000C3A74" w:rsidRDefault="00800625" w:rsidP="00800625">
      <w:pPr>
        <w:pStyle w:val="Heading1Text"/>
        <w:spacing w:line="240" w:lineRule="auto"/>
        <w:ind w:left="0"/>
        <w:jc w:val="left"/>
        <w:rPr>
          <w:szCs w:val="24"/>
        </w:rPr>
      </w:pPr>
      <w:r w:rsidRPr="005A407E">
        <w:rPr>
          <w:szCs w:val="24"/>
        </w:rPr>
        <w:t>“</w:t>
      </w:r>
      <w:r w:rsidRPr="005A407E">
        <w:rPr>
          <w:szCs w:val="24"/>
          <w:u w:val="single"/>
        </w:rPr>
        <w:t>Default Rate</w:t>
      </w:r>
      <w:r w:rsidRPr="005A407E">
        <w:rPr>
          <w:szCs w:val="24"/>
        </w:rPr>
        <w:t xml:space="preserve">” means </w:t>
      </w:r>
      <w:r w:rsidRPr="005A407E">
        <w:t xml:space="preserve">for any date, the lesser of (a) the per annum rate of interest equal to the prime lending rate as may from time to time be published in </w:t>
      </w:r>
      <w:r w:rsidRPr="005A407E">
        <w:rPr>
          <w:i/>
        </w:rPr>
        <w:t>The Wall Street Journal</w:t>
      </w:r>
      <w:r w:rsidRPr="005A407E">
        <w:t xml:space="preserve"> under “Money Rates” on such day (or if not published on such day on the most recent preceding day on which published), plus two percent (2%) and (b) the maximum rate permitted by applicable Law.</w:t>
      </w:r>
    </w:p>
    <w:p w14:paraId="2EA1A56F" w14:textId="77777777" w:rsidR="00F65A25" w:rsidRPr="00F65A25" w:rsidRDefault="00F65A25" w:rsidP="00800625">
      <w:pPr>
        <w:pStyle w:val="Heading1Text"/>
        <w:spacing w:line="240" w:lineRule="auto"/>
        <w:ind w:left="0"/>
        <w:jc w:val="left"/>
        <w:rPr>
          <w:szCs w:val="24"/>
        </w:rPr>
      </w:pPr>
      <w:r>
        <w:rPr>
          <w:szCs w:val="24"/>
        </w:rPr>
        <w:t>“</w:t>
      </w:r>
      <w:r>
        <w:rPr>
          <w:szCs w:val="24"/>
          <w:u w:val="single"/>
        </w:rPr>
        <w:t>Deficiency Event</w:t>
      </w:r>
      <w:r>
        <w:rPr>
          <w:szCs w:val="24"/>
        </w:rPr>
        <w:t xml:space="preserve">” </w:t>
      </w:r>
      <w:r w:rsidRPr="00466960">
        <w:rPr>
          <w:szCs w:val="24"/>
        </w:rPr>
        <w:t>has the meaning set forth in</w:t>
      </w:r>
      <w:r>
        <w:rPr>
          <w:szCs w:val="24"/>
        </w:rPr>
        <w:t xml:space="preserve"> Section 2.6.</w:t>
      </w:r>
    </w:p>
    <w:p w14:paraId="2EA1A570" w14:textId="77777777" w:rsidR="00800625" w:rsidRDefault="00800625" w:rsidP="00800625">
      <w:pPr>
        <w:pStyle w:val="Heading1Text"/>
        <w:spacing w:line="240" w:lineRule="auto"/>
        <w:ind w:left="0"/>
        <w:jc w:val="left"/>
        <w:rPr>
          <w:szCs w:val="24"/>
        </w:rPr>
      </w:pPr>
      <w:r>
        <w:rPr>
          <w:szCs w:val="24"/>
        </w:rPr>
        <w:t>“</w:t>
      </w:r>
      <w:r>
        <w:rPr>
          <w:szCs w:val="24"/>
          <w:u w:val="single"/>
        </w:rPr>
        <w:t>Delivery Period</w:t>
      </w:r>
      <w:r>
        <w:rPr>
          <w:szCs w:val="24"/>
        </w:rPr>
        <w:t xml:space="preserve">” has the meaning set forth in Section </w:t>
      </w:r>
      <w:r w:rsidR="00DB328D">
        <w:rPr>
          <w:szCs w:val="24"/>
        </w:rPr>
        <w:t>2</w:t>
      </w:r>
      <w:r>
        <w:rPr>
          <w:szCs w:val="24"/>
        </w:rPr>
        <w:t>.3.</w:t>
      </w:r>
    </w:p>
    <w:p w14:paraId="2EA1A571" w14:textId="77777777" w:rsidR="00800625" w:rsidRPr="00106E03" w:rsidRDefault="00800625" w:rsidP="00800625">
      <w:pPr>
        <w:pStyle w:val="Heading1Text"/>
        <w:spacing w:line="240" w:lineRule="auto"/>
        <w:ind w:left="0"/>
        <w:jc w:val="left"/>
        <w:rPr>
          <w:szCs w:val="24"/>
        </w:rPr>
      </w:pPr>
      <w:r>
        <w:rPr>
          <w:szCs w:val="24"/>
        </w:rPr>
        <w:t>“</w:t>
      </w:r>
      <w:r>
        <w:rPr>
          <w:szCs w:val="24"/>
          <w:u w:val="single"/>
        </w:rPr>
        <w:t>Documentation</w:t>
      </w:r>
      <w:r>
        <w:rPr>
          <w:szCs w:val="24"/>
        </w:rPr>
        <w:t>” means all books, records, photographs, slides, materials, data, calculations, estimates, documents, communications, notes, proposals, reports, scopes of work or related responses, whether in written, electronic or any other tangible form</w:t>
      </w:r>
      <w:r w:rsidR="00F30A4D">
        <w:rPr>
          <w:szCs w:val="24"/>
        </w:rPr>
        <w:t>, related to the Project or any Measure</w:t>
      </w:r>
      <w:r>
        <w:rPr>
          <w:szCs w:val="24"/>
        </w:rPr>
        <w:t>.</w:t>
      </w:r>
    </w:p>
    <w:p w14:paraId="2EA1A572" w14:textId="77777777" w:rsidR="00800625" w:rsidRPr="00466960"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Double Incentive</w:t>
      </w:r>
      <w:r w:rsidRPr="00466960">
        <w:rPr>
          <w:szCs w:val="24"/>
        </w:rPr>
        <w:t>” means Incentives from</w:t>
      </w:r>
      <w:r w:rsidR="00521D06">
        <w:rPr>
          <w:szCs w:val="24"/>
        </w:rPr>
        <w:t xml:space="preserve"> or paid for by</w:t>
      </w:r>
      <w:r w:rsidRPr="00466960">
        <w:rPr>
          <w:szCs w:val="24"/>
        </w:rPr>
        <w:t xml:space="preserve"> any other energy efficiency program </w:t>
      </w:r>
      <w:r w:rsidR="00521D06">
        <w:rPr>
          <w:szCs w:val="24"/>
        </w:rPr>
        <w:t xml:space="preserve">(whether an SDG&amp;E energy efficiency program, an energy efficiency program of another utility, or otherwise) </w:t>
      </w:r>
      <w:r w:rsidRPr="00466960">
        <w:rPr>
          <w:szCs w:val="24"/>
        </w:rPr>
        <w:t>for the same Measure or Project installed at the End-User Customer’s Site, including the attribution of energy and demand savings or reductions for a single Measure</w:t>
      </w:r>
      <w:r w:rsidR="00521D06">
        <w:rPr>
          <w:szCs w:val="24"/>
        </w:rPr>
        <w:t xml:space="preserve"> or </w:t>
      </w:r>
      <w:r w:rsidRPr="00466960">
        <w:rPr>
          <w:szCs w:val="24"/>
        </w:rPr>
        <w:t xml:space="preserve">activity at multiple market intervention points (e.g., energy savings or reductions claimed upstream, midstream, and at the End-Use Customer) where </w:t>
      </w:r>
      <w:r w:rsidR="00521D06">
        <w:rPr>
          <w:szCs w:val="24"/>
        </w:rPr>
        <w:t>such</w:t>
      </w:r>
      <w:r w:rsidRPr="00466960">
        <w:rPr>
          <w:szCs w:val="24"/>
        </w:rPr>
        <w:t xml:space="preserve"> Measure was installed or </w:t>
      </w:r>
      <w:r w:rsidR="00521D06">
        <w:rPr>
          <w:szCs w:val="24"/>
        </w:rPr>
        <w:t xml:space="preserve">such </w:t>
      </w:r>
      <w:r w:rsidRPr="00466960">
        <w:rPr>
          <w:szCs w:val="24"/>
        </w:rPr>
        <w:t>activity occurred.</w:t>
      </w:r>
    </w:p>
    <w:p w14:paraId="2EA1A573"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Early Termination Date</w:t>
      </w:r>
      <w:r w:rsidRPr="00466960">
        <w:rPr>
          <w:szCs w:val="24"/>
        </w:rPr>
        <w:t xml:space="preserve">” has the meaning set forth in Section </w:t>
      </w:r>
      <w:r w:rsidR="00DB328D">
        <w:rPr>
          <w:szCs w:val="24"/>
        </w:rPr>
        <w:t>8</w:t>
      </w:r>
      <w:r w:rsidRPr="00466960">
        <w:rPr>
          <w:szCs w:val="24"/>
        </w:rPr>
        <w:t>.2(a).</w:t>
      </w:r>
    </w:p>
    <w:p w14:paraId="2EA1A574"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End-Use Customer</w:t>
      </w:r>
      <w:r w:rsidRPr="00466960">
        <w:rPr>
          <w:szCs w:val="24"/>
        </w:rPr>
        <w:t xml:space="preserve">” means a person or entity that is an </w:t>
      </w:r>
      <w:r>
        <w:rPr>
          <w:szCs w:val="24"/>
        </w:rPr>
        <w:t>SDG&amp;E</w:t>
      </w:r>
      <w:r w:rsidRPr="00466960">
        <w:rPr>
          <w:szCs w:val="24"/>
        </w:rPr>
        <w:t xml:space="preserve"> service customer and has an </w:t>
      </w:r>
      <w:r>
        <w:rPr>
          <w:szCs w:val="24"/>
        </w:rPr>
        <w:t>SDG&amp;E</w:t>
      </w:r>
      <w:r w:rsidRPr="00466960">
        <w:rPr>
          <w:szCs w:val="24"/>
        </w:rPr>
        <w:t xml:space="preserve"> customer service account number.  </w:t>
      </w:r>
    </w:p>
    <w:p w14:paraId="2EA1A575" w14:textId="77777777" w:rsidR="00C86272" w:rsidRDefault="00C86272" w:rsidP="00800625">
      <w:pPr>
        <w:pStyle w:val="Heading1Text"/>
        <w:spacing w:line="240" w:lineRule="auto"/>
        <w:ind w:left="0"/>
        <w:jc w:val="left"/>
        <w:rPr>
          <w:szCs w:val="24"/>
        </w:rPr>
      </w:pPr>
      <w:r>
        <w:rPr>
          <w:szCs w:val="24"/>
        </w:rPr>
        <w:t>“</w:t>
      </w:r>
      <w:r>
        <w:rPr>
          <w:szCs w:val="24"/>
          <w:u w:val="single"/>
        </w:rPr>
        <w:t>Energy Savings Factor</w:t>
      </w:r>
      <w:r>
        <w:rPr>
          <w:szCs w:val="24"/>
        </w:rPr>
        <w:t xml:space="preserve">” </w:t>
      </w:r>
      <w:r w:rsidRPr="00466960">
        <w:rPr>
          <w:szCs w:val="24"/>
        </w:rPr>
        <w:t>has the meaning set forth in</w:t>
      </w:r>
      <w:r>
        <w:rPr>
          <w:szCs w:val="24"/>
        </w:rPr>
        <w:t xml:space="preserve"> Section 2.4(a).</w:t>
      </w:r>
    </w:p>
    <w:p w14:paraId="2EA1A576" w14:textId="77777777" w:rsidR="00414A7E" w:rsidRPr="00C86272" w:rsidRDefault="00414A7E" w:rsidP="00800625">
      <w:pPr>
        <w:pStyle w:val="Heading1Text"/>
        <w:spacing w:line="240" w:lineRule="auto"/>
        <w:ind w:left="0"/>
        <w:jc w:val="left"/>
        <w:rPr>
          <w:szCs w:val="24"/>
        </w:rPr>
      </w:pPr>
      <w:r>
        <w:rPr>
          <w:szCs w:val="24"/>
        </w:rPr>
        <w:t>“</w:t>
      </w:r>
      <w:r>
        <w:rPr>
          <w:szCs w:val="24"/>
          <w:u w:val="single"/>
        </w:rPr>
        <w:t>Energy Weighted Factor</w:t>
      </w:r>
      <w:r>
        <w:rPr>
          <w:szCs w:val="24"/>
        </w:rPr>
        <w:t xml:space="preserve">” </w:t>
      </w:r>
      <w:r w:rsidRPr="00466960">
        <w:rPr>
          <w:szCs w:val="24"/>
        </w:rPr>
        <w:t>has the meaning set forth in</w:t>
      </w:r>
      <w:r>
        <w:rPr>
          <w:szCs w:val="24"/>
        </w:rPr>
        <w:t xml:space="preserve"> Section 2.4(a).</w:t>
      </w:r>
    </w:p>
    <w:p w14:paraId="2EA1A577"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Evaluator</w:t>
      </w:r>
      <w:r w:rsidRPr="00466960">
        <w:rPr>
          <w:szCs w:val="24"/>
        </w:rPr>
        <w:t xml:space="preserve">” means an independent third-party who is not an Affiliate of the Party engaging such Evaluator and who has been engaged under this Agreement to </w:t>
      </w:r>
      <w:r>
        <w:rPr>
          <w:szCs w:val="24"/>
        </w:rPr>
        <w:t xml:space="preserve">perform an Inspection </w:t>
      </w:r>
      <w:r w:rsidRPr="00466960">
        <w:rPr>
          <w:szCs w:val="24"/>
        </w:rPr>
        <w:t xml:space="preserve">consistent with the </w:t>
      </w:r>
      <w:r>
        <w:rPr>
          <w:szCs w:val="24"/>
        </w:rPr>
        <w:t xml:space="preserve">M&amp;V </w:t>
      </w:r>
      <w:proofErr w:type="gramStart"/>
      <w:r>
        <w:rPr>
          <w:szCs w:val="24"/>
        </w:rPr>
        <w:t>Plan</w:t>
      </w:r>
      <w:r w:rsidRPr="00466960">
        <w:rPr>
          <w:szCs w:val="24"/>
        </w:rPr>
        <w:t>, and</w:t>
      </w:r>
      <w:proofErr w:type="gramEnd"/>
      <w:r w:rsidRPr="00466960">
        <w:rPr>
          <w:szCs w:val="24"/>
        </w:rPr>
        <w:t xml:space="preserve"> issue a</w:t>
      </w:r>
      <w:r w:rsidR="00796831">
        <w:rPr>
          <w:szCs w:val="24"/>
        </w:rPr>
        <w:t xml:space="preserve"> Pre-</w:t>
      </w:r>
      <w:r w:rsidR="00350E0E">
        <w:rPr>
          <w:szCs w:val="24"/>
        </w:rPr>
        <w:t xml:space="preserve">Delivery </w:t>
      </w:r>
      <w:r w:rsidR="000C60BD">
        <w:rPr>
          <w:szCs w:val="24"/>
        </w:rPr>
        <w:t xml:space="preserve">Period </w:t>
      </w:r>
      <w:r w:rsidR="00796831">
        <w:rPr>
          <w:szCs w:val="24"/>
        </w:rPr>
        <w:t>Inspection Report</w:t>
      </w:r>
      <w:r w:rsidR="00D24EAA">
        <w:rPr>
          <w:szCs w:val="24"/>
        </w:rPr>
        <w:t xml:space="preserve"> and/or</w:t>
      </w:r>
      <w:r w:rsidR="00796831">
        <w:rPr>
          <w:szCs w:val="24"/>
        </w:rPr>
        <w:t xml:space="preserve"> Annual Inspection Report</w:t>
      </w:r>
      <w:r w:rsidR="00693198">
        <w:rPr>
          <w:szCs w:val="24"/>
        </w:rPr>
        <w:t>, as applicable</w:t>
      </w:r>
      <w:r w:rsidRPr="00466960">
        <w:rPr>
          <w:szCs w:val="24"/>
        </w:rPr>
        <w:t xml:space="preserve">.  </w:t>
      </w:r>
      <w:r w:rsidRPr="00466960">
        <w:rPr>
          <w:color w:val="000000"/>
          <w:szCs w:val="24"/>
        </w:rPr>
        <w:t xml:space="preserve">The Evaluator must (i) have </w:t>
      </w:r>
      <w:r>
        <w:rPr>
          <w:color w:val="000000"/>
          <w:szCs w:val="24"/>
        </w:rPr>
        <w:t>demonstrated and significant</w:t>
      </w:r>
      <w:r w:rsidRPr="00466960">
        <w:rPr>
          <w:color w:val="000000"/>
          <w:szCs w:val="24"/>
        </w:rPr>
        <w:t xml:space="preserve"> experience performing evaluation, measurement </w:t>
      </w:r>
      <w:r>
        <w:rPr>
          <w:color w:val="000000"/>
          <w:szCs w:val="24"/>
        </w:rPr>
        <w:t>and</w:t>
      </w:r>
      <w:r w:rsidRPr="00466960">
        <w:rPr>
          <w:color w:val="000000"/>
          <w:szCs w:val="24"/>
        </w:rPr>
        <w:t xml:space="preserve"> verification studies of energy efficiency projects of a size and type similar to the Project with </w:t>
      </w:r>
      <w:r>
        <w:rPr>
          <w:color w:val="000000"/>
          <w:szCs w:val="24"/>
        </w:rPr>
        <w:t>demonstrated and significant</w:t>
      </w:r>
      <w:r w:rsidRPr="00466960">
        <w:rPr>
          <w:color w:val="000000"/>
          <w:szCs w:val="24"/>
        </w:rPr>
        <w:t xml:space="preserve"> experience using the </w:t>
      </w:r>
      <w:r>
        <w:rPr>
          <w:color w:val="000000"/>
          <w:szCs w:val="24"/>
        </w:rPr>
        <w:t xml:space="preserve">guidelines and publications identified in </w:t>
      </w:r>
      <w:r w:rsidRPr="00092D6B">
        <w:rPr>
          <w:color w:val="000000"/>
          <w:szCs w:val="24"/>
          <w:u w:val="single"/>
        </w:rPr>
        <w:t>Exhibit B</w:t>
      </w:r>
      <w:r w:rsidRPr="00466960">
        <w:rPr>
          <w:color w:val="000000"/>
          <w:szCs w:val="24"/>
        </w:rPr>
        <w:t xml:space="preserve">, (ii) </w:t>
      </w:r>
      <w:r>
        <w:rPr>
          <w:color w:val="000000"/>
          <w:szCs w:val="24"/>
        </w:rPr>
        <w:t xml:space="preserve">have </w:t>
      </w:r>
      <w:r w:rsidRPr="00466960">
        <w:rPr>
          <w:color w:val="000000"/>
          <w:szCs w:val="24"/>
        </w:rPr>
        <w:t xml:space="preserve">sufficient depth and breadth in the skills required to perform the </w:t>
      </w:r>
      <w:r>
        <w:rPr>
          <w:color w:val="000000"/>
          <w:szCs w:val="24"/>
        </w:rPr>
        <w:t>tasks identified in the M&amp;V Plan</w:t>
      </w:r>
      <w:r w:rsidRPr="00466960">
        <w:rPr>
          <w:color w:val="000000"/>
          <w:szCs w:val="24"/>
        </w:rPr>
        <w:t>, including study design, statistics, sample design, energy engineering, and econometric modeling, and (iii) adhere to ethical evaluation practices established by the American Evaluation Association.</w:t>
      </w:r>
    </w:p>
    <w:p w14:paraId="2EA1A578"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Event of Default</w:t>
      </w:r>
      <w:r w:rsidRPr="00466960">
        <w:rPr>
          <w:szCs w:val="24"/>
        </w:rPr>
        <w:t xml:space="preserve">” has the meaning set forth in Section </w:t>
      </w:r>
      <w:r w:rsidR="00DB328D">
        <w:rPr>
          <w:szCs w:val="24"/>
        </w:rPr>
        <w:t>8</w:t>
      </w:r>
      <w:r w:rsidRPr="00466960">
        <w:rPr>
          <w:szCs w:val="24"/>
        </w:rPr>
        <w:t>.1</w:t>
      </w:r>
      <w:r>
        <w:rPr>
          <w:szCs w:val="24"/>
        </w:rPr>
        <w:t>(a)</w:t>
      </w:r>
      <w:r w:rsidRPr="00466960">
        <w:rPr>
          <w:szCs w:val="24"/>
        </w:rPr>
        <w:t>.</w:t>
      </w:r>
    </w:p>
    <w:p w14:paraId="2EA1A579"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Execution Date</w:t>
      </w:r>
      <w:r w:rsidRPr="00466960">
        <w:rPr>
          <w:szCs w:val="24"/>
        </w:rPr>
        <w:t>” has the meaning set forth in the preamble.</w:t>
      </w:r>
    </w:p>
    <w:p w14:paraId="2EA1A57A" w14:textId="77777777" w:rsidR="00FA79B3" w:rsidRPr="00FA79B3" w:rsidRDefault="00FA79B3" w:rsidP="00800625">
      <w:pPr>
        <w:pStyle w:val="Heading1Text"/>
        <w:spacing w:line="240" w:lineRule="auto"/>
        <w:ind w:left="0"/>
        <w:jc w:val="left"/>
        <w:rPr>
          <w:szCs w:val="24"/>
        </w:rPr>
      </w:pPr>
      <w:r>
        <w:rPr>
          <w:szCs w:val="24"/>
        </w:rPr>
        <w:t>“</w:t>
      </w:r>
      <w:r>
        <w:rPr>
          <w:szCs w:val="24"/>
          <w:u w:val="single"/>
        </w:rPr>
        <w:t>Executive(s)</w:t>
      </w:r>
      <w:r>
        <w:rPr>
          <w:szCs w:val="24"/>
        </w:rPr>
        <w:t xml:space="preserve">” </w:t>
      </w:r>
      <w:r w:rsidRPr="00466960">
        <w:rPr>
          <w:szCs w:val="24"/>
        </w:rPr>
        <w:t>has the meaning set forth in Section</w:t>
      </w:r>
      <w:r>
        <w:rPr>
          <w:szCs w:val="24"/>
        </w:rPr>
        <w:t xml:space="preserve"> 14.2(a).</w:t>
      </w:r>
    </w:p>
    <w:p w14:paraId="2EA1A57B"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 xml:space="preserve">Expected </w:t>
      </w:r>
      <w:r w:rsidR="00750B81">
        <w:rPr>
          <w:szCs w:val="24"/>
          <w:u w:val="single"/>
        </w:rPr>
        <w:t xml:space="preserve">Initial </w:t>
      </w:r>
      <w:r w:rsidR="00350E0E">
        <w:rPr>
          <w:szCs w:val="24"/>
          <w:u w:val="single"/>
        </w:rPr>
        <w:t>D</w:t>
      </w:r>
      <w:r w:rsidR="00750B81">
        <w:rPr>
          <w:szCs w:val="24"/>
          <w:u w:val="single"/>
        </w:rPr>
        <w:t>elivery</w:t>
      </w:r>
      <w:r w:rsidR="00350E0E" w:rsidRPr="00466960">
        <w:rPr>
          <w:szCs w:val="24"/>
          <w:u w:val="single"/>
        </w:rPr>
        <w:t xml:space="preserve"> </w:t>
      </w:r>
      <w:r w:rsidRPr="00466960">
        <w:rPr>
          <w:szCs w:val="24"/>
          <w:u w:val="single"/>
        </w:rPr>
        <w:t>Date</w:t>
      </w:r>
      <w:r w:rsidRPr="00466960">
        <w:rPr>
          <w:szCs w:val="24"/>
        </w:rPr>
        <w:t xml:space="preserve">” has the meaning set forth in Section </w:t>
      </w:r>
      <w:r w:rsidR="00DB328D">
        <w:rPr>
          <w:szCs w:val="24"/>
        </w:rPr>
        <w:t>2</w:t>
      </w:r>
      <w:r w:rsidRPr="00466960">
        <w:rPr>
          <w:szCs w:val="24"/>
        </w:rPr>
        <w:t>.1.</w:t>
      </w:r>
    </w:p>
    <w:p w14:paraId="2EA1A57C"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Fitch</w:t>
      </w:r>
      <w:r w:rsidRPr="00466960">
        <w:rPr>
          <w:szCs w:val="24"/>
        </w:rPr>
        <w:t>” means Fitch Ratings Ltd. or its successor.</w:t>
      </w:r>
    </w:p>
    <w:p w14:paraId="2EA1A57D"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Force Majeure</w:t>
      </w:r>
      <w:r w:rsidRPr="00466960">
        <w:rPr>
          <w:szCs w:val="24"/>
        </w:rPr>
        <w:t xml:space="preserve">” means an event or circumstance </w:t>
      </w:r>
      <w:r>
        <w:rPr>
          <w:szCs w:val="24"/>
        </w:rPr>
        <w:t xml:space="preserve">(such as (a) acts of God, flooding, landslide, earthquake, fire, drought, explosion, epidemic, quarantine, hurricane, tornado, volcano, or other natural disaster or unusual or extreme adverse weather-related events, (b) war (declared or undeclared), riot or similar civil disturbance, acts of the public enemy (including acts of terrorism), sabotage, blockade, insurrection, revolution, expropriation, or confiscation, and (c) except as set forth in clause (vi) below, strikes, work stoppage or other labor disputes) </w:t>
      </w:r>
      <w:r w:rsidRPr="00466960">
        <w:rPr>
          <w:szCs w:val="24"/>
        </w:rPr>
        <w:t xml:space="preserve">which prevents one Party from performing its obligations under this </w:t>
      </w:r>
      <w:r w:rsidRPr="00466960">
        <w:rPr>
          <w:szCs w:val="24"/>
        </w:rPr>
        <w:lastRenderedPageBreak/>
        <w:t>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w:t>
      </w:r>
      <w:r w:rsidR="000B7656">
        <w:rPr>
          <w:szCs w:val="24"/>
        </w:rPr>
        <w:t>)</w:t>
      </w:r>
      <w:r w:rsidRPr="00466960">
        <w:rPr>
          <w:szCs w:val="24"/>
        </w:rPr>
        <w:t xml:space="preserve">.  Force Majeure shall not be based on (i) the loss of </w:t>
      </w:r>
      <w:r>
        <w:rPr>
          <w:szCs w:val="24"/>
        </w:rPr>
        <w:t>SDG&amp;E</w:t>
      </w:r>
      <w:r w:rsidRPr="00466960">
        <w:rPr>
          <w:szCs w:val="24"/>
        </w:rPr>
        <w:t>’s markets; (ii) the loss or failure of Seller’s supply; (</w:t>
      </w:r>
      <w:r w:rsidR="009F7B67" w:rsidRPr="00466960">
        <w:rPr>
          <w:szCs w:val="24"/>
        </w:rPr>
        <w:t>i</w:t>
      </w:r>
      <w:r w:rsidR="009F7B67">
        <w:rPr>
          <w:szCs w:val="24"/>
        </w:rPr>
        <w:t>ii</w:t>
      </w:r>
      <w:r w:rsidRPr="00466960">
        <w:rPr>
          <w:szCs w:val="24"/>
        </w:rPr>
        <w:t xml:space="preserve">) a failure of performance of any other entity, except to the extent that such failure was caused by </w:t>
      </w:r>
      <w:r>
        <w:rPr>
          <w:szCs w:val="24"/>
        </w:rPr>
        <w:t>a Force Majeure event</w:t>
      </w:r>
      <w:r w:rsidR="00606AC7">
        <w:rPr>
          <w:szCs w:val="24"/>
        </w:rPr>
        <w:t xml:space="preserve"> specifically described in clauses (a) through (c) above</w:t>
      </w:r>
      <w:r>
        <w:rPr>
          <w:szCs w:val="24"/>
        </w:rPr>
        <w:t>;</w:t>
      </w:r>
      <w:r w:rsidRPr="00466960">
        <w:rPr>
          <w:szCs w:val="24"/>
        </w:rPr>
        <w:t xml:space="preserve"> (</w:t>
      </w:r>
      <w:r w:rsidR="009F7B67">
        <w:rPr>
          <w:szCs w:val="24"/>
        </w:rPr>
        <w:t>i</w:t>
      </w:r>
      <w:r w:rsidRPr="00466960">
        <w:rPr>
          <w:szCs w:val="24"/>
        </w:rPr>
        <w:t xml:space="preserve">v) breakage or malfunction of equipment, except to the extent that such failure was caused by </w:t>
      </w:r>
      <w:r>
        <w:rPr>
          <w:szCs w:val="24"/>
        </w:rPr>
        <w:t>a Force Majeure event</w:t>
      </w:r>
      <w:r w:rsidR="00606AC7" w:rsidRPr="00606AC7">
        <w:rPr>
          <w:szCs w:val="24"/>
        </w:rPr>
        <w:t xml:space="preserve"> </w:t>
      </w:r>
      <w:r w:rsidR="00606AC7">
        <w:rPr>
          <w:szCs w:val="24"/>
        </w:rPr>
        <w:t>specifically described in clauses (a) through (c) above</w:t>
      </w:r>
      <w:r>
        <w:rPr>
          <w:szCs w:val="24"/>
        </w:rPr>
        <w:t xml:space="preserve">; (v) strike, work stoppage or labor dispute limited only to any one or more of Seller, Seller’s Affiliates, </w:t>
      </w:r>
      <w:r w:rsidR="000B7656">
        <w:rPr>
          <w:szCs w:val="24"/>
        </w:rPr>
        <w:t xml:space="preserve">End-Use Customer, </w:t>
      </w:r>
      <w:r>
        <w:rPr>
          <w:szCs w:val="24"/>
        </w:rPr>
        <w:t>contractors or subcontractors thereof or any other third party employed by Seller</w:t>
      </w:r>
      <w:r w:rsidR="000B7656">
        <w:rPr>
          <w:szCs w:val="24"/>
        </w:rPr>
        <w:t xml:space="preserve"> or an End-Use Customer</w:t>
      </w:r>
      <w:r>
        <w:rPr>
          <w:szCs w:val="24"/>
        </w:rPr>
        <w:t xml:space="preserve"> to work on the Project; (vi) Seller’s failure to obtain financing or other funds, including funds authorized by a state or the federal government or agencies thereof; or (vi</w:t>
      </w:r>
      <w:r w:rsidR="009F7B67">
        <w:rPr>
          <w:szCs w:val="24"/>
        </w:rPr>
        <w:t>i</w:t>
      </w:r>
      <w:r>
        <w:rPr>
          <w:szCs w:val="24"/>
        </w:rPr>
        <w:t>i) Seller’s inability to obtain any Permits or other approvals of any type for the installation of any Measure, completion of the Project or performance under this Agreement</w:t>
      </w:r>
      <w:r w:rsidRPr="00466960">
        <w:rPr>
          <w:szCs w:val="24"/>
        </w:rPr>
        <w:t>.</w:t>
      </w:r>
    </w:p>
    <w:p w14:paraId="2EA1A57E" w14:textId="77777777" w:rsidR="00D34982" w:rsidRPr="00D34982" w:rsidRDefault="00D34982" w:rsidP="00800625">
      <w:pPr>
        <w:pStyle w:val="Heading1Text"/>
        <w:spacing w:line="240" w:lineRule="auto"/>
        <w:ind w:left="0"/>
        <w:jc w:val="left"/>
        <w:rPr>
          <w:szCs w:val="24"/>
        </w:rPr>
      </w:pPr>
      <w:r>
        <w:rPr>
          <w:szCs w:val="24"/>
        </w:rPr>
        <w:t>“</w:t>
      </w:r>
      <w:r>
        <w:rPr>
          <w:szCs w:val="24"/>
          <w:u w:val="single"/>
        </w:rPr>
        <w:t xml:space="preserve">Forecasted Annual </w:t>
      </w:r>
      <w:r w:rsidR="00C86272">
        <w:rPr>
          <w:szCs w:val="24"/>
          <w:u w:val="single"/>
        </w:rPr>
        <w:t>Energy</w:t>
      </w:r>
      <w:r>
        <w:rPr>
          <w:szCs w:val="24"/>
          <w:u w:val="single"/>
        </w:rPr>
        <w:t xml:space="preserve"> Savings</w:t>
      </w:r>
      <w:r>
        <w:rPr>
          <w:szCs w:val="24"/>
        </w:rPr>
        <w:t xml:space="preserve">” </w:t>
      </w:r>
      <w:r w:rsidRPr="00466960">
        <w:rPr>
          <w:szCs w:val="24"/>
        </w:rPr>
        <w:t>has the meaning set forth in Section</w:t>
      </w:r>
      <w:r>
        <w:rPr>
          <w:szCs w:val="24"/>
        </w:rPr>
        <w:t xml:space="preserve"> 2.4(a).</w:t>
      </w:r>
    </w:p>
    <w:p w14:paraId="2EA1A57F"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Gains</w:t>
      </w:r>
      <w:r w:rsidRPr="00466960">
        <w:rPr>
          <w:szCs w:val="24"/>
        </w:rPr>
        <w:t>” means, with respect to any Party, an amount equal to the present value of the economic benefit to it, if any (exclusive of Costs), resulting from the termination of this Agreement, determined in a commercially reasonable manner.</w:t>
      </w:r>
    </w:p>
    <w:p w14:paraId="2EA1A580" w14:textId="77777777" w:rsidR="00800625" w:rsidRPr="00466960" w:rsidRDefault="00800625" w:rsidP="00800625">
      <w:pPr>
        <w:pStyle w:val="Heading1Text"/>
        <w:spacing w:line="240" w:lineRule="auto"/>
        <w:ind w:left="0"/>
        <w:jc w:val="left"/>
        <w:rPr>
          <w:szCs w:val="24"/>
        </w:rPr>
      </w:pPr>
      <w:r w:rsidRPr="00466960">
        <w:rPr>
          <w:szCs w:val="24"/>
        </w:rPr>
        <w:t xml:space="preserve">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Pr>
          <w:szCs w:val="24"/>
        </w:rPr>
        <w:t>Intercontinental Exchange</w:t>
      </w:r>
      <w:r w:rsidRPr="00466960">
        <w:rPr>
          <w:szCs w:val="24"/>
        </w:rPr>
        <w:t xml:space="preserve">), all of which are calculated based on realized and future </w:t>
      </w:r>
      <w:r w:rsidR="00F04F60">
        <w:rPr>
          <w:szCs w:val="24"/>
        </w:rPr>
        <w:t xml:space="preserve">Annual </w:t>
      </w:r>
      <w:r w:rsidR="00903946">
        <w:rPr>
          <w:szCs w:val="24"/>
        </w:rPr>
        <w:t>Energy</w:t>
      </w:r>
      <w:r w:rsidRPr="00466960">
        <w:rPr>
          <w:szCs w:val="24"/>
        </w:rPr>
        <w:t xml:space="preserve"> Savings</w:t>
      </w:r>
      <w:r w:rsidR="00525F78">
        <w:rPr>
          <w:szCs w:val="24"/>
        </w:rPr>
        <w:t xml:space="preserve"> and Annual Peak Capacity Savings</w:t>
      </w:r>
      <w:r w:rsidRPr="00466960">
        <w:rPr>
          <w:szCs w:val="24"/>
        </w:rPr>
        <w:t xml:space="preserve">.  For purposes of determining Gain, </w:t>
      </w:r>
      <w:r>
        <w:rPr>
          <w:szCs w:val="24"/>
        </w:rPr>
        <w:t>SDG&amp;E</w:t>
      </w:r>
      <w:r w:rsidRPr="00466960">
        <w:rPr>
          <w:szCs w:val="24"/>
        </w:rPr>
        <w:t xml:space="preserve"> may also take into consideration that the Agreement satisfies the requirement to procure preferred resources from under Commission Decision </w:t>
      </w:r>
      <w:r>
        <w:rPr>
          <w:szCs w:val="24"/>
        </w:rPr>
        <w:t>14-13-004</w:t>
      </w:r>
      <w:r w:rsidRPr="00466960">
        <w:rPr>
          <w:szCs w:val="24"/>
        </w:rPr>
        <w:t xml:space="preserve"> from </w:t>
      </w:r>
      <w:r>
        <w:rPr>
          <w:szCs w:val="24"/>
        </w:rPr>
        <w:t>Projects to meet the Local Capacity Requirements (LCR) within SDG&amp;E’s Service Territory</w:t>
      </w:r>
      <w:r w:rsidRPr="00466960">
        <w:rPr>
          <w:szCs w:val="24"/>
        </w:rPr>
        <w:t>.</w:t>
      </w:r>
    </w:p>
    <w:p w14:paraId="2EA1A581" w14:textId="77777777" w:rsidR="00800625" w:rsidRPr="00466960" w:rsidRDefault="00800625" w:rsidP="00800625">
      <w:pPr>
        <w:pStyle w:val="Heading1Text"/>
        <w:spacing w:line="240" w:lineRule="auto"/>
        <w:ind w:left="0"/>
        <w:jc w:val="left"/>
        <w:rPr>
          <w:szCs w:val="24"/>
        </w:rPr>
      </w:pPr>
      <w:r w:rsidRPr="00466960">
        <w:rPr>
          <w:szCs w:val="24"/>
        </w:rPr>
        <w:t xml:space="preserve">Only if the Non-Defaulting Party is unable, after using commercially reasonable efforts, to obtain third party information to determine the gain of economic benefits, </w:t>
      </w:r>
      <w:r w:rsidRPr="00466960">
        <w:rPr>
          <w:i/>
          <w:iCs/>
          <w:szCs w:val="24"/>
        </w:rPr>
        <w:t>then</w:t>
      </w:r>
      <w:r w:rsidRPr="00466960">
        <w:rPr>
          <w:szCs w:val="24"/>
        </w:rPr>
        <w:t xml:space="preserve"> the Non-Defaulting Party may use information available to it internally suitable for this purpose in accordance with prudent industry practices.</w:t>
      </w:r>
    </w:p>
    <w:p w14:paraId="2EA1A582"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Governmental Body</w:t>
      </w:r>
      <w:r w:rsidRPr="00466960">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2EA1A583" w14:textId="77777777" w:rsidR="00800625" w:rsidRPr="00466960"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Incentive</w:t>
      </w:r>
      <w:r w:rsidRPr="00466960">
        <w:rPr>
          <w:szCs w:val="24"/>
        </w:rPr>
        <w:t>” means financial support</w:t>
      </w:r>
      <w:r w:rsidR="00521D06">
        <w:rPr>
          <w:szCs w:val="24"/>
        </w:rPr>
        <w:t xml:space="preserve"> or benefits</w:t>
      </w:r>
      <w:r w:rsidRPr="00466960">
        <w:rPr>
          <w:szCs w:val="24"/>
        </w:rPr>
        <w:t xml:space="preserve">, including </w:t>
      </w:r>
      <w:r w:rsidR="00606AC7">
        <w:rPr>
          <w:szCs w:val="24"/>
        </w:rPr>
        <w:t>R</w:t>
      </w:r>
      <w:r w:rsidRPr="00466960">
        <w:rPr>
          <w:szCs w:val="24"/>
        </w:rPr>
        <w:t>ebates</w:t>
      </w:r>
      <w:r w:rsidR="00521D06">
        <w:rPr>
          <w:szCs w:val="24"/>
        </w:rPr>
        <w:t>, discounts</w:t>
      </w:r>
      <w:r w:rsidRPr="00466960">
        <w:rPr>
          <w:szCs w:val="24"/>
        </w:rPr>
        <w:t xml:space="preserve"> and low-interest loans, to install Measures.</w:t>
      </w:r>
    </w:p>
    <w:p w14:paraId="2EA1A584" w14:textId="77777777" w:rsidR="00800625" w:rsidRDefault="00800625" w:rsidP="00800625">
      <w:pPr>
        <w:pStyle w:val="Heading1Text"/>
        <w:spacing w:line="240" w:lineRule="auto"/>
        <w:ind w:left="0"/>
        <w:jc w:val="left"/>
        <w:rPr>
          <w:szCs w:val="24"/>
        </w:rPr>
      </w:pPr>
      <w:r>
        <w:rPr>
          <w:szCs w:val="24"/>
        </w:rPr>
        <w:t>“</w:t>
      </w:r>
      <w:r>
        <w:rPr>
          <w:szCs w:val="24"/>
          <w:u w:val="single"/>
        </w:rPr>
        <w:t>Indemnified Party</w:t>
      </w:r>
      <w:r>
        <w:rPr>
          <w:szCs w:val="24"/>
        </w:rPr>
        <w:t xml:space="preserve">” has the meaning set forth in Section </w:t>
      </w:r>
      <w:r w:rsidR="00DB328D">
        <w:rPr>
          <w:szCs w:val="24"/>
        </w:rPr>
        <w:t>6</w:t>
      </w:r>
      <w:r>
        <w:rPr>
          <w:szCs w:val="24"/>
        </w:rPr>
        <w:t>.3(a)</w:t>
      </w:r>
      <w:r w:rsidR="00553F9A">
        <w:rPr>
          <w:szCs w:val="24"/>
        </w:rPr>
        <w:t>.</w:t>
      </w:r>
    </w:p>
    <w:p w14:paraId="2EA1A585" w14:textId="77777777" w:rsidR="00553F9A" w:rsidRPr="00466960" w:rsidRDefault="00553F9A" w:rsidP="00553F9A">
      <w:pPr>
        <w:pStyle w:val="Heading1Text"/>
        <w:spacing w:line="240" w:lineRule="auto"/>
        <w:ind w:left="0"/>
        <w:jc w:val="left"/>
        <w:rPr>
          <w:szCs w:val="24"/>
        </w:rPr>
      </w:pPr>
      <w:r w:rsidRPr="00466960">
        <w:rPr>
          <w:szCs w:val="24"/>
        </w:rPr>
        <w:t>“</w:t>
      </w:r>
      <w:r>
        <w:rPr>
          <w:szCs w:val="24"/>
          <w:u w:val="single"/>
        </w:rPr>
        <w:t>Initial Delivery</w:t>
      </w:r>
      <w:r w:rsidRPr="00466960">
        <w:rPr>
          <w:szCs w:val="24"/>
          <w:u w:val="single"/>
        </w:rPr>
        <w:t xml:space="preserve"> Date</w:t>
      </w:r>
      <w:r w:rsidRPr="00466960">
        <w:rPr>
          <w:szCs w:val="24"/>
        </w:rPr>
        <w:t xml:space="preserve">” has the meaning set forth in Section </w:t>
      </w:r>
      <w:r>
        <w:rPr>
          <w:szCs w:val="24"/>
        </w:rPr>
        <w:t>2</w:t>
      </w:r>
      <w:r w:rsidRPr="00466960">
        <w:rPr>
          <w:szCs w:val="24"/>
        </w:rPr>
        <w:t>.</w:t>
      </w:r>
      <w:r>
        <w:rPr>
          <w:szCs w:val="24"/>
        </w:rPr>
        <w:t>2</w:t>
      </w:r>
      <w:r w:rsidRPr="00466960">
        <w:rPr>
          <w:szCs w:val="24"/>
        </w:rPr>
        <w:t>.</w:t>
      </w:r>
    </w:p>
    <w:p w14:paraId="2EA1A586" w14:textId="77777777" w:rsidR="00553F9A" w:rsidRPr="00466960" w:rsidRDefault="00553F9A" w:rsidP="00553F9A">
      <w:pPr>
        <w:pStyle w:val="Heading1Text"/>
        <w:spacing w:line="240" w:lineRule="auto"/>
        <w:ind w:left="0"/>
        <w:jc w:val="left"/>
        <w:rPr>
          <w:szCs w:val="24"/>
        </w:rPr>
      </w:pPr>
      <w:r w:rsidRPr="00466960">
        <w:rPr>
          <w:szCs w:val="24"/>
        </w:rPr>
        <w:t>“</w:t>
      </w:r>
      <w:r w:rsidRPr="0066725C">
        <w:rPr>
          <w:szCs w:val="24"/>
          <w:u w:val="single"/>
        </w:rPr>
        <w:t>Initial Delivery Deadline</w:t>
      </w:r>
      <w:r w:rsidRPr="00466960">
        <w:rPr>
          <w:szCs w:val="24"/>
        </w:rPr>
        <w:t xml:space="preserve">” has the meaning set forth in Section </w:t>
      </w:r>
      <w:r>
        <w:rPr>
          <w:szCs w:val="24"/>
        </w:rPr>
        <w:t>2</w:t>
      </w:r>
      <w:r w:rsidRPr="00466960">
        <w:rPr>
          <w:szCs w:val="24"/>
        </w:rPr>
        <w:t>.1.</w:t>
      </w:r>
    </w:p>
    <w:p w14:paraId="2EA1A587" w14:textId="77777777" w:rsidR="00FA79B3" w:rsidRPr="0069689D" w:rsidRDefault="00FA79B3" w:rsidP="00800625">
      <w:pPr>
        <w:pStyle w:val="Heading1Text"/>
        <w:spacing w:line="240" w:lineRule="auto"/>
        <w:ind w:left="0"/>
        <w:jc w:val="left"/>
        <w:rPr>
          <w:szCs w:val="24"/>
        </w:rPr>
      </w:pPr>
      <w:r>
        <w:rPr>
          <w:szCs w:val="24"/>
        </w:rPr>
        <w:t>“</w:t>
      </w:r>
      <w:r>
        <w:rPr>
          <w:szCs w:val="24"/>
          <w:u w:val="single"/>
        </w:rPr>
        <w:t>Initial Negotiation End Date</w:t>
      </w:r>
      <w:r>
        <w:rPr>
          <w:szCs w:val="24"/>
        </w:rPr>
        <w:t xml:space="preserve">” </w:t>
      </w:r>
      <w:r w:rsidRPr="00466960">
        <w:rPr>
          <w:szCs w:val="24"/>
        </w:rPr>
        <w:t>has the meaning set forth in Section</w:t>
      </w:r>
      <w:r>
        <w:rPr>
          <w:szCs w:val="24"/>
        </w:rPr>
        <w:t xml:space="preserve"> 14.2(a).</w:t>
      </w:r>
    </w:p>
    <w:p w14:paraId="2EA1A588"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Inspections</w:t>
      </w:r>
      <w:r w:rsidRPr="00466960">
        <w:rPr>
          <w:szCs w:val="24"/>
        </w:rPr>
        <w:t xml:space="preserve">” means, collectively, the </w:t>
      </w:r>
      <w:r w:rsidR="007307F7">
        <w:rPr>
          <w:szCs w:val="24"/>
        </w:rPr>
        <w:t>Pre-</w:t>
      </w:r>
      <w:r w:rsidR="002222BE">
        <w:rPr>
          <w:szCs w:val="24"/>
        </w:rPr>
        <w:t>Delivery</w:t>
      </w:r>
      <w:r w:rsidR="00750B81">
        <w:rPr>
          <w:szCs w:val="24"/>
        </w:rPr>
        <w:t xml:space="preserve"> </w:t>
      </w:r>
      <w:r w:rsidR="000C60BD">
        <w:rPr>
          <w:szCs w:val="24"/>
        </w:rPr>
        <w:t xml:space="preserve">Period </w:t>
      </w:r>
      <w:r w:rsidR="007307F7">
        <w:rPr>
          <w:szCs w:val="24"/>
        </w:rPr>
        <w:t>Inspection and the Annual Inspections.</w:t>
      </w:r>
    </w:p>
    <w:p w14:paraId="2EA1A589" w14:textId="77777777" w:rsidR="007307F7" w:rsidRDefault="007307F7" w:rsidP="00800625">
      <w:pPr>
        <w:pStyle w:val="Heading1Text"/>
        <w:spacing w:line="240" w:lineRule="auto"/>
        <w:ind w:left="0"/>
        <w:jc w:val="left"/>
        <w:rPr>
          <w:szCs w:val="24"/>
        </w:rPr>
      </w:pPr>
      <w:r>
        <w:rPr>
          <w:szCs w:val="24"/>
        </w:rPr>
        <w:t>“</w:t>
      </w:r>
      <w:r>
        <w:rPr>
          <w:szCs w:val="24"/>
          <w:u w:val="single"/>
        </w:rPr>
        <w:t>Inspection Report</w:t>
      </w:r>
      <w:r>
        <w:rPr>
          <w:szCs w:val="24"/>
        </w:rPr>
        <w:t>” means the Pre-</w:t>
      </w:r>
      <w:r w:rsidR="00E90398">
        <w:rPr>
          <w:szCs w:val="24"/>
        </w:rPr>
        <w:t xml:space="preserve">Delivery </w:t>
      </w:r>
      <w:r w:rsidR="000C60BD">
        <w:rPr>
          <w:szCs w:val="24"/>
        </w:rPr>
        <w:t xml:space="preserve">Period </w:t>
      </w:r>
      <w:r>
        <w:rPr>
          <w:szCs w:val="24"/>
        </w:rPr>
        <w:t>Inspection Report or an Annual Inspection Report, as applicable.</w:t>
      </w:r>
    </w:p>
    <w:p w14:paraId="2EA1A58A" w14:textId="77777777" w:rsidR="00BB5255" w:rsidRPr="00BB5255" w:rsidRDefault="00BB5255" w:rsidP="00800625">
      <w:pPr>
        <w:pStyle w:val="Heading1Text"/>
        <w:spacing w:line="240" w:lineRule="auto"/>
        <w:ind w:left="0"/>
        <w:jc w:val="left"/>
        <w:rPr>
          <w:szCs w:val="24"/>
        </w:rPr>
      </w:pPr>
      <w:r>
        <w:rPr>
          <w:szCs w:val="24"/>
        </w:rPr>
        <w:t>“</w:t>
      </w:r>
      <w:r>
        <w:rPr>
          <w:szCs w:val="24"/>
          <w:u w:val="single"/>
        </w:rPr>
        <w:t>Inspection Date</w:t>
      </w:r>
      <w:r>
        <w:rPr>
          <w:szCs w:val="24"/>
        </w:rPr>
        <w:t>” means</w:t>
      </w:r>
      <w:r w:rsidR="00855B40">
        <w:rPr>
          <w:szCs w:val="24"/>
        </w:rPr>
        <w:t>, with respect to an Inspection Report, the date upon which the Evaluator certifies that the statements and calculations made within such Inspection Report are true and accurate</w:t>
      </w:r>
      <w:r>
        <w:rPr>
          <w:szCs w:val="24"/>
        </w:rPr>
        <w:t>.</w:t>
      </w:r>
    </w:p>
    <w:p w14:paraId="2EA1A58B"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Interest Amount</w:t>
      </w:r>
      <w:r w:rsidRPr="00466960">
        <w:rPr>
          <w:szCs w:val="24"/>
        </w:rPr>
        <w:t>” means with respect to a Party and an Interest Period, the sum of the daily interest amounts for all days in such Interest Period; each daily interest amount to be determined by such Party as follows: (i) the amount of Cash held by such Party on that day; multiplied by (ii) the Interest Rate for that day, divided by (iii) 360.</w:t>
      </w:r>
    </w:p>
    <w:p w14:paraId="2EA1A58C"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Interest Period</w:t>
      </w:r>
      <w:r w:rsidRPr="00466960">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14:paraId="2EA1A58D" w14:textId="77777777" w:rsidR="00800625" w:rsidRPr="00305F0B" w:rsidRDefault="00800625" w:rsidP="00800625">
      <w:pPr>
        <w:pStyle w:val="Heading1Text"/>
        <w:spacing w:line="240" w:lineRule="auto"/>
        <w:ind w:left="0"/>
        <w:jc w:val="left"/>
        <w:rPr>
          <w:szCs w:val="24"/>
        </w:rPr>
      </w:pPr>
      <w:r>
        <w:rPr>
          <w:szCs w:val="24"/>
        </w:rPr>
        <w:t>“</w:t>
      </w:r>
      <w:r>
        <w:rPr>
          <w:szCs w:val="24"/>
          <w:u w:val="single"/>
        </w:rPr>
        <w:t>Interest Rate</w:t>
      </w:r>
      <w:r>
        <w:rPr>
          <w:szCs w:val="24"/>
        </w:rPr>
        <w:t>” means for any date the rate per annum equal to the Commercial Paper (non-financial, 3 months) rate as published the prior month in the Federal Reserve Statistical Release, H.15.  Should publication of the interest on Commercial Paper (non-financial, 3 months) be discontinued, then the interest rate on commercial paper, which most closely approximates the discontinued rate, published the prior month in the Federal Reserve Statistical Release, H.15., or its successor publication.</w:t>
      </w:r>
    </w:p>
    <w:p w14:paraId="2EA1A58E" w14:textId="77777777" w:rsidR="00800625" w:rsidRPr="000C3A74" w:rsidRDefault="00800625" w:rsidP="00800625">
      <w:pPr>
        <w:pStyle w:val="Heading1Text"/>
        <w:spacing w:line="240" w:lineRule="auto"/>
        <w:ind w:left="0"/>
        <w:jc w:val="left"/>
        <w:rPr>
          <w:szCs w:val="24"/>
        </w:rPr>
      </w:pPr>
      <w:r>
        <w:rPr>
          <w:szCs w:val="24"/>
        </w:rPr>
        <w:t>“</w:t>
      </w:r>
      <w:r>
        <w:rPr>
          <w:szCs w:val="24"/>
          <w:u w:val="single"/>
        </w:rPr>
        <w:t>Law</w:t>
      </w:r>
      <w:r>
        <w:rPr>
          <w:szCs w:val="24"/>
        </w:rPr>
        <w:t xml:space="preserve">” means </w:t>
      </w:r>
      <w:r w:rsidRPr="003942BF">
        <w:rPr>
          <w:szCs w:val="24"/>
        </w:rPr>
        <w:t xml:space="preserve">any statute, law, treaty, rule, regulation, ordinance, code, </w:t>
      </w:r>
      <w:r>
        <w:rPr>
          <w:szCs w:val="24"/>
        </w:rPr>
        <w:t>Permit</w:t>
      </w:r>
      <w:r w:rsidRPr="003942BF">
        <w:rPr>
          <w:szCs w:val="24"/>
        </w:rPr>
        <w:t xml:space="preserve">, enactment, injunction, order, writ, decision, authorization, judgment, decree or other legal or regulatory determination or restriction by a court or Governmental </w:t>
      </w:r>
      <w:r>
        <w:rPr>
          <w:szCs w:val="24"/>
        </w:rPr>
        <w:t>Body</w:t>
      </w:r>
      <w:r w:rsidRPr="003942BF">
        <w:rPr>
          <w:szCs w:val="24"/>
        </w:rPr>
        <w:t xml:space="preserve"> of competent jurisdiction, </w:t>
      </w:r>
      <w:r w:rsidRPr="00750B81">
        <w:rPr>
          <w:szCs w:val="24"/>
        </w:rPr>
        <w:t>including any of the foregoing that are enacted, amended, or issued after the Execution Date,</w:t>
      </w:r>
      <w:r w:rsidRPr="003942BF">
        <w:rPr>
          <w:szCs w:val="24"/>
        </w:rPr>
        <w:t xml:space="preserve"> and which </w:t>
      </w:r>
      <w:r>
        <w:rPr>
          <w:szCs w:val="24"/>
        </w:rPr>
        <w:t>become effective prior to the end of the Delivery Period; or any binding interpretation of the foregoing by a Governmental Body.</w:t>
      </w:r>
    </w:p>
    <w:p w14:paraId="2EA1A58F" w14:textId="77777777" w:rsidR="00800625" w:rsidRPr="00466960"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Letter of Credit</w:t>
      </w:r>
      <w:r w:rsidRPr="00466960">
        <w:rPr>
          <w:szCs w:val="24"/>
        </w:rPr>
        <w:t xml:space="preserve">” means an irrevocable, nontransferable standby letter of credit, substantially in the form of </w:t>
      </w:r>
      <w:r w:rsidRPr="00466960">
        <w:rPr>
          <w:szCs w:val="24"/>
          <w:u w:val="single"/>
        </w:rPr>
        <w:t>Exhibit A</w:t>
      </w:r>
      <w:r w:rsidRPr="00466960">
        <w:rPr>
          <w:szCs w:val="24"/>
        </w:rPr>
        <w:t xml:space="preserve"> and acceptable to </w:t>
      </w:r>
      <w:r>
        <w:rPr>
          <w:szCs w:val="24"/>
        </w:rPr>
        <w:t>SDG&amp;E</w:t>
      </w:r>
      <w:r w:rsidRPr="00466960">
        <w:rPr>
          <w:szCs w:val="24"/>
        </w:rPr>
        <w:t xml:space="preserve">, provided by Seller from an issuer acceptable to </w:t>
      </w:r>
      <w:r>
        <w:rPr>
          <w:szCs w:val="24"/>
        </w:rPr>
        <w:t>SDG&amp;E</w:t>
      </w:r>
      <w:r w:rsidRPr="00466960">
        <w:rPr>
          <w:szCs w:val="24"/>
        </w:rPr>
        <w:t xml:space="preserve"> that is either a U.S. financial institution or a U.S. commercial bank or a U.S. branch of a foreign bank with such financial institution or the bank (i) having a Credit Rating of at least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14:paraId="2EA1A590"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Letter of Credit Default</w:t>
      </w:r>
      <w:r w:rsidRPr="00466960">
        <w:rPr>
          <w:szCs w:val="24"/>
        </w:rPr>
        <w:t xml:space="preserve">” means with respect to a Letter of Credit, the occurrence of any of the following events:  (i) the issuer of such Letter of Credit shall fail to maintain a Credit Rating of at least (a) "A-" by S&amp;P, “A-“ by Fitch, and "A3" by Moody’s, if such issuer is rated by the Ratings Agencies, (b) “A-“ by S&amp;P, , “A-“ by Fitch or “A3” by Moody’s if such issuer is rated by only two of the Ratings Agencies, or (c)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466960">
        <w:rPr>
          <w:szCs w:val="24"/>
          <w:u w:val="single"/>
        </w:rPr>
        <w:t>provided</w:t>
      </w:r>
      <w:r w:rsidRPr="00466960">
        <w:rPr>
          <w:szCs w:val="24"/>
        </w:rPr>
        <w:t xml:space="preserve">, </w:t>
      </w:r>
      <w:r w:rsidRPr="00466960">
        <w:rPr>
          <w:szCs w:val="24"/>
          <w:u w:val="single"/>
        </w:rPr>
        <w:t>however</w:t>
      </w:r>
      <w:r w:rsidRPr="00466960">
        <w:rPr>
          <w:szCs w:val="24"/>
        </w:rPr>
        <w:t>, that no Letter of Credit Default shall occur or be continuing in any event with respect to a Letter of Credit after the time such Letter of Credit is required to be canceled or returned to a Party in accordance with the terms of this Agreement.</w:t>
      </w:r>
    </w:p>
    <w:p w14:paraId="2EA1A591"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Losses</w:t>
      </w:r>
      <w:r w:rsidRPr="00466960">
        <w:rPr>
          <w:szCs w:val="24"/>
        </w:rPr>
        <w:t>” means, with respect to any Party, an amount equal to the present value of the economic loss to it, if any (exclusive of Costs), resulting from termination of this Agreement, determined in a commercially reasonable manner.</w:t>
      </w:r>
    </w:p>
    <w:p w14:paraId="2EA1A592" w14:textId="77777777" w:rsidR="00800625" w:rsidRDefault="00800625" w:rsidP="00800625">
      <w:pPr>
        <w:pStyle w:val="Heading1Text"/>
        <w:spacing w:line="240" w:lineRule="auto"/>
        <w:ind w:left="0"/>
        <w:jc w:val="left"/>
        <w:rPr>
          <w:szCs w:val="24"/>
        </w:rPr>
      </w:pPr>
      <w:r w:rsidRPr="00466960">
        <w:rPr>
          <w:szCs w:val="24"/>
        </w:rPr>
        <w:t xml:space="preserve">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w:t>
      </w:r>
      <w:r>
        <w:rPr>
          <w:szCs w:val="24"/>
        </w:rPr>
        <w:t>Intercontinental Exchange</w:t>
      </w:r>
      <w:r w:rsidRPr="00466960">
        <w:rPr>
          <w:szCs w:val="24"/>
        </w:rPr>
        <w:t xml:space="preserve">), all of which are calculated based on realized and future </w:t>
      </w:r>
      <w:r w:rsidR="00F04F60">
        <w:rPr>
          <w:szCs w:val="24"/>
        </w:rPr>
        <w:t xml:space="preserve">Annual </w:t>
      </w:r>
      <w:r w:rsidR="00903946">
        <w:rPr>
          <w:szCs w:val="24"/>
        </w:rPr>
        <w:t>Energy</w:t>
      </w:r>
      <w:r w:rsidRPr="00466960">
        <w:rPr>
          <w:szCs w:val="24"/>
        </w:rPr>
        <w:t xml:space="preserve"> Savings</w:t>
      </w:r>
      <w:r w:rsidR="00525F78">
        <w:rPr>
          <w:szCs w:val="24"/>
        </w:rPr>
        <w:t xml:space="preserve"> and Annual Peak Capacity Savings</w:t>
      </w:r>
      <w:r w:rsidRPr="00466960">
        <w:rPr>
          <w:szCs w:val="24"/>
        </w:rPr>
        <w:t xml:space="preserve">.  For purposes of determining Losses, </w:t>
      </w:r>
      <w:r>
        <w:rPr>
          <w:szCs w:val="24"/>
        </w:rPr>
        <w:t>SDG&amp;E</w:t>
      </w:r>
      <w:r w:rsidRPr="00466960">
        <w:rPr>
          <w:szCs w:val="24"/>
        </w:rPr>
        <w:t xml:space="preserve"> may also take into consideration that the Agreement satisfies the requirement to procure preferred resources from under </w:t>
      </w:r>
      <w:r w:rsidRPr="00466960">
        <w:rPr>
          <w:szCs w:val="24"/>
        </w:rPr>
        <w:lastRenderedPageBreak/>
        <w:t xml:space="preserve">Commission Decision </w:t>
      </w:r>
      <w:r>
        <w:rPr>
          <w:szCs w:val="24"/>
        </w:rPr>
        <w:t>14-13-004</w:t>
      </w:r>
      <w:r w:rsidRPr="00466960">
        <w:rPr>
          <w:szCs w:val="24"/>
        </w:rPr>
        <w:t xml:space="preserve"> from </w:t>
      </w:r>
      <w:r>
        <w:rPr>
          <w:szCs w:val="24"/>
        </w:rPr>
        <w:t>Projects</w:t>
      </w:r>
      <w:r w:rsidRPr="00466960">
        <w:rPr>
          <w:szCs w:val="24"/>
        </w:rPr>
        <w:t xml:space="preserve"> </w:t>
      </w:r>
      <w:r>
        <w:rPr>
          <w:szCs w:val="24"/>
        </w:rPr>
        <w:t>to meet the LCR within SDG&amp;E’s Service Territory.</w:t>
      </w:r>
      <w:r w:rsidRPr="00466960">
        <w:rPr>
          <w:szCs w:val="24"/>
        </w:rPr>
        <w:t xml:space="preserve"> </w:t>
      </w:r>
    </w:p>
    <w:p w14:paraId="2EA1A593" w14:textId="77777777" w:rsidR="00800625" w:rsidRPr="00466960" w:rsidRDefault="00800625" w:rsidP="00800625">
      <w:pPr>
        <w:pStyle w:val="Heading1Text"/>
        <w:spacing w:line="240" w:lineRule="auto"/>
        <w:ind w:left="0"/>
        <w:jc w:val="left"/>
        <w:rPr>
          <w:szCs w:val="24"/>
        </w:rPr>
      </w:pPr>
      <w:r w:rsidRPr="00466960">
        <w:rPr>
          <w:szCs w:val="24"/>
        </w:rP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14:paraId="2EA1A594" w14:textId="77777777" w:rsidR="00FA79B3" w:rsidRPr="00FA79B3" w:rsidRDefault="00FA79B3" w:rsidP="00800625">
      <w:pPr>
        <w:pStyle w:val="Heading1Text"/>
        <w:spacing w:line="240" w:lineRule="auto"/>
        <w:ind w:left="0"/>
        <w:jc w:val="left"/>
        <w:rPr>
          <w:szCs w:val="24"/>
        </w:rPr>
      </w:pPr>
      <w:r>
        <w:rPr>
          <w:szCs w:val="24"/>
        </w:rPr>
        <w:t>“</w:t>
      </w:r>
      <w:r>
        <w:rPr>
          <w:szCs w:val="24"/>
          <w:u w:val="single"/>
        </w:rPr>
        <w:t>Manager</w:t>
      </w:r>
      <w:r>
        <w:rPr>
          <w:szCs w:val="24"/>
        </w:rPr>
        <w:t xml:space="preserve">” </w:t>
      </w:r>
      <w:r w:rsidRPr="00466960">
        <w:rPr>
          <w:szCs w:val="24"/>
        </w:rPr>
        <w:t>has the meaning set forth in Section</w:t>
      </w:r>
      <w:r>
        <w:rPr>
          <w:szCs w:val="24"/>
        </w:rPr>
        <w:t xml:space="preserve"> 14.2(a).</w:t>
      </w:r>
    </w:p>
    <w:p w14:paraId="2EA1A595" w14:textId="77777777" w:rsidR="00800625" w:rsidRDefault="00800625" w:rsidP="00800625">
      <w:pPr>
        <w:pStyle w:val="Heading1Text"/>
        <w:spacing w:line="240" w:lineRule="auto"/>
        <w:ind w:left="0"/>
        <w:jc w:val="left"/>
        <w:rPr>
          <w:szCs w:val="24"/>
        </w:rPr>
      </w:pPr>
      <w:r>
        <w:rPr>
          <w:szCs w:val="24"/>
        </w:rPr>
        <w:t>“</w:t>
      </w:r>
      <w:r w:rsidRPr="00900EFE">
        <w:rPr>
          <w:szCs w:val="24"/>
          <w:u w:val="single"/>
        </w:rPr>
        <w:t>M&amp;V Plan</w:t>
      </w:r>
      <w:r>
        <w:rPr>
          <w:szCs w:val="24"/>
        </w:rPr>
        <w:t xml:space="preserve">” means </w:t>
      </w:r>
      <w:r w:rsidR="006F2B21">
        <w:rPr>
          <w:szCs w:val="24"/>
        </w:rPr>
        <w:t xml:space="preserve">the </w:t>
      </w:r>
      <w:r>
        <w:rPr>
          <w:szCs w:val="24"/>
        </w:rPr>
        <w:t xml:space="preserve">detailed plan </w:t>
      </w:r>
      <w:r w:rsidR="006F2B21">
        <w:rPr>
          <w:szCs w:val="24"/>
        </w:rPr>
        <w:t>to</w:t>
      </w:r>
      <w:r>
        <w:rPr>
          <w:szCs w:val="24"/>
        </w:rPr>
        <w:t xml:space="preserve"> measure and verify the </w:t>
      </w:r>
      <w:r w:rsidR="00F04F60">
        <w:rPr>
          <w:szCs w:val="24"/>
        </w:rPr>
        <w:t xml:space="preserve">Annual </w:t>
      </w:r>
      <w:r w:rsidR="00903946">
        <w:rPr>
          <w:szCs w:val="24"/>
        </w:rPr>
        <w:t>Energy</w:t>
      </w:r>
      <w:r w:rsidRPr="001738C5">
        <w:rPr>
          <w:szCs w:val="24"/>
        </w:rPr>
        <w:t xml:space="preserve"> Savings</w:t>
      </w:r>
      <w:r w:rsidR="00535DFC">
        <w:rPr>
          <w:szCs w:val="24"/>
        </w:rPr>
        <w:t xml:space="preserve"> </w:t>
      </w:r>
      <w:r w:rsidR="0027165C">
        <w:rPr>
          <w:szCs w:val="24"/>
        </w:rPr>
        <w:t xml:space="preserve">and Annual Peak Capacity Savings </w:t>
      </w:r>
      <w:r w:rsidR="00535DFC">
        <w:rPr>
          <w:szCs w:val="24"/>
        </w:rPr>
        <w:t>for the Project</w:t>
      </w:r>
      <w:r w:rsidR="006F2B21">
        <w:rPr>
          <w:szCs w:val="24"/>
        </w:rPr>
        <w:t xml:space="preserve">, as </w:t>
      </w:r>
      <w:r w:rsidR="00ED05B7">
        <w:rPr>
          <w:szCs w:val="24"/>
        </w:rPr>
        <w:t xml:space="preserve">further described in </w:t>
      </w:r>
      <w:r w:rsidR="00ED05B7">
        <w:rPr>
          <w:szCs w:val="24"/>
          <w:u w:val="single"/>
        </w:rPr>
        <w:t>Exhibit B</w:t>
      </w:r>
      <w:r w:rsidR="00ED05B7">
        <w:rPr>
          <w:szCs w:val="24"/>
        </w:rPr>
        <w:t>.</w:t>
      </w:r>
      <w:r>
        <w:rPr>
          <w:szCs w:val="24"/>
        </w:rPr>
        <w:t xml:space="preserve"> </w:t>
      </w:r>
    </w:p>
    <w:p w14:paraId="2EA1A596"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Measure</w:t>
      </w:r>
      <w:r w:rsidRPr="00466960">
        <w:rPr>
          <w:szCs w:val="24"/>
        </w:rPr>
        <w:t>” a service or product</w:t>
      </w:r>
      <w:r w:rsidR="00497520">
        <w:rPr>
          <w:szCs w:val="24"/>
        </w:rPr>
        <w:t xml:space="preserve"> (or aggregated group of services or products)</w:t>
      </w:r>
      <w:r>
        <w:rPr>
          <w:szCs w:val="24"/>
        </w:rPr>
        <w:t xml:space="preserve"> described in </w:t>
      </w:r>
      <w:r w:rsidRPr="00092D6B">
        <w:rPr>
          <w:szCs w:val="24"/>
          <w:u w:val="single"/>
        </w:rPr>
        <w:t>Exhibit B</w:t>
      </w:r>
      <w:r w:rsidRPr="00466960">
        <w:rPr>
          <w:szCs w:val="24"/>
        </w:rPr>
        <w:t xml:space="preserve"> whose installation and operation at an End-Use Customer’s premises</w:t>
      </w:r>
      <w:r w:rsidR="00855B40">
        <w:rPr>
          <w:szCs w:val="24"/>
        </w:rPr>
        <w:t xml:space="preserve"> is expected to</w:t>
      </w:r>
      <w:r w:rsidRPr="00466960">
        <w:rPr>
          <w:szCs w:val="24"/>
        </w:rPr>
        <w:t xml:space="preserve"> result in a reduction in the End-Use Customer’s on-site </w:t>
      </w:r>
      <w:r w:rsidR="00855B40">
        <w:rPr>
          <w:szCs w:val="24"/>
        </w:rPr>
        <w:t>energy</w:t>
      </w:r>
      <w:r w:rsidR="0027165C">
        <w:rPr>
          <w:szCs w:val="24"/>
        </w:rPr>
        <w:t xml:space="preserve"> and capacity</w:t>
      </w:r>
      <w:r w:rsidR="00855B40">
        <w:rPr>
          <w:szCs w:val="24"/>
        </w:rPr>
        <w:t xml:space="preserve"> </w:t>
      </w:r>
      <w:r w:rsidRPr="00466960">
        <w:rPr>
          <w:szCs w:val="24"/>
        </w:rPr>
        <w:t>use, compared to what would have happened without the service or product installation</w:t>
      </w:r>
      <w:r w:rsidR="00855B40">
        <w:rPr>
          <w:szCs w:val="24"/>
        </w:rPr>
        <w:t xml:space="preserve"> and for which Seller has delivered a Measure Installation Certificate</w:t>
      </w:r>
      <w:r w:rsidRPr="00466960">
        <w:rPr>
          <w:szCs w:val="24"/>
        </w:rPr>
        <w:t>.</w:t>
      </w:r>
    </w:p>
    <w:p w14:paraId="2EA1A597" w14:textId="77777777" w:rsidR="00855B40" w:rsidRPr="003752A9" w:rsidRDefault="00855B40" w:rsidP="00855B40">
      <w:pPr>
        <w:pStyle w:val="Heading1Text"/>
        <w:spacing w:line="240" w:lineRule="auto"/>
        <w:ind w:left="0"/>
        <w:jc w:val="left"/>
        <w:rPr>
          <w:szCs w:val="24"/>
        </w:rPr>
      </w:pPr>
      <w:r>
        <w:rPr>
          <w:szCs w:val="24"/>
        </w:rPr>
        <w:t>“</w:t>
      </w:r>
      <w:r>
        <w:rPr>
          <w:szCs w:val="24"/>
          <w:u w:val="single"/>
        </w:rPr>
        <w:t>Minimum Annual Energy Savings</w:t>
      </w:r>
      <w:r>
        <w:rPr>
          <w:szCs w:val="24"/>
        </w:rPr>
        <w:t>” means, for each Contract Year, an amount equal to eighty</w:t>
      </w:r>
      <w:r w:rsidRPr="00750B81">
        <w:rPr>
          <w:szCs w:val="24"/>
        </w:rPr>
        <w:t xml:space="preserve"> percent (</w:t>
      </w:r>
      <w:r>
        <w:rPr>
          <w:szCs w:val="24"/>
        </w:rPr>
        <w:t>80</w:t>
      </w:r>
      <w:r w:rsidRPr="00750B81">
        <w:rPr>
          <w:szCs w:val="24"/>
        </w:rPr>
        <w:t>%)</w:t>
      </w:r>
      <w:r>
        <w:rPr>
          <w:szCs w:val="24"/>
        </w:rPr>
        <w:t xml:space="preserve"> of the Contracted Energy Savings for such Contract Year.  </w:t>
      </w:r>
    </w:p>
    <w:p w14:paraId="2EA1A598" w14:textId="77777777" w:rsidR="0027165C" w:rsidRPr="0027165C" w:rsidRDefault="0027165C" w:rsidP="00800625">
      <w:pPr>
        <w:pStyle w:val="Heading1Text"/>
        <w:spacing w:line="240" w:lineRule="auto"/>
        <w:ind w:left="0"/>
        <w:jc w:val="left"/>
        <w:rPr>
          <w:szCs w:val="24"/>
        </w:rPr>
      </w:pPr>
      <w:r>
        <w:rPr>
          <w:szCs w:val="24"/>
        </w:rPr>
        <w:t>“</w:t>
      </w:r>
      <w:r>
        <w:rPr>
          <w:szCs w:val="24"/>
          <w:u w:val="single"/>
        </w:rPr>
        <w:t>Minimum Annual Peak Capacity Savings</w:t>
      </w:r>
      <w:r>
        <w:rPr>
          <w:szCs w:val="24"/>
        </w:rPr>
        <w:t>” means, for each Contract Year, an amount equal to eighty</w:t>
      </w:r>
      <w:r w:rsidRPr="00750B81">
        <w:rPr>
          <w:szCs w:val="24"/>
        </w:rPr>
        <w:t xml:space="preserve"> percent (</w:t>
      </w:r>
      <w:r>
        <w:rPr>
          <w:szCs w:val="24"/>
        </w:rPr>
        <w:t>80</w:t>
      </w:r>
      <w:r w:rsidRPr="00750B81">
        <w:rPr>
          <w:szCs w:val="24"/>
        </w:rPr>
        <w:t>%)</w:t>
      </w:r>
      <w:r>
        <w:rPr>
          <w:szCs w:val="24"/>
        </w:rPr>
        <w:t xml:space="preserve"> of the Contracted Annual Peak Capacity Savings for such Contract Year.</w:t>
      </w:r>
    </w:p>
    <w:p w14:paraId="2EA1A599" w14:textId="77777777" w:rsidR="004A0319" w:rsidRPr="004A0319" w:rsidRDefault="004A0319" w:rsidP="00800625">
      <w:pPr>
        <w:pStyle w:val="Heading1Text"/>
        <w:spacing w:line="240" w:lineRule="auto"/>
        <w:ind w:left="0"/>
        <w:jc w:val="left"/>
        <w:rPr>
          <w:szCs w:val="24"/>
        </w:rPr>
      </w:pPr>
      <w:r>
        <w:rPr>
          <w:szCs w:val="24"/>
        </w:rPr>
        <w:t>“</w:t>
      </w:r>
      <w:r>
        <w:rPr>
          <w:szCs w:val="24"/>
          <w:u w:val="single"/>
        </w:rPr>
        <w:t>Monthly Contract Price</w:t>
      </w:r>
      <w:r>
        <w:rPr>
          <w:szCs w:val="24"/>
        </w:rPr>
        <w:t>” has the meaning set forth in Section 2.1.</w:t>
      </w:r>
    </w:p>
    <w:p w14:paraId="2EA1A59A" w14:textId="77777777" w:rsidR="00800625" w:rsidRPr="006D2AED" w:rsidRDefault="00800625" w:rsidP="00800625">
      <w:pPr>
        <w:pStyle w:val="Heading1Text"/>
        <w:spacing w:line="240" w:lineRule="auto"/>
        <w:ind w:left="0"/>
        <w:jc w:val="left"/>
        <w:rPr>
          <w:szCs w:val="24"/>
        </w:rPr>
      </w:pPr>
      <w:r>
        <w:rPr>
          <w:szCs w:val="24"/>
        </w:rPr>
        <w:t>“</w:t>
      </w:r>
      <w:r w:rsidR="00BB5255" w:rsidRPr="00BB5255">
        <w:rPr>
          <w:szCs w:val="24"/>
          <w:u w:val="single"/>
        </w:rPr>
        <w:t xml:space="preserve">Monthly </w:t>
      </w:r>
      <w:r>
        <w:rPr>
          <w:szCs w:val="24"/>
          <w:u w:val="single"/>
        </w:rPr>
        <w:t>Contract Price Payment</w:t>
      </w:r>
      <w:r>
        <w:rPr>
          <w:szCs w:val="24"/>
        </w:rPr>
        <w:t xml:space="preserve">” has the meaning set forth in Section </w:t>
      </w:r>
      <w:r w:rsidR="00A572F3">
        <w:rPr>
          <w:szCs w:val="24"/>
        </w:rPr>
        <w:t>2</w:t>
      </w:r>
      <w:r>
        <w:rPr>
          <w:szCs w:val="24"/>
        </w:rPr>
        <w:t>.4</w:t>
      </w:r>
      <w:r w:rsidR="00DB2CC4">
        <w:rPr>
          <w:szCs w:val="24"/>
        </w:rPr>
        <w:t>(a)</w:t>
      </w:r>
      <w:r>
        <w:rPr>
          <w:szCs w:val="24"/>
        </w:rPr>
        <w:t>.</w:t>
      </w:r>
    </w:p>
    <w:p w14:paraId="2EA1A59B"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Moody’s</w:t>
      </w:r>
      <w:r w:rsidRPr="00466960">
        <w:rPr>
          <w:szCs w:val="24"/>
        </w:rPr>
        <w:t>” means Moody’s Investor Services, Inc. or its successor.</w:t>
      </w:r>
    </w:p>
    <w:p w14:paraId="2EA1A59C"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Non-Defaulting Party</w:t>
      </w:r>
      <w:r w:rsidRPr="00466960">
        <w:rPr>
          <w:szCs w:val="24"/>
        </w:rPr>
        <w:t xml:space="preserve">” has the meaning set forth in Section </w:t>
      </w:r>
      <w:r w:rsidR="00DB2CC4">
        <w:rPr>
          <w:szCs w:val="24"/>
        </w:rPr>
        <w:t>8</w:t>
      </w:r>
      <w:r w:rsidRPr="00466960">
        <w:rPr>
          <w:szCs w:val="24"/>
        </w:rPr>
        <w:t>.2.</w:t>
      </w:r>
    </w:p>
    <w:p w14:paraId="2EA1A59D" w14:textId="47926816" w:rsidR="00800625" w:rsidRDefault="00800625" w:rsidP="00800625">
      <w:pPr>
        <w:pStyle w:val="Heading1Text"/>
        <w:spacing w:line="240" w:lineRule="auto"/>
        <w:ind w:left="0"/>
        <w:jc w:val="left"/>
        <w:rPr>
          <w:szCs w:val="24"/>
        </w:rPr>
      </w:pPr>
      <w:r w:rsidRPr="00466960">
        <w:rPr>
          <w:szCs w:val="24"/>
        </w:rPr>
        <w:t>“</w:t>
      </w:r>
      <w:r w:rsidRPr="00466960">
        <w:rPr>
          <w:szCs w:val="24"/>
          <w:u w:val="single"/>
        </w:rPr>
        <w:t>Notice</w:t>
      </w:r>
      <w:r w:rsidRPr="00466960">
        <w:rPr>
          <w:szCs w:val="24"/>
        </w:rPr>
        <w:t xml:space="preserve">” means notices, requests, statements or payments provided in accordance with Article </w:t>
      </w:r>
      <w:r w:rsidR="0062119B">
        <w:rPr>
          <w:szCs w:val="24"/>
        </w:rPr>
        <w:t>7</w:t>
      </w:r>
      <w:r w:rsidRPr="00466960">
        <w:rPr>
          <w:szCs w:val="24"/>
        </w:rPr>
        <w:t>.</w:t>
      </w:r>
    </w:p>
    <w:p w14:paraId="2EA1A59E" w14:textId="5D94E995" w:rsidR="0027165C" w:rsidRPr="0027165C" w:rsidRDefault="0027165C" w:rsidP="007E05A9">
      <w:pPr>
        <w:pStyle w:val="Heading1Text"/>
        <w:spacing w:line="240" w:lineRule="auto"/>
        <w:ind w:left="0"/>
        <w:jc w:val="left"/>
        <w:rPr>
          <w:szCs w:val="24"/>
        </w:rPr>
      </w:pPr>
      <w:r>
        <w:rPr>
          <w:szCs w:val="24"/>
        </w:rPr>
        <w:t>“</w:t>
      </w:r>
      <w:r>
        <w:rPr>
          <w:szCs w:val="24"/>
          <w:u w:val="single"/>
        </w:rPr>
        <w:t>Peak Capacity Savings Factor</w:t>
      </w:r>
      <w:r>
        <w:rPr>
          <w:szCs w:val="24"/>
        </w:rPr>
        <w:t>” has the meaning set forth in Section 2.4(a).</w:t>
      </w:r>
    </w:p>
    <w:p w14:paraId="2EA1A59F" w14:textId="77777777" w:rsidR="007E05A9" w:rsidRDefault="007E05A9" w:rsidP="007E05A9">
      <w:pPr>
        <w:pStyle w:val="Heading1Text"/>
        <w:spacing w:line="240" w:lineRule="auto"/>
        <w:ind w:left="0"/>
        <w:jc w:val="left"/>
        <w:rPr>
          <w:szCs w:val="24"/>
        </w:rPr>
      </w:pPr>
      <w:r w:rsidRPr="00466960">
        <w:rPr>
          <w:szCs w:val="24"/>
        </w:rPr>
        <w:t>“</w:t>
      </w:r>
      <w:r w:rsidRPr="007E05A9">
        <w:rPr>
          <w:szCs w:val="24"/>
          <w:u w:val="single"/>
        </w:rPr>
        <w:t>Performance Assurance</w:t>
      </w:r>
      <w:r w:rsidRPr="00466960">
        <w:rPr>
          <w:szCs w:val="24"/>
        </w:rPr>
        <w:t xml:space="preserve">” has the meaning set forth in Section </w:t>
      </w:r>
      <w:r>
        <w:rPr>
          <w:szCs w:val="24"/>
        </w:rPr>
        <w:t>5.</w:t>
      </w:r>
      <w:r w:rsidRPr="00466960">
        <w:rPr>
          <w:szCs w:val="24"/>
        </w:rPr>
        <w:t>1(a).</w:t>
      </w:r>
    </w:p>
    <w:p w14:paraId="2EA1A5A0" w14:textId="77777777" w:rsidR="00800625" w:rsidRPr="00466960" w:rsidRDefault="00855B40" w:rsidP="00800625">
      <w:pPr>
        <w:pStyle w:val="Heading1Text"/>
        <w:spacing w:line="240" w:lineRule="auto"/>
        <w:ind w:left="0"/>
        <w:jc w:val="left"/>
        <w:rPr>
          <w:szCs w:val="24"/>
        </w:rPr>
      </w:pPr>
      <w:r>
        <w:rPr>
          <w:szCs w:val="24"/>
        </w:rPr>
        <w:t>“</w:t>
      </w:r>
      <w:r w:rsidR="00800625" w:rsidRPr="00466960">
        <w:rPr>
          <w:szCs w:val="24"/>
          <w:u w:val="single"/>
        </w:rPr>
        <w:t>Permits</w:t>
      </w:r>
      <w:r w:rsidR="00800625" w:rsidRPr="00466960">
        <w:rPr>
          <w:szCs w:val="24"/>
        </w:rPr>
        <w:t xml:space="preserve">” means all applications, approvals, authorizations, consents, filings, licenses, orders, permits or similar </w:t>
      </w:r>
      <w:bookmarkStart w:id="2" w:name="_GoBack"/>
      <w:bookmarkEnd w:id="2"/>
      <w:r w:rsidR="00800625" w:rsidRPr="00466960">
        <w:rPr>
          <w:szCs w:val="24"/>
        </w:rPr>
        <w:t>requirements imposed by any Governmental Body in order to develop, construct, maintain, improve, and/or refurbish the Project or any Measure.</w:t>
      </w:r>
    </w:p>
    <w:p w14:paraId="2EA1A5A1"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Pre-</w:t>
      </w:r>
      <w:r w:rsidR="00E16C1D">
        <w:rPr>
          <w:szCs w:val="24"/>
          <w:u w:val="single"/>
        </w:rPr>
        <w:t>Delivery</w:t>
      </w:r>
      <w:r w:rsidR="00750B81">
        <w:rPr>
          <w:szCs w:val="24"/>
          <w:u w:val="single"/>
        </w:rPr>
        <w:t xml:space="preserve"> </w:t>
      </w:r>
      <w:r w:rsidR="000C60BD" w:rsidRPr="000C60BD">
        <w:rPr>
          <w:szCs w:val="24"/>
          <w:u w:val="single"/>
        </w:rPr>
        <w:t xml:space="preserve">Period </w:t>
      </w:r>
      <w:r w:rsidRPr="00466960">
        <w:rPr>
          <w:szCs w:val="24"/>
          <w:u w:val="single"/>
        </w:rPr>
        <w:t>Inspection</w:t>
      </w:r>
      <w:r w:rsidRPr="00466960">
        <w:rPr>
          <w:szCs w:val="24"/>
        </w:rPr>
        <w:t>”</w:t>
      </w:r>
      <w:r w:rsidR="00945ACE">
        <w:rPr>
          <w:szCs w:val="24"/>
        </w:rPr>
        <w:t xml:space="preserve"> has the meaning set forth in Section 2.</w:t>
      </w:r>
      <w:r w:rsidR="007B583B">
        <w:rPr>
          <w:szCs w:val="24"/>
        </w:rPr>
        <w:t>5</w:t>
      </w:r>
      <w:r w:rsidR="00945ACE">
        <w:rPr>
          <w:szCs w:val="24"/>
        </w:rPr>
        <w:t>(b)(i).</w:t>
      </w:r>
    </w:p>
    <w:p w14:paraId="2EA1A5A2" w14:textId="77777777" w:rsidR="00800625" w:rsidRPr="00466960" w:rsidRDefault="00800625" w:rsidP="00800625">
      <w:pPr>
        <w:pStyle w:val="Heading1Text"/>
        <w:spacing w:line="240" w:lineRule="auto"/>
        <w:ind w:left="0"/>
        <w:jc w:val="left"/>
        <w:rPr>
          <w:szCs w:val="24"/>
        </w:rPr>
      </w:pPr>
      <w:r w:rsidRPr="00466960">
        <w:rPr>
          <w:szCs w:val="24"/>
        </w:rPr>
        <w:lastRenderedPageBreak/>
        <w:t>“</w:t>
      </w:r>
      <w:r w:rsidRPr="00466960">
        <w:rPr>
          <w:szCs w:val="24"/>
          <w:u w:val="single"/>
        </w:rPr>
        <w:t>Pre-</w:t>
      </w:r>
      <w:r w:rsidR="00E16C1D">
        <w:rPr>
          <w:szCs w:val="24"/>
          <w:u w:val="single"/>
        </w:rPr>
        <w:t>Delivery</w:t>
      </w:r>
      <w:r w:rsidR="00750B81">
        <w:rPr>
          <w:szCs w:val="24"/>
          <w:u w:val="single"/>
        </w:rPr>
        <w:t xml:space="preserve"> </w:t>
      </w:r>
      <w:r w:rsidR="000C60BD">
        <w:rPr>
          <w:szCs w:val="24"/>
          <w:u w:val="single"/>
        </w:rPr>
        <w:t>Period</w:t>
      </w:r>
      <w:r w:rsidR="000C60BD" w:rsidRPr="000C60BD">
        <w:rPr>
          <w:szCs w:val="24"/>
          <w:u w:val="single"/>
        </w:rPr>
        <w:t xml:space="preserve"> </w:t>
      </w:r>
      <w:r w:rsidRPr="00466960">
        <w:rPr>
          <w:szCs w:val="24"/>
          <w:u w:val="single"/>
        </w:rPr>
        <w:t>Inspection Report</w:t>
      </w:r>
      <w:r w:rsidRPr="00466960">
        <w:rPr>
          <w:szCs w:val="24"/>
        </w:rPr>
        <w:t xml:space="preserve">” means the report prepared by an Evaluator </w:t>
      </w:r>
      <w:r>
        <w:rPr>
          <w:szCs w:val="24"/>
        </w:rPr>
        <w:t xml:space="preserve">in accordance with the requirements of Section </w:t>
      </w:r>
      <w:r w:rsidR="00945ACE">
        <w:rPr>
          <w:szCs w:val="24"/>
        </w:rPr>
        <w:t>2</w:t>
      </w:r>
      <w:r>
        <w:rPr>
          <w:szCs w:val="24"/>
        </w:rPr>
        <w:t>.</w:t>
      </w:r>
      <w:r w:rsidR="007B583B">
        <w:rPr>
          <w:szCs w:val="24"/>
        </w:rPr>
        <w:t>5</w:t>
      </w:r>
      <w:r>
        <w:rPr>
          <w:szCs w:val="24"/>
        </w:rPr>
        <w:t xml:space="preserve">(b)(ii), </w:t>
      </w:r>
      <w:r w:rsidRPr="00466960">
        <w:rPr>
          <w:szCs w:val="24"/>
        </w:rPr>
        <w:t>setting forth the Evaluator’s findings from the Pre-</w:t>
      </w:r>
      <w:r w:rsidR="00190A8F">
        <w:rPr>
          <w:szCs w:val="24"/>
        </w:rPr>
        <w:t xml:space="preserve">Delivery </w:t>
      </w:r>
      <w:r w:rsidR="000C60BD">
        <w:rPr>
          <w:szCs w:val="24"/>
        </w:rPr>
        <w:t xml:space="preserve">Period </w:t>
      </w:r>
      <w:r w:rsidRPr="00466960">
        <w:rPr>
          <w:szCs w:val="24"/>
        </w:rPr>
        <w:t>Inspection.</w:t>
      </w:r>
    </w:p>
    <w:p w14:paraId="2EA1A5A3" w14:textId="77777777" w:rsidR="00855B40" w:rsidRDefault="00800625" w:rsidP="00800625">
      <w:pPr>
        <w:pStyle w:val="Heading1Text"/>
        <w:spacing w:line="240" w:lineRule="auto"/>
        <w:ind w:left="0"/>
        <w:jc w:val="left"/>
        <w:rPr>
          <w:szCs w:val="24"/>
        </w:rPr>
      </w:pPr>
      <w:r w:rsidRPr="00466960">
        <w:rPr>
          <w:szCs w:val="24"/>
        </w:rPr>
        <w:t>“</w:t>
      </w:r>
      <w:r w:rsidRPr="00466960">
        <w:rPr>
          <w:szCs w:val="24"/>
          <w:u w:val="single"/>
        </w:rPr>
        <w:t>Project</w:t>
      </w:r>
      <w:r w:rsidRPr="00466960">
        <w:rPr>
          <w:szCs w:val="24"/>
        </w:rPr>
        <w:t xml:space="preserve">” means </w:t>
      </w:r>
      <w:r w:rsidR="00190A8F">
        <w:rPr>
          <w:szCs w:val="24"/>
        </w:rPr>
        <w:t xml:space="preserve">the aggregate of the </w:t>
      </w:r>
      <w:r w:rsidRPr="00466960">
        <w:rPr>
          <w:szCs w:val="24"/>
        </w:rPr>
        <w:t>Measures</w:t>
      </w:r>
      <w:r w:rsidR="00190A8F">
        <w:rPr>
          <w:szCs w:val="24"/>
        </w:rPr>
        <w:t xml:space="preserve"> installed</w:t>
      </w:r>
      <w:r w:rsidRPr="00466960">
        <w:rPr>
          <w:szCs w:val="24"/>
        </w:rPr>
        <w:t xml:space="preserve"> </w:t>
      </w:r>
      <w:r w:rsidR="00553F9A">
        <w:rPr>
          <w:szCs w:val="24"/>
        </w:rPr>
        <w:t xml:space="preserve">(or to be installed) </w:t>
      </w:r>
      <w:r w:rsidRPr="00466960">
        <w:rPr>
          <w:szCs w:val="24"/>
        </w:rPr>
        <w:t xml:space="preserve">at </w:t>
      </w:r>
      <w:r w:rsidR="00190A8F">
        <w:rPr>
          <w:szCs w:val="24"/>
        </w:rPr>
        <w:t>multiple</w:t>
      </w:r>
      <w:r w:rsidRPr="00466960">
        <w:rPr>
          <w:szCs w:val="24"/>
        </w:rPr>
        <w:t xml:space="preserve"> End-Use Customer(s)</w:t>
      </w:r>
      <w:r>
        <w:rPr>
          <w:szCs w:val="24"/>
        </w:rPr>
        <w:t xml:space="preserve"> </w:t>
      </w:r>
      <w:r w:rsidRPr="00466960">
        <w:rPr>
          <w:szCs w:val="24"/>
        </w:rPr>
        <w:t>Site</w:t>
      </w:r>
      <w:r w:rsidR="001349CE">
        <w:rPr>
          <w:szCs w:val="24"/>
        </w:rPr>
        <w:t>s</w:t>
      </w:r>
      <w:r w:rsidR="00553F9A">
        <w:rPr>
          <w:szCs w:val="24"/>
        </w:rPr>
        <w:t xml:space="preserve"> during the Term</w:t>
      </w:r>
      <w:r w:rsidR="00190A8F">
        <w:rPr>
          <w:szCs w:val="24"/>
        </w:rPr>
        <w:t>,</w:t>
      </w:r>
      <w:r w:rsidRPr="00466960">
        <w:rPr>
          <w:szCs w:val="24"/>
        </w:rPr>
        <w:t xml:space="preserve"> as more fully described in </w:t>
      </w:r>
      <w:r w:rsidR="00930C58">
        <w:rPr>
          <w:szCs w:val="24"/>
        </w:rPr>
        <w:t xml:space="preserve">Section 2.1 and </w:t>
      </w:r>
      <w:r w:rsidRPr="00092D6B">
        <w:rPr>
          <w:szCs w:val="24"/>
          <w:u w:val="single"/>
        </w:rPr>
        <w:t>Exhibit B</w:t>
      </w:r>
      <w:r w:rsidRPr="003F525D">
        <w:rPr>
          <w:szCs w:val="24"/>
        </w:rPr>
        <w:t>.</w:t>
      </w:r>
      <w:r w:rsidR="00190A8F">
        <w:rPr>
          <w:szCs w:val="24"/>
        </w:rPr>
        <w:t xml:space="preserve"> </w:t>
      </w:r>
    </w:p>
    <w:p w14:paraId="2EA1A5A4" w14:textId="77777777" w:rsidR="00800625" w:rsidRPr="00231B3C" w:rsidRDefault="00800625" w:rsidP="00800625">
      <w:pPr>
        <w:pStyle w:val="Heading1Text"/>
        <w:spacing w:line="240" w:lineRule="auto"/>
        <w:ind w:left="0"/>
        <w:jc w:val="left"/>
        <w:rPr>
          <w:szCs w:val="24"/>
        </w:rPr>
      </w:pPr>
      <w:r>
        <w:rPr>
          <w:szCs w:val="24"/>
        </w:rPr>
        <w:t>“</w:t>
      </w:r>
      <w:r>
        <w:rPr>
          <w:szCs w:val="24"/>
          <w:u w:val="single"/>
        </w:rPr>
        <w:t>Project Requirements</w:t>
      </w:r>
      <w:r>
        <w:rPr>
          <w:szCs w:val="24"/>
        </w:rPr>
        <w:t xml:space="preserve">” means, </w:t>
      </w:r>
      <w:r w:rsidR="00553F9A">
        <w:rPr>
          <w:szCs w:val="24"/>
        </w:rPr>
        <w:t>on the Inspection Date</w:t>
      </w:r>
      <w:r w:rsidR="00855B40">
        <w:rPr>
          <w:szCs w:val="24"/>
        </w:rPr>
        <w:t xml:space="preserve"> of the applicable Inspection Report</w:t>
      </w:r>
      <w:r>
        <w:rPr>
          <w:szCs w:val="24"/>
        </w:rPr>
        <w:t xml:space="preserve">, all of the following: (a) </w:t>
      </w:r>
      <w:r w:rsidR="00553F9A">
        <w:rPr>
          <w:szCs w:val="24"/>
        </w:rPr>
        <w:t xml:space="preserve">all of </w:t>
      </w:r>
      <w:r>
        <w:rPr>
          <w:szCs w:val="24"/>
        </w:rPr>
        <w:t xml:space="preserve">the </w:t>
      </w:r>
      <w:r w:rsidR="00B72777">
        <w:rPr>
          <w:szCs w:val="24"/>
        </w:rPr>
        <w:t xml:space="preserve">Measures </w:t>
      </w:r>
      <w:r w:rsidR="00553F9A">
        <w:rPr>
          <w:szCs w:val="24"/>
        </w:rPr>
        <w:t xml:space="preserve">comprising </w:t>
      </w:r>
      <w:r w:rsidR="00B72777">
        <w:rPr>
          <w:szCs w:val="24"/>
        </w:rPr>
        <w:t xml:space="preserve">the </w:t>
      </w:r>
      <w:r>
        <w:rPr>
          <w:szCs w:val="24"/>
        </w:rPr>
        <w:t>Project</w:t>
      </w:r>
      <w:r w:rsidR="00553F9A">
        <w:rPr>
          <w:szCs w:val="24"/>
        </w:rPr>
        <w:t xml:space="preserve"> on such date</w:t>
      </w:r>
      <w:r>
        <w:rPr>
          <w:szCs w:val="24"/>
        </w:rPr>
        <w:t xml:space="preserve"> ha</w:t>
      </w:r>
      <w:r w:rsidR="00B72777">
        <w:rPr>
          <w:szCs w:val="24"/>
        </w:rPr>
        <w:t>ve</w:t>
      </w:r>
      <w:r>
        <w:rPr>
          <w:szCs w:val="24"/>
        </w:rPr>
        <w:t xml:space="preserve"> been </w:t>
      </w:r>
      <w:r w:rsidRPr="00AF7224">
        <w:rPr>
          <w:szCs w:val="24"/>
        </w:rPr>
        <w:t xml:space="preserve">installed in accordance with the requirements of </w:t>
      </w:r>
      <w:r>
        <w:rPr>
          <w:szCs w:val="24"/>
        </w:rPr>
        <w:t xml:space="preserve">this Agreement, including Section </w:t>
      </w:r>
      <w:r w:rsidR="002B281E">
        <w:rPr>
          <w:szCs w:val="24"/>
        </w:rPr>
        <w:t>6</w:t>
      </w:r>
      <w:r>
        <w:rPr>
          <w:szCs w:val="24"/>
        </w:rPr>
        <w:t xml:space="preserve">.2(a) and </w:t>
      </w:r>
      <w:r w:rsidRPr="00092D6B">
        <w:rPr>
          <w:szCs w:val="24"/>
          <w:u w:val="single"/>
        </w:rPr>
        <w:t>Exhibit B</w:t>
      </w:r>
      <w:r w:rsidRPr="00AF7224">
        <w:rPr>
          <w:szCs w:val="24"/>
        </w:rPr>
        <w:t xml:space="preserve">, </w:t>
      </w:r>
      <w:r>
        <w:rPr>
          <w:szCs w:val="24"/>
        </w:rPr>
        <w:t xml:space="preserve">and </w:t>
      </w:r>
      <w:r w:rsidRPr="00AF7224">
        <w:rPr>
          <w:szCs w:val="24"/>
        </w:rPr>
        <w:t xml:space="preserve">(b) the </w:t>
      </w:r>
      <w:r w:rsidR="00B72777">
        <w:rPr>
          <w:szCs w:val="24"/>
        </w:rPr>
        <w:t>Seller</w:t>
      </w:r>
      <w:r w:rsidR="00B72777" w:rsidRPr="00AF7224">
        <w:rPr>
          <w:szCs w:val="24"/>
        </w:rPr>
        <w:t xml:space="preserve"> </w:t>
      </w:r>
      <w:r w:rsidRPr="00AF7224">
        <w:rPr>
          <w:szCs w:val="24"/>
        </w:rPr>
        <w:t xml:space="preserve">has installed Measures that </w:t>
      </w:r>
      <w:r w:rsidR="00BD6358">
        <w:rPr>
          <w:szCs w:val="24"/>
        </w:rPr>
        <w:t xml:space="preserve">has </w:t>
      </w:r>
      <w:r w:rsidR="0027165C">
        <w:rPr>
          <w:szCs w:val="24"/>
        </w:rPr>
        <w:t xml:space="preserve">(i) an aggregate Annual Peak Capacity Savings amount for the Project that is no less than the Minimum Annual Peak Capacity Savings amount for the relevant Contract Year, and (ii) </w:t>
      </w:r>
      <w:r w:rsidR="005F77A6">
        <w:rPr>
          <w:szCs w:val="24"/>
        </w:rPr>
        <w:t xml:space="preserve">a forecasted aggregate Annual Energy Savings amount </w:t>
      </w:r>
      <w:r w:rsidR="00EF0D63">
        <w:rPr>
          <w:szCs w:val="24"/>
        </w:rPr>
        <w:t xml:space="preserve">for the Project for the relevant Contract Year </w:t>
      </w:r>
      <w:r w:rsidR="005F77A6">
        <w:rPr>
          <w:szCs w:val="24"/>
        </w:rPr>
        <w:t xml:space="preserve">that is no less than the Minimum Annual Energy Savings amount </w:t>
      </w:r>
      <w:r w:rsidR="005F77A6" w:rsidRPr="00AF7224">
        <w:rPr>
          <w:szCs w:val="24"/>
        </w:rPr>
        <w:t xml:space="preserve">for </w:t>
      </w:r>
      <w:r w:rsidR="00EF0D63">
        <w:rPr>
          <w:szCs w:val="24"/>
        </w:rPr>
        <w:t>such</w:t>
      </w:r>
      <w:r w:rsidR="005F77A6">
        <w:rPr>
          <w:szCs w:val="24"/>
        </w:rPr>
        <w:t xml:space="preserve"> </w:t>
      </w:r>
      <w:r w:rsidR="005F77A6" w:rsidRPr="00AF7224">
        <w:rPr>
          <w:szCs w:val="24"/>
        </w:rPr>
        <w:t>Contract Year</w:t>
      </w:r>
      <w:r>
        <w:rPr>
          <w:szCs w:val="24"/>
        </w:rPr>
        <w:t>.</w:t>
      </w:r>
    </w:p>
    <w:p w14:paraId="2EA1A5A5" w14:textId="77777777" w:rsidR="00800625" w:rsidRDefault="00800625" w:rsidP="00800625">
      <w:pPr>
        <w:pStyle w:val="Heading1Text"/>
        <w:spacing w:line="240" w:lineRule="auto"/>
        <w:ind w:left="0"/>
        <w:jc w:val="left"/>
        <w:rPr>
          <w:szCs w:val="24"/>
        </w:rPr>
      </w:pPr>
      <w:r>
        <w:rPr>
          <w:szCs w:val="24"/>
        </w:rPr>
        <w:t>“</w:t>
      </w:r>
      <w:r>
        <w:rPr>
          <w:szCs w:val="24"/>
          <w:u w:val="single"/>
        </w:rPr>
        <w:t>Proprietary Rights</w:t>
      </w:r>
      <w:r>
        <w:rPr>
          <w:szCs w:val="24"/>
        </w:rPr>
        <w:t xml:space="preserve">” has the meaning set forth in Section </w:t>
      </w:r>
      <w:r w:rsidR="00D70065">
        <w:rPr>
          <w:szCs w:val="24"/>
        </w:rPr>
        <w:t>2</w:t>
      </w:r>
      <w:r>
        <w:rPr>
          <w:szCs w:val="24"/>
        </w:rPr>
        <w:t>.1</w:t>
      </w:r>
      <w:r w:rsidR="00D70065">
        <w:rPr>
          <w:szCs w:val="24"/>
        </w:rPr>
        <w:t>2</w:t>
      </w:r>
      <w:r>
        <w:rPr>
          <w:szCs w:val="24"/>
        </w:rPr>
        <w:t>.</w:t>
      </w:r>
    </w:p>
    <w:p w14:paraId="0592D815" w14:textId="3523832D" w:rsidR="009458A8" w:rsidRPr="009156D1" w:rsidRDefault="009458A8" w:rsidP="00800625">
      <w:pPr>
        <w:pStyle w:val="Heading1Text"/>
        <w:spacing w:line="240" w:lineRule="auto"/>
        <w:ind w:left="0"/>
        <w:jc w:val="left"/>
        <w:rPr>
          <w:szCs w:val="24"/>
        </w:rPr>
      </w:pPr>
      <w:r>
        <w:rPr>
          <w:szCs w:val="24"/>
        </w:rPr>
        <w:t>“</w:t>
      </w:r>
      <w:r w:rsidRPr="009458A8">
        <w:rPr>
          <w:szCs w:val="24"/>
          <w:u w:val="single"/>
        </w:rPr>
        <w:t>Qualified Assignee</w:t>
      </w:r>
      <w:r>
        <w:rPr>
          <w:szCs w:val="24"/>
        </w:rPr>
        <w:t>” has the meaning set forth in Section 15.3.</w:t>
      </w:r>
    </w:p>
    <w:p w14:paraId="2EA1A5A6"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Ratings Agency</w:t>
      </w:r>
      <w:r w:rsidRPr="00466960">
        <w:rPr>
          <w:szCs w:val="24"/>
        </w:rPr>
        <w:t>” means any of S&amp;P, Moody’s, and Fitch (collectively the ‘Ratings Agencies’).</w:t>
      </w:r>
    </w:p>
    <w:p w14:paraId="2EA1A5A7"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Rebate</w:t>
      </w:r>
      <w:r w:rsidRPr="00466960">
        <w:rPr>
          <w:szCs w:val="24"/>
        </w:rPr>
        <w:t>” means an identified and pre-specified amount of money to be paid to a</w:t>
      </w:r>
      <w:r w:rsidR="00857966">
        <w:rPr>
          <w:szCs w:val="24"/>
        </w:rPr>
        <w:t>n End-Use</w:t>
      </w:r>
      <w:r w:rsidRPr="00466960">
        <w:rPr>
          <w:szCs w:val="24"/>
        </w:rPr>
        <w:t xml:space="preserve"> </w:t>
      </w:r>
      <w:r w:rsidR="00857966">
        <w:rPr>
          <w:szCs w:val="24"/>
        </w:rPr>
        <w:t>C</w:t>
      </w:r>
      <w:r w:rsidRPr="00466960">
        <w:rPr>
          <w:szCs w:val="24"/>
        </w:rPr>
        <w:t>ustomer for the installation of one or more identified Measure</w:t>
      </w:r>
      <w:r w:rsidRPr="00466960" w:rsidDel="00446F1E">
        <w:rPr>
          <w:szCs w:val="24"/>
        </w:rPr>
        <w:t xml:space="preserve"> </w:t>
      </w:r>
      <w:r w:rsidRPr="00466960">
        <w:rPr>
          <w:szCs w:val="24"/>
        </w:rPr>
        <w:t xml:space="preserve">at the </w:t>
      </w:r>
      <w:r w:rsidR="00857966">
        <w:rPr>
          <w:szCs w:val="24"/>
        </w:rPr>
        <w:t>End-Use C</w:t>
      </w:r>
      <w:r w:rsidRPr="00466960">
        <w:rPr>
          <w:szCs w:val="24"/>
        </w:rPr>
        <w:t>ustomer’s facility.</w:t>
      </w:r>
    </w:p>
    <w:p w14:paraId="2EA1A5A8" w14:textId="77777777" w:rsidR="00FA79B3" w:rsidRPr="00FA79B3" w:rsidRDefault="00FA79B3" w:rsidP="00800625">
      <w:pPr>
        <w:pStyle w:val="Heading1Text"/>
        <w:spacing w:line="240" w:lineRule="auto"/>
        <w:ind w:left="0"/>
        <w:jc w:val="left"/>
        <w:rPr>
          <w:szCs w:val="24"/>
        </w:rPr>
      </w:pPr>
      <w:r>
        <w:rPr>
          <w:szCs w:val="24"/>
        </w:rPr>
        <w:t>“</w:t>
      </w:r>
      <w:r>
        <w:rPr>
          <w:szCs w:val="24"/>
          <w:u w:val="single"/>
        </w:rPr>
        <w:t>Referral Date</w:t>
      </w:r>
      <w:r>
        <w:rPr>
          <w:szCs w:val="24"/>
        </w:rPr>
        <w:t xml:space="preserve">” </w:t>
      </w:r>
      <w:r w:rsidRPr="00466960">
        <w:rPr>
          <w:szCs w:val="24"/>
        </w:rPr>
        <w:t>has the meaning set forth in Section</w:t>
      </w:r>
      <w:r>
        <w:rPr>
          <w:szCs w:val="24"/>
        </w:rPr>
        <w:t xml:space="preserve"> 14.2(a).</w:t>
      </w:r>
    </w:p>
    <w:p w14:paraId="2EA1A5A9" w14:textId="77777777" w:rsidR="0027165C" w:rsidRDefault="0027165C" w:rsidP="00800625">
      <w:pPr>
        <w:pStyle w:val="Heading1Text"/>
        <w:spacing w:line="240" w:lineRule="auto"/>
        <w:ind w:left="0"/>
        <w:jc w:val="left"/>
        <w:rPr>
          <w:szCs w:val="24"/>
        </w:rPr>
      </w:pPr>
      <w:r>
        <w:rPr>
          <w:szCs w:val="24"/>
        </w:rPr>
        <w:t>“</w:t>
      </w:r>
      <w:r>
        <w:rPr>
          <w:szCs w:val="24"/>
          <w:u w:val="single"/>
        </w:rPr>
        <w:t>Reported Annual Peak Capacity Savings</w:t>
      </w:r>
      <w:r>
        <w:rPr>
          <w:szCs w:val="24"/>
        </w:rPr>
        <w:t xml:space="preserve">” </w:t>
      </w:r>
      <w:r w:rsidRPr="00466960">
        <w:rPr>
          <w:szCs w:val="24"/>
        </w:rPr>
        <w:t>has the meaning set forth in Section</w:t>
      </w:r>
      <w:r>
        <w:rPr>
          <w:szCs w:val="24"/>
        </w:rPr>
        <w:t xml:space="preserve"> 2.4(a).</w:t>
      </w:r>
    </w:p>
    <w:p w14:paraId="2EA1A5AA" w14:textId="77777777" w:rsidR="0027165C" w:rsidRPr="0027165C" w:rsidRDefault="0027165C" w:rsidP="00800625">
      <w:pPr>
        <w:pStyle w:val="Heading1Text"/>
        <w:spacing w:line="240" w:lineRule="auto"/>
        <w:ind w:left="0"/>
        <w:jc w:val="left"/>
        <w:rPr>
          <w:szCs w:val="24"/>
        </w:rPr>
      </w:pPr>
      <w:r>
        <w:rPr>
          <w:szCs w:val="24"/>
        </w:rPr>
        <w:t>“</w:t>
      </w:r>
      <w:r>
        <w:rPr>
          <w:szCs w:val="24"/>
          <w:u w:val="single"/>
        </w:rPr>
        <w:t>Reported Annual Savings True-Up</w:t>
      </w:r>
      <w:r>
        <w:rPr>
          <w:szCs w:val="24"/>
        </w:rPr>
        <w:t xml:space="preserve">” </w:t>
      </w:r>
      <w:r w:rsidRPr="00466960">
        <w:rPr>
          <w:szCs w:val="24"/>
        </w:rPr>
        <w:t>has the meaning set forth in Section</w:t>
      </w:r>
      <w:r>
        <w:rPr>
          <w:szCs w:val="24"/>
        </w:rPr>
        <w:t xml:space="preserve"> 2.4(b).</w:t>
      </w:r>
    </w:p>
    <w:p w14:paraId="2EA1A5AB"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S&amp;P</w:t>
      </w:r>
      <w:r w:rsidRPr="00466960">
        <w:rPr>
          <w:szCs w:val="24"/>
        </w:rPr>
        <w:t xml:space="preserve">” </w:t>
      </w:r>
      <w:r w:rsidRPr="00466960">
        <w:rPr>
          <w:color w:val="000000"/>
          <w:szCs w:val="24"/>
        </w:rPr>
        <w:t>means Standard &amp; Poor’s Financial Services LLC, or its successor.</w:t>
      </w:r>
    </w:p>
    <w:p w14:paraId="2EA1A5AC" w14:textId="77777777" w:rsidR="00800625" w:rsidRPr="00466960" w:rsidRDefault="00800625" w:rsidP="00800625">
      <w:pPr>
        <w:pStyle w:val="Heading1Text"/>
        <w:spacing w:line="240" w:lineRule="auto"/>
        <w:ind w:left="0"/>
        <w:jc w:val="left"/>
        <w:rPr>
          <w:szCs w:val="24"/>
        </w:rPr>
      </w:pPr>
      <w:r w:rsidRPr="00466960">
        <w:rPr>
          <w:szCs w:val="24"/>
        </w:rPr>
        <w:t>“</w:t>
      </w:r>
      <w:r>
        <w:rPr>
          <w:szCs w:val="24"/>
          <w:u w:val="single"/>
        </w:rPr>
        <w:t>SDG&amp;E</w:t>
      </w:r>
      <w:r w:rsidRPr="00466960">
        <w:rPr>
          <w:szCs w:val="24"/>
        </w:rPr>
        <w:t>” has the meaning set forth in the preamble.</w:t>
      </w:r>
    </w:p>
    <w:p w14:paraId="2EA1A5AD"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Seller</w:t>
      </w:r>
      <w:r w:rsidRPr="00466960">
        <w:rPr>
          <w:szCs w:val="24"/>
        </w:rPr>
        <w:t>” has the meaning set forth in the preamble.</w:t>
      </w:r>
    </w:p>
    <w:p w14:paraId="2EA1A5AE" w14:textId="77777777" w:rsidR="00800625" w:rsidRDefault="00800625" w:rsidP="00800625">
      <w:pPr>
        <w:spacing w:before="120" w:after="0"/>
      </w:pPr>
      <w:r w:rsidRPr="00466960">
        <w:t>“</w:t>
      </w:r>
      <w:r w:rsidRPr="00466960">
        <w:rPr>
          <w:u w:val="single"/>
        </w:rPr>
        <w:t>Settlement Amount</w:t>
      </w:r>
      <w:r w:rsidRPr="00466960">
        <w:t>” means</w:t>
      </w:r>
      <w:r>
        <w:t>:</w:t>
      </w:r>
    </w:p>
    <w:p w14:paraId="2EA1A5AF" w14:textId="77777777" w:rsidR="00800625" w:rsidRDefault="00800625" w:rsidP="00800625">
      <w:pPr>
        <w:spacing w:before="120" w:after="0"/>
        <w:ind w:left="720" w:hanging="720"/>
      </w:pPr>
      <w:r>
        <w:t>(a)</w:t>
      </w:r>
      <w:r>
        <w:tab/>
        <w:t>where Seller is the Defaulting Party and the applicable Early Termination Date is effective before the</w:t>
      </w:r>
      <w:r w:rsidR="00F04F3D">
        <w:t xml:space="preserve"> </w:t>
      </w:r>
      <w:r w:rsidR="00285751">
        <w:t>Initial Delivery</w:t>
      </w:r>
      <w:r>
        <w:t xml:space="preserve"> Date has occurred, </w:t>
      </w:r>
      <w:r w:rsidR="00032AD0">
        <w:t>the full amount</w:t>
      </w:r>
      <w:r>
        <w:t xml:space="preserve"> of the </w:t>
      </w:r>
      <w:r w:rsidR="007E05A9">
        <w:t>Performance Assurance</w:t>
      </w:r>
      <w:r>
        <w:t xml:space="preserve"> required to be posted by Seller at such Early Termination Date; or </w:t>
      </w:r>
    </w:p>
    <w:p w14:paraId="2EA1A5B0" w14:textId="77777777" w:rsidR="00800625" w:rsidRDefault="00800625" w:rsidP="00800625">
      <w:pPr>
        <w:spacing w:before="120"/>
        <w:ind w:left="720" w:hanging="720"/>
        <w:rPr>
          <w:rFonts w:eastAsia="SimSun"/>
        </w:rPr>
      </w:pPr>
      <w:r>
        <w:lastRenderedPageBreak/>
        <w:t xml:space="preserve">(b) </w:t>
      </w:r>
      <w:r>
        <w:tab/>
        <w:t xml:space="preserve">in all cases other than as set forth in clause (a) above, </w:t>
      </w:r>
      <w:r w:rsidRPr="00466960">
        <w:t>the Non-Defaulting Party’s Costs and Losses, on the one hand, netted against its Gains, on the other</w:t>
      </w:r>
      <w:r>
        <w:t>, such that i</w:t>
      </w:r>
      <w:r w:rsidRPr="00466960">
        <w:t>f the Non-Defaulting Party’s Costs and Losses exceed its Gains</w:t>
      </w:r>
      <w:r>
        <w:t xml:space="preserve"> (i.e. a positive Settlement Amount)</w:t>
      </w:r>
      <w:r w:rsidRPr="00466960">
        <w:t>, then the Settlement Amount shall be an amount owing to the Non-Defaulting Party</w:t>
      </w:r>
      <w:r>
        <w:t>; provided, however, i</w:t>
      </w:r>
      <w:r w:rsidRPr="00466960">
        <w:t>f the Non-Defaulting Party’s Gains exceed its Costs and Losses</w:t>
      </w:r>
      <w:r>
        <w:t xml:space="preserve"> (i.e. a negative Settlement Amount)</w:t>
      </w:r>
      <w:r w:rsidRPr="00466960">
        <w:t xml:space="preserve">, then the Settlement Amount shall be Zero dollars ($0).  </w:t>
      </w:r>
      <w:r>
        <w:t xml:space="preserve">Under no circumstance under this clause (b) shall </w:t>
      </w:r>
      <w:r>
        <w:rPr>
          <w:rFonts w:eastAsia="SimSun"/>
        </w:rPr>
        <w:t>t</w:t>
      </w:r>
      <w:r w:rsidRPr="00466960">
        <w:rPr>
          <w:rFonts w:eastAsia="SimSun"/>
        </w:rPr>
        <w:t>he Settlement Amount include consequential, incidental, punitive, exemplary or indirect or business interruption damages.</w:t>
      </w:r>
    </w:p>
    <w:p w14:paraId="2EA1A5B1" w14:textId="77777777" w:rsidR="00800625" w:rsidRPr="00466960" w:rsidRDefault="00800625" w:rsidP="00800625">
      <w:pPr>
        <w:pStyle w:val="Heading1Text"/>
        <w:spacing w:line="240" w:lineRule="auto"/>
        <w:ind w:left="0"/>
        <w:jc w:val="left"/>
        <w:rPr>
          <w:szCs w:val="24"/>
        </w:rPr>
      </w:pPr>
      <w:r w:rsidRPr="00466960">
        <w:rPr>
          <w:rFonts w:eastAsia="SimSun"/>
          <w:szCs w:val="24"/>
        </w:rPr>
        <w:t>“</w:t>
      </w:r>
      <w:r w:rsidRPr="00466960">
        <w:rPr>
          <w:rFonts w:eastAsia="SimSun"/>
          <w:szCs w:val="24"/>
          <w:u w:val="single"/>
        </w:rPr>
        <w:t>Site</w:t>
      </w:r>
      <w:r w:rsidRPr="00466960">
        <w:rPr>
          <w:rFonts w:eastAsia="SimSun"/>
          <w:szCs w:val="24"/>
        </w:rPr>
        <w:t xml:space="preserve">” means the physical location(s) of the </w:t>
      </w:r>
      <w:r w:rsidR="00350E0E">
        <w:rPr>
          <w:rFonts w:eastAsia="SimSun"/>
          <w:szCs w:val="24"/>
        </w:rPr>
        <w:t xml:space="preserve">Measures </w:t>
      </w:r>
      <w:r w:rsidR="00032AD0">
        <w:rPr>
          <w:rFonts w:eastAsia="SimSun"/>
          <w:szCs w:val="24"/>
        </w:rPr>
        <w:t>comprising</w:t>
      </w:r>
      <w:r w:rsidR="00350E0E">
        <w:rPr>
          <w:rFonts w:eastAsia="SimSun"/>
          <w:szCs w:val="24"/>
        </w:rPr>
        <w:t xml:space="preserve"> the </w:t>
      </w:r>
      <w:r w:rsidRPr="00466960">
        <w:rPr>
          <w:rFonts w:eastAsia="SimSun"/>
          <w:szCs w:val="24"/>
        </w:rPr>
        <w:t xml:space="preserve">Project and the End-Use Customer(s)’ account as more fully described in </w:t>
      </w:r>
      <w:r w:rsidRPr="00092D6B">
        <w:rPr>
          <w:rFonts w:eastAsia="SimSun"/>
          <w:szCs w:val="24"/>
          <w:u w:val="single"/>
        </w:rPr>
        <w:t>Exhibit B</w:t>
      </w:r>
      <w:r w:rsidRPr="00466960">
        <w:rPr>
          <w:rFonts w:eastAsia="SimSun"/>
          <w:szCs w:val="24"/>
        </w:rPr>
        <w:t>.</w:t>
      </w:r>
    </w:p>
    <w:p w14:paraId="2EA1A5B2" w14:textId="77777777" w:rsidR="00800625" w:rsidRPr="00466960" w:rsidRDefault="00800625" w:rsidP="00800625">
      <w:pPr>
        <w:pStyle w:val="Heading1Text"/>
        <w:spacing w:line="240" w:lineRule="auto"/>
        <w:ind w:left="0"/>
        <w:jc w:val="left"/>
        <w:rPr>
          <w:szCs w:val="24"/>
        </w:rPr>
      </w:pPr>
      <w:r w:rsidRPr="00466960">
        <w:rPr>
          <w:szCs w:val="24"/>
        </w:rPr>
        <w:t>“</w:t>
      </w:r>
      <w:r w:rsidRPr="00466960">
        <w:rPr>
          <w:szCs w:val="24"/>
          <w:u w:val="single"/>
        </w:rPr>
        <w:t>Term</w:t>
      </w:r>
      <w:r w:rsidRPr="00466960">
        <w:rPr>
          <w:szCs w:val="24"/>
        </w:rPr>
        <w:t xml:space="preserve">” has the meaning set forth in Section </w:t>
      </w:r>
      <w:r w:rsidR="00D70065">
        <w:rPr>
          <w:szCs w:val="24"/>
        </w:rPr>
        <w:t>2</w:t>
      </w:r>
      <w:r w:rsidRPr="00466960">
        <w:rPr>
          <w:szCs w:val="24"/>
        </w:rPr>
        <w:t>.3.</w:t>
      </w:r>
    </w:p>
    <w:p w14:paraId="2EA1A5B3"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Termination Payment</w:t>
      </w:r>
      <w:r w:rsidRPr="00466960">
        <w:rPr>
          <w:szCs w:val="24"/>
        </w:rPr>
        <w:t>” means the sum of all amounts owed by the Defaulting Party to the Non-Defaulting Party under this Agreement, less any amounts owed by the Non-Defaulting Party to the Defaulting Party determined as of the Early Termination Date.  For clarity, the Settlement Amount is part of and included in the Termination Payment.</w:t>
      </w:r>
    </w:p>
    <w:p w14:paraId="2EA1A5B4" w14:textId="77777777" w:rsidR="005E5AF8" w:rsidRDefault="005E5AF8" w:rsidP="00800625">
      <w:pPr>
        <w:pStyle w:val="Heading1Text"/>
        <w:spacing w:line="240" w:lineRule="auto"/>
        <w:ind w:left="0"/>
        <w:jc w:val="left"/>
        <w:rPr>
          <w:szCs w:val="24"/>
        </w:rPr>
      </w:pPr>
      <w:r>
        <w:rPr>
          <w:szCs w:val="24"/>
        </w:rPr>
        <w:t>“</w:t>
      </w:r>
      <w:r>
        <w:rPr>
          <w:szCs w:val="24"/>
          <w:u w:val="single"/>
        </w:rPr>
        <w:t>Total Savings Factor</w:t>
      </w:r>
      <w:r>
        <w:rPr>
          <w:szCs w:val="24"/>
        </w:rPr>
        <w:t>” has the meaning set forth in Section 2.4(a).</w:t>
      </w:r>
    </w:p>
    <w:p w14:paraId="2EA1A5B5" w14:textId="77777777" w:rsidR="00800625" w:rsidRDefault="00800625" w:rsidP="00800625">
      <w:pPr>
        <w:pStyle w:val="Heading1Text"/>
        <w:spacing w:line="240" w:lineRule="auto"/>
        <w:ind w:left="0"/>
        <w:jc w:val="left"/>
        <w:rPr>
          <w:szCs w:val="24"/>
        </w:rPr>
      </w:pPr>
      <w:r w:rsidRPr="00466960">
        <w:rPr>
          <w:szCs w:val="24"/>
        </w:rPr>
        <w:t>“</w:t>
      </w:r>
      <w:r w:rsidRPr="00466960">
        <w:rPr>
          <w:szCs w:val="24"/>
          <w:u w:val="single"/>
        </w:rPr>
        <w:t>Transfer</w:t>
      </w:r>
      <w:r w:rsidRPr="00466960">
        <w:rPr>
          <w:szCs w:val="24"/>
        </w:rPr>
        <w:t xml:space="preserve">” means, with respect to any </w:t>
      </w:r>
      <w:r w:rsidR="007E05A9">
        <w:t>Performance Assurance</w:t>
      </w:r>
      <w:r w:rsidRPr="00466960">
        <w:rPr>
          <w:szCs w:val="24"/>
        </w:rPr>
        <w:t xml:space="preserve"> or Interest Amount, and in accordance with the instructions of the Party entitled thereto: (i) in the case of Cash, payment or transfer by wire transfer into one or more bank accounts specified by the recipient; (ii) in the case of Letters of Credit, delivery of the Letter of Credit or an amendment thereto to the recipient.</w:t>
      </w:r>
    </w:p>
    <w:p w14:paraId="2EA1A5B6" w14:textId="77777777" w:rsidR="00800625" w:rsidRDefault="00800625" w:rsidP="00800625">
      <w:pPr>
        <w:pStyle w:val="Heading1Text"/>
        <w:spacing w:line="240" w:lineRule="auto"/>
        <w:ind w:left="0"/>
        <w:jc w:val="left"/>
        <w:rPr>
          <w:color w:val="000000"/>
          <w:szCs w:val="24"/>
        </w:rPr>
      </w:pPr>
      <w:r w:rsidRPr="00466960">
        <w:rPr>
          <w:color w:val="000000"/>
          <w:szCs w:val="24"/>
        </w:rPr>
        <w:t>“</w:t>
      </w:r>
      <w:r w:rsidRPr="00466960">
        <w:rPr>
          <w:color w:val="000000"/>
          <w:szCs w:val="24"/>
          <w:u w:val="single"/>
        </w:rPr>
        <w:t>WMDVBE</w:t>
      </w:r>
      <w:r w:rsidRPr="00466960">
        <w:rPr>
          <w:color w:val="000000"/>
          <w:szCs w:val="24"/>
        </w:rPr>
        <w:t>” means women, minority, and disabled veteran business enterprise, as more particularly set forth in CPUC General Order 156.</w:t>
      </w:r>
    </w:p>
    <w:p w14:paraId="2EA1A5B7" w14:textId="77777777" w:rsidR="00800625" w:rsidRDefault="00800625" w:rsidP="00800625">
      <w:pPr>
        <w:pStyle w:val="Heading1Text"/>
        <w:ind w:left="0"/>
      </w:pPr>
      <w:r>
        <w:rPr>
          <w:b/>
          <w:u w:val="single"/>
        </w:rPr>
        <w:t>1.2</w:t>
      </w:r>
      <w:r>
        <w:rPr>
          <w:b/>
          <w:u w:val="single"/>
        </w:rPr>
        <w:tab/>
        <w:t>Interpretation</w:t>
      </w:r>
    </w:p>
    <w:p w14:paraId="2EA1A5B8" w14:textId="77777777" w:rsidR="007001A0" w:rsidRDefault="007001A0" w:rsidP="007001A0">
      <w:pPr>
        <w:pStyle w:val="Heading1Text"/>
        <w:spacing w:after="0" w:line="240" w:lineRule="auto"/>
        <w:ind w:left="0"/>
      </w:pPr>
      <w:r w:rsidRPr="007001A0">
        <w:t xml:space="preserve"> </w:t>
      </w:r>
      <w:r w:rsidRPr="003942BF">
        <w:t>The following rules of interpretation shall apply:</w:t>
      </w:r>
    </w:p>
    <w:p w14:paraId="2EA1A5B9" w14:textId="77777777" w:rsidR="007001A0" w:rsidRDefault="007001A0" w:rsidP="007001A0">
      <w:pPr>
        <w:pStyle w:val="Heading1Text"/>
        <w:spacing w:after="0" w:line="240" w:lineRule="auto"/>
        <w:ind w:left="0"/>
      </w:pPr>
    </w:p>
    <w:p w14:paraId="2EA1A5BA" w14:textId="77777777" w:rsidR="007001A0" w:rsidRDefault="007001A0" w:rsidP="007001A0">
      <w:pPr>
        <w:pStyle w:val="Heading1Text"/>
        <w:numPr>
          <w:ilvl w:val="0"/>
          <w:numId w:val="46"/>
        </w:numPr>
        <w:spacing w:after="0" w:line="240" w:lineRule="auto"/>
        <w:ind w:hanging="720"/>
        <w:rPr>
          <w:rFonts w:eastAsia="Fd177276-Identity-H"/>
          <w:szCs w:val="24"/>
        </w:rPr>
      </w:pPr>
      <w:r w:rsidRPr="00466960">
        <w:rPr>
          <w:rFonts w:eastAsia="Fd177276-Identity-H"/>
          <w:szCs w:val="24"/>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r>
        <w:rPr>
          <w:rFonts w:eastAsia="Fd177276-Identity-H"/>
          <w:szCs w:val="24"/>
        </w:rPr>
        <w:t>.</w:t>
      </w:r>
    </w:p>
    <w:p w14:paraId="2EA1A5BB" w14:textId="77777777" w:rsidR="007001A0" w:rsidRDefault="007001A0" w:rsidP="007001A0">
      <w:pPr>
        <w:pStyle w:val="Heading1Text"/>
        <w:spacing w:after="0" w:line="240" w:lineRule="auto"/>
        <w:ind w:left="720"/>
        <w:rPr>
          <w:rFonts w:eastAsia="Fd177276-Identity-H"/>
          <w:szCs w:val="24"/>
        </w:rPr>
      </w:pPr>
    </w:p>
    <w:p w14:paraId="2EA1A5BC"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t>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w:t>
      </w:r>
      <w:r>
        <w:t>.</w:t>
      </w:r>
    </w:p>
    <w:p w14:paraId="2EA1A5BD" w14:textId="77777777" w:rsidR="007001A0" w:rsidRDefault="007001A0" w:rsidP="007001A0">
      <w:pPr>
        <w:pStyle w:val="ListParagraph"/>
        <w:spacing w:after="0" w:line="240" w:lineRule="auto"/>
      </w:pPr>
    </w:p>
    <w:p w14:paraId="2EA1A5BE"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lastRenderedPageBreak/>
        <w:t xml:space="preserve">Capitalized terms used in this Agreement, including the appendices hereto, shall have the meaning set forth in Article </w:t>
      </w:r>
      <w:r>
        <w:t>1</w:t>
      </w:r>
      <w:r w:rsidRPr="003942BF">
        <w:t>, unless otherwise specified</w:t>
      </w:r>
      <w:r>
        <w:t>.</w:t>
      </w:r>
    </w:p>
    <w:p w14:paraId="2EA1A5BF" w14:textId="77777777" w:rsidR="007001A0" w:rsidRDefault="007001A0" w:rsidP="007001A0">
      <w:pPr>
        <w:pStyle w:val="ListParagraph"/>
        <w:spacing w:after="0" w:line="240" w:lineRule="auto"/>
      </w:pPr>
    </w:p>
    <w:p w14:paraId="2EA1A5C0"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t>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w:t>
      </w:r>
      <w:r>
        <w:t>.</w:t>
      </w:r>
    </w:p>
    <w:p w14:paraId="2EA1A5C1" w14:textId="77777777" w:rsidR="007001A0" w:rsidRDefault="007001A0" w:rsidP="007001A0">
      <w:pPr>
        <w:pStyle w:val="ListParagraph"/>
        <w:spacing w:after="0" w:line="240" w:lineRule="auto"/>
      </w:pPr>
    </w:p>
    <w:p w14:paraId="2EA1A5C2"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t xml:space="preserve">The term </w:t>
      </w:r>
      <w:r>
        <w:t>“</w:t>
      </w:r>
      <w:r w:rsidRPr="003942BF">
        <w:t>including</w:t>
      </w:r>
      <w:r>
        <w:t>”</w:t>
      </w:r>
      <w:r w:rsidRPr="003942BF">
        <w:t xml:space="preserve"> when used in this Agreement shall be by way of example only and shall not be considered in any way to be in limitation</w:t>
      </w:r>
      <w:r>
        <w:t>.</w:t>
      </w:r>
    </w:p>
    <w:p w14:paraId="2EA1A5C3" w14:textId="77777777" w:rsidR="007001A0" w:rsidRDefault="007001A0" w:rsidP="007001A0">
      <w:pPr>
        <w:pStyle w:val="ListParagraph"/>
        <w:spacing w:after="0" w:line="240" w:lineRule="auto"/>
      </w:pPr>
    </w:p>
    <w:p w14:paraId="2EA1A5C4"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t>References to a particular article, section, subsection, paragraph, subparagraph, appendix or attachment shall, unless specified otherwise, be a reference to that article, section, subsection, paragraph, subparagraph, appendix or attachment in or to this Agreement</w:t>
      </w:r>
      <w:r>
        <w:t>.</w:t>
      </w:r>
    </w:p>
    <w:p w14:paraId="2EA1A5C5" w14:textId="77777777" w:rsidR="007001A0" w:rsidRDefault="007001A0" w:rsidP="007001A0">
      <w:pPr>
        <w:pStyle w:val="ListParagraph"/>
        <w:spacing w:after="0" w:line="240" w:lineRule="auto"/>
      </w:pPr>
    </w:p>
    <w:p w14:paraId="2EA1A5C6"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t xml:space="preserve">Any reference in this Agreement to any natural person, Governmental </w:t>
      </w:r>
      <w:r>
        <w:t>Body</w:t>
      </w:r>
      <w:r w:rsidRPr="003942BF">
        <w:t xml:space="preserve">, corporation, partnership or other legal entity includes its permitted successors and assigns or to any natural person, Governmental </w:t>
      </w:r>
      <w:r>
        <w:t>Body</w:t>
      </w:r>
      <w:r w:rsidRPr="003942BF">
        <w:t>, corporation, partnership or other legal entity succeeding to its functions</w:t>
      </w:r>
      <w:r>
        <w:t>.</w:t>
      </w:r>
    </w:p>
    <w:p w14:paraId="2EA1A5C7" w14:textId="77777777" w:rsidR="007001A0" w:rsidRDefault="007001A0" w:rsidP="007001A0">
      <w:pPr>
        <w:pStyle w:val="ListParagraph"/>
        <w:spacing w:after="0" w:line="240" w:lineRule="auto"/>
      </w:pPr>
    </w:p>
    <w:p w14:paraId="2EA1A5C8" w14:textId="77777777" w:rsidR="007001A0" w:rsidRPr="002C509B" w:rsidRDefault="007001A0" w:rsidP="007001A0">
      <w:pPr>
        <w:pStyle w:val="Heading1Text"/>
        <w:numPr>
          <w:ilvl w:val="0"/>
          <w:numId w:val="46"/>
        </w:numPr>
        <w:spacing w:after="0" w:line="240" w:lineRule="auto"/>
        <w:ind w:hanging="720"/>
        <w:rPr>
          <w:rFonts w:eastAsia="Fd177276-Identity-H"/>
          <w:szCs w:val="24"/>
        </w:rPr>
      </w:pPr>
      <w:r w:rsidRPr="003942BF">
        <w:t xml:space="preserve">Any reference in this Agreement to any </w:t>
      </w:r>
      <w:r>
        <w:t>statute shall include all regulations promulgated thereunder, and any reference in this Agreement to statutes or regulations shall be construed as including all statutory and regulatory provisions consolidating, amending or replacing such statutes or regulations.</w:t>
      </w:r>
    </w:p>
    <w:p w14:paraId="2EA1A5C9" w14:textId="77777777" w:rsidR="007001A0" w:rsidRDefault="007001A0" w:rsidP="007001A0">
      <w:pPr>
        <w:pStyle w:val="ListParagraph"/>
        <w:spacing w:after="0" w:line="240" w:lineRule="auto"/>
      </w:pPr>
    </w:p>
    <w:p w14:paraId="2EA1A5CA" w14:textId="77777777" w:rsidR="007001A0" w:rsidRPr="00D6043E" w:rsidRDefault="007001A0" w:rsidP="007001A0">
      <w:pPr>
        <w:pStyle w:val="Heading1Text"/>
        <w:numPr>
          <w:ilvl w:val="0"/>
          <w:numId w:val="46"/>
        </w:numPr>
        <w:spacing w:after="0" w:line="240" w:lineRule="auto"/>
        <w:ind w:hanging="720"/>
        <w:rPr>
          <w:rFonts w:eastAsia="Fd177276-Identity-H"/>
          <w:szCs w:val="24"/>
        </w:rPr>
      </w:pPr>
      <w:r w:rsidRPr="003942BF">
        <w:t>All references to dollars are to U.S. dollars</w:t>
      </w:r>
      <w:r>
        <w:t>.</w:t>
      </w:r>
    </w:p>
    <w:p w14:paraId="2EA1A5CB" w14:textId="77777777" w:rsidR="007001A0" w:rsidRDefault="007001A0" w:rsidP="007001A0">
      <w:pPr>
        <w:pStyle w:val="ListParagraph"/>
        <w:spacing w:after="0" w:line="240" w:lineRule="auto"/>
      </w:pPr>
    </w:p>
    <w:p w14:paraId="2EA1A5CC" w14:textId="77777777" w:rsidR="007001A0" w:rsidRDefault="007001A0" w:rsidP="007001A0">
      <w:pPr>
        <w:pStyle w:val="Heading1Text"/>
        <w:numPr>
          <w:ilvl w:val="0"/>
          <w:numId w:val="46"/>
        </w:numPr>
        <w:spacing w:after="0" w:line="240" w:lineRule="auto"/>
        <w:ind w:hanging="720"/>
        <w:rPr>
          <w:rFonts w:eastAsia="Fd177276-Identity-H"/>
          <w:szCs w:val="24"/>
        </w:rPr>
      </w:pPr>
      <w:r w:rsidRPr="00466960">
        <w:rPr>
          <w:rFonts w:eastAsia="Fd177276-Identity-H"/>
          <w:szCs w:val="24"/>
        </w:rPr>
        <w:t>The headings used herein are for convenience and reference purposes only</w:t>
      </w:r>
      <w:r>
        <w:rPr>
          <w:rFonts w:eastAsia="Fd177276-Identity-H"/>
          <w:szCs w:val="24"/>
        </w:rPr>
        <w:t>.</w:t>
      </w:r>
    </w:p>
    <w:p w14:paraId="2EA1A5CD" w14:textId="77777777" w:rsidR="007001A0" w:rsidRDefault="007001A0" w:rsidP="007001A0">
      <w:pPr>
        <w:pStyle w:val="ListParagraph"/>
        <w:spacing w:after="0" w:line="240" w:lineRule="auto"/>
      </w:pPr>
    </w:p>
    <w:p w14:paraId="2EA1A5CE" w14:textId="77777777" w:rsidR="007001A0" w:rsidRDefault="007001A0" w:rsidP="007001A0">
      <w:pPr>
        <w:pStyle w:val="Heading1Text"/>
        <w:numPr>
          <w:ilvl w:val="0"/>
          <w:numId w:val="46"/>
        </w:numPr>
        <w:spacing w:after="0" w:line="240" w:lineRule="auto"/>
        <w:ind w:hanging="720"/>
        <w:rPr>
          <w:rFonts w:eastAsia="Fd177276-Identity-H"/>
          <w:szCs w:val="24"/>
        </w:rPr>
      </w:pPr>
      <w:r w:rsidRPr="00466960">
        <w:rPr>
          <w:rFonts w:eastAsia="Fd177276-Identity-H"/>
          <w:szCs w:val="24"/>
        </w:rPr>
        <w:t>Each Party agrees that it will not assert, or defend itself, on the basis that any applicable tariff is inconsistent with this Agreement</w:t>
      </w:r>
      <w:r>
        <w:rPr>
          <w:rFonts w:eastAsia="Fd177276-Identity-H"/>
          <w:szCs w:val="24"/>
        </w:rPr>
        <w:t>.</w:t>
      </w:r>
    </w:p>
    <w:p w14:paraId="2EA1A5CF" w14:textId="77777777" w:rsidR="007001A0" w:rsidRDefault="007001A0" w:rsidP="007001A0">
      <w:pPr>
        <w:pStyle w:val="ListParagraph"/>
        <w:spacing w:after="0" w:line="240" w:lineRule="auto"/>
      </w:pPr>
    </w:p>
    <w:p w14:paraId="2EA1A5D0" w14:textId="77777777" w:rsidR="007001A0" w:rsidRDefault="007001A0" w:rsidP="007001A0">
      <w:pPr>
        <w:pStyle w:val="Heading1Text"/>
        <w:numPr>
          <w:ilvl w:val="0"/>
          <w:numId w:val="46"/>
        </w:numPr>
        <w:spacing w:after="0" w:line="240" w:lineRule="auto"/>
        <w:ind w:hanging="720"/>
      </w:pPr>
      <w:r w:rsidRPr="007001A0">
        <w:rPr>
          <w:szCs w:val="24"/>
        </w:rPr>
        <w:t>Words having well-known technical or industry meanings have these meanings unless otherwise specifically defined in this Agreement</w:t>
      </w:r>
      <w:r>
        <w:t>.</w:t>
      </w:r>
    </w:p>
    <w:p w14:paraId="2EA1A5D1" w14:textId="77777777" w:rsidR="007001A0" w:rsidRDefault="007001A0" w:rsidP="007001A0">
      <w:pPr>
        <w:pStyle w:val="ListParagraph"/>
        <w:spacing w:after="0" w:line="240" w:lineRule="auto"/>
        <w:rPr>
          <w:rFonts w:eastAsia="Fd177276-Identity-H"/>
          <w:szCs w:val="24"/>
        </w:rPr>
      </w:pPr>
    </w:p>
    <w:p w14:paraId="2EA1A5D2" w14:textId="77777777" w:rsidR="002B281E" w:rsidRPr="00800625" w:rsidRDefault="007001A0" w:rsidP="007001A0">
      <w:pPr>
        <w:pStyle w:val="Heading1Text"/>
        <w:numPr>
          <w:ilvl w:val="0"/>
          <w:numId w:val="46"/>
        </w:numPr>
        <w:spacing w:after="0" w:line="240" w:lineRule="auto"/>
        <w:ind w:hanging="720"/>
      </w:pPr>
      <w:r w:rsidRPr="007001A0">
        <w:rPr>
          <w:rFonts w:eastAsia="Fd177276-Identity-H"/>
          <w:szCs w:val="24"/>
        </w:rPr>
        <w:t>Nothing in this Agreement relieves either Party from, or modifies, any obligation or requirement that exists in any Law</w:t>
      </w:r>
      <w:r>
        <w:t>.</w:t>
      </w:r>
    </w:p>
    <w:p w14:paraId="2EA1A5D3" w14:textId="77777777" w:rsidR="006970E4" w:rsidRPr="00466960" w:rsidRDefault="00E84C77" w:rsidP="00C85C15">
      <w:pPr>
        <w:pStyle w:val="Heading1"/>
        <w:rPr>
          <w:rFonts w:cs="Times New Roman"/>
          <w:szCs w:val="24"/>
        </w:rPr>
      </w:pPr>
      <w:bookmarkStart w:id="3" w:name="_Toc444175198"/>
      <w:r w:rsidRPr="00466960">
        <w:rPr>
          <w:rFonts w:cs="Times New Roman"/>
          <w:szCs w:val="24"/>
        </w:rPr>
        <w:lastRenderedPageBreak/>
        <w:t>TRANSACTION</w:t>
      </w:r>
      <w:bookmarkEnd w:id="3"/>
    </w:p>
    <w:p w14:paraId="2EA1A5D4" w14:textId="77777777" w:rsidR="002D70A5" w:rsidRPr="00466960" w:rsidRDefault="002B281E" w:rsidP="00477878">
      <w:pPr>
        <w:pStyle w:val="Heading2"/>
      </w:pPr>
      <w:bookmarkStart w:id="4" w:name="_Toc270315902"/>
      <w:bookmarkStart w:id="5" w:name="_Toc444175199"/>
      <w:bookmarkEnd w:id="4"/>
      <w:r>
        <w:t>2</w:t>
      </w:r>
      <w:r w:rsidR="002A3D9B">
        <w:t>.1</w:t>
      </w:r>
      <w:r w:rsidR="002A3D9B">
        <w:tab/>
      </w:r>
      <w:r w:rsidR="00E84C77" w:rsidRPr="00466960">
        <w:t>Project</w:t>
      </w:r>
      <w:bookmarkEnd w:id="5"/>
    </w:p>
    <w:p w14:paraId="2EA1A5D5" w14:textId="77777777" w:rsidR="00930C58" w:rsidRPr="00466960" w:rsidRDefault="00817170" w:rsidP="00477878">
      <w:pPr>
        <w:pStyle w:val="Heading2Text"/>
        <w:tabs>
          <w:tab w:val="clear" w:pos="540"/>
          <w:tab w:val="left" w:pos="720"/>
        </w:tabs>
        <w:ind w:left="0" w:hanging="720"/>
        <w:jc w:val="left"/>
        <w:rPr>
          <w:szCs w:val="24"/>
        </w:rPr>
      </w:pPr>
      <w:r w:rsidRPr="00466960">
        <w:rPr>
          <w:szCs w:val="24"/>
        </w:rPr>
        <w:tab/>
      </w:r>
      <w:r w:rsidR="008524A2" w:rsidRPr="00466960">
        <w:rPr>
          <w:szCs w:val="24"/>
        </w:rPr>
        <w:t xml:space="preserve">Seller shall design, construct and install the Project, and </w:t>
      </w:r>
      <w:r w:rsidR="00A70083">
        <w:rPr>
          <w:szCs w:val="24"/>
        </w:rPr>
        <w:t>SDG&amp;E</w:t>
      </w:r>
      <w:r w:rsidR="008524A2" w:rsidRPr="00466960">
        <w:rPr>
          <w:szCs w:val="24"/>
        </w:rPr>
        <w:t xml:space="preserve"> shall pay </w:t>
      </w:r>
      <w:r w:rsidR="002E751E">
        <w:rPr>
          <w:szCs w:val="24"/>
        </w:rPr>
        <w:t>Seller a Monthly</w:t>
      </w:r>
      <w:r w:rsidR="008524A2" w:rsidRPr="00466960">
        <w:rPr>
          <w:szCs w:val="24"/>
        </w:rPr>
        <w:t xml:space="preserve"> Contract Price </w:t>
      </w:r>
      <w:r w:rsidR="002E751E">
        <w:rPr>
          <w:szCs w:val="24"/>
        </w:rPr>
        <w:t xml:space="preserve">Payment </w:t>
      </w:r>
      <w:r w:rsidR="008524A2" w:rsidRPr="00466960">
        <w:rPr>
          <w:szCs w:val="24"/>
        </w:rPr>
        <w:t>for the installation of the Project in accordance with the terms and conditions of this Agreement.</w:t>
      </w:r>
      <w:r w:rsidR="00F5153E" w:rsidRPr="00466960">
        <w:rPr>
          <w:szCs w:val="24"/>
        </w:rPr>
        <w:t xml:space="preserve">  Seller shall be responsible for all </w:t>
      </w:r>
      <w:r w:rsidR="00176D65" w:rsidRPr="00466960">
        <w:rPr>
          <w:szCs w:val="24"/>
        </w:rPr>
        <w:t xml:space="preserve">costs, expenses, taxes, fees, </w:t>
      </w:r>
      <w:r w:rsidR="00F5153E" w:rsidRPr="00466960">
        <w:rPr>
          <w:szCs w:val="24"/>
        </w:rPr>
        <w:t xml:space="preserve">labor, materials, equipment, tools, construction equipment and machinery, transportation and other facilities and services necessary to install and complete the Project.  </w:t>
      </w:r>
      <w:r w:rsidR="003A247D" w:rsidRPr="00466960">
        <w:rPr>
          <w:szCs w:val="24"/>
        </w:rPr>
        <w:t xml:space="preserve"> </w:t>
      </w:r>
      <w:r w:rsidR="00930C58">
        <w:rPr>
          <w:szCs w:val="24"/>
        </w:rPr>
        <w:tab/>
      </w:r>
      <w:r w:rsidR="00641B4C">
        <w:rPr>
          <w:szCs w:val="24"/>
        </w:rPr>
        <w:t xml:space="preserve"> </w:t>
      </w:r>
    </w:p>
    <w:tbl>
      <w:tblPr>
        <w:tblStyle w:val="TableGrid"/>
        <w:tblW w:w="0" w:type="auto"/>
        <w:tblInd w:w="828" w:type="dxa"/>
        <w:tblLook w:val="04A0" w:firstRow="1" w:lastRow="0" w:firstColumn="1" w:lastColumn="0" w:noHBand="0" w:noVBand="1"/>
      </w:tblPr>
      <w:tblGrid>
        <w:gridCol w:w="3985"/>
        <w:gridCol w:w="3665"/>
      </w:tblGrid>
      <w:tr w:rsidR="008524A2" w:rsidRPr="00466960" w14:paraId="2EA1A5D8" w14:textId="77777777" w:rsidTr="00E8705A">
        <w:tc>
          <w:tcPr>
            <w:tcW w:w="3985" w:type="dxa"/>
            <w:shd w:val="clear" w:color="auto" w:fill="EAF1DD" w:themeFill="accent3" w:themeFillTint="33"/>
            <w:vAlign w:val="center"/>
          </w:tcPr>
          <w:p w14:paraId="2EA1A5D6" w14:textId="77777777" w:rsidR="008524A2" w:rsidRPr="00466960" w:rsidRDefault="002E751E" w:rsidP="007837E8">
            <w:pPr>
              <w:spacing w:before="120" w:after="120"/>
              <w:ind w:right="72"/>
              <w:rPr>
                <w:rFonts w:ascii="Times New Roman" w:hAnsi="Times New Roman" w:cs="Times New Roman"/>
                <w:b/>
              </w:rPr>
            </w:pPr>
            <w:r>
              <w:rPr>
                <w:rFonts w:ascii="Times New Roman" w:hAnsi="Times New Roman" w:cs="Times New Roman"/>
                <w:b/>
              </w:rPr>
              <w:t xml:space="preserve">Monthly </w:t>
            </w:r>
            <w:r w:rsidR="008524A2" w:rsidRPr="00466960">
              <w:rPr>
                <w:rFonts w:ascii="Times New Roman" w:hAnsi="Times New Roman" w:cs="Times New Roman"/>
                <w:b/>
              </w:rPr>
              <w:t>Contract Price</w:t>
            </w:r>
          </w:p>
        </w:tc>
        <w:tc>
          <w:tcPr>
            <w:tcW w:w="3665" w:type="dxa"/>
          </w:tcPr>
          <w:p w14:paraId="2EA1A5D7" w14:textId="77777777" w:rsidR="008524A2" w:rsidRPr="00DD6013" w:rsidRDefault="007001A0" w:rsidP="002E751E">
            <w:pPr>
              <w:spacing w:before="120" w:after="120"/>
              <w:jc w:val="center"/>
              <w:rPr>
                <w:rFonts w:ascii="Times New Roman" w:hAnsi="Times New Roman" w:cs="Times New Roman"/>
              </w:rPr>
            </w:pPr>
            <w:r w:rsidRPr="00BE5C94">
              <w:rPr>
                <w:rFonts w:ascii="Times New Roman" w:eastAsia="Times New Roman" w:hAnsi="Times New Roman" w:cs="Times New Roman"/>
                <w:color w:val="FF0000"/>
              </w:rPr>
              <w:t>[</w:t>
            </w:r>
            <w:r w:rsidRPr="00BE5C94">
              <w:rPr>
                <w:rFonts w:ascii="Times New Roman" w:eastAsia="Times New Roman" w:hAnsi="Times New Roman" w:cs="Times New Roman"/>
                <w:i/>
                <w:color w:val="FF0000"/>
              </w:rPr>
              <w:t>Insert Monthly Payment Amount</w:t>
            </w:r>
            <w:r w:rsidRPr="00BE5C94">
              <w:rPr>
                <w:rFonts w:ascii="Times New Roman" w:eastAsia="Times New Roman" w:hAnsi="Times New Roman" w:cs="Times New Roman"/>
                <w:color w:val="FF0000"/>
              </w:rPr>
              <w:t>]</w:t>
            </w:r>
          </w:p>
        </w:tc>
      </w:tr>
      <w:tr w:rsidR="007001A0" w:rsidRPr="00466960" w14:paraId="2EA1A5DB" w14:textId="77777777" w:rsidTr="00E8705A">
        <w:tc>
          <w:tcPr>
            <w:tcW w:w="3985" w:type="dxa"/>
            <w:shd w:val="clear" w:color="auto" w:fill="EAF1DD" w:themeFill="accent3" w:themeFillTint="33"/>
            <w:vAlign w:val="center"/>
          </w:tcPr>
          <w:p w14:paraId="2EA1A5D9" w14:textId="77777777" w:rsidR="007001A0" w:rsidRDefault="007001A0" w:rsidP="003A247D">
            <w:pPr>
              <w:spacing w:before="120" w:after="120"/>
              <w:ind w:right="72"/>
              <w:rPr>
                <w:b/>
              </w:rPr>
            </w:pPr>
            <w:r>
              <w:rPr>
                <w:rFonts w:ascii="Times New Roman" w:hAnsi="Times New Roman" w:cs="Times New Roman"/>
                <w:b/>
              </w:rPr>
              <w:t>Contracted Annual Energy Savings (MWh)</w:t>
            </w:r>
          </w:p>
        </w:tc>
        <w:tc>
          <w:tcPr>
            <w:tcW w:w="3665" w:type="dxa"/>
          </w:tcPr>
          <w:p w14:paraId="2EA1A5DA" w14:textId="77777777" w:rsidR="007001A0" w:rsidRDefault="007001A0" w:rsidP="009F7B67">
            <w:pPr>
              <w:spacing w:before="120" w:after="120"/>
              <w:jc w:val="center"/>
            </w:pPr>
            <w:r>
              <w:rPr>
                <w:rFonts w:ascii="Times New Roman" w:hAnsi="Times New Roman" w:cs="Times New Roman"/>
              </w:rPr>
              <w:t xml:space="preserve">See </w:t>
            </w:r>
            <w:r>
              <w:rPr>
                <w:rFonts w:ascii="Times New Roman" w:hAnsi="Times New Roman" w:cs="Times New Roman"/>
                <w:u w:val="single"/>
              </w:rPr>
              <w:t xml:space="preserve">Exhibit </w:t>
            </w:r>
            <w:r w:rsidR="009F7B67">
              <w:rPr>
                <w:rFonts w:ascii="Times New Roman" w:hAnsi="Times New Roman" w:cs="Times New Roman"/>
                <w:u w:val="single"/>
              </w:rPr>
              <w:t>C</w:t>
            </w:r>
          </w:p>
        </w:tc>
      </w:tr>
      <w:tr w:rsidR="00525F78" w:rsidRPr="00466960" w14:paraId="2EA1A5DE" w14:textId="77777777" w:rsidTr="00E8705A">
        <w:tc>
          <w:tcPr>
            <w:tcW w:w="3985" w:type="dxa"/>
            <w:shd w:val="clear" w:color="auto" w:fill="EAF1DD" w:themeFill="accent3" w:themeFillTint="33"/>
            <w:vAlign w:val="center"/>
          </w:tcPr>
          <w:p w14:paraId="2EA1A5DC" w14:textId="77777777" w:rsidR="00525F78" w:rsidRPr="00525F78" w:rsidRDefault="00525F78" w:rsidP="003A247D">
            <w:pPr>
              <w:spacing w:before="120" w:after="120"/>
              <w:ind w:right="72"/>
              <w:rPr>
                <w:rFonts w:ascii="Times New Roman" w:hAnsi="Times New Roman" w:cs="Times New Roman"/>
                <w:b/>
              </w:rPr>
            </w:pPr>
            <w:r>
              <w:rPr>
                <w:rFonts w:ascii="Times New Roman" w:hAnsi="Times New Roman" w:cs="Times New Roman"/>
                <w:b/>
              </w:rPr>
              <w:t>Contracted Annual Peak Capacity Savings (MW)</w:t>
            </w:r>
          </w:p>
        </w:tc>
        <w:tc>
          <w:tcPr>
            <w:tcW w:w="3665" w:type="dxa"/>
          </w:tcPr>
          <w:p w14:paraId="2EA1A5DD" w14:textId="77777777" w:rsidR="00525F78" w:rsidRPr="00525F78" w:rsidRDefault="00525F78" w:rsidP="009F7B67">
            <w:pPr>
              <w:spacing w:before="120" w:after="120"/>
              <w:jc w:val="center"/>
              <w:rPr>
                <w:rFonts w:ascii="Times New Roman" w:hAnsi="Times New Roman" w:cs="Times New Roman"/>
                <w:u w:val="single"/>
              </w:rPr>
            </w:pPr>
            <w:r>
              <w:rPr>
                <w:rFonts w:ascii="Times New Roman" w:hAnsi="Times New Roman" w:cs="Times New Roman"/>
              </w:rPr>
              <w:t xml:space="preserve">See </w:t>
            </w:r>
            <w:r>
              <w:rPr>
                <w:rFonts w:ascii="Times New Roman" w:hAnsi="Times New Roman" w:cs="Times New Roman"/>
                <w:u w:val="single"/>
              </w:rPr>
              <w:t>Exhibit D</w:t>
            </w:r>
          </w:p>
        </w:tc>
      </w:tr>
      <w:tr w:rsidR="007001A0" w:rsidRPr="00466960" w14:paraId="2EA1A5E1" w14:textId="77777777" w:rsidTr="00E8705A">
        <w:tc>
          <w:tcPr>
            <w:tcW w:w="3985" w:type="dxa"/>
            <w:shd w:val="clear" w:color="auto" w:fill="EAF1DD" w:themeFill="accent3" w:themeFillTint="33"/>
            <w:vAlign w:val="center"/>
          </w:tcPr>
          <w:p w14:paraId="2EA1A5DF" w14:textId="77777777" w:rsidR="007001A0" w:rsidRPr="00466960" w:rsidRDefault="007001A0" w:rsidP="00285751">
            <w:pPr>
              <w:spacing w:before="120" w:after="120"/>
              <w:ind w:right="72"/>
              <w:rPr>
                <w:rFonts w:ascii="Times New Roman" w:hAnsi="Times New Roman" w:cs="Times New Roman"/>
                <w:b/>
              </w:rPr>
            </w:pPr>
            <w:r w:rsidRPr="00466960">
              <w:rPr>
                <w:rFonts w:ascii="Times New Roman" w:hAnsi="Times New Roman" w:cs="Times New Roman"/>
                <w:b/>
              </w:rPr>
              <w:t xml:space="preserve">Expected </w:t>
            </w:r>
            <w:r>
              <w:rPr>
                <w:rFonts w:ascii="Times New Roman" w:hAnsi="Times New Roman" w:cs="Times New Roman"/>
                <w:b/>
              </w:rPr>
              <w:t>Initial Delivery</w:t>
            </w:r>
            <w:r w:rsidRPr="00466960">
              <w:rPr>
                <w:rFonts w:ascii="Times New Roman" w:hAnsi="Times New Roman" w:cs="Times New Roman"/>
                <w:b/>
              </w:rPr>
              <w:t xml:space="preserve"> Date</w:t>
            </w:r>
          </w:p>
        </w:tc>
        <w:tc>
          <w:tcPr>
            <w:tcW w:w="3665" w:type="dxa"/>
          </w:tcPr>
          <w:p w14:paraId="2EA1A5E0" w14:textId="77777777" w:rsidR="007001A0" w:rsidRPr="00DD6013" w:rsidRDefault="007001A0" w:rsidP="00C23183">
            <w:pPr>
              <w:spacing w:before="120" w:after="120"/>
              <w:jc w:val="center"/>
              <w:rPr>
                <w:rFonts w:ascii="Times New Roman" w:hAnsi="Times New Roman" w:cs="Times New Roman"/>
              </w:rPr>
            </w:pPr>
            <w:r w:rsidRPr="00BE5C94">
              <w:rPr>
                <w:rFonts w:ascii="Times New Roman" w:hAnsi="Times New Roman" w:cs="Times New Roman"/>
                <w:color w:val="FF0000"/>
              </w:rPr>
              <w:t>[</w:t>
            </w:r>
            <w:r>
              <w:rPr>
                <w:rFonts w:ascii="Times New Roman" w:hAnsi="Times New Roman" w:cs="Times New Roman"/>
                <w:i/>
                <w:color w:val="FF0000"/>
              </w:rPr>
              <w:t>Expected first day of the Delivery Period</w:t>
            </w:r>
            <w:r w:rsidRPr="00BE5C94">
              <w:rPr>
                <w:rFonts w:ascii="Times New Roman" w:hAnsi="Times New Roman" w:cs="Times New Roman"/>
                <w:i/>
                <w:color w:val="FF0000"/>
              </w:rPr>
              <w:t xml:space="preserve"> </w:t>
            </w:r>
            <w:r w:rsidR="004C6AD5">
              <w:rPr>
                <w:rFonts w:ascii="Times New Roman" w:hAnsi="Times New Roman" w:cs="Times New Roman"/>
                <w:i/>
                <w:color w:val="FF0000"/>
              </w:rPr>
              <w:t xml:space="preserve">to </w:t>
            </w:r>
            <w:r w:rsidRPr="00BE5C94">
              <w:rPr>
                <w:rFonts w:ascii="Times New Roman" w:hAnsi="Times New Roman" w:cs="Times New Roman"/>
                <w:i/>
                <w:color w:val="FF0000"/>
              </w:rPr>
              <w:t>be inserted</w:t>
            </w:r>
            <w:r w:rsidRPr="00BE5C94">
              <w:rPr>
                <w:rFonts w:ascii="Times New Roman" w:hAnsi="Times New Roman" w:cs="Times New Roman"/>
                <w:color w:val="FF0000"/>
              </w:rPr>
              <w:t>]</w:t>
            </w:r>
          </w:p>
        </w:tc>
      </w:tr>
      <w:tr w:rsidR="007001A0" w:rsidRPr="00466960" w14:paraId="2EA1A5E4" w14:textId="77777777" w:rsidTr="00E8705A">
        <w:tc>
          <w:tcPr>
            <w:tcW w:w="3985" w:type="dxa"/>
            <w:shd w:val="clear" w:color="auto" w:fill="EAF1DD" w:themeFill="accent3" w:themeFillTint="33"/>
            <w:vAlign w:val="center"/>
          </w:tcPr>
          <w:p w14:paraId="2EA1A5E2" w14:textId="77777777" w:rsidR="007001A0" w:rsidRPr="00466960" w:rsidRDefault="007001A0" w:rsidP="00641B4C">
            <w:pPr>
              <w:spacing w:before="120" w:after="120"/>
              <w:ind w:right="72"/>
              <w:rPr>
                <w:rFonts w:ascii="Times New Roman" w:hAnsi="Times New Roman" w:cs="Times New Roman"/>
                <w:b/>
              </w:rPr>
            </w:pPr>
            <w:r>
              <w:rPr>
                <w:rFonts w:ascii="Times New Roman" w:hAnsi="Times New Roman" w:cs="Times New Roman"/>
                <w:b/>
              </w:rPr>
              <w:t>Initial</w:t>
            </w:r>
            <w:r w:rsidRPr="00466960">
              <w:rPr>
                <w:rFonts w:ascii="Times New Roman" w:hAnsi="Times New Roman" w:cs="Times New Roman"/>
                <w:b/>
              </w:rPr>
              <w:t xml:space="preserve"> </w:t>
            </w:r>
            <w:r>
              <w:rPr>
                <w:rFonts w:ascii="Times New Roman" w:hAnsi="Times New Roman" w:cs="Times New Roman"/>
                <w:b/>
              </w:rPr>
              <w:t>Delivery</w:t>
            </w:r>
            <w:r w:rsidRPr="00466960">
              <w:rPr>
                <w:rFonts w:ascii="Times New Roman" w:hAnsi="Times New Roman" w:cs="Times New Roman"/>
                <w:b/>
              </w:rPr>
              <w:t xml:space="preserve"> Deadline</w:t>
            </w:r>
          </w:p>
        </w:tc>
        <w:tc>
          <w:tcPr>
            <w:tcW w:w="3665" w:type="dxa"/>
          </w:tcPr>
          <w:p w14:paraId="2EA1A5E3" w14:textId="4B4B2D2B" w:rsidR="007001A0" w:rsidRPr="00C5070F" w:rsidRDefault="0000158B" w:rsidP="0081768F">
            <w:pPr>
              <w:spacing w:before="120" w:after="120"/>
              <w:jc w:val="center"/>
              <w:rPr>
                <w:rFonts w:ascii="Times New Roman" w:hAnsi="Times New Roman" w:cs="Times New Roman"/>
              </w:rPr>
            </w:pPr>
            <w:r>
              <w:rPr>
                <w:rFonts w:ascii="Times New Roman" w:hAnsi="Times New Roman" w:cs="Times New Roman"/>
              </w:rPr>
              <w:t>[</w:t>
            </w:r>
            <w:r w:rsidR="0081768F">
              <w:rPr>
                <w:rFonts w:ascii="Times New Roman" w:hAnsi="Times New Roman" w:cs="Times New Roman"/>
              </w:rPr>
              <w:t xml:space="preserve">TBD, </w:t>
            </w:r>
            <w:r>
              <w:rPr>
                <w:rFonts w:ascii="Times New Roman" w:hAnsi="Times New Roman" w:cs="Times New Roman"/>
              </w:rPr>
              <w:t xml:space="preserve">Based on </w:t>
            </w:r>
            <w:r w:rsidR="0081768F">
              <w:rPr>
                <w:rFonts w:ascii="Times New Roman" w:hAnsi="Times New Roman" w:cs="Times New Roman"/>
              </w:rPr>
              <w:t xml:space="preserve">Seller’s </w:t>
            </w:r>
            <w:r>
              <w:rPr>
                <w:rFonts w:ascii="Times New Roman" w:hAnsi="Times New Roman" w:cs="Times New Roman"/>
              </w:rPr>
              <w:t>Bid]</w:t>
            </w:r>
          </w:p>
        </w:tc>
      </w:tr>
    </w:tbl>
    <w:p w14:paraId="2EA1A5E5" w14:textId="77777777" w:rsidR="002E751E" w:rsidRDefault="002E751E" w:rsidP="00477878">
      <w:pPr>
        <w:pStyle w:val="Heading2"/>
      </w:pPr>
    </w:p>
    <w:p w14:paraId="2EA1A5E6" w14:textId="77777777" w:rsidR="008524A2" w:rsidRPr="00466960" w:rsidRDefault="002B281E" w:rsidP="00477878">
      <w:pPr>
        <w:pStyle w:val="Heading2"/>
      </w:pPr>
      <w:bookmarkStart w:id="6" w:name="_Toc444175200"/>
      <w:r>
        <w:t>2</w:t>
      </w:r>
      <w:r w:rsidR="002A3D9B">
        <w:t>.2</w:t>
      </w:r>
      <w:r w:rsidR="002A3D9B">
        <w:tab/>
      </w:r>
      <w:r w:rsidR="005F0832">
        <w:t>Initial Delivery Date</w:t>
      </w:r>
      <w:r w:rsidR="00A309F9">
        <w:t>;</w:t>
      </w:r>
      <w:r w:rsidR="005F0832">
        <w:t xml:space="preserve"> Initial Delivery</w:t>
      </w:r>
      <w:r w:rsidR="005F0832" w:rsidRPr="00466960">
        <w:t xml:space="preserve"> </w:t>
      </w:r>
      <w:r w:rsidR="008524A2" w:rsidRPr="00466960">
        <w:t>Deadline</w:t>
      </w:r>
      <w:bookmarkEnd w:id="6"/>
    </w:p>
    <w:p w14:paraId="2EA1A5E7" w14:textId="5FED14D9" w:rsidR="008524A2" w:rsidRDefault="008524A2" w:rsidP="00477878">
      <w:pPr>
        <w:pStyle w:val="Heading2Text"/>
        <w:tabs>
          <w:tab w:val="clear" w:pos="540"/>
          <w:tab w:val="left" w:pos="720"/>
        </w:tabs>
        <w:ind w:left="0"/>
        <w:jc w:val="left"/>
        <w:rPr>
          <w:szCs w:val="24"/>
        </w:rPr>
      </w:pPr>
      <w:r w:rsidRPr="00466960">
        <w:rPr>
          <w:szCs w:val="24"/>
        </w:rPr>
        <w:t>Notwithstanding any other provision</w:t>
      </w:r>
      <w:r w:rsidR="005D1EA0" w:rsidRPr="00466960">
        <w:rPr>
          <w:szCs w:val="24"/>
        </w:rPr>
        <w:t xml:space="preserve"> in this Agreement</w:t>
      </w:r>
      <w:r w:rsidRPr="00466960">
        <w:rPr>
          <w:szCs w:val="24"/>
        </w:rPr>
        <w:t xml:space="preserve">, Seller </w:t>
      </w:r>
      <w:r w:rsidR="00F53923">
        <w:rPr>
          <w:szCs w:val="24"/>
        </w:rPr>
        <w:t xml:space="preserve">shall cause the </w:t>
      </w:r>
      <w:r w:rsidR="00285751">
        <w:rPr>
          <w:szCs w:val="24"/>
        </w:rPr>
        <w:t xml:space="preserve">Initial </w:t>
      </w:r>
      <w:r w:rsidR="00641B4C">
        <w:rPr>
          <w:szCs w:val="24"/>
        </w:rPr>
        <w:t xml:space="preserve">Delivery </w:t>
      </w:r>
      <w:r w:rsidR="00F53923">
        <w:rPr>
          <w:szCs w:val="24"/>
        </w:rPr>
        <w:t xml:space="preserve">Date to occur no later than the </w:t>
      </w:r>
      <w:r w:rsidR="00285751">
        <w:rPr>
          <w:szCs w:val="24"/>
        </w:rPr>
        <w:t xml:space="preserve">Initial </w:t>
      </w:r>
      <w:r w:rsidR="00641B4C">
        <w:rPr>
          <w:szCs w:val="24"/>
        </w:rPr>
        <w:t xml:space="preserve">Delivery </w:t>
      </w:r>
      <w:r w:rsidR="00F53923">
        <w:rPr>
          <w:szCs w:val="24"/>
        </w:rPr>
        <w:t>Deadline</w:t>
      </w:r>
      <w:r w:rsidRPr="00466960">
        <w:rPr>
          <w:szCs w:val="24"/>
        </w:rPr>
        <w:t>.</w:t>
      </w:r>
      <w:r w:rsidR="00925389" w:rsidRPr="00466960">
        <w:rPr>
          <w:szCs w:val="24"/>
        </w:rPr>
        <w:t xml:space="preserve"> </w:t>
      </w:r>
      <w:r w:rsidR="00E1552C">
        <w:rPr>
          <w:szCs w:val="24"/>
        </w:rPr>
        <w:t xml:space="preserve"> </w:t>
      </w:r>
      <w:r w:rsidR="002E751E">
        <w:rPr>
          <w:szCs w:val="24"/>
        </w:rPr>
        <w:t>The Initial Delivery Deadline shall be extended on a day for day basis</w:t>
      </w:r>
      <w:r w:rsidR="003974AB">
        <w:rPr>
          <w:szCs w:val="24"/>
        </w:rPr>
        <w:t>,</w:t>
      </w:r>
      <w:r w:rsidR="002E751E">
        <w:rPr>
          <w:szCs w:val="24"/>
        </w:rPr>
        <w:t xml:space="preserve"> for up to six (6) months in the aggregate</w:t>
      </w:r>
      <w:r w:rsidR="003974AB">
        <w:rPr>
          <w:szCs w:val="24"/>
        </w:rPr>
        <w:t xml:space="preserve">, </w:t>
      </w:r>
      <w:r w:rsidR="005901E0" w:rsidRPr="00182F43">
        <w:rPr>
          <w:b/>
          <w:i/>
          <w:szCs w:val="24"/>
        </w:rPr>
        <w:t xml:space="preserve">[NOTE:  bids </w:t>
      </w:r>
      <w:r w:rsidR="00FA12CC" w:rsidRPr="00182F43">
        <w:rPr>
          <w:b/>
          <w:i/>
          <w:szCs w:val="24"/>
        </w:rPr>
        <w:t xml:space="preserve">with </w:t>
      </w:r>
      <w:r w:rsidR="00182F43">
        <w:rPr>
          <w:b/>
          <w:i/>
          <w:szCs w:val="24"/>
        </w:rPr>
        <w:t>Initial Delivery</w:t>
      </w:r>
      <w:r w:rsidR="00FA12CC" w:rsidRPr="00182F43">
        <w:rPr>
          <w:b/>
          <w:i/>
          <w:szCs w:val="24"/>
        </w:rPr>
        <w:t xml:space="preserve"> </w:t>
      </w:r>
      <w:r w:rsidR="00182F43">
        <w:rPr>
          <w:b/>
          <w:i/>
          <w:szCs w:val="24"/>
        </w:rPr>
        <w:t>D</w:t>
      </w:r>
      <w:r w:rsidR="00FA12CC" w:rsidRPr="00182F43">
        <w:rPr>
          <w:b/>
          <w:i/>
          <w:szCs w:val="24"/>
        </w:rPr>
        <w:t>ates in 2021</w:t>
      </w:r>
      <w:r w:rsidR="00F023CD">
        <w:rPr>
          <w:b/>
          <w:i/>
          <w:szCs w:val="24"/>
        </w:rPr>
        <w:t xml:space="preserve"> shall have only three (3) months extension</w:t>
      </w:r>
      <w:r w:rsidR="00FA12CC" w:rsidRPr="00182F43">
        <w:rPr>
          <w:b/>
          <w:i/>
          <w:szCs w:val="24"/>
        </w:rPr>
        <w:t>]</w:t>
      </w:r>
      <w:r w:rsidR="00FA12CC">
        <w:rPr>
          <w:szCs w:val="24"/>
        </w:rPr>
        <w:t xml:space="preserve"> </w:t>
      </w:r>
      <w:r w:rsidR="003974AB">
        <w:rPr>
          <w:szCs w:val="24"/>
        </w:rPr>
        <w:t xml:space="preserve">to the extent Seller is </w:t>
      </w:r>
      <w:proofErr w:type="gramStart"/>
      <w:r w:rsidR="003974AB">
        <w:rPr>
          <w:szCs w:val="24"/>
        </w:rPr>
        <w:t>actually and</w:t>
      </w:r>
      <w:proofErr w:type="gramEnd"/>
      <w:r w:rsidR="003974AB">
        <w:rPr>
          <w:szCs w:val="24"/>
        </w:rPr>
        <w:t xml:space="preserve"> demonstrably delayed in achieving </w:t>
      </w:r>
      <w:r w:rsidR="007001A0">
        <w:rPr>
          <w:szCs w:val="24"/>
        </w:rPr>
        <w:t xml:space="preserve">the </w:t>
      </w:r>
      <w:r w:rsidR="0066725C">
        <w:rPr>
          <w:szCs w:val="24"/>
        </w:rPr>
        <w:t>Initial Delivery</w:t>
      </w:r>
      <w:r w:rsidR="003974AB">
        <w:rPr>
          <w:szCs w:val="24"/>
        </w:rPr>
        <w:t xml:space="preserve"> </w:t>
      </w:r>
      <w:r w:rsidR="007001A0">
        <w:rPr>
          <w:szCs w:val="24"/>
        </w:rPr>
        <w:t xml:space="preserve">Date </w:t>
      </w:r>
      <w:r w:rsidR="003974AB">
        <w:rPr>
          <w:szCs w:val="24"/>
        </w:rPr>
        <w:t>as a result of Force Majeure.</w:t>
      </w:r>
      <w:r w:rsidR="00AF0D6D">
        <w:rPr>
          <w:szCs w:val="24"/>
        </w:rPr>
        <w:t xml:space="preserve">  </w:t>
      </w:r>
    </w:p>
    <w:p w14:paraId="2EA1A5E8" w14:textId="02265DF5" w:rsidR="005F0832" w:rsidRPr="0081768F" w:rsidRDefault="005F0832" w:rsidP="005F0832">
      <w:pPr>
        <w:pStyle w:val="Heading2Text"/>
        <w:tabs>
          <w:tab w:val="clear" w:pos="540"/>
        </w:tabs>
        <w:ind w:left="0"/>
        <w:jc w:val="left"/>
        <w:rPr>
          <w:b/>
          <w:i/>
          <w:szCs w:val="24"/>
        </w:rPr>
      </w:pPr>
      <w:r>
        <w:rPr>
          <w:szCs w:val="24"/>
        </w:rPr>
        <w:t>The “</w:t>
      </w:r>
      <w:r>
        <w:rPr>
          <w:szCs w:val="24"/>
          <w:u w:val="single"/>
        </w:rPr>
        <w:t>Initial Delivery Date</w:t>
      </w:r>
      <w:r>
        <w:rPr>
          <w:szCs w:val="24"/>
        </w:rPr>
        <w:t>” shall be the</w:t>
      </w:r>
      <w:r w:rsidR="00C10DDD">
        <w:rPr>
          <w:szCs w:val="24"/>
        </w:rPr>
        <w:t xml:space="preserve"> later of (a) the</w:t>
      </w:r>
      <w:r>
        <w:rPr>
          <w:szCs w:val="24"/>
        </w:rPr>
        <w:t xml:space="preserve"> </w:t>
      </w:r>
      <w:r w:rsidR="00CA1B5F">
        <w:rPr>
          <w:szCs w:val="24"/>
        </w:rPr>
        <w:t xml:space="preserve">first day of the calendar month following the </w:t>
      </w:r>
      <w:r>
        <w:rPr>
          <w:szCs w:val="24"/>
        </w:rPr>
        <w:t xml:space="preserve">date that Seller provides SDG&amp;E with an </w:t>
      </w:r>
      <w:r w:rsidRPr="0066725C">
        <w:rPr>
          <w:szCs w:val="24"/>
        </w:rPr>
        <w:t xml:space="preserve">Acceptable </w:t>
      </w:r>
      <w:r>
        <w:rPr>
          <w:szCs w:val="24"/>
        </w:rPr>
        <w:t>Pre-</w:t>
      </w:r>
      <w:r w:rsidRPr="00BC08B7">
        <w:rPr>
          <w:szCs w:val="24"/>
        </w:rPr>
        <w:t xml:space="preserve">Delivery </w:t>
      </w:r>
      <w:r w:rsidR="000C60BD">
        <w:rPr>
          <w:szCs w:val="24"/>
        </w:rPr>
        <w:t xml:space="preserve">Period </w:t>
      </w:r>
      <w:r>
        <w:rPr>
          <w:szCs w:val="24"/>
        </w:rPr>
        <w:t>Inspection Report</w:t>
      </w:r>
      <w:r w:rsidR="0066725C">
        <w:rPr>
          <w:szCs w:val="24"/>
        </w:rPr>
        <w:t xml:space="preserve"> (which report has an Inspection Date no earlier than </w:t>
      </w:r>
      <w:r w:rsidR="00D27B4C">
        <w:rPr>
          <w:szCs w:val="24"/>
        </w:rPr>
        <w:t>three (3) months prior to the Initial Delivery Date</w:t>
      </w:r>
      <w:r w:rsidR="0066725C">
        <w:rPr>
          <w:szCs w:val="24"/>
        </w:rPr>
        <w:t>)</w:t>
      </w:r>
      <w:r>
        <w:rPr>
          <w:szCs w:val="24"/>
        </w:rPr>
        <w:t xml:space="preserve"> that finds that the Project Requirements </w:t>
      </w:r>
      <w:r w:rsidR="00BE5D68">
        <w:rPr>
          <w:szCs w:val="24"/>
        </w:rPr>
        <w:t>for the first (1</w:t>
      </w:r>
      <w:r w:rsidR="00BE5D68" w:rsidRPr="00BE5D68">
        <w:rPr>
          <w:szCs w:val="24"/>
          <w:vertAlign w:val="superscript"/>
        </w:rPr>
        <w:t>st</w:t>
      </w:r>
      <w:r w:rsidR="00BE5D68">
        <w:rPr>
          <w:szCs w:val="24"/>
        </w:rPr>
        <w:t xml:space="preserve">) Contract Year </w:t>
      </w:r>
      <w:r>
        <w:rPr>
          <w:szCs w:val="24"/>
        </w:rPr>
        <w:t>have been met</w:t>
      </w:r>
      <w:r w:rsidR="00C10DDD">
        <w:rPr>
          <w:szCs w:val="24"/>
        </w:rPr>
        <w:t>, or (b) the Expected Initial Delivery Date</w:t>
      </w:r>
      <w:r>
        <w:rPr>
          <w:szCs w:val="24"/>
        </w:rPr>
        <w:t xml:space="preserve">. </w:t>
      </w:r>
      <w:r w:rsidR="00A60D32" w:rsidRPr="0081768F">
        <w:rPr>
          <w:b/>
          <w:i/>
          <w:szCs w:val="24"/>
        </w:rPr>
        <w:t>[NOTE:  may be modified for bids with starting dates in 2021]</w:t>
      </w:r>
    </w:p>
    <w:p w14:paraId="2EA1A5E9" w14:textId="77777777" w:rsidR="008524A2" w:rsidRPr="00466960" w:rsidRDefault="002B281E" w:rsidP="00477878">
      <w:pPr>
        <w:pStyle w:val="Heading2"/>
      </w:pPr>
      <w:bookmarkStart w:id="7" w:name="_Toc444175201"/>
      <w:r>
        <w:t>2</w:t>
      </w:r>
      <w:r w:rsidR="002A3D9B">
        <w:t>.3</w:t>
      </w:r>
      <w:r w:rsidR="002A3D9B">
        <w:tab/>
      </w:r>
      <w:r w:rsidR="00A309F9">
        <w:t xml:space="preserve">Delivery Period; </w:t>
      </w:r>
      <w:r w:rsidR="004C2533" w:rsidRPr="00466960">
        <w:t>Term</w:t>
      </w:r>
      <w:bookmarkEnd w:id="7"/>
    </w:p>
    <w:p w14:paraId="2EA1A5EA" w14:textId="77777777" w:rsidR="00E1552C" w:rsidRPr="005F03F1" w:rsidRDefault="00E1552C" w:rsidP="00477878">
      <w:pPr>
        <w:pStyle w:val="Heading2Text"/>
        <w:tabs>
          <w:tab w:val="clear" w:pos="540"/>
          <w:tab w:val="left" w:pos="720"/>
        </w:tabs>
        <w:ind w:left="0"/>
        <w:jc w:val="left"/>
        <w:rPr>
          <w:b/>
          <w:i/>
          <w:szCs w:val="24"/>
        </w:rPr>
      </w:pPr>
      <w:r>
        <w:rPr>
          <w:szCs w:val="24"/>
        </w:rPr>
        <w:t>The “</w:t>
      </w:r>
      <w:r w:rsidRPr="007F08A9">
        <w:rPr>
          <w:szCs w:val="24"/>
          <w:u w:val="single"/>
        </w:rPr>
        <w:t xml:space="preserve">Delivery </w:t>
      </w:r>
      <w:r w:rsidR="005F03F1" w:rsidRPr="007F08A9">
        <w:rPr>
          <w:szCs w:val="24"/>
          <w:u w:val="single"/>
        </w:rPr>
        <w:t>Period</w:t>
      </w:r>
      <w:r w:rsidR="005F03F1">
        <w:rPr>
          <w:szCs w:val="24"/>
        </w:rPr>
        <w:t xml:space="preserve">” of this Agreement shall commence upon the </w:t>
      </w:r>
      <w:r w:rsidR="00285751">
        <w:rPr>
          <w:szCs w:val="24"/>
        </w:rPr>
        <w:t xml:space="preserve">Initial </w:t>
      </w:r>
      <w:r w:rsidR="00035815">
        <w:rPr>
          <w:szCs w:val="24"/>
        </w:rPr>
        <w:t xml:space="preserve">Delivery </w:t>
      </w:r>
      <w:r w:rsidR="005F03F1">
        <w:rPr>
          <w:szCs w:val="24"/>
        </w:rPr>
        <w:t>Date</w:t>
      </w:r>
      <w:r w:rsidR="00AC30EC">
        <w:rPr>
          <w:szCs w:val="24"/>
        </w:rPr>
        <w:t xml:space="preserve"> and shall continue until the end of the </w:t>
      </w:r>
      <w:r w:rsidR="007001A0" w:rsidRPr="00D01A90">
        <w:rPr>
          <w:color w:val="FF0000"/>
          <w:szCs w:val="24"/>
        </w:rPr>
        <w:t>[</w:t>
      </w:r>
      <w:r w:rsidR="007001A0" w:rsidRPr="00D01A90">
        <w:rPr>
          <w:i/>
          <w:color w:val="FF0000"/>
          <w:szCs w:val="24"/>
        </w:rPr>
        <w:t>Insert Length of Delivery Period</w:t>
      </w:r>
      <w:r w:rsidR="007001A0" w:rsidRPr="00D01A90">
        <w:rPr>
          <w:color w:val="FF0000"/>
          <w:szCs w:val="24"/>
        </w:rPr>
        <w:t>]</w:t>
      </w:r>
      <w:r w:rsidR="00AC30EC" w:rsidRPr="00A309F9">
        <w:rPr>
          <w:szCs w:val="24"/>
        </w:rPr>
        <w:t xml:space="preserve"> Contract </w:t>
      </w:r>
      <w:r w:rsidR="00AC30EC">
        <w:rPr>
          <w:szCs w:val="24"/>
        </w:rPr>
        <w:t xml:space="preserve">Year after the </w:t>
      </w:r>
      <w:r w:rsidR="00285751">
        <w:rPr>
          <w:szCs w:val="24"/>
        </w:rPr>
        <w:t>Initial Delivery</w:t>
      </w:r>
      <w:r w:rsidR="00AC30EC">
        <w:rPr>
          <w:szCs w:val="24"/>
        </w:rPr>
        <w:t xml:space="preserve"> Dat</w:t>
      </w:r>
      <w:r w:rsidR="00276354">
        <w:rPr>
          <w:szCs w:val="24"/>
        </w:rPr>
        <w:t>e or the earlier termination of this Agreement</w:t>
      </w:r>
      <w:r w:rsidR="008C5D8E">
        <w:rPr>
          <w:szCs w:val="24"/>
        </w:rPr>
        <w:t>.</w:t>
      </w:r>
      <w:r w:rsidR="005F03F1">
        <w:rPr>
          <w:b/>
          <w:i/>
          <w:szCs w:val="24"/>
        </w:rPr>
        <w:t xml:space="preserve"> </w:t>
      </w:r>
    </w:p>
    <w:p w14:paraId="2EA1A5EB" w14:textId="77777777" w:rsidR="008524A2" w:rsidRPr="00466960" w:rsidRDefault="004C2533" w:rsidP="00477878">
      <w:pPr>
        <w:pStyle w:val="Heading2Text"/>
        <w:tabs>
          <w:tab w:val="clear" w:pos="540"/>
          <w:tab w:val="left" w:pos="720"/>
        </w:tabs>
        <w:ind w:left="0"/>
        <w:jc w:val="left"/>
        <w:rPr>
          <w:szCs w:val="24"/>
        </w:rPr>
      </w:pPr>
      <w:r w:rsidRPr="00466960">
        <w:rPr>
          <w:szCs w:val="24"/>
        </w:rPr>
        <w:lastRenderedPageBreak/>
        <w:t>The “</w:t>
      </w:r>
      <w:r w:rsidRPr="007F08A9">
        <w:rPr>
          <w:szCs w:val="24"/>
          <w:u w:val="single"/>
        </w:rPr>
        <w:t>Term</w:t>
      </w:r>
      <w:r w:rsidRPr="00466960">
        <w:rPr>
          <w:szCs w:val="24"/>
        </w:rPr>
        <w:t xml:space="preserve">” of this Agreement shall commence upon the Execution Date and shall continue until the </w:t>
      </w:r>
      <w:r w:rsidR="00F21DED">
        <w:rPr>
          <w:szCs w:val="24"/>
        </w:rPr>
        <w:t>expiration of the Delivery Period</w:t>
      </w:r>
      <w:r w:rsidR="006D426B">
        <w:rPr>
          <w:szCs w:val="24"/>
        </w:rPr>
        <w:t xml:space="preserve"> or the earlier termination of this Agreement</w:t>
      </w:r>
      <w:r w:rsidRPr="003F525D">
        <w:rPr>
          <w:szCs w:val="24"/>
        </w:rPr>
        <w:t>.</w:t>
      </w:r>
    </w:p>
    <w:p w14:paraId="2EA1A5EC" w14:textId="77777777" w:rsidR="001310EE" w:rsidRDefault="002B281E" w:rsidP="00477878">
      <w:pPr>
        <w:pStyle w:val="Heading2"/>
      </w:pPr>
      <w:bookmarkStart w:id="8" w:name="_Toc444175202"/>
      <w:r>
        <w:t>2</w:t>
      </w:r>
      <w:r w:rsidR="002A3D9B">
        <w:t>.4</w:t>
      </w:r>
      <w:r w:rsidR="002A3D9B">
        <w:tab/>
      </w:r>
      <w:r w:rsidR="007837E8">
        <w:t xml:space="preserve">Monthly </w:t>
      </w:r>
      <w:r w:rsidR="00F96E0B">
        <w:t>Contract Price Payment</w:t>
      </w:r>
      <w:bookmarkEnd w:id="8"/>
    </w:p>
    <w:p w14:paraId="2EA1A5ED" w14:textId="77777777" w:rsidR="00F41335" w:rsidRDefault="0064374F" w:rsidP="0064374F">
      <w:pPr>
        <w:pStyle w:val="Heading2Text"/>
        <w:tabs>
          <w:tab w:val="clear" w:pos="540"/>
        </w:tabs>
        <w:ind w:left="720" w:hanging="720"/>
      </w:pPr>
      <w:r>
        <w:t>(a)</w:t>
      </w:r>
      <w:r>
        <w:tab/>
      </w:r>
      <w:r>
        <w:rPr>
          <w:u w:val="single"/>
        </w:rPr>
        <w:t>Generally</w:t>
      </w:r>
      <w:r>
        <w:t xml:space="preserve">.  </w:t>
      </w:r>
      <w:r w:rsidR="005C5FF6">
        <w:t>Subject to</w:t>
      </w:r>
      <w:r>
        <w:t xml:space="preserve"> Section 2.4(b)</w:t>
      </w:r>
      <w:r w:rsidR="00B55AFD">
        <w:t xml:space="preserve"> and Section 2.4(c)</w:t>
      </w:r>
      <w:r>
        <w:t xml:space="preserve"> below, for e</w:t>
      </w:r>
      <w:r w:rsidR="00F96E0B">
        <w:t xml:space="preserve">ach </w:t>
      </w:r>
      <w:r w:rsidR="0039165B">
        <w:t xml:space="preserve">calendar </w:t>
      </w:r>
      <w:r w:rsidR="00F96E0B">
        <w:t xml:space="preserve">month </w:t>
      </w:r>
      <w:r w:rsidR="00F41335">
        <w:t>(“</w:t>
      </w:r>
      <w:r w:rsidR="00F41335">
        <w:rPr>
          <w:u w:val="single"/>
        </w:rPr>
        <w:t>Billing Month</w:t>
      </w:r>
      <w:r w:rsidR="00F41335">
        <w:t xml:space="preserve">”) </w:t>
      </w:r>
      <w:r w:rsidR="00F96E0B">
        <w:t xml:space="preserve">of </w:t>
      </w:r>
      <w:r w:rsidR="00F41335">
        <w:t xml:space="preserve">a Contract Year </w:t>
      </w:r>
      <w:r w:rsidR="00E75594">
        <w:t>(</w:t>
      </w:r>
      <w:r w:rsidR="00A1103B">
        <w:t xml:space="preserve">i.e., the </w:t>
      </w:r>
      <w:r w:rsidR="00E75594" w:rsidRPr="00A1103B">
        <w:t>Billing Contract Year</w:t>
      </w:r>
      <w:r w:rsidR="00E75594">
        <w:t xml:space="preserve">) </w:t>
      </w:r>
      <w:r w:rsidR="00F41335">
        <w:t xml:space="preserve">during </w:t>
      </w:r>
      <w:r w:rsidR="00F96E0B">
        <w:t>the Delivery Period</w:t>
      </w:r>
      <w:r>
        <w:t>,</w:t>
      </w:r>
      <w:r w:rsidR="007E0E6D">
        <w:t xml:space="preserve"> </w:t>
      </w:r>
      <w:r w:rsidR="00F96E0B">
        <w:t xml:space="preserve">SDG&amp;E shall pay Seller an amount </w:t>
      </w:r>
      <w:r w:rsidR="004A0319">
        <w:t>(“</w:t>
      </w:r>
      <w:r w:rsidR="004A0319">
        <w:rPr>
          <w:u w:val="single"/>
        </w:rPr>
        <w:t>Monthly Contract Price Payment</w:t>
      </w:r>
      <w:r w:rsidR="004A0319">
        <w:t xml:space="preserve">”) </w:t>
      </w:r>
      <w:r w:rsidR="00F41335">
        <w:t>calculated as follows:</w:t>
      </w:r>
    </w:p>
    <w:p w14:paraId="2EA1A5EE" w14:textId="77777777" w:rsidR="00F41335" w:rsidRDefault="00F41335" w:rsidP="00F41335">
      <w:pPr>
        <w:pStyle w:val="Heading2Text"/>
        <w:tabs>
          <w:tab w:val="clear" w:pos="540"/>
        </w:tabs>
        <w:ind w:left="720"/>
      </w:pPr>
      <w:r>
        <w:t xml:space="preserve">MCCP = </w:t>
      </w:r>
      <w:r w:rsidR="00850FFE">
        <w:t xml:space="preserve">MCP x </w:t>
      </w:r>
      <w:r w:rsidR="005E5AF8">
        <w:t>TSF</w:t>
      </w:r>
    </w:p>
    <w:p w14:paraId="2EA1A5EF" w14:textId="77777777" w:rsidR="00850FFE" w:rsidRDefault="00850FFE" w:rsidP="00850FFE">
      <w:pPr>
        <w:pStyle w:val="Heading2Text"/>
        <w:tabs>
          <w:tab w:val="clear" w:pos="540"/>
        </w:tabs>
        <w:ind w:left="1440"/>
      </w:pPr>
      <w:r>
        <w:t>Where:</w:t>
      </w:r>
    </w:p>
    <w:p w14:paraId="2EA1A5F0" w14:textId="77777777" w:rsidR="00850FFE" w:rsidRDefault="00850FFE" w:rsidP="00850FFE">
      <w:pPr>
        <w:pStyle w:val="Heading2Text"/>
        <w:tabs>
          <w:tab w:val="clear" w:pos="540"/>
        </w:tabs>
        <w:ind w:left="2880" w:hanging="1440"/>
      </w:pPr>
      <w:r>
        <w:t>MCCP =</w:t>
      </w:r>
      <w:r>
        <w:tab/>
        <w:t xml:space="preserve">The Monthly Contract Price Payment for each Billing Month of </w:t>
      </w:r>
      <w:r w:rsidR="0032649F">
        <w:t xml:space="preserve">such Billing </w:t>
      </w:r>
      <w:r>
        <w:t>Contract Y</w:t>
      </w:r>
      <w:r w:rsidR="0032649F">
        <w:t>ear</w:t>
      </w:r>
      <w:r>
        <w:t>;</w:t>
      </w:r>
    </w:p>
    <w:p w14:paraId="2EA1A5F1" w14:textId="77777777" w:rsidR="00850FFE" w:rsidRDefault="00850FFE" w:rsidP="00850FFE">
      <w:pPr>
        <w:pStyle w:val="Heading2Text"/>
        <w:tabs>
          <w:tab w:val="clear" w:pos="540"/>
        </w:tabs>
        <w:ind w:left="2880" w:hanging="1440"/>
      </w:pPr>
      <w:r>
        <w:t>MCP =</w:t>
      </w:r>
      <w:r>
        <w:tab/>
        <w:t>The Monthly Contract Price</w:t>
      </w:r>
      <w:r w:rsidR="00AB3B5F">
        <w:t xml:space="preserve"> for </w:t>
      </w:r>
      <w:r w:rsidR="0032649F">
        <w:t>such Billing Contract Year</w:t>
      </w:r>
      <w:r>
        <w:t>;</w:t>
      </w:r>
      <w:r w:rsidR="0032649F">
        <w:t xml:space="preserve"> and</w:t>
      </w:r>
    </w:p>
    <w:p w14:paraId="2EA1A5F2" w14:textId="77777777" w:rsidR="005E5AF8" w:rsidRDefault="005E5AF8" w:rsidP="00850FFE">
      <w:pPr>
        <w:pStyle w:val="Heading2Text"/>
        <w:tabs>
          <w:tab w:val="clear" w:pos="540"/>
        </w:tabs>
        <w:ind w:left="2880" w:hanging="1440"/>
      </w:pPr>
      <w:r>
        <w:t>TSF =</w:t>
      </w:r>
      <w:r>
        <w:tab/>
        <w:t>The Total Savings Factor (as defined below) for such Billing Contract Year.</w:t>
      </w:r>
    </w:p>
    <w:p w14:paraId="2EA1A5F3" w14:textId="77777777" w:rsidR="005E5AF8" w:rsidRPr="005E5AF8" w:rsidRDefault="005E5AF8" w:rsidP="005E5AF8">
      <w:pPr>
        <w:pStyle w:val="Heading2Text"/>
        <w:tabs>
          <w:tab w:val="clear" w:pos="540"/>
        </w:tabs>
        <w:ind w:left="720"/>
        <w:rPr>
          <w:i/>
        </w:rPr>
      </w:pPr>
      <w:r>
        <w:t>The “</w:t>
      </w:r>
      <w:r>
        <w:rPr>
          <w:u w:val="single"/>
        </w:rPr>
        <w:t>Total</w:t>
      </w:r>
      <w:r w:rsidRPr="00FF320D">
        <w:rPr>
          <w:u w:val="single"/>
        </w:rPr>
        <w:t xml:space="preserve"> Savings Factor</w:t>
      </w:r>
      <w:r>
        <w:t xml:space="preserve">” for a Billing Contract Year shall be calculated as follows: </w:t>
      </w:r>
    </w:p>
    <w:p w14:paraId="2EA1A5F4" w14:textId="77777777" w:rsidR="005E5AF8" w:rsidRDefault="005E5AF8" w:rsidP="005E5AF8">
      <w:pPr>
        <w:pStyle w:val="Heading2Text"/>
        <w:tabs>
          <w:tab w:val="clear" w:pos="540"/>
        </w:tabs>
        <w:ind w:left="720"/>
      </w:pPr>
      <w:r>
        <w:t>TSF = (</w:t>
      </w:r>
      <w:r w:rsidR="00414A7E">
        <w:t>CWF</w:t>
      </w:r>
      <w:r>
        <w:t xml:space="preserve"> x PCSF) + (</w:t>
      </w:r>
      <w:r w:rsidR="00414A7E">
        <w:t>EWF</w:t>
      </w:r>
      <w:r>
        <w:t xml:space="preserve"> x ESF)</w:t>
      </w:r>
    </w:p>
    <w:p w14:paraId="2EA1A5F5" w14:textId="77777777" w:rsidR="005E5AF8" w:rsidRDefault="005E5AF8" w:rsidP="005E5AF8">
      <w:pPr>
        <w:pStyle w:val="Heading2Text"/>
        <w:tabs>
          <w:tab w:val="clear" w:pos="540"/>
        </w:tabs>
        <w:ind w:left="1440"/>
      </w:pPr>
      <w:r>
        <w:t>Where:</w:t>
      </w:r>
    </w:p>
    <w:p w14:paraId="2EA1A5F6" w14:textId="77777777" w:rsidR="005E5AF8" w:rsidRDefault="005E5AF8" w:rsidP="005E5AF8">
      <w:pPr>
        <w:pStyle w:val="Heading2Text"/>
        <w:tabs>
          <w:tab w:val="clear" w:pos="540"/>
        </w:tabs>
        <w:ind w:left="2880" w:hanging="1440"/>
      </w:pPr>
      <w:r>
        <w:t>TSF =</w:t>
      </w:r>
      <w:r>
        <w:tab/>
        <w:t>The Total Savings Factor for such Billing Contract Year;</w:t>
      </w:r>
    </w:p>
    <w:p w14:paraId="2EA1A5F7" w14:textId="77777777" w:rsidR="00414A7E" w:rsidRDefault="00414A7E" w:rsidP="00414A7E">
      <w:pPr>
        <w:pStyle w:val="Heading2Text"/>
        <w:tabs>
          <w:tab w:val="clear" w:pos="540"/>
          <w:tab w:val="left" w:pos="720"/>
          <w:tab w:val="left" w:pos="1440"/>
          <w:tab w:val="left" w:pos="2160"/>
          <w:tab w:val="left" w:pos="2880"/>
          <w:tab w:val="left" w:pos="3885"/>
        </w:tabs>
        <w:ind w:left="2880" w:hanging="1440"/>
      </w:pPr>
      <w:r>
        <w:t>CWF =</w:t>
      </w:r>
      <w:r>
        <w:tab/>
      </w:r>
      <w:r>
        <w:tab/>
        <w:t xml:space="preserve">The Capacity Weighted Factor, which shall be 0.30; </w:t>
      </w:r>
      <w:r w:rsidRPr="005E5AF8">
        <w:rPr>
          <w:color w:val="FF0000"/>
        </w:rPr>
        <w:t>[</w:t>
      </w:r>
      <w:r w:rsidRPr="005E5AF8">
        <w:rPr>
          <w:i/>
          <w:color w:val="FF0000"/>
        </w:rPr>
        <w:t xml:space="preserve">Note to Sellers: </w:t>
      </w:r>
      <w:r>
        <w:rPr>
          <w:i/>
          <w:color w:val="FF0000"/>
        </w:rPr>
        <w:t>SDG&amp;E</w:t>
      </w:r>
      <w:r w:rsidRPr="005E5AF8">
        <w:rPr>
          <w:i/>
          <w:color w:val="FF0000"/>
        </w:rPr>
        <w:t xml:space="preserve"> assumes a </w:t>
      </w:r>
      <w:r>
        <w:rPr>
          <w:i/>
          <w:color w:val="FF0000"/>
        </w:rPr>
        <w:t xml:space="preserve">typical </w:t>
      </w:r>
      <w:r w:rsidRPr="005E5AF8">
        <w:rPr>
          <w:i/>
          <w:color w:val="FF0000"/>
        </w:rPr>
        <w:t xml:space="preserve">70%/30% weighted allocation of the contract’s value to SDG&amp;E between energy and capacity.  The allocation </w:t>
      </w:r>
      <w:r>
        <w:rPr>
          <w:i/>
          <w:color w:val="FF0000"/>
        </w:rPr>
        <w:t>may be</w:t>
      </w:r>
      <w:r w:rsidRPr="005E5AF8">
        <w:rPr>
          <w:i/>
          <w:color w:val="FF0000"/>
        </w:rPr>
        <w:t xml:space="preserve"> subject to revision if the bid Project’s value materially differs from this allocation.</w:t>
      </w:r>
      <w:r w:rsidRPr="005E5AF8">
        <w:rPr>
          <w:color w:val="FF0000"/>
        </w:rPr>
        <w:t>]</w:t>
      </w:r>
    </w:p>
    <w:p w14:paraId="2EA1A5F8" w14:textId="77777777" w:rsidR="00774A40" w:rsidRDefault="005E5AF8" w:rsidP="005E5AF8">
      <w:pPr>
        <w:pStyle w:val="Heading2Text"/>
        <w:tabs>
          <w:tab w:val="clear" w:pos="540"/>
        </w:tabs>
        <w:ind w:left="2880" w:hanging="1440"/>
      </w:pPr>
      <w:r>
        <w:t>PCSF =</w:t>
      </w:r>
      <w:r>
        <w:tab/>
        <w:t>The Peak Capacity Savings Factor, which is equal to the Reported Annual Peak Capacity Savings amount (as defined below) for such Billing Contract Year divided by the Contracted Annual Peak Capacity Savings for such Billing Contract Year, provided that if the calculation of the Peak Capacity Savings Factor for a Billing Contract Year results in a number greater than one (1), then such Peak Capacity Savings Factor for such Billing Contract Year shall be one (1);</w:t>
      </w:r>
    </w:p>
    <w:p w14:paraId="2EA1A5F9" w14:textId="77777777" w:rsidR="00414A7E" w:rsidRDefault="00414A7E" w:rsidP="00850FFE">
      <w:pPr>
        <w:pStyle w:val="Heading2Text"/>
        <w:tabs>
          <w:tab w:val="clear" w:pos="540"/>
        </w:tabs>
        <w:ind w:left="2880" w:hanging="1440"/>
      </w:pPr>
      <w:r>
        <w:lastRenderedPageBreak/>
        <w:t>EWF =</w:t>
      </w:r>
      <w:r>
        <w:tab/>
        <w:t>The Energy Weighted Factor, which shall be 0.70; and</w:t>
      </w:r>
    </w:p>
    <w:p w14:paraId="2EA1A5FA" w14:textId="77777777" w:rsidR="005B1347" w:rsidRDefault="009F7B67" w:rsidP="00850FFE">
      <w:pPr>
        <w:pStyle w:val="Heading2Text"/>
        <w:tabs>
          <w:tab w:val="clear" w:pos="540"/>
        </w:tabs>
        <w:ind w:left="2880" w:hanging="1440"/>
      </w:pPr>
      <w:r>
        <w:t>E</w:t>
      </w:r>
      <w:r w:rsidR="00A1103B">
        <w:t xml:space="preserve">SF </w:t>
      </w:r>
      <w:r w:rsidR="00850FFE">
        <w:t>=</w:t>
      </w:r>
      <w:r w:rsidR="00850FFE">
        <w:tab/>
      </w:r>
      <w:r>
        <w:t>The Energy Savings Factor, which is equal to the Forecasted Annual Energy Savings amount (as defined below) for such Billing Contract Year divided by the Contracted Annual Energy Savings for such Billing Contract Year, provided that if the calculation of the Energy Savings Factor for a Billing Contract Year results in a number greater than one (1), then such Energy Savings Factor for such Billing Contract Year shall be one (1)</w:t>
      </w:r>
      <w:r w:rsidR="00AB3B5F">
        <w:t>.</w:t>
      </w:r>
    </w:p>
    <w:p w14:paraId="2EA1A5FB" w14:textId="77777777" w:rsidR="005E5AF8" w:rsidRDefault="005E5AF8" w:rsidP="005E5AF8">
      <w:pPr>
        <w:pStyle w:val="Heading2Text"/>
        <w:tabs>
          <w:tab w:val="clear" w:pos="540"/>
        </w:tabs>
        <w:ind w:left="720"/>
      </w:pPr>
      <w:r>
        <w:t>The “</w:t>
      </w:r>
      <w:r>
        <w:rPr>
          <w:u w:val="single"/>
        </w:rPr>
        <w:t>Reported Annual Peak Capacity Savings</w:t>
      </w:r>
      <w:r>
        <w:t xml:space="preserve">” amount for a Billing Contract Year shall be the </w:t>
      </w:r>
      <w:r>
        <w:rPr>
          <w:szCs w:val="24"/>
        </w:rPr>
        <w:t xml:space="preserve">aggregate Annual Peak Capacity Savings amount </w:t>
      </w:r>
      <w:r>
        <w:t xml:space="preserve">for all Measures comprising the Project as set forth in the </w:t>
      </w:r>
      <w:r w:rsidRPr="00C5775D">
        <w:t>Acceptable Annual Inspection Report</w:t>
      </w:r>
      <w:r>
        <w:t xml:space="preserve"> delivered in respect of the Contract Year immediately before the Billing Contract Year (unless such Billing Contract Year is the first (1</w:t>
      </w:r>
      <w:r w:rsidRPr="007A42AA">
        <w:rPr>
          <w:vertAlign w:val="superscript"/>
        </w:rPr>
        <w:t>st</w:t>
      </w:r>
      <w:r>
        <w:t>) Contract Year, in which case, the Reported Annual Peak Capacity Savings amount for such Billing Contract Year shall be the aggregate Annual Peak Capacity Savings amount reported in the Acceptable Pre-Delivery Period Inspection Report).</w:t>
      </w:r>
    </w:p>
    <w:p w14:paraId="2EA1A5FC" w14:textId="77777777" w:rsidR="007A42AA" w:rsidRDefault="007A42AA" w:rsidP="007A42AA">
      <w:pPr>
        <w:pStyle w:val="Heading2Text"/>
        <w:tabs>
          <w:tab w:val="clear" w:pos="540"/>
        </w:tabs>
        <w:ind w:left="720"/>
      </w:pPr>
      <w:r>
        <w:t>The “</w:t>
      </w:r>
      <w:r>
        <w:rPr>
          <w:u w:val="single"/>
        </w:rPr>
        <w:t>Forecasted Annual Energy Savings</w:t>
      </w:r>
      <w:r>
        <w:t xml:space="preserve">” amount for a Billing Contract Year shall be the </w:t>
      </w:r>
      <w:r w:rsidR="00BD6358">
        <w:t xml:space="preserve">forecasted aggregate </w:t>
      </w:r>
      <w:r>
        <w:t xml:space="preserve">Annual Energy Savings amount </w:t>
      </w:r>
      <w:r w:rsidR="00233DC9">
        <w:t xml:space="preserve">for such Billing Contract Year </w:t>
      </w:r>
      <w:r w:rsidR="00BD6358">
        <w:t xml:space="preserve">for all Measures comprising the Project as set forth in the </w:t>
      </w:r>
      <w:r w:rsidR="00BD6358" w:rsidRPr="00C5775D">
        <w:t>Acceptable Annual Inspection Report</w:t>
      </w:r>
      <w:r w:rsidR="00BD6358">
        <w:t xml:space="preserve"> delivered in respect of the Contract Year immediately before the Billing Contract Year (unless such Billing Contract Year is the first (1</w:t>
      </w:r>
      <w:r w:rsidR="00BD6358" w:rsidRPr="007A42AA">
        <w:rPr>
          <w:vertAlign w:val="superscript"/>
        </w:rPr>
        <w:t>st</w:t>
      </w:r>
      <w:r w:rsidR="00BD6358">
        <w:t xml:space="preserve">) Contract Year, in which case, the Forecasted Annual </w:t>
      </w:r>
      <w:r w:rsidR="00903946">
        <w:t>Energy</w:t>
      </w:r>
      <w:r w:rsidR="00BD6358">
        <w:t xml:space="preserve"> Savings amount for such Billing Contract Year shall be the forecasted aggregate Annual Energy Savings amount reported in the Acceptable Pre-Delivery Period Inspection Report)</w:t>
      </w:r>
      <w:r>
        <w:t>.</w:t>
      </w:r>
    </w:p>
    <w:p w14:paraId="2EA1A5FD" w14:textId="77777777" w:rsidR="00EA5EA9" w:rsidRDefault="00EA5EA9" w:rsidP="007A42AA">
      <w:pPr>
        <w:pStyle w:val="Heading2Text"/>
        <w:tabs>
          <w:tab w:val="clear" w:pos="540"/>
        </w:tabs>
        <w:ind w:left="720"/>
      </w:pPr>
      <w:r>
        <w:t xml:space="preserve">For the avoidance of doubt and notwithstanding anything contained in this Agreement to the contrary, in the calculation of a Monthly Contract Price Payment, under no circumstance shall Seller be credited or otherwise receive any benefit for Annual Energy Savings </w:t>
      </w:r>
      <w:r w:rsidR="005E5AF8">
        <w:t xml:space="preserve">or Annual Peak Capacity Savings </w:t>
      </w:r>
      <w:r>
        <w:t>that were not procured or reported due to a Force Majeure event.</w:t>
      </w:r>
    </w:p>
    <w:p w14:paraId="2EA1A5FE" w14:textId="77777777" w:rsidR="002A29A7" w:rsidRDefault="0064374F" w:rsidP="00B337D2">
      <w:pPr>
        <w:pStyle w:val="Heading2Text"/>
        <w:tabs>
          <w:tab w:val="clear" w:pos="540"/>
        </w:tabs>
        <w:ind w:left="720" w:hanging="720"/>
      </w:pPr>
      <w:r>
        <w:t>(b)</w:t>
      </w:r>
      <w:r>
        <w:tab/>
      </w:r>
      <w:r w:rsidR="0094621C">
        <w:rPr>
          <w:u w:val="single"/>
        </w:rPr>
        <w:t xml:space="preserve">Temporary </w:t>
      </w:r>
      <w:r w:rsidR="005C5FF6">
        <w:rPr>
          <w:u w:val="single"/>
        </w:rPr>
        <w:t>Withholding</w:t>
      </w:r>
      <w:r w:rsidR="00FF320D">
        <w:t xml:space="preserve">. </w:t>
      </w:r>
      <w:r w:rsidR="005C5FF6">
        <w:t>S</w:t>
      </w:r>
      <w:r w:rsidR="00404FDB">
        <w:t xml:space="preserve">tarting with the </w:t>
      </w:r>
      <w:r w:rsidR="005C5FF6">
        <w:t xml:space="preserve">Billing Contract Year that is the </w:t>
      </w:r>
      <w:r w:rsidR="00404FDB">
        <w:t>second (2</w:t>
      </w:r>
      <w:r w:rsidR="00404FDB" w:rsidRPr="00404FDB">
        <w:rPr>
          <w:vertAlign w:val="superscript"/>
        </w:rPr>
        <w:t>nd</w:t>
      </w:r>
      <w:r w:rsidR="00404FDB">
        <w:t>) Contract Year</w:t>
      </w:r>
      <w:r w:rsidR="005048BD">
        <w:t xml:space="preserve">, if an Acceptable Annual Inspection Report for the Contract Year immediately before the Billing Contract Year has not been provided to SDG&amp;E before the beginning of such Billing Contract Year, then until such Acceptable Annual Inspection Report has been delivered to SDG&amp;E, </w:t>
      </w:r>
      <w:r w:rsidR="005C5FF6">
        <w:t xml:space="preserve">SDG&amp;E shall be entitled to withhold the </w:t>
      </w:r>
      <w:r w:rsidR="006904D7">
        <w:t xml:space="preserve">payment of any Monthly Contract Price Payments </w:t>
      </w:r>
      <w:r w:rsidR="00EF13C0">
        <w:t xml:space="preserve">in respect of such Billing Contract Year </w:t>
      </w:r>
      <w:r w:rsidR="006904D7">
        <w:t>until such Acceptable Annual Inspection has been delivered to SDG&amp;E</w:t>
      </w:r>
      <w:r w:rsidR="00EF13C0">
        <w:t xml:space="preserve">; provided that if such Acceptable Annual Inspection has not been provided to SDG&amp;E by the end of such Billing Contract Year, then SDG&amp;E shall be entitled to retain all such withheld amounts without any further obligation to release such </w:t>
      </w:r>
      <w:r w:rsidR="00EF13C0">
        <w:lastRenderedPageBreak/>
        <w:t>withheld amounts</w:t>
      </w:r>
      <w:r w:rsidR="006904D7">
        <w:t>.  Following the receipt of such Acceptable Annual Inspection Report</w:t>
      </w:r>
      <w:r w:rsidR="00EF13C0">
        <w:t xml:space="preserve"> before the end of such Billing Contract Year</w:t>
      </w:r>
      <w:r w:rsidR="006904D7">
        <w:t xml:space="preserve">, SDG&amp;E shall release </w:t>
      </w:r>
      <w:r w:rsidR="00EF13C0">
        <w:t xml:space="preserve">all such withheld Monthly Contract Price Payments in respect of such Billing Contract Year </w:t>
      </w:r>
      <w:r w:rsidR="006904D7">
        <w:t>(</w:t>
      </w:r>
      <w:r w:rsidR="00EF13C0">
        <w:t xml:space="preserve">but only to the extent </w:t>
      </w:r>
      <w:r w:rsidR="006904D7">
        <w:t xml:space="preserve">based on the </w:t>
      </w:r>
      <w:r w:rsidR="005E5AF8">
        <w:t xml:space="preserve">Reported Annual Peak Capacity Savings amount and </w:t>
      </w:r>
      <w:r w:rsidR="006904D7">
        <w:t>Forecasted Annual Energy Savings amount set forth in such Acceptable Annual Inspection Report)</w:t>
      </w:r>
      <w:r w:rsidR="001E00B5">
        <w:t xml:space="preserve"> in accordance with </w:t>
      </w:r>
      <w:r w:rsidR="00EF13C0">
        <w:t xml:space="preserve">the invoicing and payment provisions of </w:t>
      </w:r>
      <w:r w:rsidR="001E00B5">
        <w:t>Article 4.</w:t>
      </w:r>
      <w:r w:rsidR="00EF13C0">
        <w:t xml:space="preserve">  </w:t>
      </w:r>
      <w:r w:rsidR="002A29A7">
        <w:t>If</w:t>
      </w:r>
      <w:r w:rsidR="00EF13C0">
        <w:t>, following the expiration or earlier termination of this Agreement,</w:t>
      </w:r>
      <w:r w:rsidR="002A29A7">
        <w:t xml:space="preserve"> </w:t>
      </w:r>
      <w:r w:rsidR="00EF13C0">
        <w:t xml:space="preserve">SDG&amp;E continues to retain </w:t>
      </w:r>
      <w:r w:rsidR="002A29A7">
        <w:t xml:space="preserve">any </w:t>
      </w:r>
      <w:r w:rsidR="001E00B5">
        <w:t xml:space="preserve">withheld </w:t>
      </w:r>
      <w:r w:rsidR="002A29A7">
        <w:t>amount</w:t>
      </w:r>
      <w:r w:rsidR="001E00B5">
        <w:t>s of Monthly Contract Price Payments</w:t>
      </w:r>
      <w:r w:rsidR="002A29A7">
        <w:t xml:space="preserve"> </w:t>
      </w:r>
      <w:r w:rsidR="00EF13C0">
        <w:t>for which SDG&amp;E was required to release under this Section 2.4(b),</w:t>
      </w:r>
      <w:r w:rsidR="002A29A7">
        <w:t xml:space="preserve"> then such amount shall be </w:t>
      </w:r>
      <w:r w:rsidR="00EF13C0">
        <w:t>released</w:t>
      </w:r>
      <w:r w:rsidR="002A29A7">
        <w:t xml:space="preserve"> by </w:t>
      </w:r>
      <w:r w:rsidR="001E00B5">
        <w:t>SDG&amp;E</w:t>
      </w:r>
      <w:r w:rsidR="002A29A7">
        <w:t xml:space="preserve"> within </w:t>
      </w:r>
      <w:r w:rsidR="001E00B5">
        <w:t>sixty</w:t>
      </w:r>
      <w:r w:rsidR="002A29A7">
        <w:t xml:space="preserve"> (</w:t>
      </w:r>
      <w:r w:rsidR="001E00B5">
        <w:t>6</w:t>
      </w:r>
      <w:r w:rsidR="002A29A7">
        <w:t xml:space="preserve">0) days following the receipt by </w:t>
      </w:r>
      <w:r w:rsidR="001E00B5">
        <w:t>SDG&amp;E</w:t>
      </w:r>
      <w:r w:rsidR="002A29A7">
        <w:t xml:space="preserve"> of an invoice for such amount from </w:t>
      </w:r>
      <w:r w:rsidR="001E00B5">
        <w:t>Seller</w:t>
      </w:r>
      <w:r w:rsidR="002A29A7">
        <w:t>.</w:t>
      </w:r>
    </w:p>
    <w:p w14:paraId="2EA1A5FF" w14:textId="77777777" w:rsidR="00277975" w:rsidRDefault="00277975" w:rsidP="005048BD">
      <w:pPr>
        <w:pStyle w:val="Heading2Text"/>
        <w:tabs>
          <w:tab w:val="clear" w:pos="540"/>
        </w:tabs>
        <w:ind w:left="720" w:hanging="720"/>
      </w:pPr>
      <w:r>
        <w:t>(c)</w:t>
      </w:r>
      <w:r>
        <w:tab/>
      </w:r>
      <w:r w:rsidR="009014A4">
        <w:rPr>
          <w:u w:val="single"/>
        </w:rPr>
        <w:t>No Waiver of Remedies</w:t>
      </w:r>
      <w:r w:rsidR="009014A4">
        <w:t xml:space="preserve">.  </w:t>
      </w:r>
      <w:r>
        <w:t xml:space="preserve">Nothing in this Section 2.4 shall </w:t>
      </w:r>
      <w:r w:rsidR="009014A4">
        <w:t xml:space="preserve">be deemed to </w:t>
      </w:r>
      <w:r>
        <w:t xml:space="preserve">limit </w:t>
      </w:r>
      <w:r w:rsidR="009014A4">
        <w:t xml:space="preserve">or waive </w:t>
      </w:r>
      <w:r w:rsidR="005D502D">
        <w:t>either Party’s</w:t>
      </w:r>
      <w:r>
        <w:t xml:space="preserve"> rights and remedies under </w:t>
      </w:r>
      <w:r w:rsidR="00F91174">
        <w:t xml:space="preserve">Article 8 </w:t>
      </w:r>
      <w:r>
        <w:t xml:space="preserve">as a result of an Event of Default of </w:t>
      </w:r>
      <w:r w:rsidR="005D502D">
        <w:t>the other Party, and each Party’s rights under this Section 2.4 shall be subject to such other Party’s rights and remedies under Article 8</w:t>
      </w:r>
      <w:r>
        <w:t>.</w:t>
      </w:r>
    </w:p>
    <w:p w14:paraId="2EA1A600" w14:textId="77777777" w:rsidR="00B470C1" w:rsidRPr="00843E35" w:rsidRDefault="00EF414F" w:rsidP="00477878">
      <w:pPr>
        <w:pStyle w:val="Heading2"/>
        <w:rPr>
          <w:b w:val="0"/>
          <w:u w:val="none"/>
        </w:rPr>
      </w:pPr>
      <w:bookmarkStart w:id="9" w:name="_Toc444175203"/>
      <w:r>
        <w:t>2</w:t>
      </w:r>
      <w:r w:rsidR="002A3D9B">
        <w:t>.</w:t>
      </w:r>
      <w:r w:rsidR="00C10DDD">
        <w:t>5</w:t>
      </w:r>
      <w:r w:rsidR="002A3D9B">
        <w:tab/>
      </w:r>
      <w:r w:rsidR="00275C50" w:rsidRPr="00466960">
        <w:t>Inspections</w:t>
      </w:r>
      <w:bookmarkEnd w:id="9"/>
    </w:p>
    <w:p w14:paraId="2EA1A601" w14:textId="77777777" w:rsidR="002B1F53" w:rsidRDefault="00E769C0" w:rsidP="006F3F5A">
      <w:pPr>
        <w:pStyle w:val="Heading2Text"/>
        <w:numPr>
          <w:ilvl w:val="0"/>
          <w:numId w:val="32"/>
        </w:numPr>
        <w:tabs>
          <w:tab w:val="clear" w:pos="540"/>
        </w:tabs>
        <w:ind w:hanging="720"/>
        <w:jc w:val="left"/>
        <w:rPr>
          <w:szCs w:val="24"/>
        </w:rPr>
      </w:pPr>
      <w:r>
        <w:rPr>
          <w:szCs w:val="24"/>
          <w:u w:val="single"/>
        </w:rPr>
        <w:t>Generally</w:t>
      </w:r>
      <w:r>
        <w:rPr>
          <w:szCs w:val="24"/>
        </w:rPr>
        <w:t>.</w:t>
      </w:r>
    </w:p>
    <w:p w14:paraId="2EA1A602" w14:textId="77777777" w:rsidR="00B470C1" w:rsidRPr="006F2B21" w:rsidRDefault="00BF4077" w:rsidP="006F3F5A">
      <w:pPr>
        <w:pStyle w:val="Heading2Text"/>
        <w:numPr>
          <w:ilvl w:val="0"/>
          <w:numId w:val="33"/>
        </w:numPr>
        <w:tabs>
          <w:tab w:val="clear" w:pos="540"/>
        </w:tabs>
        <w:ind w:left="1440" w:hanging="720"/>
        <w:jc w:val="left"/>
        <w:rPr>
          <w:szCs w:val="24"/>
        </w:rPr>
      </w:pPr>
      <w:r w:rsidRPr="006F2B21">
        <w:rPr>
          <w:szCs w:val="24"/>
        </w:rPr>
        <w:t xml:space="preserve">Seller </w:t>
      </w:r>
      <w:proofErr w:type="gramStart"/>
      <w:r w:rsidRPr="006F2B21">
        <w:rPr>
          <w:szCs w:val="24"/>
        </w:rPr>
        <w:t>shall, and</w:t>
      </w:r>
      <w:proofErr w:type="gramEnd"/>
      <w:r w:rsidRPr="006F2B21">
        <w:rPr>
          <w:szCs w:val="24"/>
        </w:rPr>
        <w:t xml:space="preserve"> shall cause all End-Use Customer(s)</w:t>
      </w:r>
      <w:r w:rsidR="00602B92">
        <w:rPr>
          <w:szCs w:val="24"/>
        </w:rPr>
        <w:t xml:space="preserve"> of the Project</w:t>
      </w:r>
      <w:r w:rsidRPr="006F2B21">
        <w:rPr>
          <w:szCs w:val="24"/>
        </w:rPr>
        <w:t xml:space="preserve"> to, provide all Evaluators access </w:t>
      </w:r>
      <w:bookmarkStart w:id="10" w:name="_DV_C729"/>
      <w:r w:rsidRPr="006F2B21">
        <w:rPr>
          <w:szCs w:val="24"/>
        </w:rPr>
        <w:t>to the Site</w:t>
      </w:r>
      <w:r w:rsidR="00151463" w:rsidRPr="006F2B21">
        <w:rPr>
          <w:szCs w:val="24"/>
        </w:rPr>
        <w:t>s</w:t>
      </w:r>
      <w:r w:rsidRPr="006F2B21">
        <w:rPr>
          <w:szCs w:val="24"/>
        </w:rPr>
        <w:t xml:space="preserve"> and Project to examine, test, measure, </w:t>
      </w:r>
      <w:bookmarkEnd w:id="10"/>
      <w:r w:rsidRPr="006F2B21">
        <w:rPr>
          <w:szCs w:val="24"/>
        </w:rPr>
        <w:t xml:space="preserve">and inspect the Project and to perform all Inspections.  Seller shall also provide all Evaluators access to, and the ability to review, any records or documents needed to examine, test, measure, or inspect the Project, and properly perform all Inspections.  Access shall be granted for the number of days needed to complete any such Inspections.  The obligation to provide access described in this paragraph shall apply regardless of whether the End-Use Customer associated with </w:t>
      </w:r>
      <w:r w:rsidR="00E648FD" w:rsidRPr="006F2B21">
        <w:rPr>
          <w:szCs w:val="24"/>
        </w:rPr>
        <w:t>the</w:t>
      </w:r>
      <w:r w:rsidRPr="006F2B21">
        <w:rPr>
          <w:szCs w:val="24"/>
        </w:rPr>
        <w:t xml:space="preserve"> </w:t>
      </w:r>
      <w:r w:rsidR="00174264" w:rsidRPr="006F2B21">
        <w:rPr>
          <w:szCs w:val="24"/>
        </w:rPr>
        <w:t xml:space="preserve">Project, </w:t>
      </w:r>
      <w:r w:rsidR="00E648FD" w:rsidRPr="006F2B21">
        <w:rPr>
          <w:szCs w:val="24"/>
        </w:rPr>
        <w:t xml:space="preserve">a </w:t>
      </w:r>
      <w:r w:rsidRPr="006F2B21">
        <w:rPr>
          <w:szCs w:val="24"/>
        </w:rPr>
        <w:t>Site, or Measure changes during the Term of the Agreement.</w:t>
      </w:r>
      <w:r w:rsidR="000875C6" w:rsidRPr="006F2B21">
        <w:rPr>
          <w:szCs w:val="24"/>
        </w:rPr>
        <w:t xml:space="preserve"> </w:t>
      </w:r>
    </w:p>
    <w:p w14:paraId="2EA1A603" w14:textId="77777777" w:rsidR="00555465" w:rsidRDefault="002B1F53" w:rsidP="002B1F53">
      <w:pPr>
        <w:pStyle w:val="Heading2Text"/>
        <w:tabs>
          <w:tab w:val="clear" w:pos="540"/>
        </w:tabs>
        <w:ind w:left="1440" w:hanging="720"/>
        <w:jc w:val="left"/>
        <w:rPr>
          <w:szCs w:val="24"/>
        </w:rPr>
      </w:pPr>
      <w:r>
        <w:rPr>
          <w:szCs w:val="24"/>
        </w:rPr>
        <w:t>(ii)</w:t>
      </w:r>
      <w:r>
        <w:rPr>
          <w:szCs w:val="24"/>
        </w:rPr>
        <w:tab/>
      </w:r>
      <w:r w:rsidR="00555465" w:rsidRPr="00466960">
        <w:rPr>
          <w:szCs w:val="24"/>
        </w:rPr>
        <w:t xml:space="preserve">With respect to an Evaluator engaged by Seller, Seller shall make the Evaluator available to </w:t>
      </w:r>
      <w:r w:rsidR="00A70083">
        <w:rPr>
          <w:szCs w:val="24"/>
        </w:rPr>
        <w:t>SDG&amp;E</w:t>
      </w:r>
      <w:r w:rsidR="00555465" w:rsidRPr="00466960">
        <w:rPr>
          <w:szCs w:val="24"/>
        </w:rPr>
        <w:t xml:space="preserve"> to discuss any </w:t>
      </w:r>
      <w:r w:rsidR="006F2B21">
        <w:rPr>
          <w:szCs w:val="24"/>
        </w:rPr>
        <w:t>I</w:t>
      </w:r>
      <w:r w:rsidR="006F2B21" w:rsidRPr="00466960">
        <w:rPr>
          <w:szCs w:val="24"/>
        </w:rPr>
        <w:t xml:space="preserve">nspection </w:t>
      </w:r>
      <w:r w:rsidR="00555465" w:rsidRPr="00466960">
        <w:rPr>
          <w:szCs w:val="24"/>
        </w:rPr>
        <w:t xml:space="preserve">and any of the information contained in an </w:t>
      </w:r>
      <w:r w:rsidR="006F2B21">
        <w:rPr>
          <w:szCs w:val="24"/>
        </w:rPr>
        <w:t>I</w:t>
      </w:r>
      <w:r w:rsidR="00555465" w:rsidRPr="00466960">
        <w:rPr>
          <w:szCs w:val="24"/>
        </w:rPr>
        <w:t xml:space="preserve">nspection </w:t>
      </w:r>
      <w:r w:rsidR="006F2B21">
        <w:rPr>
          <w:szCs w:val="24"/>
        </w:rPr>
        <w:t>R</w:t>
      </w:r>
      <w:r w:rsidR="00555465" w:rsidRPr="00466960">
        <w:rPr>
          <w:szCs w:val="24"/>
        </w:rPr>
        <w:t>eport</w:t>
      </w:r>
      <w:r w:rsidR="00A3180E">
        <w:rPr>
          <w:szCs w:val="24"/>
        </w:rPr>
        <w:t xml:space="preserve"> </w:t>
      </w:r>
      <w:r w:rsidR="0085533E">
        <w:rPr>
          <w:szCs w:val="24"/>
        </w:rPr>
        <w:t>upon</w:t>
      </w:r>
      <w:r w:rsidR="0062212A">
        <w:rPr>
          <w:szCs w:val="24"/>
        </w:rPr>
        <w:t xml:space="preserve"> </w:t>
      </w:r>
      <w:r w:rsidR="00A70083">
        <w:rPr>
          <w:szCs w:val="24"/>
        </w:rPr>
        <w:t>SDG&amp;E</w:t>
      </w:r>
      <w:r w:rsidR="0062212A">
        <w:rPr>
          <w:szCs w:val="24"/>
        </w:rPr>
        <w:t>’s request</w:t>
      </w:r>
      <w:r w:rsidR="00555465" w:rsidRPr="00466960">
        <w:rPr>
          <w:szCs w:val="24"/>
        </w:rPr>
        <w:t xml:space="preserve">.  </w:t>
      </w:r>
      <w:r w:rsidR="00A70083">
        <w:rPr>
          <w:szCs w:val="24"/>
        </w:rPr>
        <w:t>SDG&amp;E</w:t>
      </w:r>
      <w:r w:rsidR="00555465" w:rsidRPr="00466960">
        <w:rPr>
          <w:szCs w:val="24"/>
        </w:rPr>
        <w:t xml:space="preserve"> shall also have the right to review </w:t>
      </w:r>
      <w:r w:rsidR="00176D65" w:rsidRPr="00466960">
        <w:rPr>
          <w:szCs w:val="24"/>
        </w:rPr>
        <w:t>all</w:t>
      </w:r>
      <w:r w:rsidR="00555465" w:rsidRPr="00466960">
        <w:rPr>
          <w:szCs w:val="24"/>
        </w:rPr>
        <w:t xml:space="preserve"> records </w:t>
      </w:r>
      <w:r w:rsidR="00176D65" w:rsidRPr="00466960">
        <w:rPr>
          <w:szCs w:val="24"/>
        </w:rPr>
        <w:t>and</w:t>
      </w:r>
      <w:r w:rsidR="00555465" w:rsidRPr="00466960">
        <w:rPr>
          <w:szCs w:val="24"/>
        </w:rPr>
        <w:t xml:space="preserve"> </w:t>
      </w:r>
      <w:r w:rsidR="003044B0">
        <w:rPr>
          <w:szCs w:val="24"/>
        </w:rPr>
        <w:t>D</w:t>
      </w:r>
      <w:r w:rsidR="00555465" w:rsidRPr="00466960">
        <w:rPr>
          <w:szCs w:val="24"/>
        </w:rPr>
        <w:t>ocument</w:t>
      </w:r>
      <w:r w:rsidR="003044B0">
        <w:rPr>
          <w:szCs w:val="24"/>
        </w:rPr>
        <w:t>ation</w:t>
      </w:r>
      <w:r w:rsidR="006F2B21">
        <w:rPr>
          <w:szCs w:val="24"/>
        </w:rPr>
        <w:t xml:space="preserve"> </w:t>
      </w:r>
      <w:r w:rsidR="00555465" w:rsidRPr="00466960">
        <w:rPr>
          <w:szCs w:val="24"/>
        </w:rPr>
        <w:t xml:space="preserve">related to an </w:t>
      </w:r>
      <w:r w:rsidR="00151463">
        <w:rPr>
          <w:szCs w:val="24"/>
        </w:rPr>
        <w:t>I</w:t>
      </w:r>
      <w:r w:rsidR="00555465" w:rsidRPr="00466960">
        <w:rPr>
          <w:szCs w:val="24"/>
        </w:rPr>
        <w:t xml:space="preserve">nspection or </w:t>
      </w:r>
      <w:r w:rsidR="00151463">
        <w:rPr>
          <w:szCs w:val="24"/>
        </w:rPr>
        <w:t>I</w:t>
      </w:r>
      <w:r w:rsidR="00555465" w:rsidRPr="00466960">
        <w:rPr>
          <w:szCs w:val="24"/>
        </w:rPr>
        <w:t xml:space="preserve">nspection </w:t>
      </w:r>
      <w:r w:rsidR="00151463">
        <w:rPr>
          <w:szCs w:val="24"/>
        </w:rPr>
        <w:t>R</w:t>
      </w:r>
      <w:r w:rsidR="00555465" w:rsidRPr="00466960">
        <w:rPr>
          <w:szCs w:val="24"/>
        </w:rPr>
        <w:t>eport.</w:t>
      </w:r>
      <w:r w:rsidR="00B51802" w:rsidRPr="00B51802">
        <w:rPr>
          <w:szCs w:val="24"/>
        </w:rPr>
        <w:t xml:space="preserve"> </w:t>
      </w:r>
      <w:r w:rsidR="006F2B21">
        <w:rPr>
          <w:szCs w:val="24"/>
        </w:rPr>
        <w:t xml:space="preserve"> </w:t>
      </w:r>
      <w:r w:rsidR="00A70083">
        <w:rPr>
          <w:szCs w:val="24"/>
        </w:rPr>
        <w:t>SDG&amp;E</w:t>
      </w:r>
      <w:r w:rsidR="00B51802">
        <w:rPr>
          <w:szCs w:val="24"/>
        </w:rPr>
        <w:t xml:space="preserve"> may, in its sole discretion, request access to </w:t>
      </w:r>
      <w:r w:rsidR="006F2B21">
        <w:rPr>
          <w:szCs w:val="24"/>
        </w:rPr>
        <w:t>any</w:t>
      </w:r>
      <w:r w:rsidR="006F2B21" w:rsidRPr="00E874C6">
        <w:rPr>
          <w:szCs w:val="24"/>
        </w:rPr>
        <w:t xml:space="preserve"> </w:t>
      </w:r>
      <w:r w:rsidR="00B51802" w:rsidRPr="00E874C6">
        <w:rPr>
          <w:szCs w:val="24"/>
        </w:rPr>
        <w:t xml:space="preserve">Site and </w:t>
      </w:r>
      <w:r w:rsidR="006F2B21">
        <w:rPr>
          <w:szCs w:val="24"/>
        </w:rPr>
        <w:t xml:space="preserve">the </w:t>
      </w:r>
      <w:r w:rsidR="00B51802" w:rsidRPr="00E874C6">
        <w:rPr>
          <w:szCs w:val="24"/>
        </w:rPr>
        <w:t>Project to examine, test, measure, and inspect the Project</w:t>
      </w:r>
      <w:r w:rsidR="00B51802">
        <w:rPr>
          <w:szCs w:val="24"/>
        </w:rPr>
        <w:t xml:space="preserve">.  </w:t>
      </w:r>
      <w:r w:rsidR="00B51802" w:rsidRPr="00E874C6">
        <w:rPr>
          <w:szCs w:val="24"/>
        </w:rPr>
        <w:t xml:space="preserve">Seller </w:t>
      </w:r>
      <w:proofErr w:type="gramStart"/>
      <w:r w:rsidR="00B51802" w:rsidRPr="00E874C6">
        <w:rPr>
          <w:szCs w:val="24"/>
        </w:rPr>
        <w:t>shall, and</w:t>
      </w:r>
      <w:proofErr w:type="gramEnd"/>
      <w:r w:rsidR="00B51802" w:rsidRPr="00E874C6">
        <w:rPr>
          <w:szCs w:val="24"/>
        </w:rPr>
        <w:t xml:space="preserve"> shall cause all End-</w:t>
      </w:r>
      <w:r w:rsidR="00B51802">
        <w:rPr>
          <w:szCs w:val="24"/>
        </w:rPr>
        <w:t xml:space="preserve">Use Customer(s) </w:t>
      </w:r>
      <w:r w:rsidR="00602B92">
        <w:rPr>
          <w:szCs w:val="24"/>
        </w:rPr>
        <w:t xml:space="preserve">of the Project </w:t>
      </w:r>
      <w:r w:rsidR="00B51802">
        <w:rPr>
          <w:szCs w:val="24"/>
        </w:rPr>
        <w:t xml:space="preserve">to, provide </w:t>
      </w:r>
      <w:r w:rsidR="00B51802" w:rsidRPr="00E874C6">
        <w:rPr>
          <w:szCs w:val="24"/>
        </w:rPr>
        <w:t>access</w:t>
      </w:r>
      <w:r w:rsidR="00B51802">
        <w:rPr>
          <w:szCs w:val="24"/>
        </w:rPr>
        <w:t xml:space="preserve"> to the Site and Project to </w:t>
      </w:r>
      <w:r w:rsidR="00A70083">
        <w:rPr>
          <w:szCs w:val="24"/>
        </w:rPr>
        <w:t>SDG&amp;E</w:t>
      </w:r>
      <w:r w:rsidR="00B51802">
        <w:rPr>
          <w:szCs w:val="24"/>
        </w:rPr>
        <w:t xml:space="preserve"> and/or an Evaluator engaged by </w:t>
      </w:r>
      <w:r w:rsidR="00A70083">
        <w:rPr>
          <w:szCs w:val="24"/>
        </w:rPr>
        <w:t>SDG&amp;E</w:t>
      </w:r>
      <w:r w:rsidR="00ED05B7">
        <w:rPr>
          <w:szCs w:val="24"/>
        </w:rPr>
        <w:t xml:space="preserve"> pursuant to this Agreement</w:t>
      </w:r>
      <w:r w:rsidR="00B51802">
        <w:rPr>
          <w:szCs w:val="24"/>
        </w:rPr>
        <w:t>.</w:t>
      </w:r>
    </w:p>
    <w:p w14:paraId="2EA1A604" w14:textId="77777777" w:rsidR="005F5A5B" w:rsidRPr="00FC6A3C" w:rsidRDefault="00ED05B7" w:rsidP="00AE3FAB">
      <w:pPr>
        <w:pStyle w:val="Heading2Text"/>
        <w:tabs>
          <w:tab w:val="clear" w:pos="540"/>
        </w:tabs>
        <w:ind w:left="1440" w:hanging="720"/>
        <w:jc w:val="left"/>
        <w:rPr>
          <w:szCs w:val="24"/>
        </w:rPr>
      </w:pPr>
      <w:r w:rsidDel="00ED05B7">
        <w:rPr>
          <w:szCs w:val="24"/>
        </w:rPr>
        <w:t xml:space="preserve"> </w:t>
      </w:r>
      <w:r w:rsidR="00734E18">
        <w:rPr>
          <w:szCs w:val="24"/>
        </w:rPr>
        <w:t>(i</w:t>
      </w:r>
      <w:r>
        <w:rPr>
          <w:szCs w:val="24"/>
        </w:rPr>
        <w:t>ii</w:t>
      </w:r>
      <w:r w:rsidR="00734E18">
        <w:rPr>
          <w:szCs w:val="24"/>
        </w:rPr>
        <w:t>)</w:t>
      </w:r>
      <w:r w:rsidR="00734E18">
        <w:rPr>
          <w:szCs w:val="24"/>
        </w:rPr>
        <w:tab/>
        <w:t xml:space="preserve">All </w:t>
      </w:r>
      <w:r w:rsidR="0085533E">
        <w:rPr>
          <w:szCs w:val="24"/>
        </w:rPr>
        <w:t xml:space="preserve">Inspection </w:t>
      </w:r>
      <w:r w:rsidR="00734E18">
        <w:rPr>
          <w:szCs w:val="24"/>
        </w:rPr>
        <w:t xml:space="preserve">Reports provided by </w:t>
      </w:r>
      <w:r w:rsidR="0085533E">
        <w:rPr>
          <w:szCs w:val="24"/>
        </w:rPr>
        <w:t>Seller’s</w:t>
      </w:r>
      <w:r w:rsidR="00734E18">
        <w:rPr>
          <w:szCs w:val="24"/>
        </w:rPr>
        <w:t xml:space="preserve"> Evaluator shall be issued for the benefit of SDG&amp;E and shall expressly allow SDG&amp;E to rely on such reports.</w:t>
      </w:r>
    </w:p>
    <w:p w14:paraId="2EA1A605" w14:textId="77777777" w:rsidR="00275C50" w:rsidRPr="00466960" w:rsidRDefault="00447D51" w:rsidP="006F3F5A">
      <w:pPr>
        <w:pStyle w:val="Heading2Text"/>
        <w:numPr>
          <w:ilvl w:val="0"/>
          <w:numId w:val="32"/>
        </w:numPr>
        <w:tabs>
          <w:tab w:val="clear" w:pos="540"/>
        </w:tabs>
        <w:ind w:hanging="720"/>
        <w:jc w:val="left"/>
        <w:rPr>
          <w:szCs w:val="24"/>
        </w:rPr>
      </w:pPr>
      <w:r>
        <w:rPr>
          <w:szCs w:val="24"/>
          <w:u w:val="single"/>
        </w:rPr>
        <w:lastRenderedPageBreak/>
        <w:t>Pre-</w:t>
      </w:r>
      <w:r w:rsidR="003044B0">
        <w:rPr>
          <w:szCs w:val="24"/>
          <w:u w:val="single"/>
        </w:rPr>
        <w:t xml:space="preserve">Delivery </w:t>
      </w:r>
      <w:r w:rsidR="000C60BD" w:rsidRPr="000C60BD">
        <w:rPr>
          <w:szCs w:val="24"/>
          <w:u w:val="single"/>
        </w:rPr>
        <w:t xml:space="preserve">Period </w:t>
      </w:r>
      <w:r w:rsidR="00275C50" w:rsidRPr="00466960">
        <w:rPr>
          <w:szCs w:val="24"/>
          <w:u w:val="single"/>
        </w:rPr>
        <w:t>Inspection</w:t>
      </w:r>
      <w:r w:rsidR="00275C50" w:rsidRPr="00466960">
        <w:rPr>
          <w:szCs w:val="24"/>
        </w:rPr>
        <w:t>.</w:t>
      </w:r>
    </w:p>
    <w:p w14:paraId="2EA1A606" w14:textId="77777777" w:rsidR="00663CEC" w:rsidRPr="00466960" w:rsidRDefault="009C11E1" w:rsidP="006F3F5A">
      <w:pPr>
        <w:pStyle w:val="Heading2Text"/>
        <w:numPr>
          <w:ilvl w:val="0"/>
          <w:numId w:val="28"/>
        </w:numPr>
        <w:tabs>
          <w:tab w:val="clear" w:pos="540"/>
        </w:tabs>
        <w:ind w:left="1440" w:hanging="720"/>
        <w:jc w:val="left"/>
        <w:rPr>
          <w:szCs w:val="24"/>
        </w:rPr>
      </w:pPr>
      <w:r>
        <w:rPr>
          <w:szCs w:val="24"/>
        </w:rPr>
        <w:t>Prior to</w:t>
      </w:r>
      <w:r w:rsidR="00AE3FAB">
        <w:rPr>
          <w:szCs w:val="24"/>
        </w:rPr>
        <w:t xml:space="preserve"> the occurrence of the </w:t>
      </w:r>
      <w:r w:rsidR="003044B0">
        <w:rPr>
          <w:szCs w:val="24"/>
        </w:rPr>
        <w:t>Initial Delivery</w:t>
      </w:r>
      <w:r w:rsidR="00AE3FAB">
        <w:rPr>
          <w:szCs w:val="24"/>
        </w:rPr>
        <w:t xml:space="preserve"> Date</w:t>
      </w:r>
      <w:r w:rsidR="00275C50" w:rsidRPr="00466960">
        <w:rPr>
          <w:szCs w:val="24"/>
        </w:rPr>
        <w:t xml:space="preserve">, </w:t>
      </w:r>
      <w:r w:rsidR="00152C01" w:rsidRPr="00466960">
        <w:rPr>
          <w:szCs w:val="24"/>
        </w:rPr>
        <w:t xml:space="preserve">Seller, at Seller’s expense, shall </w:t>
      </w:r>
      <w:r w:rsidR="00AE3FAB">
        <w:rPr>
          <w:szCs w:val="24"/>
        </w:rPr>
        <w:t xml:space="preserve">have </w:t>
      </w:r>
      <w:r w:rsidR="00447D51">
        <w:rPr>
          <w:szCs w:val="24"/>
        </w:rPr>
        <w:t>caused</w:t>
      </w:r>
      <w:r w:rsidR="00447D51" w:rsidRPr="00466960">
        <w:rPr>
          <w:szCs w:val="24"/>
        </w:rPr>
        <w:t xml:space="preserve"> </w:t>
      </w:r>
      <w:r w:rsidR="00152C01" w:rsidRPr="00466960">
        <w:rPr>
          <w:szCs w:val="24"/>
        </w:rPr>
        <w:t xml:space="preserve">an Evaluator to conduct an on-site </w:t>
      </w:r>
      <w:r w:rsidR="00AE3FAB">
        <w:rPr>
          <w:szCs w:val="24"/>
        </w:rPr>
        <w:t>inspection</w:t>
      </w:r>
      <w:r w:rsidR="00231B3C">
        <w:rPr>
          <w:szCs w:val="24"/>
        </w:rPr>
        <w:t xml:space="preserve"> (“</w:t>
      </w:r>
      <w:r w:rsidR="00447D51" w:rsidRPr="00C5775D">
        <w:rPr>
          <w:szCs w:val="24"/>
          <w:u w:val="single"/>
        </w:rPr>
        <w:t>Pre-</w:t>
      </w:r>
      <w:r w:rsidR="003044B0">
        <w:rPr>
          <w:szCs w:val="24"/>
          <w:u w:val="single"/>
        </w:rPr>
        <w:t xml:space="preserve">Delivery </w:t>
      </w:r>
      <w:r w:rsidR="000C60BD">
        <w:rPr>
          <w:szCs w:val="24"/>
          <w:u w:val="single"/>
        </w:rPr>
        <w:t>Period</w:t>
      </w:r>
      <w:r w:rsidR="000C60BD" w:rsidRPr="00C5775D">
        <w:rPr>
          <w:szCs w:val="24"/>
          <w:u w:val="single"/>
        </w:rPr>
        <w:t xml:space="preserve"> </w:t>
      </w:r>
      <w:r w:rsidR="00231B3C" w:rsidRPr="00C5775D">
        <w:rPr>
          <w:szCs w:val="24"/>
          <w:u w:val="single"/>
        </w:rPr>
        <w:t>Inspection</w:t>
      </w:r>
      <w:r w:rsidR="00231B3C">
        <w:rPr>
          <w:szCs w:val="24"/>
        </w:rPr>
        <w:t>”)</w:t>
      </w:r>
      <w:r w:rsidR="00152C01" w:rsidRPr="00466960">
        <w:rPr>
          <w:szCs w:val="24"/>
        </w:rPr>
        <w:t xml:space="preserve"> that is consistent with the </w:t>
      </w:r>
      <w:r w:rsidR="004743A2">
        <w:rPr>
          <w:szCs w:val="24"/>
        </w:rPr>
        <w:t>M&amp;V Plan</w:t>
      </w:r>
      <w:r w:rsidR="00AE3FAB">
        <w:rPr>
          <w:szCs w:val="24"/>
        </w:rPr>
        <w:t xml:space="preserve"> and</w:t>
      </w:r>
      <w:r w:rsidR="00447D51">
        <w:rPr>
          <w:szCs w:val="24"/>
        </w:rPr>
        <w:t xml:space="preserve"> </w:t>
      </w:r>
      <w:r w:rsidR="00AE3FAB">
        <w:rPr>
          <w:szCs w:val="24"/>
        </w:rPr>
        <w:t xml:space="preserve">to issue a </w:t>
      </w:r>
      <w:r w:rsidR="00447D51" w:rsidRPr="00C5775D">
        <w:rPr>
          <w:szCs w:val="24"/>
        </w:rPr>
        <w:t>Pre-</w:t>
      </w:r>
      <w:r w:rsidR="003044B0">
        <w:rPr>
          <w:szCs w:val="24"/>
        </w:rPr>
        <w:t xml:space="preserve">Delivery </w:t>
      </w:r>
      <w:r w:rsidR="000C60BD">
        <w:rPr>
          <w:szCs w:val="24"/>
        </w:rPr>
        <w:t>Period</w:t>
      </w:r>
      <w:r w:rsidR="000C60BD" w:rsidRPr="00C5775D">
        <w:rPr>
          <w:szCs w:val="24"/>
        </w:rPr>
        <w:t xml:space="preserve"> </w:t>
      </w:r>
      <w:r w:rsidR="00AE3FAB" w:rsidRPr="00C5775D">
        <w:rPr>
          <w:szCs w:val="24"/>
        </w:rPr>
        <w:t>Inspection Report</w:t>
      </w:r>
      <w:r w:rsidR="00AE3FAB">
        <w:rPr>
          <w:szCs w:val="24"/>
        </w:rPr>
        <w:t xml:space="preserve"> in accordance with this Section </w:t>
      </w:r>
      <w:r w:rsidR="002B281E">
        <w:rPr>
          <w:szCs w:val="24"/>
        </w:rPr>
        <w:t>2</w:t>
      </w:r>
      <w:r w:rsidR="00AE3FAB">
        <w:rPr>
          <w:szCs w:val="24"/>
        </w:rPr>
        <w:t>.</w:t>
      </w:r>
      <w:r w:rsidR="009E0F6E">
        <w:rPr>
          <w:szCs w:val="24"/>
        </w:rPr>
        <w:t>5</w:t>
      </w:r>
      <w:r w:rsidR="00AE3FAB">
        <w:rPr>
          <w:szCs w:val="24"/>
        </w:rPr>
        <w:t>(b)</w:t>
      </w:r>
      <w:r w:rsidR="007B1F05">
        <w:rPr>
          <w:szCs w:val="24"/>
        </w:rPr>
        <w:t xml:space="preserve"> that demonstrates that Seller </w:t>
      </w:r>
      <w:r w:rsidR="001F36D1">
        <w:rPr>
          <w:szCs w:val="24"/>
        </w:rPr>
        <w:t>has met</w:t>
      </w:r>
      <w:r w:rsidR="007B1F05">
        <w:rPr>
          <w:szCs w:val="24"/>
        </w:rPr>
        <w:t xml:space="preserve"> the Project Requirements</w:t>
      </w:r>
      <w:r w:rsidR="00E618C6">
        <w:rPr>
          <w:szCs w:val="24"/>
        </w:rPr>
        <w:t xml:space="preserve"> for the first (1</w:t>
      </w:r>
      <w:r w:rsidR="00E618C6" w:rsidRPr="00E618C6">
        <w:rPr>
          <w:szCs w:val="24"/>
          <w:vertAlign w:val="superscript"/>
        </w:rPr>
        <w:t>st</w:t>
      </w:r>
      <w:r w:rsidR="00E618C6">
        <w:rPr>
          <w:szCs w:val="24"/>
        </w:rPr>
        <w:t>) Contract Year</w:t>
      </w:r>
      <w:r w:rsidR="000B3EE8">
        <w:rPr>
          <w:szCs w:val="24"/>
        </w:rPr>
        <w:t xml:space="preserve">.  </w:t>
      </w:r>
      <w:r w:rsidR="000B3EE8" w:rsidRPr="00466960">
        <w:rPr>
          <w:szCs w:val="24"/>
        </w:rPr>
        <w:t xml:space="preserve">The selection of any Evaluator under this subsection (i) shall be subject to </w:t>
      </w:r>
      <w:r w:rsidR="000B3EE8">
        <w:rPr>
          <w:szCs w:val="24"/>
        </w:rPr>
        <w:t>SDG&amp;E</w:t>
      </w:r>
      <w:r w:rsidR="000B3EE8" w:rsidRPr="00466960">
        <w:rPr>
          <w:szCs w:val="24"/>
        </w:rPr>
        <w:t>’s consent, which shall not be unreasonably withheld</w:t>
      </w:r>
      <w:r w:rsidR="00CD12ED">
        <w:rPr>
          <w:szCs w:val="24"/>
        </w:rPr>
        <w:t xml:space="preserve"> or delayed</w:t>
      </w:r>
      <w:r w:rsidR="000B3EE8">
        <w:rPr>
          <w:szCs w:val="24"/>
        </w:rPr>
        <w:t>.</w:t>
      </w:r>
      <w:r w:rsidR="00152C01" w:rsidRPr="00466960">
        <w:rPr>
          <w:szCs w:val="24"/>
        </w:rPr>
        <w:t xml:space="preserve"> </w:t>
      </w:r>
    </w:p>
    <w:p w14:paraId="2EA1A607" w14:textId="77777777" w:rsidR="000B3EE8" w:rsidRDefault="00663CEC" w:rsidP="006F3F5A">
      <w:pPr>
        <w:pStyle w:val="Heading2Text"/>
        <w:numPr>
          <w:ilvl w:val="0"/>
          <w:numId w:val="28"/>
        </w:numPr>
        <w:tabs>
          <w:tab w:val="clear" w:pos="540"/>
        </w:tabs>
        <w:ind w:left="1440" w:hanging="720"/>
        <w:jc w:val="left"/>
        <w:rPr>
          <w:szCs w:val="24"/>
        </w:rPr>
      </w:pPr>
      <w:r w:rsidRPr="00466960">
        <w:rPr>
          <w:szCs w:val="24"/>
        </w:rPr>
        <w:t xml:space="preserve">Seller shall cause the Evaluator to issue </w:t>
      </w:r>
      <w:r w:rsidR="00AE3FAB">
        <w:rPr>
          <w:szCs w:val="24"/>
        </w:rPr>
        <w:t xml:space="preserve">a </w:t>
      </w:r>
      <w:r w:rsidR="00447D51">
        <w:rPr>
          <w:szCs w:val="24"/>
        </w:rPr>
        <w:t>Pre-</w:t>
      </w:r>
      <w:r w:rsidR="00E543F8">
        <w:rPr>
          <w:szCs w:val="24"/>
        </w:rPr>
        <w:t xml:space="preserve">Delivery </w:t>
      </w:r>
      <w:r w:rsidR="000C60BD">
        <w:rPr>
          <w:szCs w:val="24"/>
        </w:rPr>
        <w:t xml:space="preserve">Period </w:t>
      </w:r>
      <w:r w:rsidR="00AE3FAB">
        <w:rPr>
          <w:szCs w:val="24"/>
        </w:rPr>
        <w:t>Inspection</w:t>
      </w:r>
      <w:r w:rsidRPr="00466960">
        <w:rPr>
          <w:szCs w:val="24"/>
        </w:rPr>
        <w:t xml:space="preserve"> Report within </w:t>
      </w:r>
      <w:r w:rsidR="00BB7D65" w:rsidRPr="006F2B21">
        <w:rPr>
          <w:szCs w:val="24"/>
        </w:rPr>
        <w:t>thirty (30)</w:t>
      </w:r>
      <w:r w:rsidR="0017360B" w:rsidRPr="006F2B21">
        <w:rPr>
          <w:i/>
          <w:szCs w:val="24"/>
        </w:rPr>
        <w:t xml:space="preserve"> </w:t>
      </w:r>
      <w:r w:rsidR="0017360B" w:rsidRPr="00466960">
        <w:rPr>
          <w:szCs w:val="24"/>
        </w:rPr>
        <w:t xml:space="preserve">days </w:t>
      </w:r>
      <w:r w:rsidRPr="00466960">
        <w:rPr>
          <w:szCs w:val="24"/>
        </w:rPr>
        <w:t xml:space="preserve">after the completion of the </w:t>
      </w:r>
      <w:r w:rsidR="009C11E1">
        <w:rPr>
          <w:szCs w:val="24"/>
        </w:rPr>
        <w:t>Pre-</w:t>
      </w:r>
      <w:r w:rsidR="00E543F8">
        <w:rPr>
          <w:szCs w:val="24"/>
        </w:rPr>
        <w:t xml:space="preserve">Delivery </w:t>
      </w:r>
      <w:r w:rsidR="000C60BD">
        <w:rPr>
          <w:szCs w:val="24"/>
        </w:rPr>
        <w:t xml:space="preserve">Period </w:t>
      </w:r>
      <w:r w:rsidRPr="00466960">
        <w:rPr>
          <w:szCs w:val="24"/>
        </w:rPr>
        <w:t xml:space="preserve">Inspection.  </w:t>
      </w:r>
      <w:r w:rsidR="000B3EE8">
        <w:rPr>
          <w:szCs w:val="24"/>
        </w:rPr>
        <w:t xml:space="preserve">The </w:t>
      </w:r>
      <w:r w:rsidR="002C1566">
        <w:rPr>
          <w:szCs w:val="24"/>
        </w:rPr>
        <w:t>Pre-</w:t>
      </w:r>
      <w:r w:rsidR="00E543F8">
        <w:rPr>
          <w:szCs w:val="24"/>
        </w:rPr>
        <w:t xml:space="preserve">Delivery </w:t>
      </w:r>
      <w:r w:rsidR="000C60BD">
        <w:rPr>
          <w:szCs w:val="24"/>
        </w:rPr>
        <w:t xml:space="preserve">Period </w:t>
      </w:r>
      <w:r w:rsidR="000B3EE8">
        <w:rPr>
          <w:szCs w:val="24"/>
        </w:rPr>
        <w:t xml:space="preserve">Inspection Report shall </w:t>
      </w:r>
      <w:r w:rsidR="00A62239">
        <w:rPr>
          <w:szCs w:val="24"/>
        </w:rPr>
        <w:t xml:space="preserve">include </w:t>
      </w:r>
      <w:r w:rsidR="007B1F05">
        <w:rPr>
          <w:szCs w:val="24"/>
        </w:rPr>
        <w:t>the following</w:t>
      </w:r>
      <w:r w:rsidR="00A62239">
        <w:rPr>
          <w:szCs w:val="24"/>
        </w:rPr>
        <w:t xml:space="preserve"> information</w:t>
      </w:r>
      <w:r w:rsidR="007B1F05">
        <w:rPr>
          <w:szCs w:val="24"/>
        </w:rPr>
        <w:t>:</w:t>
      </w:r>
    </w:p>
    <w:p w14:paraId="2EA1A608" w14:textId="77777777" w:rsidR="000B3EE8" w:rsidRPr="00784895" w:rsidRDefault="00784895" w:rsidP="006F3F5A">
      <w:pPr>
        <w:pStyle w:val="Heading2Text"/>
        <w:numPr>
          <w:ilvl w:val="0"/>
          <w:numId w:val="35"/>
        </w:numPr>
        <w:tabs>
          <w:tab w:val="clear" w:pos="540"/>
        </w:tabs>
        <w:ind w:hanging="720"/>
        <w:jc w:val="left"/>
        <w:rPr>
          <w:szCs w:val="24"/>
        </w:rPr>
      </w:pPr>
      <w:r w:rsidRPr="00784895">
        <w:rPr>
          <w:szCs w:val="24"/>
        </w:rPr>
        <w:t>The Inspection Date of the Pre-Delivery Period Inspection Report;</w:t>
      </w:r>
    </w:p>
    <w:p w14:paraId="2EA1A609" w14:textId="77777777" w:rsidR="006F2B21" w:rsidRDefault="00784895" w:rsidP="006F3F5A">
      <w:pPr>
        <w:pStyle w:val="Heading2Text"/>
        <w:numPr>
          <w:ilvl w:val="0"/>
          <w:numId w:val="35"/>
        </w:numPr>
        <w:tabs>
          <w:tab w:val="clear" w:pos="540"/>
        </w:tabs>
        <w:ind w:hanging="720"/>
        <w:jc w:val="left"/>
        <w:rPr>
          <w:szCs w:val="24"/>
        </w:rPr>
      </w:pPr>
      <w:r w:rsidRPr="00270FE2">
        <w:rPr>
          <w:szCs w:val="24"/>
        </w:rPr>
        <w:t xml:space="preserve">A description of each Measure installed </w:t>
      </w:r>
      <w:r>
        <w:rPr>
          <w:szCs w:val="24"/>
        </w:rPr>
        <w:t>on such Inspection Date</w:t>
      </w:r>
      <w:r w:rsidRPr="00270FE2">
        <w:rPr>
          <w:szCs w:val="24"/>
        </w:rPr>
        <w:t xml:space="preserve">, which description shall include the type of Measure, the </w:t>
      </w:r>
      <w:r>
        <w:rPr>
          <w:szCs w:val="24"/>
        </w:rPr>
        <w:t>Site</w:t>
      </w:r>
      <w:r w:rsidRPr="00270FE2">
        <w:rPr>
          <w:szCs w:val="24"/>
        </w:rPr>
        <w:t xml:space="preserve"> of the Measure, </w:t>
      </w:r>
      <w:r w:rsidR="008B7E6D">
        <w:rPr>
          <w:szCs w:val="24"/>
        </w:rPr>
        <w:t xml:space="preserve">and </w:t>
      </w:r>
      <w:r w:rsidRPr="00270FE2">
        <w:rPr>
          <w:szCs w:val="24"/>
        </w:rPr>
        <w:t xml:space="preserve">the End-Use Customer at whose </w:t>
      </w:r>
      <w:r>
        <w:rPr>
          <w:szCs w:val="24"/>
        </w:rPr>
        <w:t>S</w:t>
      </w:r>
      <w:r w:rsidRPr="00270FE2">
        <w:rPr>
          <w:szCs w:val="24"/>
        </w:rPr>
        <w:t>ite such Measure was installed</w:t>
      </w:r>
      <w:r w:rsidR="006F2B21">
        <w:rPr>
          <w:szCs w:val="24"/>
        </w:rPr>
        <w:t>;</w:t>
      </w:r>
    </w:p>
    <w:p w14:paraId="2EA1A60A" w14:textId="77777777" w:rsidR="005E5AF8" w:rsidRDefault="005E5AF8" w:rsidP="006F3F5A">
      <w:pPr>
        <w:pStyle w:val="Heading2Text"/>
        <w:numPr>
          <w:ilvl w:val="0"/>
          <w:numId w:val="35"/>
        </w:numPr>
        <w:tabs>
          <w:tab w:val="clear" w:pos="540"/>
        </w:tabs>
        <w:ind w:hanging="720"/>
        <w:jc w:val="left"/>
        <w:rPr>
          <w:szCs w:val="24"/>
        </w:rPr>
      </w:pPr>
      <w:r>
        <w:rPr>
          <w:szCs w:val="24"/>
        </w:rPr>
        <w:t xml:space="preserve">The Annual Peak Capacity Savings for each Measure and the Project in aggregate on such Inspection Date, calculated in accordance with </w:t>
      </w:r>
      <w:r>
        <w:rPr>
          <w:szCs w:val="24"/>
          <w:u w:val="single"/>
        </w:rPr>
        <w:t>Exhibit B</w:t>
      </w:r>
      <w:r>
        <w:rPr>
          <w:szCs w:val="24"/>
        </w:rPr>
        <w:t>;</w:t>
      </w:r>
    </w:p>
    <w:p w14:paraId="2EA1A60B" w14:textId="77777777" w:rsidR="00E618C6" w:rsidRDefault="00784895" w:rsidP="006F3F5A">
      <w:pPr>
        <w:pStyle w:val="Heading2Text"/>
        <w:numPr>
          <w:ilvl w:val="0"/>
          <w:numId w:val="35"/>
        </w:numPr>
        <w:tabs>
          <w:tab w:val="clear" w:pos="540"/>
        </w:tabs>
        <w:ind w:hanging="720"/>
        <w:jc w:val="left"/>
        <w:rPr>
          <w:szCs w:val="24"/>
        </w:rPr>
      </w:pPr>
      <w:r w:rsidRPr="00270FE2">
        <w:rPr>
          <w:szCs w:val="24"/>
        </w:rPr>
        <w:t xml:space="preserve">The </w:t>
      </w:r>
      <w:r w:rsidR="00BD6358">
        <w:rPr>
          <w:szCs w:val="24"/>
        </w:rPr>
        <w:t>forecasted Annual Energy Savings</w:t>
      </w:r>
      <w:r w:rsidRPr="00270FE2">
        <w:rPr>
          <w:szCs w:val="24"/>
        </w:rPr>
        <w:t xml:space="preserve"> </w:t>
      </w:r>
      <w:r w:rsidR="00A849B0">
        <w:rPr>
          <w:szCs w:val="24"/>
        </w:rPr>
        <w:t>during the first (1</w:t>
      </w:r>
      <w:r w:rsidR="00A849B0" w:rsidRPr="00A849B0">
        <w:rPr>
          <w:szCs w:val="24"/>
          <w:vertAlign w:val="superscript"/>
        </w:rPr>
        <w:t>st</w:t>
      </w:r>
      <w:r w:rsidR="00A849B0">
        <w:rPr>
          <w:szCs w:val="24"/>
        </w:rPr>
        <w:t>) Contract Year for each</w:t>
      </w:r>
      <w:r w:rsidRPr="00270FE2">
        <w:rPr>
          <w:szCs w:val="24"/>
        </w:rPr>
        <w:t xml:space="preserve"> Measure</w:t>
      </w:r>
      <w:r w:rsidR="00A849B0">
        <w:rPr>
          <w:szCs w:val="24"/>
        </w:rPr>
        <w:t xml:space="preserve"> and the Project in aggregate as of such Inspection Date</w:t>
      </w:r>
      <w:r w:rsidR="005F5CE8">
        <w:rPr>
          <w:szCs w:val="24"/>
        </w:rPr>
        <w:t xml:space="preserve">, calculated in accordance with </w:t>
      </w:r>
      <w:r w:rsidR="005F5CE8">
        <w:rPr>
          <w:szCs w:val="24"/>
          <w:u w:val="single"/>
        </w:rPr>
        <w:t>Exhibit B</w:t>
      </w:r>
      <w:r>
        <w:rPr>
          <w:szCs w:val="24"/>
        </w:rPr>
        <w:t xml:space="preserve">; </w:t>
      </w:r>
    </w:p>
    <w:p w14:paraId="2EA1A60C" w14:textId="77777777" w:rsidR="00784895" w:rsidRDefault="00E618C6" w:rsidP="006F3F5A">
      <w:pPr>
        <w:pStyle w:val="Heading2Text"/>
        <w:numPr>
          <w:ilvl w:val="0"/>
          <w:numId w:val="35"/>
        </w:numPr>
        <w:tabs>
          <w:tab w:val="clear" w:pos="540"/>
        </w:tabs>
        <w:ind w:hanging="720"/>
        <w:jc w:val="left"/>
        <w:rPr>
          <w:szCs w:val="24"/>
        </w:rPr>
      </w:pPr>
      <w:r>
        <w:rPr>
          <w:szCs w:val="24"/>
        </w:rPr>
        <w:t xml:space="preserve">A certification from the Evaluator that the statements and calculations made in such Pre-Delivery Period Inspection Report is true and accurate as of </w:t>
      </w:r>
      <w:r w:rsidR="00A849B0">
        <w:rPr>
          <w:szCs w:val="24"/>
        </w:rPr>
        <w:t>such</w:t>
      </w:r>
      <w:r>
        <w:rPr>
          <w:szCs w:val="24"/>
        </w:rPr>
        <w:t xml:space="preserve"> Inspection Date; </w:t>
      </w:r>
      <w:r w:rsidR="00784895">
        <w:rPr>
          <w:szCs w:val="24"/>
        </w:rPr>
        <w:t>and</w:t>
      </w:r>
    </w:p>
    <w:p w14:paraId="2EA1A60D" w14:textId="77777777" w:rsidR="004467DC" w:rsidRDefault="004467DC" w:rsidP="006F3F5A">
      <w:pPr>
        <w:pStyle w:val="Heading2Text"/>
        <w:numPr>
          <w:ilvl w:val="0"/>
          <w:numId w:val="35"/>
        </w:numPr>
        <w:tabs>
          <w:tab w:val="clear" w:pos="540"/>
        </w:tabs>
        <w:ind w:hanging="720"/>
        <w:jc w:val="left"/>
        <w:rPr>
          <w:szCs w:val="24"/>
        </w:rPr>
      </w:pPr>
      <w:r>
        <w:rPr>
          <w:szCs w:val="24"/>
        </w:rPr>
        <w:t xml:space="preserve">Any other information reasonably requested by SDG&amp;E to determine </w:t>
      </w:r>
      <w:r w:rsidR="00A14840">
        <w:rPr>
          <w:szCs w:val="24"/>
        </w:rPr>
        <w:t xml:space="preserve">(i) </w:t>
      </w:r>
      <w:r w:rsidR="000751B4">
        <w:rPr>
          <w:szCs w:val="24"/>
        </w:rPr>
        <w:t xml:space="preserve">the Project’s </w:t>
      </w:r>
      <w:r>
        <w:rPr>
          <w:szCs w:val="24"/>
        </w:rPr>
        <w:t>compliance with the Project Requirements</w:t>
      </w:r>
      <w:r w:rsidR="005F77A6">
        <w:rPr>
          <w:szCs w:val="24"/>
        </w:rPr>
        <w:t xml:space="preserve"> for the first (1</w:t>
      </w:r>
      <w:r w:rsidR="005F77A6" w:rsidRPr="005F77A6">
        <w:rPr>
          <w:szCs w:val="24"/>
          <w:vertAlign w:val="superscript"/>
        </w:rPr>
        <w:t>st</w:t>
      </w:r>
      <w:r w:rsidR="005F77A6">
        <w:rPr>
          <w:szCs w:val="24"/>
        </w:rPr>
        <w:t>) Contract Year</w:t>
      </w:r>
      <w:r w:rsidR="00A14840">
        <w:rPr>
          <w:szCs w:val="24"/>
        </w:rPr>
        <w:t xml:space="preserve">, </w:t>
      </w:r>
      <w:r w:rsidR="005E5AF8">
        <w:rPr>
          <w:szCs w:val="24"/>
        </w:rPr>
        <w:t xml:space="preserve">(ii) the Annual Peak Capacity Savings for each Measure and the Project in the aggregate on such Inspection Date, </w:t>
      </w:r>
      <w:r w:rsidR="009F7B67">
        <w:rPr>
          <w:szCs w:val="24"/>
        </w:rPr>
        <w:t>and (ii</w:t>
      </w:r>
      <w:r w:rsidR="002108AC">
        <w:rPr>
          <w:szCs w:val="24"/>
        </w:rPr>
        <w:t>i</w:t>
      </w:r>
      <w:r w:rsidR="00A14840">
        <w:rPr>
          <w:szCs w:val="24"/>
        </w:rPr>
        <w:t>) the forecasted Annual Energy Savings during the first (1</w:t>
      </w:r>
      <w:r w:rsidR="00A14840" w:rsidRPr="00A14840">
        <w:rPr>
          <w:szCs w:val="24"/>
          <w:vertAlign w:val="superscript"/>
        </w:rPr>
        <w:t>st</w:t>
      </w:r>
      <w:r w:rsidR="00A14840">
        <w:rPr>
          <w:szCs w:val="24"/>
        </w:rPr>
        <w:t>) Contract Year for each measure and the Project in the aggregate as of such Inspection Date</w:t>
      </w:r>
      <w:r w:rsidR="000751B4">
        <w:rPr>
          <w:szCs w:val="24"/>
        </w:rPr>
        <w:t>.</w:t>
      </w:r>
    </w:p>
    <w:p w14:paraId="2EA1A60E" w14:textId="77777777" w:rsidR="003A2BB6" w:rsidRDefault="0040210B" w:rsidP="006F3F5A">
      <w:pPr>
        <w:pStyle w:val="Heading2Text"/>
        <w:numPr>
          <w:ilvl w:val="0"/>
          <w:numId w:val="28"/>
        </w:numPr>
        <w:tabs>
          <w:tab w:val="clear" w:pos="540"/>
        </w:tabs>
        <w:ind w:left="1440" w:hanging="720"/>
        <w:jc w:val="left"/>
        <w:rPr>
          <w:szCs w:val="24"/>
        </w:rPr>
      </w:pPr>
      <w:r w:rsidRPr="00466960">
        <w:rPr>
          <w:szCs w:val="24"/>
        </w:rPr>
        <w:t xml:space="preserve">Within </w:t>
      </w:r>
      <w:r w:rsidR="00BB7D65" w:rsidRPr="00D27B4C">
        <w:rPr>
          <w:szCs w:val="24"/>
        </w:rPr>
        <w:t xml:space="preserve">thirty </w:t>
      </w:r>
      <w:r w:rsidRPr="00D27B4C">
        <w:rPr>
          <w:szCs w:val="24"/>
        </w:rPr>
        <w:t>(</w:t>
      </w:r>
      <w:r w:rsidR="00BB7D65" w:rsidRPr="00D27B4C">
        <w:rPr>
          <w:szCs w:val="24"/>
        </w:rPr>
        <w:t>3</w:t>
      </w:r>
      <w:r w:rsidR="007330BC" w:rsidRPr="00D27B4C">
        <w:rPr>
          <w:szCs w:val="24"/>
        </w:rPr>
        <w:t>0</w:t>
      </w:r>
      <w:r w:rsidRPr="00D27B4C">
        <w:rPr>
          <w:szCs w:val="24"/>
        </w:rPr>
        <w:t>)</w:t>
      </w:r>
      <w:r w:rsidRPr="007B583B">
        <w:rPr>
          <w:szCs w:val="24"/>
        </w:rPr>
        <w:t xml:space="preserve"> </w:t>
      </w:r>
      <w:r w:rsidRPr="00466960">
        <w:rPr>
          <w:szCs w:val="24"/>
        </w:rPr>
        <w:t xml:space="preserve">days </w:t>
      </w:r>
      <w:r w:rsidR="009C0A62">
        <w:rPr>
          <w:szCs w:val="24"/>
        </w:rPr>
        <w:t>after</w:t>
      </w:r>
      <w:r w:rsidR="009C0A62" w:rsidRPr="00466960">
        <w:rPr>
          <w:szCs w:val="24"/>
        </w:rPr>
        <w:t xml:space="preserve"> </w:t>
      </w:r>
      <w:r w:rsidRPr="00466960">
        <w:rPr>
          <w:szCs w:val="24"/>
        </w:rPr>
        <w:t xml:space="preserve">receipt of </w:t>
      </w:r>
      <w:r w:rsidR="00652A10">
        <w:rPr>
          <w:szCs w:val="24"/>
        </w:rPr>
        <w:t xml:space="preserve">the </w:t>
      </w:r>
      <w:r w:rsidR="002C1566">
        <w:rPr>
          <w:szCs w:val="24"/>
        </w:rPr>
        <w:t>Pre-</w:t>
      </w:r>
      <w:r w:rsidR="00E543F8">
        <w:rPr>
          <w:szCs w:val="24"/>
        </w:rPr>
        <w:t xml:space="preserve">Delivery </w:t>
      </w:r>
      <w:r w:rsidR="000C60BD">
        <w:rPr>
          <w:szCs w:val="24"/>
        </w:rPr>
        <w:t xml:space="preserve">Period </w:t>
      </w:r>
      <w:r w:rsidRPr="00466960">
        <w:rPr>
          <w:szCs w:val="24"/>
        </w:rPr>
        <w:t>Inspection Report</w:t>
      </w:r>
      <w:r w:rsidR="00EA3209" w:rsidRPr="00466960">
        <w:rPr>
          <w:szCs w:val="24"/>
        </w:rPr>
        <w:t xml:space="preserve">, </w:t>
      </w:r>
      <w:r w:rsidR="00A70083">
        <w:rPr>
          <w:szCs w:val="24"/>
        </w:rPr>
        <w:t>SDG&amp;E</w:t>
      </w:r>
      <w:r w:rsidR="00EA3209" w:rsidRPr="00466960">
        <w:rPr>
          <w:szCs w:val="24"/>
        </w:rPr>
        <w:t xml:space="preserve"> shall either (</w:t>
      </w:r>
      <w:r w:rsidR="00270FE2">
        <w:rPr>
          <w:szCs w:val="24"/>
        </w:rPr>
        <w:t>A</w:t>
      </w:r>
      <w:r w:rsidR="00EA3209" w:rsidRPr="00466960">
        <w:rPr>
          <w:szCs w:val="24"/>
        </w:rPr>
        <w:t xml:space="preserve">) provide Notice to Seller that it has accepted the </w:t>
      </w:r>
      <w:r w:rsidR="002C1566">
        <w:rPr>
          <w:szCs w:val="24"/>
        </w:rPr>
        <w:t>Pre-</w:t>
      </w:r>
      <w:r w:rsidR="00E543F8">
        <w:rPr>
          <w:szCs w:val="24"/>
        </w:rPr>
        <w:t xml:space="preserve">Delivery </w:t>
      </w:r>
      <w:r w:rsidR="000C60BD">
        <w:rPr>
          <w:szCs w:val="24"/>
        </w:rPr>
        <w:t xml:space="preserve">Period </w:t>
      </w:r>
      <w:r w:rsidR="00EA3209" w:rsidRPr="00466960">
        <w:rPr>
          <w:szCs w:val="24"/>
        </w:rPr>
        <w:t>Inspection Report, or (</w:t>
      </w:r>
      <w:r w:rsidR="00270FE2">
        <w:rPr>
          <w:szCs w:val="24"/>
        </w:rPr>
        <w:t>B</w:t>
      </w:r>
      <w:r w:rsidR="00EA3209" w:rsidRPr="00466960">
        <w:rPr>
          <w:szCs w:val="24"/>
        </w:rPr>
        <w:t xml:space="preserve">) provide Notice </w:t>
      </w:r>
      <w:r w:rsidR="00170A93">
        <w:rPr>
          <w:szCs w:val="24"/>
        </w:rPr>
        <w:t xml:space="preserve">to Seller </w:t>
      </w:r>
      <w:r w:rsidR="00170A93">
        <w:rPr>
          <w:szCs w:val="24"/>
        </w:rPr>
        <w:lastRenderedPageBreak/>
        <w:t>that it is no</w:t>
      </w:r>
      <w:r w:rsidR="009F2B96">
        <w:rPr>
          <w:szCs w:val="24"/>
        </w:rPr>
        <w:t>t</w:t>
      </w:r>
      <w:r w:rsidR="00170A93">
        <w:rPr>
          <w:szCs w:val="24"/>
        </w:rPr>
        <w:t xml:space="preserve"> accepting the </w:t>
      </w:r>
      <w:r w:rsidR="002C1566">
        <w:rPr>
          <w:szCs w:val="24"/>
        </w:rPr>
        <w:t>Pre-</w:t>
      </w:r>
      <w:r w:rsidR="00E543F8">
        <w:rPr>
          <w:szCs w:val="24"/>
        </w:rPr>
        <w:t xml:space="preserve">Delivery </w:t>
      </w:r>
      <w:r w:rsidR="000C60BD">
        <w:rPr>
          <w:szCs w:val="24"/>
        </w:rPr>
        <w:t xml:space="preserve">Period </w:t>
      </w:r>
      <w:r w:rsidR="00170A93">
        <w:rPr>
          <w:szCs w:val="24"/>
        </w:rPr>
        <w:t xml:space="preserve">Inspection Report </w:t>
      </w:r>
      <w:r w:rsidR="009F2B96">
        <w:rPr>
          <w:szCs w:val="24"/>
        </w:rPr>
        <w:t>to its reasonable satisfaction, which reasons may include, but is not limited to</w:t>
      </w:r>
      <w:r w:rsidR="008A15A4">
        <w:rPr>
          <w:szCs w:val="24"/>
        </w:rPr>
        <w:t>:</w:t>
      </w:r>
      <w:r w:rsidR="008A15A4" w:rsidRPr="00466960">
        <w:rPr>
          <w:szCs w:val="24"/>
        </w:rPr>
        <w:t xml:space="preserve"> the </w:t>
      </w:r>
      <w:r w:rsidR="008A15A4">
        <w:rPr>
          <w:szCs w:val="24"/>
        </w:rPr>
        <w:t>Annual</w:t>
      </w:r>
      <w:r w:rsidR="008A15A4" w:rsidRPr="00466960">
        <w:rPr>
          <w:szCs w:val="24"/>
        </w:rPr>
        <w:t xml:space="preserve"> Inspection Report </w:t>
      </w:r>
      <w:r w:rsidR="008A15A4">
        <w:rPr>
          <w:szCs w:val="24"/>
        </w:rPr>
        <w:t>being</w:t>
      </w:r>
      <w:r w:rsidR="008A15A4" w:rsidRPr="00466960">
        <w:rPr>
          <w:szCs w:val="24"/>
        </w:rPr>
        <w:t xml:space="preserve"> materially inaccurate or incomplete</w:t>
      </w:r>
      <w:r w:rsidR="008A15A4">
        <w:rPr>
          <w:szCs w:val="24"/>
        </w:rPr>
        <w:t>;</w:t>
      </w:r>
      <w:r w:rsidR="008A15A4" w:rsidRPr="00466960">
        <w:rPr>
          <w:szCs w:val="24"/>
        </w:rPr>
        <w:t xml:space="preserve"> not properly determin</w:t>
      </w:r>
      <w:r w:rsidR="008A15A4">
        <w:rPr>
          <w:szCs w:val="24"/>
        </w:rPr>
        <w:t>ing</w:t>
      </w:r>
      <w:r w:rsidR="008A15A4" w:rsidRPr="00466960">
        <w:rPr>
          <w:szCs w:val="24"/>
        </w:rPr>
        <w:t xml:space="preserve"> </w:t>
      </w:r>
      <w:r w:rsidR="008A15A4">
        <w:rPr>
          <w:szCs w:val="24"/>
        </w:rPr>
        <w:t>or</w:t>
      </w:r>
      <w:r w:rsidR="008A15A4" w:rsidRPr="00466960">
        <w:rPr>
          <w:szCs w:val="24"/>
        </w:rPr>
        <w:t xml:space="preserve"> provid</w:t>
      </w:r>
      <w:r w:rsidR="008A15A4">
        <w:rPr>
          <w:szCs w:val="24"/>
        </w:rPr>
        <w:t>ing</w:t>
      </w:r>
      <w:r w:rsidR="008A15A4" w:rsidRPr="00466960">
        <w:rPr>
          <w:szCs w:val="24"/>
        </w:rPr>
        <w:t xml:space="preserve"> enough information in support of finding </w:t>
      </w:r>
      <w:r w:rsidR="008A15A4">
        <w:rPr>
          <w:szCs w:val="24"/>
        </w:rPr>
        <w:t>whether</w:t>
      </w:r>
      <w:r w:rsidR="008A15A4" w:rsidRPr="00466960">
        <w:rPr>
          <w:szCs w:val="24"/>
        </w:rPr>
        <w:t xml:space="preserve"> the Project meets the </w:t>
      </w:r>
      <w:r w:rsidR="008A15A4">
        <w:rPr>
          <w:szCs w:val="24"/>
        </w:rPr>
        <w:t>Project Requirements for the first (1</w:t>
      </w:r>
      <w:r w:rsidR="008A15A4" w:rsidRPr="008A15A4">
        <w:rPr>
          <w:szCs w:val="24"/>
          <w:vertAlign w:val="superscript"/>
        </w:rPr>
        <w:t>st</w:t>
      </w:r>
      <w:r w:rsidR="009F7B67">
        <w:rPr>
          <w:szCs w:val="24"/>
        </w:rPr>
        <w:t>) Contract Year</w:t>
      </w:r>
      <w:r w:rsidR="005E5AF8">
        <w:rPr>
          <w:szCs w:val="24"/>
        </w:rPr>
        <w:t>, the amount of Annual Peak Capacity Savings,</w:t>
      </w:r>
      <w:r w:rsidR="008A15A4">
        <w:rPr>
          <w:szCs w:val="24"/>
        </w:rPr>
        <w:t xml:space="preserve"> or the amount of forecasted Annual Energy Savings;</w:t>
      </w:r>
      <w:r w:rsidR="008A15A4" w:rsidRPr="00466960">
        <w:rPr>
          <w:szCs w:val="24"/>
        </w:rPr>
        <w:t xml:space="preserve"> indicat</w:t>
      </w:r>
      <w:r w:rsidR="008A15A4">
        <w:rPr>
          <w:szCs w:val="24"/>
        </w:rPr>
        <w:t>ing</w:t>
      </w:r>
      <w:r w:rsidR="008A15A4" w:rsidRPr="00466960">
        <w:rPr>
          <w:szCs w:val="24"/>
        </w:rPr>
        <w:t xml:space="preserve"> that the </w:t>
      </w:r>
      <w:r w:rsidR="008A15A4">
        <w:rPr>
          <w:szCs w:val="24"/>
        </w:rPr>
        <w:t>Annual</w:t>
      </w:r>
      <w:r w:rsidR="008A15A4" w:rsidRPr="00466960">
        <w:rPr>
          <w:szCs w:val="24"/>
        </w:rPr>
        <w:t xml:space="preserve"> Inspection was not conducted consistent with the </w:t>
      </w:r>
      <w:r w:rsidR="008A15A4">
        <w:rPr>
          <w:szCs w:val="24"/>
        </w:rPr>
        <w:t>M&amp;V Plan;</w:t>
      </w:r>
      <w:r w:rsidR="008A15A4" w:rsidRPr="00466960">
        <w:rPr>
          <w:szCs w:val="24"/>
        </w:rPr>
        <w:t xml:space="preserve"> or </w:t>
      </w:r>
      <w:r w:rsidR="008A15A4">
        <w:rPr>
          <w:szCs w:val="24"/>
        </w:rPr>
        <w:t>being</w:t>
      </w:r>
      <w:r w:rsidR="008A15A4" w:rsidRPr="00466960">
        <w:rPr>
          <w:szCs w:val="24"/>
        </w:rPr>
        <w:t xml:space="preserve"> materially deficient in any manner whatsoever</w:t>
      </w:r>
      <w:r w:rsidR="00EA3209" w:rsidRPr="00466960">
        <w:rPr>
          <w:szCs w:val="24"/>
        </w:rPr>
        <w:t xml:space="preserve">.  If </w:t>
      </w:r>
      <w:r w:rsidR="00A70083">
        <w:rPr>
          <w:szCs w:val="24"/>
        </w:rPr>
        <w:t>SDG&amp;E</w:t>
      </w:r>
      <w:r w:rsidR="00EA3209" w:rsidRPr="00466960">
        <w:rPr>
          <w:szCs w:val="24"/>
        </w:rPr>
        <w:t xml:space="preserve"> provides </w:t>
      </w:r>
      <w:r w:rsidR="00EA4356" w:rsidRPr="00466960">
        <w:rPr>
          <w:szCs w:val="24"/>
        </w:rPr>
        <w:t xml:space="preserve">the </w:t>
      </w:r>
      <w:r w:rsidR="00EA3209" w:rsidRPr="00466960">
        <w:rPr>
          <w:szCs w:val="24"/>
        </w:rPr>
        <w:t xml:space="preserve">Notice </w:t>
      </w:r>
      <w:r w:rsidR="00183483" w:rsidRPr="00466960">
        <w:rPr>
          <w:szCs w:val="24"/>
        </w:rPr>
        <w:t>under</w:t>
      </w:r>
      <w:r w:rsidR="00EA3209" w:rsidRPr="00466960">
        <w:rPr>
          <w:szCs w:val="24"/>
        </w:rPr>
        <w:t xml:space="preserve"> subsection (</w:t>
      </w:r>
      <w:r w:rsidR="00270FE2">
        <w:rPr>
          <w:szCs w:val="24"/>
        </w:rPr>
        <w:t>B</w:t>
      </w:r>
      <w:r w:rsidR="00EA3209" w:rsidRPr="00466960">
        <w:rPr>
          <w:szCs w:val="24"/>
        </w:rPr>
        <w:t xml:space="preserve">), then </w:t>
      </w:r>
      <w:r w:rsidR="003A2BB6">
        <w:rPr>
          <w:szCs w:val="24"/>
        </w:rPr>
        <w:t xml:space="preserve">Seller </w:t>
      </w:r>
      <w:r w:rsidR="001A68AA">
        <w:rPr>
          <w:szCs w:val="24"/>
        </w:rPr>
        <w:t xml:space="preserve">shall </w:t>
      </w:r>
      <w:r w:rsidR="003A2BB6">
        <w:rPr>
          <w:szCs w:val="24"/>
        </w:rPr>
        <w:t xml:space="preserve">cause the Evaluator </w:t>
      </w:r>
      <w:r w:rsidR="001A68AA">
        <w:rPr>
          <w:szCs w:val="24"/>
        </w:rPr>
        <w:t xml:space="preserve">(or another Evaluator) </w:t>
      </w:r>
      <w:r w:rsidR="003A2BB6">
        <w:rPr>
          <w:szCs w:val="24"/>
        </w:rPr>
        <w:t xml:space="preserve">to re-submit </w:t>
      </w:r>
      <w:r w:rsidR="00652A10">
        <w:rPr>
          <w:szCs w:val="24"/>
        </w:rPr>
        <w:t>a Pre-</w:t>
      </w:r>
      <w:r w:rsidR="00E543F8">
        <w:rPr>
          <w:szCs w:val="24"/>
        </w:rPr>
        <w:t xml:space="preserve">Delivery </w:t>
      </w:r>
      <w:r w:rsidR="000C60BD">
        <w:rPr>
          <w:szCs w:val="24"/>
        </w:rPr>
        <w:t xml:space="preserve">Period </w:t>
      </w:r>
      <w:r w:rsidR="003A2BB6">
        <w:rPr>
          <w:szCs w:val="24"/>
        </w:rPr>
        <w:t xml:space="preserve">Inspection Report </w:t>
      </w:r>
      <w:r w:rsidR="002D20A6">
        <w:rPr>
          <w:szCs w:val="24"/>
        </w:rPr>
        <w:t xml:space="preserve">that </w:t>
      </w:r>
      <w:r w:rsidR="003A2BB6">
        <w:rPr>
          <w:szCs w:val="24"/>
        </w:rPr>
        <w:t xml:space="preserve">is not deficient for the reasons cited by SDG&amp;E </w:t>
      </w:r>
      <w:r w:rsidR="002D20A6">
        <w:rPr>
          <w:szCs w:val="24"/>
        </w:rPr>
        <w:t>(in which case the procedure set forth in this clause (iii) shall re-apply)</w:t>
      </w:r>
      <w:r w:rsidR="00BD6BF2" w:rsidRPr="00466960">
        <w:rPr>
          <w:szCs w:val="24"/>
        </w:rPr>
        <w:t xml:space="preserve">.  </w:t>
      </w:r>
      <w:r w:rsidR="00652A10">
        <w:rPr>
          <w:szCs w:val="24"/>
        </w:rPr>
        <w:t>If SDG&amp;E fails to provide Notice under subsection (</w:t>
      </w:r>
      <w:r w:rsidR="00270FE2">
        <w:rPr>
          <w:szCs w:val="24"/>
        </w:rPr>
        <w:t>A) or (B</w:t>
      </w:r>
      <w:r w:rsidR="00652A10">
        <w:rPr>
          <w:szCs w:val="24"/>
        </w:rPr>
        <w:t>) above</w:t>
      </w:r>
      <w:r w:rsidR="00D90222">
        <w:rPr>
          <w:szCs w:val="24"/>
        </w:rPr>
        <w:t xml:space="preserve"> within the prescribed </w:t>
      </w:r>
      <w:r w:rsidR="002076BA" w:rsidRPr="00D27B4C">
        <w:rPr>
          <w:szCs w:val="24"/>
        </w:rPr>
        <w:t xml:space="preserve">thirty </w:t>
      </w:r>
      <w:r w:rsidR="00D90222" w:rsidRPr="00D27B4C">
        <w:rPr>
          <w:szCs w:val="24"/>
        </w:rPr>
        <w:t>(</w:t>
      </w:r>
      <w:r w:rsidR="002076BA" w:rsidRPr="00D27B4C">
        <w:rPr>
          <w:szCs w:val="24"/>
        </w:rPr>
        <w:t>3</w:t>
      </w:r>
      <w:r w:rsidR="00D90222" w:rsidRPr="00D27B4C">
        <w:rPr>
          <w:szCs w:val="24"/>
        </w:rPr>
        <w:t>0)-day</w:t>
      </w:r>
      <w:r w:rsidR="00D90222">
        <w:rPr>
          <w:szCs w:val="24"/>
        </w:rPr>
        <w:t xml:space="preserve"> period</w:t>
      </w:r>
      <w:r w:rsidR="00652A10">
        <w:rPr>
          <w:szCs w:val="24"/>
        </w:rPr>
        <w:t>, then SDG&amp;E shall be deemed to have accepted Seller’s Pre-</w:t>
      </w:r>
      <w:r w:rsidR="00E543F8">
        <w:rPr>
          <w:szCs w:val="24"/>
        </w:rPr>
        <w:t xml:space="preserve">Delivery </w:t>
      </w:r>
      <w:r w:rsidR="000C60BD">
        <w:rPr>
          <w:szCs w:val="24"/>
        </w:rPr>
        <w:t xml:space="preserve">Period </w:t>
      </w:r>
      <w:r w:rsidR="00652A10">
        <w:rPr>
          <w:szCs w:val="24"/>
        </w:rPr>
        <w:t>Inspection Report.</w:t>
      </w:r>
    </w:p>
    <w:p w14:paraId="2EA1A60F" w14:textId="77777777" w:rsidR="00817170" w:rsidRPr="00466960" w:rsidRDefault="00270FE2" w:rsidP="006F3F5A">
      <w:pPr>
        <w:pStyle w:val="Heading2Text"/>
        <w:numPr>
          <w:ilvl w:val="0"/>
          <w:numId w:val="32"/>
        </w:numPr>
        <w:tabs>
          <w:tab w:val="clear" w:pos="540"/>
          <w:tab w:val="left" w:pos="720"/>
        </w:tabs>
        <w:ind w:hanging="720"/>
        <w:jc w:val="left"/>
        <w:rPr>
          <w:szCs w:val="24"/>
        </w:rPr>
      </w:pPr>
      <w:r>
        <w:rPr>
          <w:szCs w:val="24"/>
          <w:u w:val="single"/>
        </w:rPr>
        <w:t>Annual</w:t>
      </w:r>
      <w:r w:rsidR="00F57EF8" w:rsidRPr="00466960">
        <w:rPr>
          <w:szCs w:val="24"/>
          <w:u w:val="single"/>
        </w:rPr>
        <w:t xml:space="preserve"> </w:t>
      </w:r>
      <w:r w:rsidR="00C73735" w:rsidRPr="00466960">
        <w:rPr>
          <w:szCs w:val="24"/>
          <w:u w:val="single"/>
        </w:rPr>
        <w:t>Inspection</w:t>
      </w:r>
      <w:r w:rsidR="00B5634C">
        <w:rPr>
          <w:szCs w:val="24"/>
          <w:u w:val="single"/>
        </w:rPr>
        <w:t>s</w:t>
      </w:r>
      <w:r w:rsidR="00226C2A" w:rsidRPr="00466960">
        <w:rPr>
          <w:szCs w:val="24"/>
        </w:rPr>
        <w:t>.</w:t>
      </w:r>
      <w:r w:rsidR="008C193A">
        <w:rPr>
          <w:szCs w:val="24"/>
        </w:rPr>
        <w:t xml:space="preserve">  </w:t>
      </w:r>
    </w:p>
    <w:p w14:paraId="2EA1A610" w14:textId="77777777" w:rsidR="00270FE2" w:rsidRDefault="003179E8" w:rsidP="006F3F5A">
      <w:pPr>
        <w:pStyle w:val="Heading2Text"/>
        <w:numPr>
          <w:ilvl w:val="0"/>
          <w:numId w:val="29"/>
        </w:numPr>
        <w:tabs>
          <w:tab w:val="clear" w:pos="540"/>
        </w:tabs>
        <w:ind w:left="1440" w:hanging="720"/>
        <w:jc w:val="left"/>
        <w:rPr>
          <w:szCs w:val="24"/>
        </w:rPr>
      </w:pPr>
      <w:r>
        <w:rPr>
          <w:szCs w:val="24"/>
        </w:rPr>
        <w:t>No later than the last day of each Contract Year,</w:t>
      </w:r>
      <w:r w:rsidR="00270FE2" w:rsidRPr="00466960">
        <w:rPr>
          <w:szCs w:val="24"/>
        </w:rPr>
        <w:t xml:space="preserve"> Seller, at Seller’s expense, shall </w:t>
      </w:r>
      <w:r w:rsidR="00270FE2">
        <w:rPr>
          <w:szCs w:val="24"/>
        </w:rPr>
        <w:t>cause</w:t>
      </w:r>
      <w:r w:rsidR="00270FE2" w:rsidRPr="00466960">
        <w:rPr>
          <w:szCs w:val="24"/>
        </w:rPr>
        <w:t xml:space="preserve"> an Evaluator to conduct an on-site </w:t>
      </w:r>
      <w:r w:rsidR="00270FE2">
        <w:rPr>
          <w:szCs w:val="24"/>
        </w:rPr>
        <w:t>inspection (“</w:t>
      </w:r>
      <w:r w:rsidR="00270FE2" w:rsidRPr="00C5775D">
        <w:rPr>
          <w:szCs w:val="24"/>
          <w:u w:val="single"/>
        </w:rPr>
        <w:t>Annual Inspection</w:t>
      </w:r>
      <w:r w:rsidR="00270FE2">
        <w:rPr>
          <w:szCs w:val="24"/>
        </w:rPr>
        <w:t>”)</w:t>
      </w:r>
      <w:r w:rsidR="00270FE2" w:rsidRPr="00466960">
        <w:rPr>
          <w:szCs w:val="24"/>
        </w:rPr>
        <w:t xml:space="preserve"> </w:t>
      </w:r>
      <w:r>
        <w:rPr>
          <w:szCs w:val="24"/>
        </w:rPr>
        <w:t xml:space="preserve">that is consistent with the M&amp;V Plan </w:t>
      </w:r>
      <w:r w:rsidR="00270FE2">
        <w:rPr>
          <w:szCs w:val="24"/>
        </w:rPr>
        <w:t xml:space="preserve">and to issue an </w:t>
      </w:r>
      <w:r w:rsidR="00270FE2" w:rsidRPr="00C5775D">
        <w:rPr>
          <w:szCs w:val="24"/>
        </w:rPr>
        <w:t>Annual Inspection Report</w:t>
      </w:r>
      <w:r w:rsidR="00270FE2">
        <w:rPr>
          <w:szCs w:val="24"/>
        </w:rPr>
        <w:t xml:space="preserve"> </w:t>
      </w:r>
      <w:r w:rsidR="001F36D1">
        <w:rPr>
          <w:szCs w:val="24"/>
        </w:rPr>
        <w:t xml:space="preserve">for such Contract Year </w:t>
      </w:r>
      <w:r w:rsidR="00270FE2">
        <w:rPr>
          <w:szCs w:val="24"/>
        </w:rPr>
        <w:t xml:space="preserve">in accordance with this Section </w:t>
      </w:r>
      <w:r w:rsidR="002B281E">
        <w:rPr>
          <w:szCs w:val="24"/>
        </w:rPr>
        <w:t>2</w:t>
      </w:r>
      <w:r w:rsidR="00270FE2">
        <w:rPr>
          <w:szCs w:val="24"/>
        </w:rPr>
        <w:t>.</w:t>
      </w:r>
      <w:r w:rsidR="009E0F6E">
        <w:rPr>
          <w:szCs w:val="24"/>
        </w:rPr>
        <w:t>5</w:t>
      </w:r>
      <w:r w:rsidR="00270FE2">
        <w:rPr>
          <w:szCs w:val="24"/>
        </w:rPr>
        <w:t>(c)</w:t>
      </w:r>
      <w:r>
        <w:rPr>
          <w:szCs w:val="24"/>
        </w:rPr>
        <w:t>.</w:t>
      </w:r>
      <w:r w:rsidR="00270FE2">
        <w:rPr>
          <w:szCs w:val="24"/>
        </w:rPr>
        <w:t xml:space="preserve">  </w:t>
      </w:r>
      <w:r w:rsidR="00270FE2" w:rsidRPr="00466960">
        <w:rPr>
          <w:szCs w:val="24"/>
        </w:rPr>
        <w:t xml:space="preserve">The selection of any Evaluator under this subsection (i) shall be subject to </w:t>
      </w:r>
      <w:r w:rsidR="00270FE2">
        <w:rPr>
          <w:szCs w:val="24"/>
        </w:rPr>
        <w:t>SDG&amp;E</w:t>
      </w:r>
      <w:r w:rsidR="00270FE2" w:rsidRPr="00466960">
        <w:rPr>
          <w:szCs w:val="24"/>
        </w:rPr>
        <w:t>’s consent, which shall not be unreasonably withheld</w:t>
      </w:r>
      <w:r w:rsidR="00AB5AD5">
        <w:rPr>
          <w:szCs w:val="24"/>
        </w:rPr>
        <w:t xml:space="preserve"> or delayed</w:t>
      </w:r>
      <w:r w:rsidR="00270FE2">
        <w:rPr>
          <w:szCs w:val="24"/>
        </w:rPr>
        <w:t>.</w:t>
      </w:r>
      <w:r w:rsidR="00F75D7A">
        <w:rPr>
          <w:szCs w:val="24"/>
        </w:rPr>
        <w:t xml:space="preserve">  An Annual Inspection Report shall have an Inspection Date that is both no earlier than the date that is thirty (30) days prior to the last day of such Contract Year and no later than the last day of such Contract Year.</w:t>
      </w:r>
    </w:p>
    <w:p w14:paraId="2EA1A611" w14:textId="77777777" w:rsidR="00270FE2" w:rsidRDefault="00270FE2" w:rsidP="006F3F5A">
      <w:pPr>
        <w:pStyle w:val="Heading2Text"/>
        <w:numPr>
          <w:ilvl w:val="0"/>
          <w:numId w:val="29"/>
        </w:numPr>
        <w:tabs>
          <w:tab w:val="clear" w:pos="540"/>
        </w:tabs>
        <w:ind w:left="1440" w:hanging="720"/>
        <w:jc w:val="left"/>
        <w:rPr>
          <w:szCs w:val="24"/>
        </w:rPr>
      </w:pPr>
      <w:r w:rsidRPr="00466960">
        <w:rPr>
          <w:szCs w:val="24"/>
        </w:rPr>
        <w:t xml:space="preserve">Seller shall cause the Evaluator to issue </w:t>
      </w:r>
      <w:r>
        <w:rPr>
          <w:szCs w:val="24"/>
        </w:rPr>
        <w:t>an Annual Inspection</w:t>
      </w:r>
      <w:r w:rsidRPr="00466960">
        <w:rPr>
          <w:szCs w:val="24"/>
        </w:rPr>
        <w:t xml:space="preserve"> Report </w:t>
      </w:r>
      <w:r w:rsidR="00C80992">
        <w:rPr>
          <w:szCs w:val="24"/>
        </w:rPr>
        <w:t>no later than</w:t>
      </w:r>
      <w:r w:rsidR="00F04F60">
        <w:rPr>
          <w:szCs w:val="24"/>
        </w:rPr>
        <w:t xml:space="preserve"> thirty (30) days</w:t>
      </w:r>
      <w:r w:rsidR="00C80992">
        <w:rPr>
          <w:szCs w:val="24"/>
        </w:rPr>
        <w:t xml:space="preserve"> </w:t>
      </w:r>
      <w:r w:rsidR="008C193A">
        <w:rPr>
          <w:szCs w:val="24"/>
        </w:rPr>
        <w:t xml:space="preserve">following the end </w:t>
      </w:r>
      <w:r w:rsidR="00C80992">
        <w:rPr>
          <w:szCs w:val="24"/>
        </w:rPr>
        <w:t xml:space="preserve">of each Contract </w:t>
      </w:r>
      <w:r w:rsidR="00C80992" w:rsidRPr="00846386">
        <w:rPr>
          <w:szCs w:val="24"/>
        </w:rPr>
        <w:t>Year</w:t>
      </w:r>
      <w:r w:rsidR="009F1A2E">
        <w:rPr>
          <w:szCs w:val="24"/>
        </w:rPr>
        <w:t xml:space="preserve"> (the “</w:t>
      </w:r>
      <w:r w:rsidR="009F1A2E" w:rsidRPr="00C5775D">
        <w:rPr>
          <w:szCs w:val="24"/>
          <w:u w:val="single"/>
        </w:rPr>
        <w:t>Annual Inspection Report Deadline</w:t>
      </w:r>
      <w:r w:rsidR="009F1A2E">
        <w:rPr>
          <w:szCs w:val="24"/>
        </w:rPr>
        <w:t>”)</w:t>
      </w:r>
      <w:r w:rsidRPr="00466960">
        <w:rPr>
          <w:szCs w:val="24"/>
        </w:rPr>
        <w:t xml:space="preserve">.  </w:t>
      </w:r>
      <w:r>
        <w:rPr>
          <w:szCs w:val="24"/>
        </w:rPr>
        <w:t>The Annual Inspection Report shall include the following information:</w:t>
      </w:r>
    </w:p>
    <w:p w14:paraId="2EA1A612" w14:textId="77777777" w:rsidR="00677F1D" w:rsidRPr="00270FE2" w:rsidRDefault="00677F1D" w:rsidP="006F3F5A">
      <w:pPr>
        <w:pStyle w:val="Heading2Text"/>
        <w:numPr>
          <w:ilvl w:val="0"/>
          <w:numId w:val="36"/>
        </w:numPr>
        <w:tabs>
          <w:tab w:val="clear" w:pos="540"/>
        </w:tabs>
        <w:ind w:left="2160" w:hanging="720"/>
        <w:jc w:val="left"/>
        <w:rPr>
          <w:szCs w:val="24"/>
        </w:rPr>
      </w:pPr>
      <w:r w:rsidRPr="00270FE2">
        <w:rPr>
          <w:szCs w:val="24"/>
        </w:rPr>
        <w:t xml:space="preserve">The </w:t>
      </w:r>
      <w:r w:rsidR="00F04F60">
        <w:rPr>
          <w:szCs w:val="24"/>
        </w:rPr>
        <w:t xml:space="preserve">Inspection </w:t>
      </w:r>
      <w:r w:rsidRPr="00270FE2">
        <w:rPr>
          <w:szCs w:val="24"/>
        </w:rPr>
        <w:t xml:space="preserve">Date of the </w:t>
      </w:r>
      <w:r w:rsidR="00F04F60">
        <w:rPr>
          <w:szCs w:val="24"/>
        </w:rPr>
        <w:t>Annual Inspection R</w:t>
      </w:r>
      <w:r w:rsidRPr="00270FE2">
        <w:rPr>
          <w:szCs w:val="24"/>
        </w:rPr>
        <w:t>eport;</w:t>
      </w:r>
    </w:p>
    <w:p w14:paraId="2EA1A613" w14:textId="77777777" w:rsidR="00270FE2" w:rsidRPr="00270FE2" w:rsidRDefault="00270FE2" w:rsidP="006F3F5A">
      <w:pPr>
        <w:pStyle w:val="Heading2Text"/>
        <w:numPr>
          <w:ilvl w:val="0"/>
          <w:numId w:val="36"/>
        </w:numPr>
        <w:tabs>
          <w:tab w:val="clear" w:pos="540"/>
        </w:tabs>
        <w:ind w:left="2160" w:hanging="720"/>
        <w:jc w:val="left"/>
        <w:rPr>
          <w:szCs w:val="24"/>
        </w:rPr>
      </w:pPr>
      <w:r w:rsidRPr="00270FE2">
        <w:rPr>
          <w:szCs w:val="24"/>
        </w:rPr>
        <w:t xml:space="preserve">A description of each Measure installed </w:t>
      </w:r>
      <w:r w:rsidR="00F04F60">
        <w:rPr>
          <w:szCs w:val="24"/>
        </w:rPr>
        <w:t>on</w:t>
      </w:r>
      <w:r w:rsidR="00677F1D">
        <w:rPr>
          <w:szCs w:val="24"/>
        </w:rPr>
        <w:t xml:space="preserve"> such </w:t>
      </w:r>
      <w:r w:rsidR="00F04F60">
        <w:rPr>
          <w:szCs w:val="24"/>
        </w:rPr>
        <w:t xml:space="preserve">Inspection </w:t>
      </w:r>
      <w:r w:rsidR="00677F1D">
        <w:rPr>
          <w:szCs w:val="24"/>
        </w:rPr>
        <w:t>Date</w:t>
      </w:r>
      <w:r w:rsidRPr="00270FE2">
        <w:rPr>
          <w:szCs w:val="24"/>
        </w:rPr>
        <w:t xml:space="preserve">, which description shall include the type of Measure, the </w:t>
      </w:r>
      <w:r w:rsidR="00F04F60">
        <w:rPr>
          <w:szCs w:val="24"/>
        </w:rPr>
        <w:t>Site</w:t>
      </w:r>
      <w:r w:rsidR="00F04F60" w:rsidRPr="00270FE2">
        <w:rPr>
          <w:szCs w:val="24"/>
        </w:rPr>
        <w:t xml:space="preserve"> </w:t>
      </w:r>
      <w:r w:rsidRPr="00270FE2">
        <w:rPr>
          <w:szCs w:val="24"/>
        </w:rPr>
        <w:t>of the Measure,</w:t>
      </w:r>
      <w:r w:rsidR="00A849B0">
        <w:rPr>
          <w:szCs w:val="24"/>
        </w:rPr>
        <w:t xml:space="preserve"> and</w:t>
      </w:r>
      <w:r w:rsidRPr="00270FE2">
        <w:rPr>
          <w:szCs w:val="24"/>
        </w:rPr>
        <w:t xml:space="preserve"> the End-Use Customer at whose </w:t>
      </w:r>
      <w:r w:rsidR="00F04F60">
        <w:rPr>
          <w:szCs w:val="24"/>
        </w:rPr>
        <w:t>S</w:t>
      </w:r>
      <w:r w:rsidRPr="00270FE2">
        <w:rPr>
          <w:szCs w:val="24"/>
        </w:rPr>
        <w:t>ite such Measure was installed</w:t>
      </w:r>
      <w:r w:rsidR="00ED05B7">
        <w:rPr>
          <w:szCs w:val="24"/>
        </w:rPr>
        <w:t>;</w:t>
      </w:r>
    </w:p>
    <w:p w14:paraId="2EA1A614" w14:textId="77777777" w:rsidR="005E5AF8" w:rsidRDefault="005E5AF8" w:rsidP="005E5AF8">
      <w:pPr>
        <w:pStyle w:val="Heading2Text"/>
        <w:numPr>
          <w:ilvl w:val="0"/>
          <w:numId w:val="36"/>
        </w:numPr>
        <w:tabs>
          <w:tab w:val="clear" w:pos="540"/>
        </w:tabs>
        <w:ind w:left="2160" w:hanging="720"/>
        <w:jc w:val="left"/>
        <w:rPr>
          <w:szCs w:val="24"/>
        </w:rPr>
      </w:pPr>
      <w:r>
        <w:rPr>
          <w:szCs w:val="24"/>
        </w:rPr>
        <w:t xml:space="preserve">The Annual Peak Capacity Savings for each Measure and the Project in the aggregate on such Inspection Date, calculated in accordance with </w:t>
      </w:r>
      <w:r>
        <w:rPr>
          <w:szCs w:val="24"/>
          <w:u w:val="single"/>
        </w:rPr>
        <w:t>Exhibit B</w:t>
      </w:r>
      <w:r>
        <w:rPr>
          <w:szCs w:val="24"/>
        </w:rPr>
        <w:t>;</w:t>
      </w:r>
    </w:p>
    <w:p w14:paraId="2EA1A615" w14:textId="77777777" w:rsidR="00A849B0" w:rsidRDefault="00A849B0" w:rsidP="00A849B0">
      <w:pPr>
        <w:pStyle w:val="Heading2Text"/>
        <w:numPr>
          <w:ilvl w:val="0"/>
          <w:numId w:val="36"/>
        </w:numPr>
        <w:tabs>
          <w:tab w:val="clear" w:pos="540"/>
        </w:tabs>
        <w:ind w:left="2160" w:hanging="720"/>
        <w:jc w:val="left"/>
        <w:rPr>
          <w:szCs w:val="24"/>
        </w:rPr>
      </w:pPr>
      <w:r>
        <w:rPr>
          <w:szCs w:val="24"/>
        </w:rPr>
        <w:t>The actual aggregate Annual Energy Savings for the Project during such Contract Year</w:t>
      </w:r>
      <w:r w:rsidR="005F5CE8">
        <w:rPr>
          <w:szCs w:val="24"/>
        </w:rPr>
        <w:t xml:space="preserve">, calculated in accordance with </w:t>
      </w:r>
      <w:r w:rsidR="005F5CE8">
        <w:rPr>
          <w:szCs w:val="24"/>
          <w:u w:val="single"/>
        </w:rPr>
        <w:t>Exhibit B</w:t>
      </w:r>
      <w:r>
        <w:rPr>
          <w:szCs w:val="24"/>
        </w:rPr>
        <w:t>;</w:t>
      </w:r>
    </w:p>
    <w:p w14:paraId="2EA1A616" w14:textId="77777777" w:rsidR="00233DC9" w:rsidRDefault="00233DC9" w:rsidP="006F3F5A">
      <w:pPr>
        <w:pStyle w:val="Heading2Text"/>
        <w:numPr>
          <w:ilvl w:val="0"/>
          <w:numId w:val="36"/>
        </w:numPr>
        <w:tabs>
          <w:tab w:val="clear" w:pos="540"/>
        </w:tabs>
        <w:ind w:left="2160" w:hanging="720"/>
        <w:jc w:val="left"/>
        <w:rPr>
          <w:szCs w:val="24"/>
        </w:rPr>
      </w:pPr>
      <w:r>
        <w:rPr>
          <w:szCs w:val="24"/>
        </w:rPr>
        <w:lastRenderedPageBreak/>
        <w:t xml:space="preserve">The forecasted Annual Energy Savings during the following Contract Year for each Measure </w:t>
      </w:r>
      <w:r w:rsidR="00A849B0">
        <w:rPr>
          <w:szCs w:val="24"/>
        </w:rPr>
        <w:t>and the Project in the aggregate as of</w:t>
      </w:r>
      <w:r>
        <w:rPr>
          <w:szCs w:val="24"/>
        </w:rPr>
        <w:t xml:space="preserve"> </w:t>
      </w:r>
      <w:r w:rsidR="00A849B0">
        <w:rPr>
          <w:szCs w:val="24"/>
        </w:rPr>
        <w:t>such</w:t>
      </w:r>
      <w:r>
        <w:rPr>
          <w:szCs w:val="24"/>
        </w:rPr>
        <w:t xml:space="preserve"> Inspection Date</w:t>
      </w:r>
      <w:r w:rsidR="005F5CE8">
        <w:rPr>
          <w:szCs w:val="24"/>
        </w:rPr>
        <w:t xml:space="preserve">, calculated in accordance with </w:t>
      </w:r>
      <w:r w:rsidR="005F5CE8">
        <w:rPr>
          <w:szCs w:val="24"/>
          <w:u w:val="single"/>
        </w:rPr>
        <w:t>Exhibit B</w:t>
      </w:r>
      <w:r>
        <w:rPr>
          <w:szCs w:val="24"/>
        </w:rPr>
        <w:t>;</w:t>
      </w:r>
    </w:p>
    <w:p w14:paraId="2EA1A617" w14:textId="77777777" w:rsidR="00777D69" w:rsidRDefault="00F75D7A" w:rsidP="006F3F5A">
      <w:pPr>
        <w:pStyle w:val="Heading2Text"/>
        <w:numPr>
          <w:ilvl w:val="0"/>
          <w:numId w:val="36"/>
        </w:numPr>
        <w:tabs>
          <w:tab w:val="clear" w:pos="540"/>
        </w:tabs>
        <w:ind w:left="2160" w:hanging="720"/>
        <w:jc w:val="left"/>
        <w:rPr>
          <w:szCs w:val="24"/>
        </w:rPr>
      </w:pPr>
      <w:r>
        <w:rPr>
          <w:szCs w:val="24"/>
        </w:rPr>
        <w:t xml:space="preserve">A certification from the Evaluator that the statements and calculations made in such Annual Inspection Report is true and accurate as of </w:t>
      </w:r>
      <w:r w:rsidR="00A849B0">
        <w:rPr>
          <w:szCs w:val="24"/>
        </w:rPr>
        <w:t>such</w:t>
      </w:r>
      <w:r>
        <w:rPr>
          <w:szCs w:val="24"/>
        </w:rPr>
        <w:t xml:space="preserve"> Inspection Date; </w:t>
      </w:r>
      <w:r w:rsidR="00777D69">
        <w:rPr>
          <w:szCs w:val="24"/>
        </w:rPr>
        <w:t>and</w:t>
      </w:r>
    </w:p>
    <w:p w14:paraId="2EA1A618" w14:textId="77777777" w:rsidR="00270FE2" w:rsidRDefault="00270FE2" w:rsidP="006F3F5A">
      <w:pPr>
        <w:pStyle w:val="Heading2Text"/>
        <w:numPr>
          <w:ilvl w:val="0"/>
          <w:numId w:val="36"/>
        </w:numPr>
        <w:tabs>
          <w:tab w:val="clear" w:pos="540"/>
        </w:tabs>
        <w:ind w:left="2160" w:hanging="720"/>
        <w:jc w:val="left"/>
        <w:rPr>
          <w:szCs w:val="24"/>
        </w:rPr>
      </w:pPr>
      <w:r>
        <w:rPr>
          <w:szCs w:val="24"/>
        </w:rPr>
        <w:t xml:space="preserve">Any other information reasonably requested by SDG&amp;E to determine </w:t>
      </w:r>
      <w:r w:rsidR="005F77A6">
        <w:rPr>
          <w:szCs w:val="24"/>
        </w:rPr>
        <w:t xml:space="preserve">(i) </w:t>
      </w:r>
      <w:r>
        <w:rPr>
          <w:szCs w:val="24"/>
        </w:rPr>
        <w:t xml:space="preserve">the Project’s compliance with the Project Requirements </w:t>
      </w:r>
      <w:r w:rsidR="005F77A6">
        <w:rPr>
          <w:szCs w:val="24"/>
        </w:rPr>
        <w:t xml:space="preserve">for the following Contract Year, </w:t>
      </w:r>
      <w:r w:rsidR="009F7B67">
        <w:rPr>
          <w:szCs w:val="24"/>
        </w:rPr>
        <w:t>(ii</w:t>
      </w:r>
      <w:r w:rsidR="005F77A6">
        <w:rPr>
          <w:szCs w:val="24"/>
        </w:rPr>
        <w:t xml:space="preserve">) </w:t>
      </w:r>
      <w:r w:rsidR="002108AC">
        <w:rPr>
          <w:szCs w:val="24"/>
        </w:rPr>
        <w:t xml:space="preserve">the Annual Peak Capacity Savings and for each Measure and the Project in the aggregate on the Inspection Date, (iii) the actual aggregate Annual Energy Savings for the Project during such Contract Year, (iii) </w:t>
      </w:r>
      <w:r w:rsidR="005F77A6">
        <w:rPr>
          <w:szCs w:val="24"/>
        </w:rPr>
        <w:t xml:space="preserve">the </w:t>
      </w:r>
      <w:r w:rsidR="008A15A4">
        <w:rPr>
          <w:szCs w:val="24"/>
        </w:rPr>
        <w:t>actual</w:t>
      </w:r>
      <w:r w:rsidR="005F77A6">
        <w:rPr>
          <w:szCs w:val="24"/>
        </w:rPr>
        <w:t xml:space="preserve"> </w:t>
      </w:r>
      <w:r w:rsidR="008A15A4">
        <w:rPr>
          <w:szCs w:val="24"/>
        </w:rPr>
        <w:t xml:space="preserve">aggregate </w:t>
      </w:r>
      <w:r w:rsidR="005F77A6">
        <w:rPr>
          <w:szCs w:val="24"/>
        </w:rPr>
        <w:t>Annual Energy Savings for the Project</w:t>
      </w:r>
      <w:r w:rsidR="008A15A4">
        <w:rPr>
          <w:szCs w:val="24"/>
        </w:rPr>
        <w:t xml:space="preserve"> during s</w:t>
      </w:r>
      <w:r w:rsidR="009F7B67">
        <w:rPr>
          <w:szCs w:val="24"/>
        </w:rPr>
        <w:t>uch Contract Year, and (i</w:t>
      </w:r>
      <w:r w:rsidR="002108AC">
        <w:rPr>
          <w:szCs w:val="24"/>
        </w:rPr>
        <w:t>v</w:t>
      </w:r>
      <w:r w:rsidR="008A15A4">
        <w:rPr>
          <w:szCs w:val="24"/>
        </w:rPr>
        <w:t>) the forecasted Annual Energy Savings during the following Contract Year for each measure and the Project in the aggregate as of such Inspection Date</w:t>
      </w:r>
      <w:r>
        <w:rPr>
          <w:szCs w:val="24"/>
        </w:rPr>
        <w:t>.</w:t>
      </w:r>
    </w:p>
    <w:p w14:paraId="2EA1A619" w14:textId="77777777" w:rsidR="002C1C4B" w:rsidRDefault="00270FE2" w:rsidP="006F3F5A">
      <w:pPr>
        <w:pStyle w:val="Heading2Text"/>
        <w:numPr>
          <w:ilvl w:val="0"/>
          <w:numId w:val="29"/>
        </w:numPr>
        <w:tabs>
          <w:tab w:val="clear" w:pos="540"/>
        </w:tabs>
        <w:ind w:left="1440" w:hanging="720"/>
        <w:jc w:val="left"/>
        <w:rPr>
          <w:szCs w:val="24"/>
        </w:rPr>
      </w:pPr>
      <w:r w:rsidRPr="00466960">
        <w:rPr>
          <w:szCs w:val="24"/>
        </w:rPr>
        <w:t xml:space="preserve">Within </w:t>
      </w:r>
      <w:r w:rsidR="00402AD5" w:rsidRPr="00D27B4C">
        <w:rPr>
          <w:szCs w:val="24"/>
        </w:rPr>
        <w:t xml:space="preserve">thirty </w:t>
      </w:r>
      <w:r w:rsidRPr="00D27B4C">
        <w:rPr>
          <w:szCs w:val="24"/>
        </w:rPr>
        <w:t>(</w:t>
      </w:r>
      <w:r w:rsidR="00402AD5" w:rsidRPr="00D27B4C">
        <w:rPr>
          <w:szCs w:val="24"/>
        </w:rPr>
        <w:t>3</w:t>
      </w:r>
      <w:r w:rsidR="007330BC" w:rsidRPr="00D27B4C">
        <w:rPr>
          <w:szCs w:val="24"/>
        </w:rPr>
        <w:t>0</w:t>
      </w:r>
      <w:r w:rsidRPr="00D27B4C">
        <w:rPr>
          <w:szCs w:val="24"/>
        </w:rPr>
        <w:t>)</w:t>
      </w:r>
      <w:r w:rsidRPr="00466960">
        <w:rPr>
          <w:szCs w:val="24"/>
        </w:rPr>
        <w:t xml:space="preserve"> days of receipt of </w:t>
      </w:r>
      <w:r>
        <w:rPr>
          <w:szCs w:val="24"/>
        </w:rPr>
        <w:t>an Annual</w:t>
      </w:r>
      <w:r w:rsidRPr="00466960">
        <w:rPr>
          <w:szCs w:val="24"/>
        </w:rPr>
        <w:t xml:space="preserve"> Inspection Report, </w:t>
      </w:r>
      <w:r>
        <w:rPr>
          <w:szCs w:val="24"/>
        </w:rPr>
        <w:t>SDG&amp;E</w:t>
      </w:r>
      <w:r w:rsidRPr="00466960">
        <w:rPr>
          <w:szCs w:val="24"/>
        </w:rPr>
        <w:t xml:space="preserve"> shall either (</w:t>
      </w:r>
      <w:r>
        <w:rPr>
          <w:szCs w:val="24"/>
        </w:rPr>
        <w:t>A</w:t>
      </w:r>
      <w:r w:rsidRPr="00466960">
        <w:rPr>
          <w:szCs w:val="24"/>
        </w:rPr>
        <w:t xml:space="preserve">) provide Notice to Seller that it has accepted the </w:t>
      </w:r>
      <w:r>
        <w:rPr>
          <w:szCs w:val="24"/>
        </w:rPr>
        <w:t>Annual</w:t>
      </w:r>
      <w:r w:rsidRPr="00466960">
        <w:rPr>
          <w:szCs w:val="24"/>
        </w:rPr>
        <w:t xml:space="preserve"> Inspection Report, or (</w:t>
      </w:r>
      <w:r>
        <w:rPr>
          <w:szCs w:val="24"/>
        </w:rPr>
        <w:t>B</w:t>
      </w:r>
      <w:r w:rsidRPr="00466960">
        <w:rPr>
          <w:szCs w:val="24"/>
        </w:rPr>
        <w:t xml:space="preserve">) provide Notice </w:t>
      </w:r>
      <w:r>
        <w:rPr>
          <w:szCs w:val="24"/>
        </w:rPr>
        <w:t>to Seller that it is not accepting the Annual</w:t>
      </w:r>
      <w:r w:rsidRPr="00466960">
        <w:rPr>
          <w:szCs w:val="24"/>
        </w:rPr>
        <w:t xml:space="preserve"> </w:t>
      </w:r>
      <w:r>
        <w:rPr>
          <w:szCs w:val="24"/>
        </w:rPr>
        <w:t>Inspection Report to its reasonable satisfaction, which reasons may include, but is not limited to</w:t>
      </w:r>
      <w:r w:rsidR="008A15A4">
        <w:rPr>
          <w:szCs w:val="24"/>
        </w:rPr>
        <w:t>:</w:t>
      </w:r>
      <w:r w:rsidRPr="00466960">
        <w:rPr>
          <w:szCs w:val="24"/>
        </w:rPr>
        <w:t xml:space="preserve"> the </w:t>
      </w:r>
      <w:r>
        <w:rPr>
          <w:szCs w:val="24"/>
        </w:rPr>
        <w:t>Annual</w:t>
      </w:r>
      <w:r w:rsidRPr="00466960">
        <w:rPr>
          <w:szCs w:val="24"/>
        </w:rPr>
        <w:t xml:space="preserve"> Inspection Report </w:t>
      </w:r>
      <w:r>
        <w:rPr>
          <w:szCs w:val="24"/>
        </w:rPr>
        <w:t>being</w:t>
      </w:r>
      <w:r w:rsidRPr="00466960">
        <w:rPr>
          <w:szCs w:val="24"/>
        </w:rPr>
        <w:t xml:space="preserve"> materially inaccurate or incomplete</w:t>
      </w:r>
      <w:r w:rsidR="008A15A4">
        <w:rPr>
          <w:szCs w:val="24"/>
        </w:rPr>
        <w:t>;</w:t>
      </w:r>
      <w:r w:rsidRPr="00466960">
        <w:rPr>
          <w:szCs w:val="24"/>
        </w:rPr>
        <w:t xml:space="preserve"> not properly determin</w:t>
      </w:r>
      <w:r>
        <w:rPr>
          <w:szCs w:val="24"/>
        </w:rPr>
        <w:t>ing</w:t>
      </w:r>
      <w:r w:rsidRPr="00466960">
        <w:rPr>
          <w:szCs w:val="24"/>
        </w:rPr>
        <w:t xml:space="preserve"> </w:t>
      </w:r>
      <w:r w:rsidR="008A15A4">
        <w:rPr>
          <w:szCs w:val="24"/>
        </w:rPr>
        <w:t>or</w:t>
      </w:r>
      <w:r w:rsidRPr="00466960">
        <w:rPr>
          <w:szCs w:val="24"/>
        </w:rPr>
        <w:t xml:space="preserve"> provid</w:t>
      </w:r>
      <w:r>
        <w:rPr>
          <w:szCs w:val="24"/>
        </w:rPr>
        <w:t>ing</w:t>
      </w:r>
      <w:r w:rsidRPr="00466960">
        <w:rPr>
          <w:szCs w:val="24"/>
        </w:rPr>
        <w:t xml:space="preserve"> enough information in support of finding </w:t>
      </w:r>
      <w:r w:rsidR="00777D69">
        <w:rPr>
          <w:szCs w:val="24"/>
        </w:rPr>
        <w:t>whether</w:t>
      </w:r>
      <w:r w:rsidR="00777D69" w:rsidRPr="00466960">
        <w:rPr>
          <w:szCs w:val="24"/>
        </w:rPr>
        <w:t xml:space="preserve"> </w:t>
      </w:r>
      <w:r w:rsidRPr="00466960">
        <w:rPr>
          <w:szCs w:val="24"/>
        </w:rPr>
        <w:t xml:space="preserve">the Project meets the </w:t>
      </w:r>
      <w:r>
        <w:rPr>
          <w:szCs w:val="24"/>
        </w:rPr>
        <w:t>Project Requirements</w:t>
      </w:r>
      <w:r w:rsidR="008A15A4">
        <w:rPr>
          <w:szCs w:val="24"/>
        </w:rPr>
        <w:t xml:space="preserve"> for the following Contract Year</w:t>
      </w:r>
      <w:r w:rsidR="002108AC">
        <w:rPr>
          <w:szCs w:val="24"/>
        </w:rPr>
        <w:t>, the amount of Annual Peak Capacity Savings,</w:t>
      </w:r>
      <w:r w:rsidR="009F7B67">
        <w:rPr>
          <w:szCs w:val="24"/>
        </w:rPr>
        <w:t xml:space="preserve"> </w:t>
      </w:r>
      <w:r w:rsidR="008A15A4">
        <w:rPr>
          <w:szCs w:val="24"/>
        </w:rPr>
        <w:t>or the amount of actual or forecasted Annual Energy Savings;</w:t>
      </w:r>
      <w:r w:rsidRPr="00466960">
        <w:rPr>
          <w:szCs w:val="24"/>
        </w:rPr>
        <w:t xml:space="preserve"> indicat</w:t>
      </w:r>
      <w:r>
        <w:rPr>
          <w:szCs w:val="24"/>
        </w:rPr>
        <w:t>ing</w:t>
      </w:r>
      <w:r w:rsidRPr="00466960">
        <w:rPr>
          <w:szCs w:val="24"/>
        </w:rPr>
        <w:t xml:space="preserve"> that the </w:t>
      </w:r>
      <w:r>
        <w:rPr>
          <w:szCs w:val="24"/>
        </w:rPr>
        <w:t>Annual</w:t>
      </w:r>
      <w:r w:rsidRPr="00466960">
        <w:rPr>
          <w:szCs w:val="24"/>
        </w:rPr>
        <w:t xml:space="preserve"> Inspection was not conducted consistent with the </w:t>
      </w:r>
      <w:r>
        <w:rPr>
          <w:szCs w:val="24"/>
        </w:rPr>
        <w:t>M&amp;V Plan</w:t>
      </w:r>
      <w:r w:rsidR="008A15A4">
        <w:rPr>
          <w:szCs w:val="24"/>
        </w:rPr>
        <w:t>;</w:t>
      </w:r>
      <w:r w:rsidRPr="00466960">
        <w:rPr>
          <w:szCs w:val="24"/>
        </w:rPr>
        <w:t xml:space="preserve"> or </w:t>
      </w:r>
      <w:r>
        <w:rPr>
          <w:szCs w:val="24"/>
        </w:rPr>
        <w:t>being</w:t>
      </w:r>
      <w:r w:rsidRPr="00466960">
        <w:rPr>
          <w:szCs w:val="24"/>
        </w:rPr>
        <w:t xml:space="preserve"> materially deficient in any manner whatsoever.  If </w:t>
      </w:r>
      <w:r>
        <w:rPr>
          <w:szCs w:val="24"/>
        </w:rPr>
        <w:t>SDG&amp;E</w:t>
      </w:r>
      <w:r w:rsidRPr="00466960">
        <w:rPr>
          <w:szCs w:val="24"/>
        </w:rPr>
        <w:t xml:space="preserve"> provides the Notice under subsection (</w:t>
      </w:r>
      <w:r>
        <w:rPr>
          <w:szCs w:val="24"/>
        </w:rPr>
        <w:t>B</w:t>
      </w:r>
      <w:r w:rsidRPr="00466960">
        <w:rPr>
          <w:szCs w:val="24"/>
        </w:rPr>
        <w:t xml:space="preserve">), then </w:t>
      </w:r>
      <w:r>
        <w:rPr>
          <w:szCs w:val="24"/>
        </w:rPr>
        <w:t>Seller cause the Evaluator</w:t>
      </w:r>
      <w:r w:rsidR="001A68AA">
        <w:rPr>
          <w:szCs w:val="24"/>
        </w:rPr>
        <w:t xml:space="preserve"> (or another Evaluator)</w:t>
      </w:r>
      <w:r>
        <w:rPr>
          <w:szCs w:val="24"/>
        </w:rPr>
        <w:t xml:space="preserve"> to re-submit an Annual Inspection Report that is not deficient for the reasons cited by SDG&amp;E (in which case the procedure set forth in this clause (iii) shall re-apply)</w:t>
      </w:r>
      <w:r w:rsidRPr="00466960">
        <w:rPr>
          <w:szCs w:val="24"/>
        </w:rPr>
        <w:t xml:space="preserve">.  </w:t>
      </w:r>
      <w:r>
        <w:rPr>
          <w:szCs w:val="24"/>
        </w:rPr>
        <w:t xml:space="preserve">If SDG&amp;E fails to provide Notice under subsection (A) or (B) above within the prescribed </w:t>
      </w:r>
      <w:r w:rsidR="00324FBD" w:rsidRPr="00D27B4C">
        <w:rPr>
          <w:szCs w:val="24"/>
        </w:rPr>
        <w:t xml:space="preserve">thirty </w:t>
      </w:r>
      <w:r w:rsidRPr="00D27B4C">
        <w:rPr>
          <w:szCs w:val="24"/>
        </w:rPr>
        <w:t>(</w:t>
      </w:r>
      <w:r w:rsidR="00324FBD" w:rsidRPr="00D27B4C">
        <w:rPr>
          <w:szCs w:val="24"/>
        </w:rPr>
        <w:t>3</w:t>
      </w:r>
      <w:r w:rsidR="007330BC" w:rsidRPr="00D27B4C">
        <w:rPr>
          <w:szCs w:val="24"/>
        </w:rPr>
        <w:t>0</w:t>
      </w:r>
      <w:r w:rsidRPr="00D27B4C">
        <w:rPr>
          <w:szCs w:val="24"/>
        </w:rPr>
        <w:t>)</w:t>
      </w:r>
      <w:r>
        <w:rPr>
          <w:szCs w:val="24"/>
        </w:rPr>
        <w:t>-day period, then SDG&amp;E shall be deemed to have accepted Seller’s Annual Inspection Report.</w:t>
      </w:r>
    </w:p>
    <w:p w14:paraId="2EA1A61A" w14:textId="77777777" w:rsidR="00270FE2" w:rsidRDefault="002C1C4B" w:rsidP="006F3F5A">
      <w:pPr>
        <w:pStyle w:val="Heading2Text"/>
        <w:numPr>
          <w:ilvl w:val="0"/>
          <w:numId w:val="29"/>
        </w:numPr>
        <w:tabs>
          <w:tab w:val="clear" w:pos="540"/>
        </w:tabs>
        <w:ind w:left="1440" w:hanging="720"/>
        <w:jc w:val="left"/>
        <w:rPr>
          <w:szCs w:val="24"/>
        </w:rPr>
      </w:pPr>
      <w:r>
        <w:rPr>
          <w:szCs w:val="24"/>
        </w:rPr>
        <w:t>For the avoidance of doubt, even if an Acceptable Annual Inspection Report for a Contract Year is delivered after the end of a Contract Year, such Acceptable Annual Inspection Report shall be deemed an Acceptable Inspection Report in respect of the such Contract Year for purposes of this Agreement.</w:t>
      </w:r>
    </w:p>
    <w:p w14:paraId="2EA1A61B" w14:textId="77777777" w:rsidR="000902BB" w:rsidRPr="000902BB" w:rsidRDefault="000902BB" w:rsidP="000902BB">
      <w:pPr>
        <w:pStyle w:val="Heading2"/>
      </w:pPr>
      <w:bookmarkStart w:id="11" w:name="_Toc444175204"/>
      <w:r>
        <w:lastRenderedPageBreak/>
        <w:t>2.6</w:t>
      </w:r>
      <w:r>
        <w:tab/>
      </w:r>
      <w:r w:rsidR="00A1103B">
        <w:t>Annual True-Up</w:t>
      </w:r>
      <w:bookmarkEnd w:id="11"/>
    </w:p>
    <w:p w14:paraId="2EA1A61C" w14:textId="77777777" w:rsidR="008A15A4" w:rsidRPr="008A15A4" w:rsidRDefault="008A15A4" w:rsidP="00A1103B">
      <w:r>
        <w:t xml:space="preserve">If </w:t>
      </w:r>
      <w:r w:rsidR="001F451E">
        <w:t>the results of an</w:t>
      </w:r>
      <w:r>
        <w:t xml:space="preserve"> Acceptable Annual Inspection Report delivered by Seller </w:t>
      </w:r>
      <w:r w:rsidR="00E15407">
        <w:t xml:space="preserve">in respect of a Contract Year </w:t>
      </w:r>
      <w:r w:rsidR="001F451E">
        <w:t>demonstrates the occurrence of a</w:t>
      </w:r>
      <w:r>
        <w:t xml:space="preserve"> Deficiency Event (as defined below), then Seller shall pay SDG&amp;E an Annual True-Up Payment</w:t>
      </w:r>
      <w:r w:rsidR="00D22EDC">
        <w:t xml:space="preserve"> in respect of such Contract Year</w:t>
      </w:r>
      <w:r>
        <w:t xml:space="preserve"> calculated in accordance with this Section 2.6.  A “</w:t>
      </w:r>
      <w:r>
        <w:rPr>
          <w:u w:val="single"/>
        </w:rPr>
        <w:t>Deficiency Event</w:t>
      </w:r>
      <w:r>
        <w:t xml:space="preserve">” shall have occurred if such Acceptable </w:t>
      </w:r>
      <w:r w:rsidR="001F451E">
        <w:t xml:space="preserve">Annual </w:t>
      </w:r>
      <w:r>
        <w:t>Inspection Repor</w:t>
      </w:r>
      <w:r w:rsidR="00FE0894">
        <w:t xml:space="preserve">t </w:t>
      </w:r>
      <w:r w:rsidR="001F451E">
        <w:t xml:space="preserve">for such Contract Year </w:t>
      </w:r>
      <w:r w:rsidR="00FE0894">
        <w:t xml:space="preserve">shows </w:t>
      </w:r>
      <w:r w:rsidR="00414A7E">
        <w:t xml:space="preserve">either (a) that the aggregate Annual Peak Capacity Savings amount set forth in such Acceptable Inspection Report is less than the Reported Annual Peak Capacity Savings amount used to calculate the Monthly Contract Price Payments during such Contract Year, and/or (b) </w:t>
      </w:r>
      <w:r w:rsidR="001F451E">
        <w:t xml:space="preserve">that the actual aggregate Annual Energy Savings for such Contract Year </w:t>
      </w:r>
      <w:r w:rsidR="00D22EDC">
        <w:t xml:space="preserve">set forth in such Acceptable Inspection Report </w:t>
      </w:r>
      <w:r w:rsidR="001F451E">
        <w:t>is less than the Forecasted Annual Energy Savings amount used to calcula</w:t>
      </w:r>
      <w:r w:rsidR="00D22EDC">
        <w:t>te the Monthly Contract Price Pa</w:t>
      </w:r>
      <w:r w:rsidR="001F451E">
        <w:t>yments during such Contract Year.</w:t>
      </w:r>
    </w:p>
    <w:p w14:paraId="2EA1A61D" w14:textId="77777777" w:rsidR="00C83056" w:rsidRDefault="001F451E" w:rsidP="00A1103B">
      <w:r>
        <w:t>Such “</w:t>
      </w:r>
      <w:r w:rsidR="00C83056">
        <w:rPr>
          <w:u w:val="single"/>
        </w:rPr>
        <w:t>Annual True-Up Payment</w:t>
      </w:r>
      <w:r w:rsidR="00C83056">
        <w:t xml:space="preserve">” </w:t>
      </w:r>
      <w:r>
        <w:t>amount</w:t>
      </w:r>
      <w:r w:rsidR="00D22EDC">
        <w:t xml:space="preserve"> for a Contract Year</w:t>
      </w:r>
      <w:r>
        <w:t xml:space="preserve"> shall be </w:t>
      </w:r>
      <w:r w:rsidR="00C83056">
        <w:t>calculated as follows:</w:t>
      </w:r>
    </w:p>
    <w:p w14:paraId="2EA1A61E" w14:textId="77777777" w:rsidR="001F451E" w:rsidRDefault="001F451E" w:rsidP="001F451E">
      <w:pPr>
        <w:pStyle w:val="Heading2Text"/>
        <w:tabs>
          <w:tab w:val="clear" w:pos="540"/>
        </w:tabs>
        <w:ind w:left="0"/>
      </w:pPr>
      <w:r>
        <w:t xml:space="preserve">ATP = </w:t>
      </w:r>
      <w:r w:rsidR="00414A7E">
        <w:t>{[CWF x 6 months x (RAPCS – APCS) / CAPCS] + [EWF x 12 months x (FAES – AAES) / CAES]} x MCCP</w:t>
      </w:r>
    </w:p>
    <w:p w14:paraId="2EA1A61F" w14:textId="77777777" w:rsidR="002C1C4B" w:rsidRDefault="002C1C4B" w:rsidP="00D22EDC">
      <w:pPr>
        <w:pStyle w:val="Heading2Text"/>
        <w:tabs>
          <w:tab w:val="clear" w:pos="540"/>
        </w:tabs>
        <w:ind w:left="720"/>
      </w:pPr>
      <w:r>
        <w:t>Where:</w:t>
      </w:r>
    </w:p>
    <w:p w14:paraId="2EA1A620" w14:textId="77777777" w:rsidR="00D22EDC" w:rsidRDefault="00C83056" w:rsidP="00D22EDC">
      <w:pPr>
        <w:pStyle w:val="Heading2Text"/>
        <w:tabs>
          <w:tab w:val="clear" w:pos="540"/>
        </w:tabs>
        <w:ind w:left="2160" w:hanging="1440"/>
      </w:pPr>
      <w:r>
        <w:t>ATP</w:t>
      </w:r>
      <w:r w:rsidR="002C1C4B">
        <w:t xml:space="preserve"> =</w:t>
      </w:r>
      <w:r w:rsidR="002C1C4B">
        <w:tab/>
      </w:r>
      <w:r>
        <w:t>The Annual True-Up Payment</w:t>
      </w:r>
      <w:r w:rsidR="00D22EDC">
        <w:t xml:space="preserve"> for such Contract Year;</w:t>
      </w:r>
    </w:p>
    <w:p w14:paraId="2EA1A621" w14:textId="77777777" w:rsidR="00414A7E" w:rsidRDefault="00414A7E" w:rsidP="00D22EDC">
      <w:pPr>
        <w:pStyle w:val="Heading2Text"/>
        <w:tabs>
          <w:tab w:val="clear" w:pos="540"/>
        </w:tabs>
        <w:ind w:left="2160" w:hanging="1440"/>
      </w:pPr>
      <w:r>
        <w:t>CWF =</w:t>
      </w:r>
      <w:r>
        <w:tab/>
        <w:t>The Capacity Weighted Factor;</w:t>
      </w:r>
    </w:p>
    <w:p w14:paraId="2EA1A622" w14:textId="77777777" w:rsidR="00414A7E" w:rsidRDefault="00414A7E" w:rsidP="00D22EDC">
      <w:pPr>
        <w:pStyle w:val="Heading2Text"/>
        <w:tabs>
          <w:tab w:val="clear" w:pos="540"/>
        </w:tabs>
        <w:ind w:left="2160" w:hanging="1440"/>
      </w:pPr>
      <w:r>
        <w:t>RAPCS =</w:t>
      </w:r>
      <w:r>
        <w:tab/>
        <w:t>The Reported Annual Peak Capacity Savings amount used to calculate the Monthly Contract Price Payments during such Contract Year;</w:t>
      </w:r>
    </w:p>
    <w:p w14:paraId="2EA1A623" w14:textId="77777777" w:rsidR="00414A7E" w:rsidRDefault="00414A7E" w:rsidP="00D22EDC">
      <w:pPr>
        <w:pStyle w:val="Heading2Text"/>
        <w:tabs>
          <w:tab w:val="clear" w:pos="540"/>
        </w:tabs>
        <w:ind w:left="2160" w:hanging="1440"/>
      </w:pPr>
      <w:r>
        <w:t>APCS =</w:t>
      </w:r>
      <w:r>
        <w:tab/>
        <w:t>The aggregate Annual Peak Capacity Savings amount for such Contract Year set forth in such Acceptable Annual Inspection Report;</w:t>
      </w:r>
    </w:p>
    <w:p w14:paraId="2EA1A624" w14:textId="77777777" w:rsidR="00414A7E" w:rsidRDefault="00414A7E" w:rsidP="00D22EDC">
      <w:pPr>
        <w:pStyle w:val="Heading2Text"/>
        <w:tabs>
          <w:tab w:val="clear" w:pos="540"/>
        </w:tabs>
        <w:ind w:left="2160" w:hanging="1440"/>
      </w:pPr>
      <w:r>
        <w:t>CAPCS =</w:t>
      </w:r>
      <w:r>
        <w:tab/>
        <w:t>The Contracted Annual Peak Capacity Savings amount for such Contract Year;</w:t>
      </w:r>
    </w:p>
    <w:p w14:paraId="2EA1A625" w14:textId="77777777" w:rsidR="00E61807" w:rsidRDefault="00E61807" w:rsidP="00D22EDC">
      <w:pPr>
        <w:pStyle w:val="Heading2Text"/>
        <w:tabs>
          <w:tab w:val="clear" w:pos="540"/>
        </w:tabs>
        <w:ind w:left="2160" w:hanging="1440"/>
      </w:pPr>
      <w:r>
        <w:t>EWF =</w:t>
      </w:r>
      <w:r>
        <w:tab/>
        <w:t>The Energy Weighted Factor;</w:t>
      </w:r>
    </w:p>
    <w:p w14:paraId="2EA1A626" w14:textId="77777777" w:rsidR="00D22EDC" w:rsidRDefault="00D22EDC" w:rsidP="00D22EDC">
      <w:pPr>
        <w:pStyle w:val="Heading2Text"/>
        <w:tabs>
          <w:tab w:val="clear" w:pos="540"/>
        </w:tabs>
        <w:ind w:left="2160" w:hanging="1440"/>
      </w:pPr>
      <w:r>
        <w:t>FAES =</w:t>
      </w:r>
      <w:r>
        <w:tab/>
        <w:t>The Forecasted Annual Energy Savings amount used to calculate the Monthly Contract Price Payments during such Contract Ye</w:t>
      </w:r>
      <w:r w:rsidR="00353844">
        <w:t>ar;</w:t>
      </w:r>
    </w:p>
    <w:p w14:paraId="2EA1A627" w14:textId="77777777" w:rsidR="00353844" w:rsidRDefault="00D22EDC" w:rsidP="00D22EDC">
      <w:pPr>
        <w:pStyle w:val="Heading2Text"/>
        <w:tabs>
          <w:tab w:val="clear" w:pos="540"/>
        </w:tabs>
        <w:ind w:left="2160" w:hanging="1440"/>
      </w:pPr>
      <w:r>
        <w:t>AAES =</w:t>
      </w:r>
      <w:r>
        <w:tab/>
        <w:t>The actual aggregate Annual Energy Savings for such Contract Year set forth in such Acceptable Annual Inspection Report;</w:t>
      </w:r>
    </w:p>
    <w:p w14:paraId="2EA1A628" w14:textId="77777777" w:rsidR="00353844" w:rsidRDefault="00353844" w:rsidP="00D22EDC">
      <w:pPr>
        <w:pStyle w:val="Heading2Text"/>
        <w:tabs>
          <w:tab w:val="clear" w:pos="540"/>
        </w:tabs>
        <w:ind w:left="2160" w:hanging="1440"/>
      </w:pPr>
      <w:r>
        <w:t>CAES =</w:t>
      </w:r>
      <w:r>
        <w:tab/>
        <w:t>The Contracted Annual Energy Savings amount for such Contract Year; and</w:t>
      </w:r>
    </w:p>
    <w:p w14:paraId="2EA1A629" w14:textId="77777777" w:rsidR="00C83056" w:rsidRDefault="00353844" w:rsidP="00D22EDC">
      <w:pPr>
        <w:pStyle w:val="Heading2Text"/>
        <w:tabs>
          <w:tab w:val="clear" w:pos="540"/>
        </w:tabs>
        <w:ind w:left="2160" w:hanging="1440"/>
      </w:pPr>
      <w:r>
        <w:t>MCCP =</w:t>
      </w:r>
      <w:r>
        <w:tab/>
        <w:t>The Monthly Contract Price Payment</w:t>
      </w:r>
      <w:r w:rsidR="009F7B67">
        <w:t xml:space="preserve"> for such Contract Year</w:t>
      </w:r>
      <w:r w:rsidR="00414A7E">
        <w:t>;</w:t>
      </w:r>
    </w:p>
    <w:p w14:paraId="2EA1A62A" w14:textId="77777777" w:rsidR="00D22EDC" w:rsidRDefault="00414A7E" w:rsidP="002508D0">
      <w:r>
        <w:lastRenderedPageBreak/>
        <w:t xml:space="preserve">provided, however, for clarity, if the value of (RAPCS – APCS) or the value of (FAES – AAES) results in an amount less than zero (0), then such value shall be zero (0).  </w:t>
      </w:r>
      <w:r w:rsidR="00EA5EA9">
        <w:t xml:space="preserve">For the avoidance of doubt and notwithstanding anything contained in this Agreement to the contrary, in the calculation of an Annual True-Up Payment, under no circumstance shall Seller be credited or otherwise receive any benefit for Annual Energy Savings </w:t>
      </w:r>
      <w:r>
        <w:t xml:space="preserve">or Annual Peak Capacity Savings </w:t>
      </w:r>
      <w:r w:rsidR="00EA5EA9">
        <w:t>that were not procured or reported due to a Force Majeure event.</w:t>
      </w:r>
    </w:p>
    <w:p w14:paraId="2EA1A62B" w14:textId="77777777" w:rsidR="00353844" w:rsidRDefault="00353844" w:rsidP="002508D0">
      <w:r>
        <w:t>Annual True-Up Payment amounts shall be credited against the next successive Monthly Contract Price Payments, provided that if any Annual True-Up Payment amounts remains unpaid following the expiration or earlier termination of this Agreement, then such amount shall be paid by Seller within thirty (30) days following the receipt by Seller of an invoice for such amount from SDG&amp;E, which payment shall be made by check or wire transfer as set forth in such invoice.</w:t>
      </w:r>
    </w:p>
    <w:p w14:paraId="2EA1A62C" w14:textId="77777777" w:rsidR="003512FB" w:rsidRDefault="003512FB" w:rsidP="002508D0">
      <w:r>
        <w:t xml:space="preserve">The Parties acknowledge that </w:t>
      </w:r>
      <w:r w:rsidR="00190CD7">
        <w:t>an</w:t>
      </w:r>
      <w:r>
        <w:t xml:space="preserve"> Acceptable Annual Inspection Report </w:t>
      </w:r>
      <w:r w:rsidR="00190CD7">
        <w:t xml:space="preserve">in respect of a Contract Year </w:t>
      </w:r>
      <w:r>
        <w:t>might not be available until after the start of the next Contract Year (or if such Contract Year is the last Contract Year of the Delivery Period, after the expiration or earlier termination of the Agreement) and that such delay shall not in any way abrogate or diminish each Party’s obligations under this Section 2.6.</w:t>
      </w:r>
    </w:p>
    <w:p w14:paraId="2EA1A62D" w14:textId="77777777" w:rsidR="00055CD0" w:rsidRDefault="00055CD0" w:rsidP="002508D0">
      <w:r>
        <w:t>The Parties acknowledge and agree that the actual damages that SDG&amp;E would incur due to a Deficiency Event would be difficult or impossible to predict with certainty, and that the Annual True-Up Payment is a reasonable and appropriate approximation of such damages, and is SDG&amp;E’s exclusive remedy for such Deficiency Event (but shall not otherwise act to limit any of SDG&amp;E’s rights or remedies arising from any other Event of Default by Seller).</w:t>
      </w:r>
    </w:p>
    <w:p w14:paraId="2EA1A62E" w14:textId="77777777" w:rsidR="00817170" w:rsidRPr="00C62149" w:rsidRDefault="00EF414F" w:rsidP="0062119B">
      <w:pPr>
        <w:pStyle w:val="Heading2"/>
      </w:pPr>
      <w:bookmarkStart w:id="12" w:name="_Toc444175205"/>
      <w:r>
        <w:t>2</w:t>
      </w:r>
      <w:r w:rsidR="002A3D9B" w:rsidRPr="00C62149">
        <w:t>.</w:t>
      </w:r>
      <w:r w:rsidR="008C23C2">
        <w:t>7</w:t>
      </w:r>
      <w:r w:rsidR="002A3D9B" w:rsidRPr="000902BB">
        <w:tab/>
      </w:r>
      <w:r w:rsidR="00C73735" w:rsidRPr="00C62149">
        <w:t>Permits and Licenses</w:t>
      </w:r>
      <w:bookmarkEnd w:id="12"/>
    </w:p>
    <w:p w14:paraId="2EA1A62F" w14:textId="77777777" w:rsidR="00817170" w:rsidRPr="00466960" w:rsidRDefault="003E246C" w:rsidP="0087391C">
      <w:pPr>
        <w:pStyle w:val="Heading2Text"/>
        <w:tabs>
          <w:tab w:val="clear" w:pos="540"/>
        </w:tabs>
        <w:ind w:left="0"/>
        <w:jc w:val="left"/>
        <w:rPr>
          <w:szCs w:val="24"/>
        </w:rPr>
      </w:pPr>
      <w:r w:rsidRPr="00466960">
        <w:rPr>
          <w:szCs w:val="24"/>
        </w:rPr>
        <w:t>Seller, at its own expense, shall obtain and maintain</w:t>
      </w:r>
      <w:r w:rsidR="00BB2D3A">
        <w:rPr>
          <w:szCs w:val="24"/>
        </w:rPr>
        <w:t>, or shall cause the End-Use Customer to obtain and maintain, as applicable,</w:t>
      </w:r>
      <w:r w:rsidRPr="00466960">
        <w:rPr>
          <w:szCs w:val="24"/>
        </w:rPr>
        <w:t xml:space="preserve"> any and all Permits needed to install the Project and to maintain and operate the Project at the Site</w:t>
      </w:r>
      <w:r w:rsidR="00596F71">
        <w:rPr>
          <w:szCs w:val="24"/>
        </w:rPr>
        <w:t>(s)</w:t>
      </w:r>
      <w:r w:rsidRPr="00466960">
        <w:rPr>
          <w:szCs w:val="24"/>
        </w:rPr>
        <w:t>.</w:t>
      </w:r>
    </w:p>
    <w:p w14:paraId="2EA1A630" w14:textId="77777777" w:rsidR="00817170" w:rsidRPr="00466960" w:rsidRDefault="00EF414F" w:rsidP="00477878">
      <w:pPr>
        <w:pStyle w:val="Heading2"/>
      </w:pPr>
      <w:bookmarkStart w:id="13" w:name="_Toc444175206"/>
      <w:r>
        <w:t>2</w:t>
      </w:r>
      <w:r w:rsidR="002A3D9B">
        <w:t>.</w:t>
      </w:r>
      <w:r w:rsidR="008C23C2">
        <w:t>8</w:t>
      </w:r>
      <w:r w:rsidR="002A3D9B">
        <w:tab/>
      </w:r>
      <w:r w:rsidR="00C73735" w:rsidRPr="00466960">
        <w:t>Advertising and Marketing</w:t>
      </w:r>
      <w:bookmarkEnd w:id="13"/>
    </w:p>
    <w:p w14:paraId="2EA1A631" w14:textId="77777777" w:rsidR="00B409FD" w:rsidRDefault="00B409FD" w:rsidP="0087391C">
      <w:pPr>
        <w:pStyle w:val="Heading2Text"/>
        <w:tabs>
          <w:tab w:val="clear" w:pos="540"/>
        </w:tabs>
        <w:ind w:left="720" w:hanging="720"/>
        <w:jc w:val="left"/>
        <w:rPr>
          <w:szCs w:val="24"/>
        </w:rPr>
      </w:pPr>
      <w:r>
        <w:rPr>
          <w:szCs w:val="24"/>
        </w:rPr>
        <w:t>(a)</w:t>
      </w:r>
      <w:r>
        <w:rPr>
          <w:szCs w:val="24"/>
        </w:rPr>
        <w:tab/>
      </w:r>
      <w:r w:rsidR="005A3D9C" w:rsidRPr="001310EE">
        <w:rPr>
          <w:szCs w:val="24"/>
          <w:u w:val="single"/>
        </w:rPr>
        <w:t xml:space="preserve">No </w:t>
      </w:r>
      <w:r>
        <w:rPr>
          <w:szCs w:val="24"/>
          <w:u w:val="single"/>
        </w:rPr>
        <w:t>Use of Marks</w:t>
      </w:r>
      <w:r>
        <w:rPr>
          <w:szCs w:val="24"/>
        </w:rPr>
        <w:t xml:space="preserve">.  </w:t>
      </w:r>
      <w:r w:rsidR="00C73735" w:rsidRPr="00466960">
        <w:rPr>
          <w:szCs w:val="24"/>
        </w:rPr>
        <w:t xml:space="preserve">Seller shall not use </w:t>
      </w:r>
      <w:r w:rsidR="00A70083">
        <w:rPr>
          <w:szCs w:val="24"/>
        </w:rPr>
        <w:t>SDG&amp;E</w:t>
      </w:r>
      <w:r w:rsidR="00C73735" w:rsidRPr="00466960">
        <w:rPr>
          <w:szCs w:val="24"/>
        </w:rPr>
        <w:t xml:space="preserve">’s </w:t>
      </w:r>
      <w:r w:rsidR="00927F93">
        <w:rPr>
          <w:szCs w:val="24"/>
        </w:rPr>
        <w:t xml:space="preserve">or any of its Affiliates’ </w:t>
      </w:r>
      <w:r w:rsidR="00C73735" w:rsidRPr="00466960">
        <w:rPr>
          <w:szCs w:val="24"/>
        </w:rPr>
        <w:t>corporate name</w:t>
      </w:r>
      <w:r w:rsidR="00927F93">
        <w:rPr>
          <w:szCs w:val="24"/>
        </w:rPr>
        <w:t>s</w:t>
      </w:r>
      <w:r w:rsidR="00C73735" w:rsidRPr="00466960">
        <w:rPr>
          <w:szCs w:val="24"/>
        </w:rPr>
        <w:t>, trademark</w:t>
      </w:r>
      <w:r w:rsidR="00927F93">
        <w:rPr>
          <w:szCs w:val="24"/>
        </w:rPr>
        <w:t>s</w:t>
      </w:r>
      <w:r w:rsidR="00C73735" w:rsidRPr="00466960">
        <w:rPr>
          <w:szCs w:val="24"/>
        </w:rPr>
        <w:t xml:space="preserve">, </w:t>
      </w:r>
      <w:r w:rsidR="00927F93">
        <w:rPr>
          <w:szCs w:val="24"/>
        </w:rPr>
        <w:t xml:space="preserve">service marks, </w:t>
      </w:r>
      <w:r w:rsidR="00C73735" w:rsidRPr="00466960">
        <w:rPr>
          <w:szCs w:val="24"/>
        </w:rPr>
        <w:t>trade name</w:t>
      </w:r>
      <w:r w:rsidR="00927F93">
        <w:rPr>
          <w:szCs w:val="24"/>
        </w:rPr>
        <w:t>s</w:t>
      </w:r>
      <w:r w:rsidR="00C73735" w:rsidRPr="00466960">
        <w:rPr>
          <w:szCs w:val="24"/>
        </w:rPr>
        <w:t>, logo</w:t>
      </w:r>
      <w:r w:rsidR="00927F93">
        <w:rPr>
          <w:szCs w:val="24"/>
        </w:rPr>
        <w:t>s</w:t>
      </w:r>
      <w:r w:rsidR="00C73735" w:rsidRPr="00466960">
        <w:rPr>
          <w:szCs w:val="24"/>
        </w:rPr>
        <w:t>, identit</w:t>
      </w:r>
      <w:r w:rsidR="00927F93">
        <w:rPr>
          <w:szCs w:val="24"/>
        </w:rPr>
        <w:t>ies</w:t>
      </w:r>
      <w:r w:rsidR="00C73735" w:rsidRPr="00466960">
        <w:rPr>
          <w:szCs w:val="24"/>
        </w:rPr>
        <w:t xml:space="preserve"> or any affiliation</w:t>
      </w:r>
      <w:r w:rsidR="00927F93">
        <w:rPr>
          <w:szCs w:val="24"/>
        </w:rPr>
        <w:t>s</w:t>
      </w:r>
      <w:r w:rsidR="00C73735" w:rsidRPr="00466960">
        <w:rPr>
          <w:szCs w:val="24"/>
        </w:rPr>
        <w:t xml:space="preserve"> for any reason, without </w:t>
      </w:r>
      <w:r w:rsidR="00A70083">
        <w:rPr>
          <w:szCs w:val="24"/>
        </w:rPr>
        <w:t>SDG&amp;E</w:t>
      </w:r>
      <w:r w:rsidR="00C73735" w:rsidRPr="00466960">
        <w:rPr>
          <w:szCs w:val="24"/>
        </w:rPr>
        <w:t>’s prior written consent.</w:t>
      </w:r>
      <w:r w:rsidR="00927F93">
        <w:rPr>
          <w:szCs w:val="24"/>
        </w:rPr>
        <w:t xml:space="preserve">  </w:t>
      </w:r>
    </w:p>
    <w:p w14:paraId="2EA1A632" w14:textId="77777777" w:rsidR="00B409FD" w:rsidRDefault="00B409FD" w:rsidP="0087391C">
      <w:pPr>
        <w:pStyle w:val="Heading2Text"/>
        <w:tabs>
          <w:tab w:val="clear" w:pos="540"/>
        </w:tabs>
        <w:ind w:left="720" w:hanging="720"/>
        <w:jc w:val="left"/>
        <w:rPr>
          <w:szCs w:val="24"/>
        </w:rPr>
      </w:pPr>
      <w:r>
        <w:rPr>
          <w:szCs w:val="24"/>
        </w:rPr>
        <w:t>(b)</w:t>
      </w:r>
      <w:r>
        <w:rPr>
          <w:szCs w:val="24"/>
        </w:rPr>
        <w:tab/>
      </w:r>
      <w:r w:rsidR="005A3D9C" w:rsidRPr="00C457CB">
        <w:rPr>
          <w:szCs w:val="24"/>
          <w:u w:val="single"/>
        </w:rPr>
        <w:t>No</w:t>
      </w:r>
      <w:r w:rsidR="005A3D9C">
        <w:rPr>
          <w:szCs w:val="24"/>
        </w:rPr>
        <w:t xml:space="preserve"> </w:t>
      </w:r>
      <w:r>
        <w:rPr>
          <w:szCs w:val="24"/>
          <w:u w:val="single"/>
        </w:rPr>
        <w:t>Endorsement</w:t>
      </w:r>
      <w:r>
        <w:rPr>
          <w:szCs w:val="24"/>
        </w:rPr>
        <w:t xml:space="preserve">.  </w:t>
      </w:r>
      <w:r w:rsidR="00927F93">
        <w:rPr>
          <w:szCs w:val="24"/>
        </w:rPr>
        <w:t>Seller shall not state</w:t>
      </w:r>
      <w:r w:rsidR="00C457CB">
        <w:rPr>
          <w:szCs w:val="24"/>
        </w:rPr>
        <w:t xml:space="preserve"> </w:t>
      </w:r>
      <w:r w:rsidR="00927F93">
        <w:rPr>
          <w:szCs w:val="24"/>
        </w:rPr>
        <w:t xml:space="preserve">or represent to third parties, </w:t>
      </w:r>
      <w:r>
        <w:rPr>
          <w:szCs w:val="24"/>
        </w:rPr>
        <w:t>End-Use C</w:t>
      </w:r>
      <w:r w:rsidR="00927F93">
        <w:rPr>
          <w:szCs w:val="24"/>
        </w:rPr>
        <w:t>ustomers</w:t>
      </w:r>
      <w:r>
        <w:rPr>
          <w:szCs w:val="24"/>
        </w:rPr>
        <w:t xml:space="preserve"> (prospective or otherwise)</w:t>
      </w:r>
      <w:r w:rsidR="00927F93">
        <w:rPr>
          <w:szCs w:val="24"/>
        </w:rPr>
        <w:t xml:space="preserve"> or Project participants that SDG&amp;E has endorsed or approved </w:t>
      </w:r>
      <w:r>
        <w:rPr>
          <w:szCs w:val="24"/>
        </w:rPr>
        <w:t xml:space="preserve">Seller or its contractors or subcontractors of their work.  </w:t>
      </w:r>
    </w:p>
    <w:p w14:paraId="2EA1A633" w14:textId="77777777" w:rsidR="00B409FD" w:rsidRPr="00FC151D" w:rsidRDefault="00B409FD" w:rsidP="0087391C">
      <w:pPr>
        <w:pStyle w:val="Heading2Text"/>
        <w:tabs>
          <w:tab w:val="clear" w:pos="540"/>
        </w:tabs>
        <w:ind w:left="720" w:hanging="720"/>
        <w:jc w:val="left"/>
        <w:rPr>
          <w:szCs w:val="24"/>
        </w:rPr>
      </w:pPr>
      <w:r>
        <w:rPr>
          <w:szCs w:val="24"/>
        </w:rPr>
        <w:t>(c)</w:t>
      </w:r>
      <w:r>
        <w:rPr>
          <w:szCs w:val="24"/>
        </w:rPr>
        <w:tab/>
      </w:r>
      <w:r w:rsidR="00FC151D">
        <w:rPr>
          <w:szCs w:val="24"/>
          <w:u w:val="single"/>
        </w:rPr>
        <w:t>Funding Source Disclosure</w:t>
      </w:r>
      <w:r w:rsidR="00FC151D">
        <w:rPr>
          <w:szCs w:val="24"/>
        </w:rPr>
        <w:t>.  Seller shall disclose its source of funding for the Project by stating prominently on all advertising, promotion or marketing materials that the Project is “funded, in whole or in part, by California ratepayers under the auspices of the California Public Utilities Commission.”</w:t>
      </w:r>
    </w:p>
    <w:p w14:paraId="2EA1A634" w14:textId="77777777" w:rsidR="00817170" w:rsidRPr="00466960" w:rsidRDefault="00B409FD" w:rsidP="00EF783B">
      <w:pPr>
        <w:pStyle w:val="Heading2Text"/>
        <w:tabs>
          <w:tab w:val="clear" w:pos="540"/>
        </w:tabs>
        <w:ind w:left="720" w:hanging="720"/>
        <w:jc w:val="left"/>
        <w:rPr>
          <w:szCs w:val="24"/>
        </w:rPr>
      </w:pPr>
      <w:r>
        <w:rPr>
          <w:szCs w:val="24"/>
        </w:rPr>
        <w:lastRenderedPageBreak/>
        <w:t>(d)</w:t>
      </w:r>
      <w:r>
        <w:rPr>
          <w:szCs w:val="24"/>
        </w:rPr>
        <w:tab/>
      </w:r>
      <w:r w:rsidR="005A3D9C">
        <w:rPr>
          <w:szCs w:val="24"/>
          <w:u w:val="single"/>
        </w:rPr>
        <w:t>No Obligation to Purchase</w:t>
      </w:r>
      <w:r>
        <w:rPr>
          <w:szCs w:val="24"/>
        </w:rPr>
        <w:t>.  As appropriate and directed by SDG&amp;E, Seller shall prominently disclose to prospective End-Use Customers, in writing, that customers are not obligated to purchase any service or product</w:t>
      </w:r>
      <w:r w:rsidR="00EF783B">
        <w:rPr>
          <w:szCs w:val="24"/>
        </w:rPr>
        <w:t xml:space="preserve"> offered by Seller</w:t>
      </w:r>
      <w:r>
        <w:rPr>
          <w:szCs w:val="24"/>
        </w:rPr>
        <w:t xml:space="preserve">.  </w:t>
      </w:r>
    </w:p>
    <w:p w14:paraId="2EA1A635" w14:textId="77777777" w:rsidR="00817170" w:rsidRPr="00466960" w:rsidRDefault="00EF414F" w:rsidP="00477878">
      <w:pPr>
        <w:pStyle w:val="Heading2"/>
      </w:pPr>
      <w:bookmarkStart w:id="14" w:name="_Toc444175207"/>
      <w:r>
        <w:t>2</w:t>
      </w:r>
      <w:r w:rsidR="002A3D9B">
        <w:t>.</w:t>
      </w:r>
      <w:r w:rsidR="008C23C2">
        <w:t>9</w:t>
      </w:r>
      <w:r w:rsidR="002A3D9B">
        <w:tab/>
      </w:r>
      <w:r w:rsidR="00C73735" w:rsidRPr="00466960">
        <w:t>Records</w:t>
      </w:r>
      <w:bookmarkEnd w:id="14"/>
    </w:p>
    <w:p w14:paraId="2EA1A636" w14:textId="77777777" w:rsidR="00C65731" w:rsidRPr="00466960" w:rsidRDefault="0087391C" w:rsidP="006F3F5A">
      <w:pPr>
        <w:pStyle w:val="Heading2Text"/>
        <w:numPr>
          <w:ilvl w:val="0"/>
          <w:numId w:val="31"/>
        </w:numPr>
        <w:tabs>
          <w:tab w:val="clear" w:pos="540"/>
          <w:tab w:val="left" w:pos="720"/>
        </w:tabs>
        <w:ind w:left="720" w:hanging="720"/>
        <w:jc w:val="left"/>
        <w:rPr>
          <w:szCs w:val="24"/>
        </w:rPr>
      </w:pPr>
      <w:r>
        <w:rPr>
          <w:szCs w:val="24"/>
          <w:u w:val="single"/>
        </w:rPr>
        <w:t>Information Production</w:t>
      </w:r>
      <w:r>
        <w:rPr>
          <w:szCs w:val="24"/>
        </w:rPr>
        <w:t xml:space="preserve">.  </w:t>
      </w:r>
      <w:r w:rsidR="00C73735" w:rsidRPr="00466960">
        <w:rPr>
          <w:szCs w:val="24"/>
        </w:rPr>
        <w:t xml:space="preserve">Upon request from </w:t>
      </w:r>
      <w:r w:rsidR="00A70083">
        <w:rPr>
          <w:szCs w:val="24"/>
        </w:rPr>
        <w:t>SDG&amp;E</w:t>
      </w:r>
      <w:r w:rsidR="00C73735" w:rsidRPr="00466960">
        <w:rPr>
          <w:szCs w:val="24"/>
        </w:rPr>
        <w:t xml:space="preserve">, Seller shall, within ten (10) Business Days of such request, produce any and all documents, information, or records related to the Project or a Measure that is part of the Project, including any documents, information, or records needed to measure the </w:t>
      </w:r>
      <w:r w:rsidR="00903946">
        <w:rPr>
          <w:szCs w:val="24"/>
        </w:rPr>
        <w:t>energy</w:t>
      </w:r>
      <w:r w:rsidR="00414A7E">
        <w:rPr>
          <w:szCs w:val="24"/>
        </w:rPr>
        <w:t xml:space="preserve"> or capacity</w:t>
      </w:r>
      <w:r w:rsidR="00903946" w:rsidRPr="00466960">
        <w:rPr>
          <w:szCs w:val="24"/>
        </w:rPr>
        <w:t xml:space="preserve"> </w:t>
      </w:r>
      <w:r w:rsidR="00AA308C" w:rsidRPr="00466960">
        <w:rPr>
          <w:szCs w:val="24"/>
        </w:rPr>
        <w:t>reductions</w:t>
      </w:r>
      <w:r w:rsidR="00C73735" w:rsidRPr="00466960">
        <w:rPr>
          <w:szCs w:val="24"/>
        </w:rPr>
        <w:t xml:space="preserve"> of the Project or Measure.</w:t>
      </w:r>
      <w:r w:rsidR="0037629A" w:rsidRPr="00466960">
        <w:rPr>
          <w:szCs w:val="24"/>
        </w:rPr>
        <w:t xml:space="preserve">  For purposes of this Section </w:t>
      </w:r>
      <w:r w:rsidR="00D70065">
        <w:rPr>
          <w:szCs w:val="24"/>
        </w:rPr>
        <w:t>2.9</w:t>
      </w:r>
      <w:r w:rsidR="0037629A" w:rsidRPr="00466960">
        <w:rPr>
          <w:szCs w:val="24"/>
        </w:rPr>
        <w:t xml:space="preserve">(a), Seller shall be obligated to provide any documents, information, or records of an Evaluator engaged by Seller related to the subject matter of this Section </w:t>
      </w:r>
      <w:r w:rsidR="00D70065">
        <w:rPr>
          <w:szCs w:val="24"/>
        </w:rPr>
        <w:t>2.9</w:t>
      </w:r>
      <w:r w:rsidR="0037629A" w:rsidRPr="00466960">
        <w:rPr>
          <w:szCs w:val="24"/>
        </w:rPr>
        <w:t xml:space="preserve">(a).  </w:t>
      </w:r>
    </w:p>
    <w:p w14:paraId="2EA1A637" w14:textId="77777777" w:rsidR="006A1E17" w:rsidRPr="00466960" w:rsidRDefault="000C3A74" w:rsidP="006F3F5A">
      <w:pPr>
        <w:pStyle w:val="Heading2Text"/>
        <w:numPr>
          <w:ilvl w:val="0"/>
          <w:numId w:val="31"/>
        </w:numPr>
        <w:tabs>
          <w:tab w:val="clear" w:pos="540"/>
          <w:tab w:val="left" w:pos="720"/>
        </w:tabs>
        <w:ind w:left="720" w:hanging="720"/>
        <w:jc w:val="left"/>
        <w:rPr>
          <w:szCs w:val="24"/>
        </w:rPr>
      </w:pPr>
      <w:r>
        <w:rPr>
          <w:szCs w:val="24"/>
          <w:u w:val="single"/>
        </w:rPr>
        <w:t>WMDVBE Reporting</w:t>
      </w:r>
      <w:r>
        <w:rPr>
          <w:szCs w:val="24"/>
        </w:rPr>
        <w:t xml:space="preserve">.  </w:t>
      </w:r>
      <w:r w:rsidR="00D80278">
        <w:rPr>
          <w:szCs w:val="24"/>
        </w:rPr>
        <w:t>During the Term, n</w:t>
      </w:r>
      <w:r w:rsidR="006A1E17" w:rsidRPr="00466960">
        <w:rPr>
          <w:szCs w:val="24"/>
        </w:rPr>
        <w:t>o later than twenty (20) days after each semi-annual period ending on June 30</w:t>
      </w:r>
      <w:r w:rsidR="006A1E17" w:rsidRPr="00C65731">
        <w:rPr>
          <w:szCs w:val="24"/>
        </w:rPr>
        <w:t>th</w:t>
      </w:r>
      <w:r w:rsidR="006A1E17" w:rsidRPr="00466960">
        <w:rPr>
          <w:szCs w:val="24"/>
        </w:rPr>
        <w:t xml:space="preserve"> or December 31</w:t>
      </w:r>
      <w:r w:rsidR="006A1E17" w:rsidRPr="00C65731">
        <w:rPr>
          <w:szCs w:val="24"/>
        </w:rPr>
        <w:t>st</w:t>
      </w:r>
      <w:r w:rsidR="006A1E17" w:rsidRPr="00466960">
        <w:rPr>
          <w:szCs w:val="24"/>
        </w:rPr>
        <w:t>,</w:t>
      </w:r>
      <w:r w:rsidR="003F525D">
        <w:rPr>
          <w:szCs w:val="24"/>
        </w:rPr>
        <w:t xml:space="preserve"> or more frequently if requested by SDG&amp;E,</w:t>
      </w:r>
      <w:r w:rsidR="006A1E17" w:rsidRPr="00466960">
        <w:rPr>
          <w:szCs w:val="24"/>
        </w:rPr>
        <w:t xml:space="preserve"> a report listing all WMDVBEs that supplied goods or services to Seller during such period, including any certifications or other </w:t>
      </w:r>
      <w:r w:rsidR="00350E0E">
        <w:rPr>
          <w:szCs w:val="24"/>
        </w:rPr>
        <w:t>D</w:t>
      </w:r>
      <w:r w:rsidR="006A1E17" w:rsidRPr="00466960">
        <w:rPr>
          <w:szCs w:val="24"/>
        </w:rPr>
        <w:t>ocumentation of such WMDVBEs’ status as such and the aggregate amount paid to WMDVBEs during such period.</w:t>
      </w:r>
    </w:p>
    <w:p w14:paraId="2EA1A638" w14:textId="77777777" w:rsidR="006A1E17" w:rsidRPr="00466960" w:rsidRDefault="00A70083" w:rsidP="006F3F5A">
      <w:pPr>
        <w:pStyle w:val="Heading2Text"/>
        <w:numPr>
          <w:ilvl w:val="0"/>
          <w:numId w:val="30"/>
        </w:numPr>
        <w:tabs>
          <w:tab w:val="clear" w:pos="540"/>
        </w:tabs>
        <w:ind w:left="1440" w:hanging="720"/>
        <w:jc w:val="left"/>
        <w:rPr>
          <w:szCs w:val="24"/>
        </w:rPr>
      </w:pPr>
      <w:r>
        <w:rPr>
          <w:szCs w:val="24"/>
        </w:rPr>
        <w:t>SDG&amp;E</w:t>
      </w:r>
      <w:r w:rsidR="006A1E17" w:rsidRPr="00466960">
        <w:rPr>
          <w:szCs w:val="24"/>
        </w:rPr>
        <w:t xml:space="preserve"> has the right to disclose to the CPUC all such information provided by Seller pursuant to this Section </w:t>
      </w:r>
      <w:r w:rsidR="00D70065">
        <w:rPr>
          <w:szCs w:val="24"/>
        </w:rPr>
        <w:t>2.9</w:t>
      </w:r>
      <w:r w:rsidR="006A1E17" w:rsidRPr="00466960">
        <w:rPr>
          <w:szCs w:val="24"/>
        </w:rPr>
        <w:t>(b).</w:t>
      </w:r>
    </w:p>
    <w:p w14:paraId="2EA1A639" w14:textId="77777777" w:rsidR="006A1E17" w:rsidRPr="00466960" w:rsidRDefault="006A1E17" w:rsidP="006F3F5A">
      <w:pPr>
        <w:pStyle w:val="Heading2Text"/>
        <w:numPr>
          <w:ilvl w:val="0"/>
          <w:numId w:val="30"/>
        </w:numPr>
        <w:tabs>
          <w:tab w:val="clear" w:pos="540"/>
        </w:tabs>
        <w:ind w:left="1440" w:hanging="720"/>
        <w:jc w:val="left"/>
        <w:rPr>
          <w:szCs w:val="24"/>
        </w:rPr>
      </w:pPr>
      <w:r w:rsidRPr="00466960">
        <w:rPr>
          <w:szCs w:val="24"/>
        </w:rPr>
        <w:t xml:space="preserve">Seller shall make reasonable efforts to accommodate requests by the CPUC (or by </w:t>
      </w:r>
      <w:r w:rsidR="00A70083">
        <w:rPr>
          <w:szCs w:val="24"/>
        </w:rPr>
        <w:t>SDG&amp;E</w:t>
      </w:r>
      <w:r w:rsidRPr="00466960">
        <w:rPr>
          <w:szCs w:val="24"/>
        </w:rPr>
        <w:t xml:space="preserve"> in response to a request by the CPUC) to audit Seller in order to verify data provided by Seller pursuant to this Section </w:t>
      </w:r>
      <w:r w:rsidR="00D70065">
        <w:rPr>
          <w:szCs w:val="24"/>
        </w:rPr>
        <w:t>2.9</w:t>
      </w:r>
      <w:r w:rsidRPr="00466960">
        <w:rPr>
          <w:szCs w:val="24"/>
        </w:rPr>
        <w:t>(b).</w:t>
      </w:r>
    </w:p>
    <w:p w14:paraId="2EA1A63A" w14:textId="77777777" w:rsidR="009631AC" w:rsidRPr="00466960" w:rsidRDefault="00EF414F" w:rsidP="00477878">
      <w:pPr>
        <w:pStyle w:val="Heading2"/>
      </w:pPr>
      <w:bookmarkStart w:id="15" w:name="_Toc444175208"/>
      <w:r>
        <w:t>2</w:t>
      </w:r>
      <w:r w:rsidR="002A3D9B">
        <w:t>.</w:t>
      </w:r>
      <w:r w:rsidR="008C23C2">
        <w:t>10</w:t>
      </w:r>
      <w:r w:rsidR="002A3D9B">
        <w:tab/>
      </w:r>
      <w:r w:rsidR="005A3D9C">
        <w:t>Subcontractors</w:t>
      </w:r>
      <w:bookmarkEnd w:id="15"/>
    </w:p>
    <w:p w14:paraId="2EA1A63B" w14:textId="77777777" w:rsidR="003A710B" w:rsidRDefault="00A75B2B" w:rsidP="0087391C">
      <w:pPr>
        <w:pStyle w:val="Heading2Text"/>
        <w:tabs>
          <w:tab w:val="clear" w:pos="540"/>
        </w:tabs>
        <w:ind w:left="0"/>
        <w:jc w:val="left"/>
        <w:rPr>
          <w:szCs w:val="24"/>
        </w:rPr>
      </w:pPr>
      <w:r>
        <w:rPr>
          <w:szCs w:val="24"/>
        </w:rPr>
        <w:t xml:space="preserve">Seller shall obtain SDG&amp;E’s written consent prior to retaining contractors or subcontractors to perform any portion of the work related to the Project, provided that any such consent may be revoked by SDG&amp;E with no less than thirty (30) days prior written notice for just and reasonable cause.  </w:t>
      </w:r>
      <w:r w:rsidR="00AA3FBD">
        <w:rPr>
          <w:szCs w:val="24"/>
        </w:rPr>
        <w:t>Seller shall at all times be responsible for the acts and omissions of such contractors and subcontractors, and any persons performing such work on their behalf, employed directly or indirectly by Seller and shall contractually require each such contractor and subcontractor to be bound by the same terms and conditions as binding Seller under this Agreement.  Seller shall be responsible for performance of all work related to the Project as set forth in this Agreement, whether performed by Seller or any contractor or subcontractor of Seller or any other person performing such work on their behalf.  This Agreement shall not give rise to any contractual relationship between SDG&amp;E and any contractor or subcontractor of Seller.  SDG&amp;E does not undertake any obligation to pay or to be responsible for th</w:t>
      </w:r>
      <w:r w:rsidR="000C3A74">
        <w:rPr>
          <w:szCs w:val="24"/>
        </w:rPr>
        <w:t>e</w:t>
      </w:r>
      <w:r w:rsidR="00AA3FBD">
        <w:rPr>
          <w:szCs w:val="24"/>
        </w:rPr>
        <w:t xml:space="preserve"> payment of any sums to any contractor or subcontractor or agent of Seller.  Upon request of SDG&amp;E, Seller shall furnish to SDG&amp;E copies of any executed contracts or subcontracts entered into between Seller and any such contractor or subcontractor.</w:t>
      </w:r>
    </w:p>
    <w:p w14:paraId="2EA1A63C" w14:textId="77777777" w:rsidR="00A75B2B" w:rsidRPr="00466960" w:rsidRDefault="00A75B2B" w:rsidP="00A75B2B">
      <w:pPr>
        <w:pStyle w:val="Heading2"/>
      </w:pPr>
      <w:bookmarkStart w:id="16" w:name="_Toc444175209"/>
      <w:r>
        <w:lastRenderedPageBreak/>
        <w:t>2.11</w:t>
      </w:r>
      <w:r>
        <w:tab/>
        <w:t>Customer Complaint and Dispute Resolution Procedures</w:t>
      </w:r>
      <w:bookmarkEnd w:id="16"/>
    </w:p>
    <w:p w14:paraId="2EA1A63D" w14:textId="77777777" w:rsidR="00106E03" w:rsidRPr="00106E03" w:rsidRDefault="00CD5755" w:rsidP="00106E03">
      <w:pPr>
        <w:pStyle w:val="Heading2Text"/>
        <w:ind w:left="0"/>
        <w:rPr>
          <w:szCs w:val="24"/>
        </w:rPr>
      </w:pPr>
      <w:r>
        <w:rPr>
          <w:color w:val="000000"/>
          <w:szCs w:val="24"/>
        </w:rPr>
        <w:t>Seller</w:t>
      </w:r>
      <w:r w:rsidRPr="00106E03">
        <w:rPr>
          <w:color w:val="000000"/>
          <w:szCs w:val="24"/>
        </w:rPr>
        <w:t xml:space="preserve"> shall be responsible, to the complete satisfaction of </w:t>
      </w:r>
      <w:r>
        <w:rPr>
          <w:color w:val="000000"/>
          <w:szCs w:val="24"/>
        </w:rPr>
        <w:t>SDG&amp;E</w:t>
      </w:r>
      <w:r w:rsidRPr="00106E03">
        <w:rPr>
          <w:color w:val="000000"/>
          <w:szCs w:val="24"/>
        </w:rPr>
        <w:t xml:space="preserve">, for developing and implementing a process for the management of customer complaints.  </w:t>
      </w:r>
      <w:r>
        <w:rPr>
          <w:color w:val="000000"/>
          <w:szCs w:val="24"/>
        </w:rPr>
        <w:t>Seller</w:t>
      </w:r>
      <w:r w:rsidRPr="00106E03">
        <w:rPr>
          <w:color w:val="000000"/>
          <w:szCs w:val="24"/>
        </w:rPr>
        <w:t xml:space="preserve"> shall undertake activities to resolve customer complaints in an expedited manner including, but not limited to, (a) ensuring adequate levels of professional customer service staff, (b) direct access of customer complaints to supervisory and/or management personnel, and (c) ensuring sufficient levels of delivery personnel expected during times of high volume.  </w:t>
      </w:r>
      <w:r>
        <w:rPr>
          <w:color w:val="000000"/>
          <w:szCs w:val="24"/>
        </w:rPr>
        <w:t>Seller</w:t>
      </w:r>
      <w:r w:rsidRPr="00106E03">
        <w:rPr>
          <w:color w:val="000000"/>
          <w:szCs w:val="24"/>
        </w:rPr>
        <w:t xml:space="preserve"> shall implement a Customer Comment Tracking System for recording customer inquiries, complaints, and positive feedback for </w:t>
      </w:r>
      <w:r>
        <w:rPr>
          <w:color w:val="000000"/>
          <w:szCs w:val="24"/>
        </w:rPr>
        <w:t>SDG&amp;E</w:t>
      </w:r>
      <w:r w:rsidRPr="00106E03">
        <w:rPr>
          <w:color w:val="000000"/>
          <w:szCs w:val="24"/>
        </w:rPr>
        <w:t xml:space="preserve">.  The Customer Comment Tracking System shall include, but is not limited to, dates of customer complaints, information on the number, characterization, and resolution of customer complaints, date of each complaint resolution and tracking of the total number of telephone calls, duration of calls, number of calls placed on hold, duration of time calls are on hold, and number of cancelled calls (hang-ups).  </w:t>
      </w:r>
      <w:r>
        <w:rPr>
          <w:color w:val="000000"/>
          <w:szCs w:val="24"/>
        </w:rPr>
        <w:t>Seller</w:t>
      </w:r>
      <w:r w:rsidRPr="00106E03">
        <w:rPr>
          <w:color w:val="000000"/>
          <w:szCs w:val="24"/>
        </w:rPr>
        <w:t xml:space="preserve"> shall provide </w:t>
      </w:r>
      <w:r>
        <w:rPr>
          <w:color w:val="000000"/>
          <w:szCs w:val="24"/>
        </w:rPr>
        <w:t>SDG&amp;E</w:t>
      </w:r>
      <w:r w:rsidRPr="00106E03">
        <w:rPr>
          <w:color w:val="000000"/>
          <w:szCs w:val="24"/>
        </w:rPr>
        <w:t xml:space="preserve"> with a monthly status report on such customer comments and status of customer complaints (on a cumulative basis).</w:t>
      </w:r>
    </w:p>
    <w:p w14:paraId="2EA1A63E" w14:textId="77777777" w:rsidR="00BB48D6" w:rsidRPr="00466960" w:rsidRDefault="00EF414F" w:rsidP="00BB48D6">
      <w:pPr>
        <w:pStyle w:val="Heading2"/>
      </w:pPr>
      <w:bookmarkStart w:id="17" w:name="_Toc444175210"/>
      <w:r>
        <w:t>2</w:t>
      </w:r>
      <w:r w:rsidR="00BB48D6">
        <w:t>.</w:t>
      </w:r>
      <w:r w:rsidR="008C23C2">
        <w:t>12</w:t>
      </w:r>
      <w:r w:rsidR="00BB48D6">
        <w:tab/>
        <w:t>Documentation</w:t>
      </w:r>
      <w:bookmarkEnd w:id="17"/>
    </w:p>
    <w:p w14:paraId="2EA1A63F" w14:textId="77777777" w:rsidR="00BB48D6" w:rsidRDefault="00BB48D6" w:rsidP="0087391C">
      <w:pPr>
        <w:pStyle w:val="Heading2Text"/>
        <w:tabs>
          <w:tab w:val="clear" w:pos="540"/>
        </w:tabs>
        <w:ind w:left="0"/>
        <w:jc w:val="left"/>
        <w:rPr>
          <w:szCs w:val="24"/>
        </w:rPr>
      </w:pPr>
      <w:r>
        <w:rPr>
          <w:szCs w:val="24"/>
        </w:rPr>
        <w:t>Title to all Documentation, including any and all inspection reports, including copyright ownership in the Documentation, shall pass to SDG&amp;E when prepared (whether prepared by Seller, its contractor or subcontractor or its Evaluator)</w:t>
      </w:r>
      <w:r w:rsidR="00106E03">
        <w:rPr>
          <w:szCs w:val="24"/>
        </w:rPr>
        <w:t>.  To the extent any invention, discovery, trade secret, patent, copyright, or other intellectual property (collectively, “</w:t>
      </w:r>
      <w:r w:rsidR="00106E03">
        <w:rPr>
          <w:szCs w:val="24"/>
          <w:u w:val="single"/>
        </w:rPr>
        <w:t>Proprietary Rights</w:t>
      </w:r>
      <w:r w:rsidR="00106E03">
        <w:rPr>
          <w:szCs w:val="24"/>
        </w:rPr>
        <w:t>”) conceived, developed or reduced to practice by Seller is used in and have become integral with the Documentation, or are necessary for SDG&amp;E to have complete enjoyment of the Documentation, Seller shall grant to SDG&amp;E a non-exclusive, irrevocable, royalty-free license, as may be required by SDG&amp;E for complete enjoyment of the Documentation, including the right to reproduce, correct, repair, replace, maintain, translate, publish, use, modify, copy or dispose of any or all of the Documentation and grant sublicenses to others with respect to such Documentation.  If the Documentation includes the Proprietary Rights of others, Seller shall procure, at no additional cost to SDG&amp;E, all necessary licenses regarding such Proprietary Rights of others so as to allow SDG&amp;E the complete enjoyment of the Documentation, including the right to reproduce, correct, repair, replace, maintain, translate, publish, use, modify, copy or dispose of any or all of the Documentation and grant sublicenses to others with respect to such Documentation</w:t>
      </w:r>
      <w:r>
        <w:rPr>
          <w:szCs w:val="24"/>
        </w:rPr>
        <w:t>.</w:t>
      </w:r>
    </w:p>
    <w:p w14:paraId="2EA1A640" w14:textId="77777777" w:rsidR="004C2533" w:rsidRPr="00466960" w:rsidRDefault="00C73735" w:rsidP="00642801">
      <w:pPr>
        <w:pStyle w:val="Heading1"/>
        <w:tabs>
          <w:tab w:val="left" w:pos="720"/>
        </w:tabs>
        <w:spacing w:after="240"/>
        <w:ind w:hanging="446"/>
        <w:rPr>
          <w:rFonts w:cs="Times New Roman"/>
          <w:szCs w:val="24"/>
        </w:rPr>
      </w:pPr>
      <w:bookmarkStart w:id="18" w:name="_Toc444175211"/>
      <w:r w:rsidRPr="00466960">
        <w:rPr>
          <w:rFonts w:cs="Times New Roman"/>
          <w:szCs w:val="24"/>
        </w:rPr>
        <w:t>CPUC APPROVAL</w:t>
      </w:r>
      <w:bookmarkEnd w:id="18"/>
    </w:p>
    <w:p w14:paraId="2EA1A641" w14:textId="77777777" w:rsidR="008524A2" w:rsidRPr="00466960" w:rsidRDefault="00C73735" w:rsidP="00C73735">
      <w:pPr>
        <w:pStyle w:val="Heading2Text"/>
        <w:tabs>
          <w:tab w:val="clear" w:pos="540"/>
          <w:tab w:val="left" w:pos="0"/>
        </w:tabs>
        <w:ind w:left="0"/>
        <w:jc w:val="left"/>
        <w:rPr>
          <w:szCs w:val="24"/>
        </w:rPr>
      </w:pPr>
      <w:r w:rsidRPr="00466960">
        <w:rPr>
          <w:szCs w:val="24"/>
        </w:rPr>
        <w:t xml:space="preserve">Unless otherwise specified herein, notwithstanding </w:t>
      </w:r>
      <w:r w:rsidR="00A70083">
        <w:rPr>
          <w:szCs w:val="24"/>
        </w:rPr>
        <w:t>SDG&amp;E</w:t>
      </w:r>
      <w:r w:rsidRPr="00466960">
        <w:rPr>
          <w:szCs w:val="24"/>
        </w:rPr>
        <w:t xml:space="preserve">’s execution and delivery of this Agreement, </w:t>
      </w:r>
      <w:r w:rsidR="00A70083">
        <w:rPr>
          <w:szCs w:val="24"/>
        </w:rPr>
        <w:t>SDG&amp;E</w:t>
      </w:r>
      <w:r w:rsidRPr="00466960">
        <w:rPr>
          <w:szCs w:val="24"/>
        </w:rPr>
        <w:t xml:space="preserve">’s obligations under this Agreement </w:t>
      </w:r>
      <w:r w:rsidR="0087391C">
        <w:rPr>
          <w:szCs w:val="24"/>
        </w:rPr>
        <w:t xml:space="preserve">(including, without limitation, the obligation to pay the </w:t>
      </w:r>
      <w:r w:rsidR="001E7B0A">
        <w:rPr>
          <w:szCs w:val="24"/>
        </w:rPr>
        <w:t xml:space="preserve">Monthly </w:t>
      </w:r>
      <w:r w:rsidR="0087391C">
        <w:rPr>
          <w:szCs w:val="24"/>
        </w:rPr>
        <w:t>Contract Price</w:t>
      </w:r>
      <w:r w:rsidR="001E7B0A">
        <w:rPr>
          <w:szCs w:val="24"/>
        </w:rPr>
        <w:t xml:space="preserve"> Payment</w:t>
      </w:r>
      <w:r w:rsidR="0087391C">
        <w:rPr>
          <w:szCs w:val="24"/>
        </w:rPr>
        <w:t xml:space="preserve">) </w:t>
      </w:r>
      <w:r w:rsidRPr="00466960">
        <w:rPr>
          <w:szCs w:val="24"/>
        </w:rPr>
        <w:t>shall only become effective upon CPUC Approval.</w:t>
      </w:r>
      <w:r w:rsidR="0087391C">
        <w:rPr>
          <w:szCs w:val="24"/>
        </w:rPr>
        <w:t xml:space="preserve">  </w:t>
      </w:r>
      <w:r w:rsidR="00640311" w:rsidRPr="00466960">
        <w:rPr>
          <w:szCs w:val="24"/>
        </w:rPr>
        <w:t xml:space="preserve">Seller shall use commercially reasonable efforts to support </w:t>
      </w:r>
      <w:r w:rsidR="00A70083">
        <w:rPr>
          <w:szCs w:val="24"/>
        </w:rPr>
        <w:t>SDG&amp;E</w:t>
      </w:r>
      <w:r w:rsidR="00640311" w:rsidRPr="00466960">
        <w:rPr>
          <w:szCs w:val="24"/>
        </w:rPr>
        <w:t xml:space="preserve"> in obtaining CPUC Approval.  </w:t>
      </w:r>
      <w:r w:rsidR="00A70083">
        <w:rPr>
          <w:szCs w:val="24"/>
        </w:rPr>
        <w:t>SDG&amp;E</w:t>
      </w:r>
      <w:r w:rsidR="00640311" w:rsidRPr="00466960">
        <w:rPr>
          <w:szCs w:val="24"/>
        </w:rPr>
        <w:t xml:space="preserve"> has no obligation to seek rehearing or to appeal a Commission decision which fails to approve this </w:t>
      </w:r>
      <w:proofErr w:type="gramStart"/>
      <w:r w:rsidR="00640311" w:rsidRPr="00466960">
        <w:rPr>
          <w:szCs w:val="24"/>
        </w:rPr>
        <w:t>Agreement</w:t>
      </w:r>
      <w:proofErr w:type="gramEnd"/>
      <w:r w:rsidR="00640311" w:rsidRPr="00466960">
        <w:rPr>
          <w:szCs w:val="24"/>
        </w:rPr>
        <w:t xml:space="preserve"> or which contains findings required for CPUC Approval with conditions or modifications unacceptable to either Party.</w:t>
      </w:r>
    </w:p>
    <w:p w14:paraId="2EA1A642" w14:textId="77777777" w:rsidR="00640311" w:rsidRPr="00466960" w:rsidRDefault="00640311" w:rsidP="00C73735">
      <w:pPr>
        <w:pStyle w:val="Heading2Text"/>
        <w:tabs>
          <w:tab w:val="clear" w:pos="540"/>
          <w:tab w:val="left" w:pos="0"/>
        </w:tabs>
        <w:ind w:left="0"/>
        <w:jc w:val="left"/>
        <w:rPr>
          <w:szCs w:val="24"/>
        </w:rPr>
      </w:pPr>
      <w:r w:rsidRPr="00466960">
        <w:rPr>
          <w:szCs w:val="24"/>
        </w:rPr>
        <w:lastRenderedPageBreak/>
        <w:t xml:space="preserve">Either Party has the right to terminate this Agreement on Notice, which will be effective </w:t>
      </w:r>
      <w:r w:rsidR="00900801">
        <w:rPr>
          <w:szCs w:val="24"/>
        </w:rPr>
        <w:t xml:space="preserve">on the date </w:t>
      </w:r>
      <w:r w:rsidRPr="00466960">
        <w:rPr>
          <w:szCs w:val="24"/>
        </w:rPr>
        <w:t xml:space="preserve">such Notice is given, if CPUC Approval has not been obtained or waived by </w:t>
      </w:r>
      <w:r w:rsidR="00A70083">
        <w:rPr>
          <w:szCs w:val="24"/>
        </w:rPr>
        <w:t>SDG&amp;E</w:t>
      </w:r>
      <w:r w:rsidRPr="00466960">
        <w:rPr>
          <w:szCs w:val="24"/>
        </w:rPr>
        <w:t xml:space="preserve"> in its sole discretion </w:t>
      </w:r>
      <w:r w:rsidRPr="00D80278">
        <w:rPr>
          <w:szCs w:val="24"/>
        </w:rPr>
        <w:t xml:space="preserve">within </w:t>
      </w:r>
      <w:r w:rsidR="0087391C" w:rsidRPr="00D80278">
        <w:rPr>
          <w:szCs w:val="24"/>
        </w:rPr>
        <w:t>365</w:t>
      </w:r>
      <w:r w:rsidRPr="00D80278">
        <w:rPr>
          <w:szCs w:val="24"/>
        </w:rPr>
        <w:t xml:space="preserve"> days after </w:t>
      </w:r>
      <w:r w:rsidR="00A70083" w:rsidRPr="00D80278">
        <w:rPr>
          <w:szCs w:val="24"/>
        </w:rPr>
        <w:t>SDG&amp;E</w:t>
      </w:r>
      <w:r w:rsidRPr="00D80278">
        <w:rPr>
          <w:szCs w:val="24"/>
        </w:rPr>
        <w:t xml:space="preserve"> files its request for CPUC Approval and </w:t>
      </w:r>
      <w:r w:rsidR="006374DD" w:rsidRPr="00D80278">
        <w:rPr>
          <w:szCs w:val="24"/>
        </w:rPr>
        <w:t>such</w:t>
      </w:r>
      <w:r w:rsidRPr="00D80278">
        <w:rPr>
          <w:szCs w:val="24"/>
        </w:rPr>
        <w:t xml:space="preserve"> Notice of termination is given on or before the </w:t>
      </w:r>
      <w:r w:rsidR="0087391C" w:rsidRPr="00D80278">
        <w:rPr>
          <w:szCs w:val="24"/>
        </w:rPr>
        <w:t>395th</w:t>
      </w:r>
      <w:r w:rsidRPr="00D80278">
        <w:rPr>
          <w:szCs w:val="24"/>
        </w:rPr>
        <w:t xml:space="preserve"> day after </w:t>
      </w:r>
      <w:r w:rsidR="00A70083" w:rsidRPr="00D80278">
        <w:rPr>
          <w:szCs w:val="24"/>
        </w:rPr>
        <w:t>SDG&amp;E</w:t>
      </w:r>
      <w:r w:rsidRPr="00D80278">
        <w:rPr>
          <w:szCs w:val="24"/>
        </w:rPr>
        <w:t xml:space="preserve"> files the request for CPUC Approval.</w:t>
      </w:r>
    </w:p>
    <w:p w14:paraId="2EA1A643" w14:textId="77777777" w:rsidR="008111E3" w:rsidRPr="00466960" w:rsidRDefault="00640311" w:rsidP="00C73735">
      <w:pPr>
        <w:pStyle w:val="Heading2Text"/>
        <w:tabs>
          <w:tab w:val="clear" w:pos="540"/>
          <w:tab w:val="left" w:pos="0"/>
        </w:tabs>
        <w:ind w:left="0"/>
        <w:jc w:val="left"/>
        <w:rPr>
          <w:szCs w:val="24"/>
        </w:rPr>
      </w:pPr>
      <w:r w:rsidRPr="00466960">
        <w:rPr>
          <w:szCs w:val="24"/>
        </w:rPr>
        <w:t xml:space="preserve">Failure to obtain CPUC Approval in accordance with this Article </w:t>
      </w:r>
      <w:r w:rsidR="0062119B">
        <w:rPr>
          <w:szCs w:val="24"/>
        </w:rPr>
        <w:t>3</w:t>
      </w:r>
      <w:r w:rsidR="0062119B" w:rsidRPr="00466960">
        <w:rPr>
          <w:szCs w:val="24"/>
        </w:rPr>
        <w:t xml:space="preserve"> </w:t>
      </w:r>
      <w:r w:rsidRPr="00466960">
        <w:rPr>
          <w:szCs w:val="24"/>
        </w:rPr>
        <w:t xml:space="preserve">will not be deemed to be a failure of Seller to install the Project or a failure of </w:t>
      </w:r>
      <w:r w:rsidR="00A70083">
        <w:rPr>
          <w:szCs w:val="24"/>
        </w:rPr>
        <w:t>SDG&amp;E</w:t>
      </w:r>
      <w:r w:rsidRPr="00466960">
        <w:rPr>
          <w:szCs w:val="24"/>
        </w:rPr>
        <w:t xml:space="preserve"> to make payment for such </w:t>
      </w:r>
      <w:proofErr w:type="gramStart"/>
      <w:r w:rsidRPr="00466960">
        <w:rPr>
          <w:szCs w:val="24"/>
        </w:rPr>
        <w:t>installation, and</w:t>
      </w:r>
      <w:proofErr w:type="gramEnd"/>
      <w:r w:rsidRPr="00466960">
        <w:rPr>
          <w:szCs w:val="24"/>
        </w:rPr>
        <w:t xml:space="preserve"> will not be or cause an Event of Default by either Party.  No Settlement Amount with respect to this Agreement will be due or owing by either Party upon termination of this Agreement due solely to failure to obtain CPUC Approval.</w:t>
      </w:r>
    </w:p>
    <w:p w14:paraId="2EA1A644" w14:textId="77777777" w:rsidR="00C85C15" w:rsidRPr="00466960" w:rsidRDefault="00882403" w:rsidP="00882403">
      <w:pPr>
        <w:pStyle w:val="Heading1"/>
        <w:spacing w:after="240"/>
        <w:ind w:left="720" w:firstLine="0"/>
        <w:rPr>
          <w:rFonts w:cs="Times New Roman"/>
          <w:szCs w:val="24"/>
        </w:rPr>
      </w:pPr>
      <w:bookmarkStart w:id="19" w:name="_Toc270315903"/>
      <w:bookmarkStart w:id="20" w:name="_Toc270315905"/>
      <w:bookmarkStart w:id="21" w:name="_Toc270315906"/>
      <w:bookmarkStart w:id="22" w:name="_Toc444175212"/>
      <w:bookmarkEnd w:id="19"/>
      <w:bookmarkEnd w:id="20"/>
      <w:bookmarkEnd w:id="21"/>
      <w:r w:rsidRPr="00466960">
        <w:rPr>
          <w:rFonts w:cs="Times New Roman"/>
          <w:szCs w:val="24"/>
        </w:rPr>
        <w:t>PAYMENT AND BILLING</w:t>
      </w:r>
      <w:bookmarkEnd w:id="22"/>
    </w:p>
    <w:p w14:paraId="2EA1A645" w14:textId="77777777" w:rsidR="0071586F" w:rsidRPr="00466960" w:rsidRDefault="00EF414F" w:rsidP="00477878">
      <w:pPr>
        <w:pStyle w:val="Heading2"/>
      </w:pPr>
      <w:bookmarkStart w:id="23" w:name="_Toc270315907"/>
      <w:bookmarkStart w:id="24" w:name="_Toc444175213"/>
      <w:bookmarkEnd w:id="23"/>
      <w:r>
        <w:t>4</w:t>
      </w:r>
      <w:r w:rsidR="002A3D9B" w:rsidRPr="002A3D9B">
        <w:t>.1</w:t>
      </w:r>
      <w:r w:rsidR="002A3D9B" w:rsidRPr="002A3D9B">
        <w:tab/>
      </w:r>
      <w:r w:rsidR="00180B00">
        <w:t>Invoicing and Payment</w:t>
      </w:r>
      <w:bookmarkEnd w:id="24"/>
    </w:p>
    <w:p w14:paraId="2EA1A646" w14:textId="77777777" w:rsidR="007F08A9" w:rsidRDefault="00180B00" w:rsidP="00180B00">
      <w:pPr>
        <w:pStyle w:val="Heading2Text"/>
        <w:tabs>
          <w:tab w:val="clear" w:pos="540"/>
        </w:tabs>
        <w:ind w:left="720" w:hanging="720"/>
      </w:pPr>
      <w:r>
        <w:t>(a)</w:t>
      </w:r>
      <w:r>
        <w:tab/>
      </w:r>
      <w:r>
        <w:rPr>
          <w:u w:val="single"/>
        </w:rPr>
        <w:t>Invoicing</w:t>
      </w:r>
      <w:r>
        <w:t xml:space="preserve">.  </w:t>
      </w:r>
      <w:r w:rsidR="007F08A9">
        <w:t xml:space="preserve">For </w:t>
      </w:r>
      <w:r w:rsidR="00D80278">
        <w:t xml:space="preserve">any </w:t>
      </w:r>
      <w:r>
        <w:t>Billing Month</w:t>
      </w:r>
      <w:r w:rsidR="00D80278">
        <w:t xml:space="preserve"> in which payment from Buyer to Seller is due</w:t>
      </w:r>
      <w:r w:rsidR="007F08A9">
        <w:t xml:space="preserve">, Seller shall send an invoice to SDG&amp;E for </w:t>
      </w:r>
      <w:r w:rsidR="000C5B2E">
        <w:t>such Billing Month’s</w:t>
      </w:r>
      <w:r w:rsidR="007F08A9">
        <w:t xml:space="preserve"> </w:t>
      </w:r>
      <w:r w:rsidR="000C5B2E">
        <w:t xml:space="preserve">Monthly </w:t>
      </w:r>
      <w:r w:rsidR="007F08A9">
        <w:t>Contract Price Payment no later than the tenth (10</w:t>
      </w:r>
      <w:r w:rsidR="007F08A9" w:rsidRPr="007F08A9">
        <w:rPr>
          <w:vertAlign w:val="superscript"/>
        </w:rPr>
        <w:t>th</w:t>
      </w:r>
      <w:r w:rsidR="007F08A9">
        <w:t xml:space="preserve">) day of such </w:t>
      </w:r>
      <w:r w:rsidR="005961DA">
        <w:t>Billing M</w:t>
      </w:r>
      <w:r w:rsidR="007F08A9">
        <w:t>onth.  Invoices shall be submitted to:</w:t>
      </w:r>
    </w:p>
    <w:p w14:paraId="2EA1A647" w14:textId="77777777" w:rsidR="007F08A9" w:rsidRPr="006374DD" w:rsidRDefault="007F08A9" w:rsidP="00180B00">
      <w:pPr>
        <w:pStyle w:val="Heading2Text"/>
        <w:tabs>
          <w:tab w:val="clear" w:pos="540"/>
        </w:tabs>
        <w:ind w:left="1440"/>
        <w:rPr>
          <w:color w:val="FF0000"/>
        </w:rPr>
      </w:pPr>
      <w:r w:rsidRPr="006374DD">
        <w:rPr>
          <w:color w:val="FF0000"/>
        </w:rPr>
        <w:t>[</w:t>
      </w:r>
      <w:r w:rsidRPr="006374DD">
        <w:rPr>
          <w:i/>
          <w:color w:val="FF0000"/>
        </w:rPr>
        <w:t>SDG&amp;E to provide</w:t>
      </w:r>
      <w:r w:rsidRPr="006374DD">
        <w:rPr>
          <w:color w:val="FF0000"/>
        </w:rPr>
        <w:t>]</w:t>
      </w:r>
    </w:p>
    <w:p w14:paraId="2EA1A648" w14:textId="77777777" w:rsidR="007F08A9" w:rsidRPr="007F08A9" w:rsidRDefault="00180B00" w:rsidP="00180B00">
      <w:pPr>
        <w:pStyle w:val="Heading2Text"/>
        <w:tabs>
          <w:tab w:val="clear" w:pos="540"/>
        </w:tabs>
        <w:ind w:left="720"/>
      </w:pPr>
      <w:r>
        <w:t>As a condition to SDG&amp;E’s payment of an invoice, a</w:t>
      </w:r>
      <w:r w:rsidR="001262BD">
        <w:t>ll invoices submitted must reference the Agreement number and the invoice contact and have complete support documentation of all charges incurred.</w:t>
      </w:r>
    </w:p>
    <w:p w14:paraId="2EA1A649" w14:textId="77777777" w:rsidR="00AF1C2C" w:rsidRDefault="00180B00" w:rsidP="00180B00">
      <w:pPr>
        <w:pStyle w:val="Heading2Text"/>
        <w:tabs>
          <w:tab w:val="clear" w:pos="540"/>
        </w:tabs>
        <w:ind w:left="720" w:hanging="720"/>
      </w:pPr>
      <w:r>
        <w:t>(b)</w:t>
      </w:r>
      <w:r>
        <w:tab/>
      </w:r>
      <w:r>
        <w:rPr>
          <w:u w:val="single"/>
        </w:rPr>
        <w:t>Payment</w:t>
      </w:r>
      <w:r>
        <w:t xml:space="preserve">.  </w:t>
      </w:r>
      <w:r w:rsidR="001262BD">
        <w:t>S</w:t>
      </w:r>
      <w:r w:rsidR="00AF1C2C">
        <w:t xml:space="preserve">o long as no Event of Default with respect to the Seller has occurred and is continuing, </w:t>
      </w:r>
      <w:r w:rsidR="001262BD">
        <w:t xml:space="preserve">and </w:t>
      </w:r>
      <w:r w:rsidR="00D70065">
        <w:t>without limiting</w:t>
      </w:r>
      <w:r w:rsidR="001262BD">
        <w:t xml:space="preserve"> the provisions of </w:t>
      </w:r>
      <w:r>
        <w:t xml:space="preserve">Section </w:t>
      </w:r>
      <w:r w:rsidR="00D70065">
        <w:t>2</w:t>
      </w:r>
      <w:r>
        <w:t>.</w:t>
      </w:r>
      <w:r w:rsidR="005961DA">
        <w:t>6(b)</w:t>
      </w:r>
      <w:r>
        <w:t xml:space="preserve"> above and</w:t>
      </w:r>
      <w:r w:rsidR="00D70065">
        <w:t xml:space="preserve"> subject to</w:t>
      </w:r>
      <w:r>
        <w:t xml:space="preserve"> </w:t>
      </w:r>
      <w:r w:rsidR="001262BD">
        <w:t xml:space="preserve">Sections </w:t>
      </w:r>
      <w:r w:rsidR="00D70065">
        <w:t>4</w:t>
      </w:r>
      <w:r w:rsidR="001262BD">
        <w:t xml:space="preserve">.2 and </w:t>
      </w:r>
      <w:r w:rsidR="00D70065">
        <w:t>4</w:t>
      </w:r>
      <w:r w:rsidR="001262BD">
        <w:t xml:space="preserve">.3 below, </w:t>
      </w:r>
      <w:r w:rsidR="00AF1C2C">
        <w:t xml:space="preserve">SDG&amp;E shall pay </w:t>
      </w:r>
      <w:r w:rsidR="001262BD">
        <w:t xml:space="preserve">such </w:t>
      </w:r>
      <w:r w:rsidR="005961DA">
        <w:t xml:space="preserve">Monthly </w:t>
      </w:r>
      <w:r w:rsidR="00AF1C2C">
        <w:t xml:space="preserve">Contract Price </w:t>
      </w:r>
      <w:r w:rsidR="001262BD">
        <w:t xml:space="preserve">Payment no later than sixty (60) days after receipt of </w:t>
      </w:r>
      <w:r>
        <w:t>an</w:t>
      </w:r>
      <w:r w:rsidR="001262BD">
        <w:t xml:space="preserve"> invoice.  Payment may be made through check, credit card or wire transfer protocol to the following address:</w:t>
      </w:r>
    </w:p>
    <w:p w14:paraId="2EA1A64A" w14:textId="77777777" w:rsidR="00AF1C2C" w:rsidRPr="00D20FF6" w:rsidRDefault="00AF1C2C" w:rsidP="00180B00">
      <w:pPr>
        <w:pStyle w:val="Heading2Text"/>
        <w:tabs>
          <w:tab w:val="clear" w:pos="540"/>
        </w:tabs>
        <w:ind w:left="1440"/>
        <w:rPr>
          <w:color w:val="FF0000"/>
        </w:rPr>
      </w:pPr>
      <w:r w:rsidRPr="00D20FF6">
        <w:rPr>
          <w:color w:val="FF0000"/>
        </w:rPr>
        <w:t>[</w:t>
      </w:r>
      <w:r w:rsidR="001262BD" w:rsidRPr="00D20FF6">
        <w:rPr>
          <w:i/>
          <w:color w:val="FF0000"/>
        </w:rPr>
        <w:t>Seller to provide</w:t>
      </w:r>
      <w:r w:rsidRPr="00D20FF6">
        <w:rPr>
          <w:color w:val="FF0000"/>
        </w:rPr>
        <w:t>]</w:t>
      </w:r>
    </w:p>
    <w:p w14:paraId="2EA1A64B" w14:textId="77777777" w:rsidR="0041119E" w:rsidRPr="001262BD" w:rsidRDefault="001262BD" w:rsidP="00180B00">
      <w:pPr>
        <w:pStyle w:val="Heading2Text"/>
        <w:tabs>
          <w:tab w:val="clear" w:pos="540"/>
          <w:tab w:val="left" w:pos="720"/>
        </w:tabs>
        <w:ind w:left="720"/>
        <w:jc w:val="left"/>
        <w:rPr>
          <w:szCs w:val="24"/>
        </w:rPr>
      </w:pPr>
      <w:r>
        <w:rPr>
          <w:szCs w:val="24"/>
        </w:rPr>
        <w:t>If either the invoice deadline or payment deadline is not a Business Day, then such invoice or payment shall be provided on the next following Business Day.  Any undisputed amounts not paid by the due date will be deemed delinquent and will accrue interest at the Default Rate, such interest to be calculated from and including the due date to but excluding the date the delinquent amount is paid in full.</w:t>
      </w:r>
    </w:p>
    <w:p w14:paraId="2EA1A64C" w14:textId="77777777" w:rsidR="008D558E" w:rsidRDefault="00EF414F" w:rsidP="00477878">
      <w:pPr>
        <w:pStyle w:val="Heading2"/>
        <w:rPr>
          <w:color w:val="000000"/>
          <w:w w:val="0"/>
        </w:rPr>
      </w:pPr>
      <w:bookmarkStart w:id="25" w:name="_Toc444175214"/>
      <w:r>
        <w:rPr>
          <w:color w:val="000000"/>
          <w:w w:val="0"/>
        </w:rPr>
        <w:t>4</w:t>
      </w:r>
      <w:r w:rsidR="008D558E">
        <w:rPr>
          <w:color w:val="000000"/>
          <w:w w:val="0"/>
        </w:rPr>
        <w:t>.2</w:t>
      </w:r>
      <w:r w:rsidR="008D558E">
        <w:rPr>
          <w:color w:val="000000"/>
          <w:w w:val="0"/>
        </w:rPr>
        <w:tab/>
        <w:t>Disputes and Adjustments of Invoices</w:t>
      </w:r>
      <w:bookmarkEnd w:id="25"/>
    </w:p>
    <w:p w14:paraId="2EA1A64D" w14:textId="77777777" w:rsidR="008D558E" w:rsidRPr="008D558E" w:rsidRDefault="000C3A74" w:rsidP="008D558E">
      <w:pPr>
        <w:pStyle w:val="Heading2Text"/>
        <w:ind w:left="0"/>
      </w:pPr>
      <w:r>
        <w:t xml:space="preserve">A Party may, in good faith, dispute the correctness of any invoice or any adjustment to an invoice, rendered under this Agreement or adjust any invoice for any arithmetic or </w:t>
      </w:r>
      <w:r>
        <w:lastRenderedPageBreak/>
        <w:t xml:space="preserve">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Default Rate from and including the original due date to but excluding the date paid.  </w:t>
      </w:r>
      <w:r w:rsidRPr="00291F32">
        <w:t>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r>
        <w:t xml:space="preserve">  Any dispute with respect to an invoice is waived if the other Party is not notified in accordance with this Section </w:t>
      </w:r>
      <w:r w:rsidR="003265B0">
        <w:t>4</w:t>
      </w:r>
      <w:r>
        <w:t xml:space="preserve">.2 within twelve (12) months after the invoice is rendered or subsequently adjusted, except to the extent any misinformation was from a third party not Affiliated with </w:t>
      </w:r>
      <w:r w:rsidR="00D477C5">
        <w:t xml:space="preserve">the </w:t>
      </w:r>
      <w:r>
        <w:t>Party</w:t>
      </w:r>
      <w:r w:rsidR="00D477C5">
        <w:t xml:space="preserve"> claiming the error</w:t>
      </w:r>
      <w:r>
        <w:t xml:space="preserve"> and such third party corrects its information after the twelve-month period.  If an invoice is not rendered within twelve (12) months after the close of the month during which performance occurred, the right to payment for such performance is waived.</w:t>
      </w:r>
    </w:p>
    <w:p w14:paraId="2EA1A64E" w14:textId="77777777" w:rsidR="00882403" w:rsidRPr="00466960" w:rsidRDefault="00EF414F" w:rsidP="00477878">
      <w:pPr>
        <w:pStyle w:val="Heading2"/>
      </w:pPr>
      <w:bookmarkStart w:id="26" w:name="_Toc444175215"/>
      <w:r>
        <w:t>4</w:t>
      </w:r>
      <w:r w:rsidR="004A6B8E">
        <w:t>.</w:t>
      </w:r>
      <w:r w:rsidR="008D558E">
        <w:t>3</w:t>
      </w:r>
      <w:r w:rsidR="004A6B8E">
        <w:tab/>
      </w:r>
      <w:r w:rsidR="008D558E">
        <w:t>Netting</w:t>
      </w:r>
      <w:bookmarkEnd w:id="26"/>
    </w:p>
    <w:p w14:paraId="2EA1A64F" w14:textId="77777777" w:rsidR="007A3553" w:rsidRPr="00466960" w:rsidRDefault="00A70083" w:rsidP="008D558E">
      <w:pPr>
        <w:pStyle w:val="Heading2Text"/>
        <w:tabs>
          <w:tab w:val="clear" w:pos="540"/>
          <w:tab w:val="left" w:pos="720"/>
        </w:tabs>
        <w:ind w:left="0"/>
        <w:jc w:val="left"/>
        <w:rPr>
          <w:szCs w:val="24"/>
        </w:rPr>
      </w:pPr>
      <w:r>
        <w:rPr>
          <w:szCs w:val="24"/>
        </w:rPr>
        <w:t>SDG&amp;E</w:t>
      </w:r>
      <w:r w:rsidR="007A3553" w:rsidRPr="00466960">
        <w:rPr>
          <w:szCs w:val="24"/>
        </w:rPr>
        <w:t xml:space="preserve"> may offset any payments </w:t>
      </w:r>
      <w:r w:rsidR="008D558E">
        <w:rPr>
          <w:szCs w:val="24"/>
        </w:rPr>
        <w:t xml:space="preserve">that are due and owing </w:t>
      </w:r>
      <w:r w:rsidR="007A3553" w:rsidRPr="00466960">
        <w:rPr>
          <w:szCs w:val="24"/>
        </w:rPr>
        <w:t>by any amount(s) that were previously overpaid</w:t>
      </w:r>
      <w:r w:rsidR="008D558E">
        <w:rPr>
          <w:szCs w:val="24"/>
        </w:rPr>
        <w:t xml:space="preserve"> through netting, such that only the excess amount remaining due shall be paid by SDG&amp;E</w:t>
      </w:r>
      <w:r w:rsidR="007A3553" w:rsidRPr="00466960">
        <w:rPr>
          <w:szCs w:val="24"/>
        </w:rPr>
        <w:t>.</w:t>
      </w:r>
    </w:p>
    <w:p w14:paraId="2EA1A650" w14:textId="77777777" w:rsidR="000C74B3" w:rsidRPr="00466960" w:rsidRDefault="00F77F4C" w:rsidP="00F64660">
      <w:pPr>
        <w:pStyle w:val="Heading1"/>
        <w:spacing w:after="240"/>
        <w:rPr>
          <w:rFonts w:cs="Times New Roman"/>
          <w:szCs w:val="24"/>
        </w:rPr>
      </w:pPr>
      <w:bookmarkStart w:id="27" w:name="_Toc270315910"/>
      <w:bookmarkStart w:id="28" w:name="_Toc444175216"/>
      <w:bookmarkEnd w:id="27"/>
      <w:r>
        <w:rPr>
          <w:rFonts w:cs="Times New Roman"/>
          <w:szCs w:val="24"/>
        </w:rPr>
        <w:t>PERFORMANCE ASSURANCE</w:t>
      </w:r>
      <w:bookmarkEnd w:id="28"/>
    </w:p>
    <w:p w14:paraId="2EA1A651" w14:textId="77777777" w:rsidR="000C74B3" w:rsidRPr="00466960" w:rsidRDefault="00EF414F" w:rsidP="00477878">
      <w:pPr>
        <w:pStyle w:val="Heading2"/>
      </w:pPr>
      <w:bookmarkStart w:id="29" w:name="_Toc270315911"/>
      <w:bookmarkStart w:id="30" w:name="_Toc444175217"/>
      <w:bookmarkEnd w:id="29"/>
      <w:r>
        <w:t>5</w:t>
      </w:r>
      <w:r w:rsidR="004A6B8E">
        <w:t>.1</w:t>
      </w:r>
      <w:r w:rsidR="004A6B8E">
        <w:tab/>
      </w:r>
      <w:r w:rsidR="00F77F4C">
        <w:t>Performance Assurance Amount</w:t>
      </w:r>
      <w:r w:rsidR="00F77F4C">
        <w:rPr>
          <w:b w:val="0"/>
          <w:u w:val="none"/>
        </w:rPr>
        <w:t>.</w:t>
      </w:r>
      <w:bookmarkEnd w:id="30"/>
      <w:r w:rsidR="00F77F4C">
        <w:rPr>
          <w:b w:val="0"/>
          <w:u w:val="none"/>
        </w:rPr>
        <w:t xml:space="preserve">  </w:t>
      </w:r>
      <w:r w:rsidR="00F77F4C">
        <w:t xml:space="preserve"> </w:t>
      </w:r>
    </w:p>
    <w:p w14:paraId="2EA1A652" w14:textId="77777777" w:rsidR="002048A3" w:rsidRPr="00466960" w:rsidRDefault="007A3553" w:rsidP="00F77F4C">
      <w:pPr>
        <w:pStyle w:val="Heading2Text"/>
        <w:tabs>
          <w:tab w:val="clear" w:pos="540"/>
          <w:tab w:val="left" w:pos="720"/>
        </w:tabs>
        <w:ind w:left="0"/>
        <w:jc w:val="left"/>
        <w:rPr>
          <w:szCs w:val="24"/>
        </w:rPr>
      </w:pPr>
      <w:r w:rsidRPr="00466960">
        <w:rPr>
          <w:szCs w:val="24"/>
        </w:rPr>
        <w:t xml:space="preserve">Seller shall post and thereafter maintain </w:t>
      </w:r>
      <w:r w:rsidR="00F77F4C">
        <w:rPr>
          <w:szCs w:val="24"/>
        </w:rPr>
        <w:t>security</w:t>
      </w:r>
      <w:r w:rsidRPr="00466960">
        <w:rPr>
          <w:szCs w:val="24"/>
        </w:rPr>
        <w:t xml:space="preserve"> (“</w:t>
      </w:r>
      <w:r w:rsidR="00F77F4C">
        <w:rPr>
          <w:szCs w:val="24"/>
          <w:u w:val="single"/>
        </w:rPr>
        <w:t>Performance Assurance</w:t>
      </w:r>
      <w:r w:rsidRPr="00466960">
        <w:rPr>
          <w:szCs w:val="24"/>
        </w:rPr>
        <w:t>”) equal to</w:t>
      </w:r>
      <w:r w:rsidR="00F77F4C">
        <w:rPr>
          <w:iCs/>
          <w:color w:val="FF0000"/>
          <w:szCs w:val="24"/>
        </w:rPr>
        <w:t xml:space="preserve"> </w:t>
      </w:r>
      <w:r w:rsidR="007001A0" w:rsidRPr="007001A0">
        <w:rPr>
          <w:iCs/>
          <w:color w:val="FF0000"/>
          <w:szCs w:val="24"/>
        </w:rPr>
        <w:t>[</w:t>
      </w:r>
      <w:r w:rsidR="007001A0" w:rsidRPr="007001A0">
        <w:rPr>
          <w:i/>
          <w:iCs/>
          <w:color w:val="FF0000"/>
          <w:szCs w:val="24"/>
        </w:rPr>
        <w:t>To be Inserted</w:t>
      </w:r>
      <w:r w:rsidR="007001A0" w:rsidRPr="007001A0">
        <w:rPr>
          <w:iCs/>
          <w:color w:val="FF0000"/>
          <w:szCs w:val="24"/>
        </w:rPr>
        <w:t>]</w:t>
      </w:r>
      <w:r w:rsidR="00F77F4C">
        <w:rPr>
          <w:iCs/>
          <w:szCs w:val="24"/>
        </w:rPr>
        <w:t xml:space="preserve"> Dollars ($</w:t>
      </w:r>
      <w:r w:rsidR="007001A0" w:rsidRPr="007001A0">
        <w:rPr>
          <w:iCs/>
          <w:color w:val="FF0000"/>
          <w:szCs w:val="24"/>
        </w:rPr>
        <w:t>[__________]</w:t>
      </w:r>
      <w:r w:rsidR="00F77F4C">
        <w:rPr>
          <w:iCs/>
          <w:szCs w:val="24"/>
        </w:rPr>
        <w:t>), in accordance with the following terms and conditions</w:t>
      </w:r>
      <w:r w:rsidR="00F77F4C">
        <w:rPr>
          <w:szCs w:val="24"/>
        </w:rPr>
        <w:t>:</w:t>
      </w:r>
    </w:p>
    <w:p w14:paraId="2EA1A653" w14:textId="2545A479" w:rsidR="00320727" w:rsidRPr="00F77F4C" w:rsidRDefault="00EA14BA" w:rsidP="00F77F4C">
      <w:pPr>
        <w:pStyle w:val="Heading2Text"/>
        <w:numPr>
          <w:ilvl w:val="0"/>
          <w:numId w:val="44"/>
        </w:numPr>
        <w:tabs>
          <w:tab w:val="clear" w:pos="540"/>
          <w:tab w:val="left" w:pos="720"/>
        </w:tabs>
        <w:ind w:hanging="720"/>
        <w:jc w:val="left"/>
        <w:rPr>
          <w:szCs w:val="24"/>
        </w:rPr>
      </w:pPr>
      <w:r w:rsidRPr="00F77F4C">
        <w:rPr>
          <w:szCs w:val="24"/>
        </w:rPr>
        <w:t xml:space="preserve">Seller shall post </w:t>
      </w:r>
      <w:r w:rsidR="007001A0" w:rsidRPr="007001A0">
        <w:rPr>
          <w:color w:val="FF0000"/>
          <w:szCs w:val="24"/>
        </w:rPr>
        <w:t>[</w:t>
      </w:r>
      <w:r w:rsidR="007001A0" w:rsidRPr="007001A0">
        <w:rPr>
          <w:i/>
          <w:color w:val="FF0000"/>
          <w:szCs w:val="24"/>
        </w:rPr>
        <w:t>Insert</w:t>
      </w:r>
      <w:r w:rsidR="007001A0" w:rsidRPr="007001A0">
        <w:rPr>
          <w:color w:val="FF0000"/>
          <w:szCs w:val="24"/>
        </w:rPr>
        <w:t>]</w:t>
      </w:r>
      <w:r w:rsidR="007001A0">
        <w:rPr>
          <w:szCs w:val="24"/>
        </w:rPr>
        <w:t xml:space="preserve"> </w:t>
      </w:r>
      <w:r w:rsidR="00F77F4C" w:rsidRPr="00F77F4C">
        <w:rPr>
          <w:szCs w:val="24"/>
        </w:rPr>
        <w:t>($</w:t>
      </w:r>
      <w:r w:rsidR="007001A0" w:rsidRPr="007001A0">
        <w:rPr>
          <w:iCs/>
          <w:color w:val="FF0000"/>
          <w:szCs w:val="24"/>
        </w:rPr>
        <w:t>[__________]</w:t>
      </w:r>
      <w:r w:rsidR="00F77F4C" w:rsidRPr="00F77F4C">
        <w:rPr>
          <w:szCs w:val="24"/>
        </w:rPr>
        <w:t>)</w:t>
      </w:r>
      <w:r w:rsidR="00F77F4C">
        <w:rPr>
          <w:szCs w:val="24"/>
        </w:rPr>
        <w:t xml:space="preserve"> of Performance Assurance </w:t>
      </w:r>
      <w:r w:rsidR="002E5F17" w:rsidRPr="00F77F4C">
        <w:rPr>
          <w:szCs w:val="24"/>
        </w:rPr>
        <w:t>on or before</w:t>
      </w:r>
      <w:r w:rsidRPr="00F77F4C">
        <w:rPr>
          <w:szCs w:val="24"/>
        </w:rPr>
        <w:t xml:space="preserve"> the Execution Date</w:t>
      </w:r>
      <w:r w:rsidR="002658E8" w:rsidRPr="00F77F4C">
        <w:rPr>
          <w:szCs w:val="24"/>
        </w:rPr>
        <w:t xml:space="preserve"> and </w:t>
      </w:r>
      <w:r w:rsidR="00F77F4C">
        <w:rPr>
          <w:szCs w:val="24"/>
        </w:rPr>
        <w:t xml:space="preserve">the remaining amount </w:t>
      </w:r>
      <w:r w:rsidR="007E05A9">
        <w:rPr>
          <w:szCs w:val="24"/>
        </w:rPr>
        <w:t xml:space="preserve">of </w:t>
      </w:r>
      <w:r w:rsidR="007001A0" w:rsidRPr="007001A0">
        <w:rPr>
          <w:iCs/>
          <w:color w:val="FF0000"/>
          <w:szCs w:val="24"/>
        </w:rPr>
        <w:t>[</w:t>
      </w:r>
      <w:r w:rsidR="007001A0" w:rsidRPr="007001A0">
        <w:rPr>
          <w:i/>
          <w:iCs/>
          <w:color w:val="FF0000"/>
          <w:szCs w:val="24"/>
        </w:rPr>
        <w:t>To be Inserted</w:t>
      </w:r>
      <w:r w:rsidR="007001A0" w:rsidRPr="007001A0">
        <w:rPr>
          <w:iCs/>
          <w:color w:val="FF0000"/>
          <w:szCs w:val="24"/>
        </w:rPr>
        <w:t>]</w:t>
      </w:r>
      <w:r w:rsidR="007E05A9">
        <w:rPr>
          <w:szCs w:val="24"/>
        </w:rPr>
        <w:t xml:space="preserve"> Dollars ($</w:t>
      </w:r>
      <w:r w:rsidR="007001A0" w:rsidRPr="007001A0">
        <w:rPr>
          <w:iCs/>
          <w:color w:val="FF0000"/>
          <w:szCs w:val="24"/>
        </w:rPr>
        <w:t>[__________]</w:t>
      </w:r>
      <w:r w:rsidR="007E05A9">
        <w:rPr>
          <w:szCs w:val="24"/>
        </w:rPr>
        <w:t xml:space="preserve">) </w:t>
      </w:r>
      <w:r w:rsidR="002658E8" w:rsidRPr="00F77F4C">
        <w:rPr>
          <w:szCs w:val="24"/>
        </w:rPr>
        <w:t>within ten (10) Business Days after CPUC Approval</w:t>
      </w:r>
      <w:r w:rsidRPr="00F77F4C">
        <w:rPr>
          <w:szCs w:val="24"/>
        </w:rPr>
        <w:t xml:space="preserve">; </w:t>
      </w:r>
    </w:p>
    <w:p w14:paraId="2EA1A654" w14:textId="77777777" w:rsidR="004A68DB" w:rsidRPr="00466960" w:rsidRDefault="00F77F4C" w:rsidP="00F77F4C">
      <w:pPr>
        <w:pStyle w:val="Heading2Text"/>
        <w:numPr>
          <w:ilvl w:val="0"/>
          <w:numId w:val="44"/>
        </w:numPr>
        <w:tabs>
          <w:tab w:val="clear" w:pos="540"/>
          <w:tab w:val="left" w:pos="720"/>
        </w:tabs>
        <w:ind w:hanging="720"/>
        <w:jc w:val="left"/>
        <w:rPr>
          <w:szCs w:val="24"/>
        </w:rPr>
      </w:pPr>
      <w:r>
        <w:rPr>
          <w:szCs w:val="24"/>
        </w:rPr>
        <w:t>Performance Assurance</w:t>
      </w:r>
      <w:r w:rsidR="004A68DB" w:rsidRPr="00466960">
        <w:rPr>
          <w:szCs w:val="24"/>
        </w:rPr>
        <w:t xml:space="preserve"> shall be held by </w:t>
      </w:r>
      <w:r w:rsidR="00A70083">
        <w:rPr>
          <w:szCs w:val="24"/>
        </w:rPr>
        <w:t>SDG&amp;E</w:t>
      </w:r>
      <w:r w:rsidR="004A68DB" w:rsidRPr="00466960">
        <w:rPr>
          <w:szCs w:val="24"/>
        </w:rPr>
        <w:t xml:space="preserve"> as security for Seller</w:t>
      </w:r>
      <w:r w:rsidR="00D05BB5">
        <w:rPr>
          <w:szCs w:val="24"/>
        </w:rPr>
        <w:t>’s obligations</w:t>
      </w:r>
      <w:r w:rsidR="00614B0A" w:rsidRPr="00614B0A">
        <w:rPr>
          <w:szCs w:val="24"/>
        </w:rPr>
        <w:t xml:space="preserve"> </w:t>
      </w:r>
      <w:r>
        <w:rPr>
          <w:szCs w:val="24"/>
        </w:rPr>
        <w:t>under the Agreement</w:t>
      </w:r>
      <w:r w:rsidR="00614B0A">
        <w:rPr>
          <w:szCs w:val="24"/>
        </w:rPr>
        <w:t>;</w:t>
      </w:r>
    </w:p>
    <w:p w14:paraId="2EA1A655" w14:textId="77777777" w:rsidR="004A68DB" w:rsidRPr="00466960" w:rsidRDefault="004A68DB" w:rsidP="00F77F4C">
      <w:pPr>
        <w:pStyle w:val="Heading2Text"/>
        <w:numPr>
          <w:ilvl w:val="0"/>
          <w:numId w:val="44"/>
        </w:numPr>
        <w:tabs>
          <w:tab w:val="clear" w:pos="540"/>
          <w:tab w:val="left" w:pos="720"/>
        </w:tabs>
        <w:ind w:hanging="720"/>
        <w:jc w:val="left"/>
        <w:rPr>
          <w:szCs w:val="24"/>
        </w:rPr>
      </w:pPr>
      <w:r w:rsidRPr="00466960">
        <w:rPr>
          <w:szCs w:val="24"/>
        </w:rPr>
        <w:t xml:space="preserve">The </w:t>
      </w:r>
      <w:r w:rsidR="00CA7C48">
        <w:rPr>
          <w:szCs w:val="24"/>
        </w:rPr>
        <w:t>Performance Assurance</w:t>
      </w:r>
      <w:r w:rsidRPr="00466960">
        <w:rPr>
          <w:szCs w:val="24"/>
        </w:rPr>
        <w:t xml:space="preserve"> must be in the form of either </w:t>
      </w:r>
      <w:r w:rsidR="00EF73AB" w:rsidRPr="00466960">
        <w:rPr>
          <w:szCs w:val="24"/>
        </w:rPr>
        <w:t>C</w:t>
      </w:r>
      <w:r w:rsidRPr="00466960">
        <w:rPr>
          <w:szCs w:val="24"/>
        </w:rPr>
        <w:t>ash or a Letter of Credit;</w:t>
      </w:r>
    </w:p>
    <w:p w14:paraId="2EA1A656" w14:textId="77777777" w:rsidR="004A68DB" w:rsidRPr="00466960" w:rsidRDefault="004A68DB" w:rsidP="00F77F4C">
      <w:pPr>
        <w:pStyle w:val="Heading2Text"/>
        <w:numPr>
          <w:ilvl w:val="0"/>
          <w:numId w:val="44"/>
        </w:numPr>
        <w:tabs>
          <w:tab w:val="clear" w:pos="540"/>
          <w:tab w:val="left" w:pos="720"/>
        </w:tabs>
        <w:ind w:hanging="720"/>
        <w:jc w:val="left"/>
        <w:rPr>
          <w:szCs w:val="24"/>
        </w:rPr>
      </w:pPr>
      <w:r w:rsidRPr="00466960">
        <w:rPr>
          <w:szCs w:val="24"/>
        </w:rPr>
        <w:t xml:space="preserve">If Seller posts any </w:t>
      </w:r>
      <w:r w:rsidR="00CA7C48">
        <w:rPr>
          <w:szCs w:val="24"/>
        </w:rPr>
        <w:t>Performance Assurance</w:t>
      </w:r>
      <w:r w:rsidR="00CA7C48" w:rsidRPr="00466960">
        <w:rPr>
          <w:szCs w:val="24"/>
        </w:rPr>
        <w:t xml:space="preserve"> </w:t>
      </w:r>
      <w:r w:rsidRPr="00466960">
        <w:rPr>
          <w:szCs w:val="24"/>
        </w:rPr>
        <w:t xml:space="preserve">in </w:t>
      </w:r>
      <w:r w:rsidR="00D05BB5">
        <w:rPr>
          <w:szCs w:val="24"/>
        </w:rPr>
        <w:t>C</w:t>
      </w:r>
      <w:r w:rsidR="00D05BB5" w:rsidRPr="00466960">
        <w:rPr>
          <w:szCs w:val="24"/>
        </w:rPr>
        <w:t>ash</w:t>
      </w:r>
      <w:r w:rsidRPr="00466960">
        <w:rPr>
          <w:szCs w:val="24"/>
        </w:rPr>
        <w:t>, Seller will receive Interest Amounts in accordance with the procedure specified in Section </w:t>
      </w:r>
      <w:r w:rsidR="003265B0">
        <w:rPr>
          <w:szCs w:val="24"/>
        </w:rPr>
        <w:t>5</w:t>
      </w:r>
      <w:r w:rsidRPr="00466960">
        <w:rPr>
          <w:szCs w:val="24"/>
        </w:rPr>
        <w:t>.4(a)(ii); and</w:t>
      </w:r>
    </w:p>
    <w:p w14:paraId="2EA1A657" w14:textId="77777777" w:rsidR="004A68DB" w:rsidRPr="00466960" w:rsidRDefault="004A68DB" w:rsidP="00F77F4C">
      <w:pPr>
        <w:pStyle w:val="Heading2Text"/>
        <w:numPr>
          <w:ilvl w:val="0"/>
          <w:numId w:val="44"/>
        </w:numPr>
        <w:tabs>
          <w:tab w:val="clear" w:pos="540"/>
          <w:tab w:val="left" w:pos="720"/>
        </w:tabs>
        <w:ind w:hanging="720"/>
        <w:jc w:val="left"/>
        <w:rPr>
          <w:szCs w:val="24"/>
        </w:rPr>
      </w:pPr>
      <w:bookmarkStart w:id="31" w:name="_Ref139528362"/>
      <w:r w:rsidRPr="00466960">
        <w:rPr>
          <w:szCs w:val="24"/>
        </w:rPr>
        <w:lastRenderedPageBreak/>
        <w:t xml:space="preserve">If Seller establishes the </w:t>
      </w:r>
      <w:r w:rsidR="00CA7C48">
        <w:rPr>
          <w:szCs w:val="24"/>
        </w:rPr>
        <w:t>Performance Assurance</w:t>
      </w:r>
      <w:r w:rsidR="00CA7C48" w:rsidRPr="00466960">
        <w:rPr>
          <w:szCs w:val="24"/>
        </w:rPr>
        <w:t xml:space="preserve"> </w:t>
      </w:r>
      <w:r w:rsidRPr="00466960">
        <w:rPr>
          <w:szCs w:val="24"/>
        </w:rPr>
        <w:t xml:space="preserve">by means of a Letter of Credit, such Letter of Credit must be provided substantially in the form of </w:t>
      </w:r>
      <w:r w:rsidRPr="00092D6B">
        <w:rPr>
          <w:szCs w:val="24"/>
          <w:u w:val="single"/>
        </w:rPr>
        <w:t>Exhibit A</w:t>
      </w:r>
      <w:r w:rsidRPr="00466960">
        <w:rPr>
          <w:szCs w:val="24"/>
        </w:rPr>
        <w:t>.</w:t>
      </w:r>
      <w:bookmarkEnd w:id="31"/>
    </w:p>
    <w:p w14:paraId="2EA1A658" w14:textId="77777777" w:rsidR="007A3553" w:rsidRPr="00466960" w:rsidRDefault="00EF414F" w:rsidP="00477878">
      <w:pPr>
        <w:pStyle w:val="Heading2"/>
      </w:pPr>
      <w:bookmarkStart w:id="32" w:name="_Toc444175218"/>
      <w:r>
        <w:t>5</w:t>
      </w:r>
      <w:r w:rsidR="00FD3EA7">
        <w:t>.2</w:t>
      </w:r>
      <w:r w:rsidR="00F203A3">
        <w:tab/>
        <w:t xml:space="preserve">   </w:t>
      </w:r>
      <w:r w:rsidR="004A68DB" w:rsidRPr="00466960">
        <w:t xml:space="preserve">Return of </w:t>
      </w:r>
      <w:r w:rsidR="00CA7C48">
        <w:t>Performance Assurance</w:t>
      </w:r>
      <w:bookmarkEnd w:id="32"/>
    </w:p>
    <w:p w14:paraId="2EA1A659" w14:textId="77777777" w:rsidR="007A3553" w:rsidRPr="00466960" w:rsidRDefault="004A68DB" w:rsidP="00D05BB5">
      <w:pPr>
        <w:pStyle w:val="Heading2Text"/>
        <w:tabs>
          <w:tab w:val="clear" w:pos="540"/>
        </w:tabs>
        <w:ind w:left="0"/>
        <w:jc w:val="left"/>
        <w:rPr>
          <w:szCs w:val="24"/>
        </w:rPr>
      </w:pPr>
      <w:r w:rsidRPr="00466960">
        <w:rPr>
          <w:color w:val="000000"/>
          <w:w w:val="0"/>
          <w:szCs w:val="24"/>
        </w:rPr>
        <w:t>So long as no Event of Default or Potential Event of Default with respect to the Seller has occurred and is continuing, and no Early Termination Date has occurred or been designated as the result of an Event of Default with respect to the Seller</w:t>
      </w:r>
      <w:r w:rsidR="00CA7C48">
        <w:rPr>
          <w:color w:val="000000"/>
          <w:w w:val="0"/>
          <w:szCs w:val="24"/>
        </w:rPr>
        <w:t xml:space="preserve">, </w:t>
      </w:r>
      <w:r w:rsidR="00CA7C48">
        <w:rPr>
          <w:szCs w:val="24"/>
        </w:rPr>
        <w:t>SDG&amp;E shall return all unused Performance Assurance to Seller within fifteen (15) Business Days after the date that all of Seller’s obligations have been indefeasibly paid in full after the end of the Term of the Agreement</w:t>
      </w:r>
      <w:r w:rsidR="00CA7C48">
        <w:t>.</w:t>
      </w:r>
    </w:p>
    <w:p w14:paraId="2EA1A65A" w14:textId="77777777" w:rsidR="00320727" w:rsidRPr="00466960" w:rsidRDefault="00EF414F" w:rsidP="00477878">
      <w:pPr>
        <w:pStyle w:val="Heading2"/>
      </w:pPr>
      <w:bookmarkStart w:id="33" w:name="_Toc444175219"/>
      <w:r>
        <w:t>5</w:t>
      </w:r>
      <w:r w:rsidR="00F203A3">
        <w:t>.3</w:t>
      </w:r>
      <w:r w:rsidR="00F203A3">
        <w:tab/>
      </w:r>
      <w:r w:rsidR="00C905BD" w:rsidRPr="00466960">
        <w:t>Grant of Security Interest/Remedies</w:t>
      </w:r>
      <w:bookmarkEnd w:id="33"/>
    </w:p>
    <w:p w14:paraId="2EA1A65B" w14:textId="77777777" w:rsidR="000344F4" w:rsidRPr="00466960" w:rsidRDefault="00342F62" w:rsidP="003A710B">
      <w:pPr>
        <w:pStyle w:val="Heading2Text"/>
        <w:tabs>
          <w:tab w:val="clear" w:pos="540"/>
          <w:tab w:val="left" w:pos="720"/>
        </w:tabs>
        <w:ind w:left="0"/>
        <w:jc w:val="left"/>
        <w:rPr>
          <w:szCs w:val="24"/>
        </w:rPr>
      </w:pPr>
      <w:r w:rsidRPr="00466960">
        <w:rPr>
          <w:szCs w:val="24"/>
        </w:rPr>
        <w:t xml:space="preserve">To secure its obligations under this Agreement, and until released as provided herein, Seller hereby grants to </w:t>
      </w:r>
      <w:r w:rsidR="00A70083">
        <w:rPr>
          <w:szCs w:val="24"/>
        </w:rPr>
        <w:t>SDG&amp;E</w:t>
      </w:r>
      <w:r w:rsidRPr="00466960">
        <w:rPr>
          <w:szCs w:val="24"/>
        </w:rPr>
        <w:t xml:space="preserve"> a present and continuing security interest in, and lien on (and right of setoff against), and collateral assignment of, the </w:t>
      </w:r>
      <w:r w:rsidR="00CA7C48">
        <w:rPr>
          <w:szCs w:val="24"/>
        </w:rPr>
        <w:t>Performance Assurance</w:t>
      </w:r>
      <w:r w:rsidRPr="00466960">
        <w:rPr>
          <w:szCs w:val="24"/>
        </w:rPr>
        <w:t xml:space="preserve"> and all cash collateral and cash equivalent collateral and any and all proceeds resulting therefrom or the liquidation thereof, whether now or hereafter held by, on behalf of, or for the benefit of, such </w:t>
      </w:r>
      <w:r w:rsidR="00A70083">
        <w:rPr>
          <w:szCs w:val="24"/>
        </w:rPr>
        <w:t>SDG&amp;E</w:t>
      </w:r>
      <w:r w:rsidRPr="00466960">
        <w:rPr>
          <w:szCs w:val="24"/>
        </w:rPr>
        <w:t xml:space="preserve">, and each Party agrees to take such action as the other Party reasonably requires in order to perfect </w:t>
      </w:r>
      <w:r w:rsidR="00A70083">
        <w:rPr>
          <w:szCs w:val="24"/>
        </w:rPr>
        <w:t>SDG&amp;E</w:t>
      </w:r>
      <w:r w:rsidRPr="00466960">
        <w:rPr>
          <w:szCs w:val="24"/>
        </w:rPr>
        <w:t xml:space="preserve">’s first-priority security interest in, and lien on (and right of setoff against), such </w:t>
      </w:r>
      <w:r w:rsidR="00CA7C48">
        <w:rPr>
          <w:szCs w:val="24"/>
        </w:rPr>
        <w:t>Performance Assurance</w:t>
      </w:r>
      <w:r w:rsidR="00CA7C48" w:rsidRPr="00466960">
        <w:rPr>
          <w:szCs w:val="24"/>
        </w:rPr>
        <w:t xml:space="preserve"> </w:t>
      </w:r>
      <w:r w:rsidRPr="00466960">
        <w:rPr>
          <w:szCs w:val="24"/>
        </w:rPr>
        <w:t xml:space="preserve">and collateral and any and all proceeds resulting therefrom or from the liquidation thereof.  Upon or any time after the occurrence or deemed occurrence and during the continuation of an Event of Default or an Early Termination Date, </w:t>
      </w:r>
      <w:r w:rsidR="00A70083">
        <w:rPr>
          <w:szCs w:val="24"/>
        </w:rPr>
        <w:t>SDG&amp;E</w:t>
      </w:r>
      <w:r w:rsidRPr="00466960">
        <w:rPr>
          <w:szCs w:val="24"/>
        </w:rPr>
        <w:t xml:space="preserve">, if it is the Non-Defaulting Party, may do any one or more of the following:  (i) exercise any of the rights and remedies of </w:t>
      </w:r>
      <w:r w:rsidR="00A70083">
        <w:rPr>
          <w:szCs w:val="24"/>
        </w:rPr>
        <w:t>SDG&amp;E</w:t>
      </w:r>
      <w:r w:rsidRPr="00466960">
        <w:rPr>
          <w:szCs w:val="24"/>
        </w:rPr>
        <w:t xml:space="preserve"> with respect to the </w:t>
      </w:r>
      <w:r w:rsidR="00CA7C48">
        <w:rPr>
          <w:szCs w:val="24"/>
        </w:rPr>
        <w:t>Performance Assurance</w:t>
      </w:r>
      <w:r w:rsidRPr="00466960">
        <w:rPr>
          <w:szCs w:val="24"/>
        </w:rPr>
        <w:t xml:space="preserve">, including any such rights and remedies under law then in effect; (ii) exercise its rights of setoff against any and all property of the Seller in the possession of </w:t>
      </w:r>
      <w:r w:rsidR="00A70083">
        <w:rPr>
          <w:szCs w:val="24"/>
        </w:rPr>
        <w:t>SDG&amp;E</w:t>
      </w:r>
      <w:r w:rsidRPr="00466960">
        <w:rPr>
          <w:szCs w:val="24"/>
        </w:rPr>
        <w:t xml:space="preserve"> or its agent; (iii) draw on any outstanding Letter of Credit issued for its benefit; and (iv) liquidate all </w:t>
      </w:r>
      <w:r w:rsidR="00CA7C48">
        <w:rPr>
          <w:szCs w:val="24"/>
        </w:rPr>
        <w:t>Performance Assurance</w:t>
      </w:r>
      <w:r w:rsidR="00CA7C48" w:rsidRPr="00466960">
        <w:rPr>
          <w:szCs w:val="24"/>
        </w:rPr>
        <w:t xml:space="preserve"> </w:t>
      </w:r>
      <w:r w:rsidRPr="00466960">
        <w:rPr>
          <w:szCs w:val="24"/>
        </w:rPr>
        <w:t xml:space="preserve">then held by or for the benefit of </w:t>
      </w:r>
      <w:r w:rsidR="00A70083">
        <w:rPr>
          <w:szCs w:val="24"/>
        </w:rPr>
        <w:t>SDG&amp;E</w:t>
      </w:r>
      <w:r w:rsidRPr="00466960">
        <w:rPr>
          <w:szCs w:val="24"/>
        </w:rPr>
        <w:t xml:space="preserve"> free from any claim or right of any nature whatsoever of the Seller, including any equity or right of purchase or redemption by the Seller.  In such an event </w:t>
      </w:r>
      <w:r w:rsidR="00A70083">
        <w:rPr>
          <w:szCs w:val="24"/>
        </w:rPr>
        <w:t>SDG&amp;E</w:t>
      </w:r>
      <w:r w:rsidRPr="00466960">
        <w:rPr>
          <w:szCs w:val="24"/>
        </w:rPr>
        <w:t xml:space="preserve"> shall apply the proceeds of the collateral realized upon the exercise of any such rights or remedies to reduce the Seller’s obligations under the Agreement (the Seller remaining liable for any amounts owing to </w:t>
      </w:r>
      <w:r w:rsidR="00A70083">
        <w:rPr>
          <w:szCs w:val="24"/>
        </w:rPr>
        <w:t>SDG&amp;E</w:t>
      </w:r>
      <w:r w:rsidRPr="00466960">
        <w:rPr>
          <w:szCs w:val="24"/>
        </w:rPr>
        <w:t xml:space="preserve"> after such application), subject to </w:t>
      </w:r>
      <w:r w:rsidR="00A70083">
        <w:rPr>
          <w:szCs w:val="24"/>
        </w:rPr>
        <w:t>SDG&amp;E</w:t>
      </w:r>
      <w:r w:rsidRPr="00466960">
        <w:rPr>
          <w:szCs w:val="24"/>
        </w:rPr>
        <w:t>’s obligation to return any surplus proceeds remaining after such obligations are satisfied in full.</w:t>
      </w:r>
    </w:p>
    <w:p w14:paraId="2EA1A65C" w14:textId="77777777" w:rsidR="00C905BD" w:rsidRPr="00F203A3" w:rsidRDefault="00EF414F" w:rsidP="00477878">
      <w:pPr>
        <w:pStyle w:val="Heading2"/>
        <w:rPr>
          <w:color w:val="C00000"/>
        </w:rPr>
      </w:pPr>
      <w:bookmarkStart w:id="34" w:name="_Toc444175220"/>
      <w:r>
        <w:t>5</w:t>
      </w:r>
      <w:r w:rsidR="00F203A3">
        <w:t>.4</w:t>
      </w:r>
      <w:r w:rsidR="00F203A3">
        <w:tab/>
      </w:r>
      <w:r w:rsidR="000344F4" w:rsidRPr="00466960">
        <w:t xml:space="preserve">Administration of </w:t>
      </w:r>
      <w:r w:rsidR="00CA7C48">
        <w:t>Performance Assurance</w:t>
      </w:r>
      <w:bookmarkEnd w:id="34"/>
    </w:p>
    <w:p w14:paraId="2EA1A65D" w14:textId="77777777" w:rsidR="000344F4" w:rsidRPr="00466960" w:rsidRDefault="000344F4" w:rsidP="006F3F5A">
      <w:pPr>
        <w:pStyle w:val="Heading2Text"/>
        <w:numPr>
          <w:ilvl w:val="0"/>
          <w:numId w:val="6"/>
        </w:numPr>
        <w:tabs>
          <w:tab w:val="clear" w:pos="540"/>
          <w:tab w:val="left" w:pos="720"/>
        </w:tabs>
        <w:ind w:left="720" w:hanging="720"/>
        <w:jc w:val="left"/>
        <w:rPr>
          <w:szCs w:val="24"/>
        </w:rPr>
      </w:pPr>
      <w:r w:rsidRPr="00466960">
        <w:rPr>
          <w:color w:val="000000"/>
          <w:w w:val="0"/>
          <w:szCs w:val="24"/>
          <w:u w:val="single"/>
        </w:rPr>
        <w:t>Cash</w:t>
      </w:r>
      <w:r w:rsidRPr="00466960">
        <w:rPr>
          <w:color w:val="000000"/>
          <w:w w:val="0"/>
          <w:szCs w:val="24"/>
        </w:rPr>
        <w:t xml:space="preserve">.  </w:t>
      </w:r>
      <w:r w:rsidR="00CA7C48">
        <w:rPr>
          <w:szCs w:val="24"/>
        </w:rPr>
        <w:t>Performance Assurance</w:t>
      </w:r>
      <w:r w:rsidR="00CA7C48" w:rsidRPr="00466960">
        <w:rPr>
          <w:szCs w:val="24"/>
        </w:rPr>
        <w:t xml:space="preserve"> </w:t>
      </w:r>
      <w:r w:rsidRPr="00466960">
        <w:rPr>
          <w:color w:val="000000"/>
          <w:w w:val="0"/>
          <w:szCs w:val="24"/>
        </w:rPr>
        <w:t xml:space="preserve">provided in the form of Cash to </w:t>
      </w:r>
      <w:r w:rsidR="00A70083">
        <w:rPr>
          <w:color w:val="000000"/>
          <w:w w:val="0"/>
          <w:szCs w:val="24"/>
        </w:rPr>
        <w:t>SDG&amp;E</w:t>
      </w:r>
      <w:r w:rsidRPr="00466960">
        <w:rPr>
          <w:color w:val="000000"/>
          <w:w w:val="0"/>
          <w:szCs w:val="24"/>
        </w:rPr>
        <w:t xml:space="preserve"> shall be subject to the following provisions</w:t>
      </w:r>
      <w:r w:rsidR="00646695">
        <w:rPr>
          <w:color w:val="000000"/>
          <w:w w:val="0"/>
          <w:szCs w:val="24"/>
        </w:rPr>
        <w:t>:</w:t>
      </w:r>
    </w:p>
    <w:p w14:paraId="2EA1A65E" w14:textId="77777777" w:rsidR="00F203A3" w:rsidRDefault="000344F4" w:rsidP="006F3F5A">
      <w:pPr>
        <w:pStyle w:val="Heading2Text"/>
        <w:numPr>
          <w:ilvl w:val="0"/>
          <w:numId w:val="7"/>
        </w:numPr>
        <w:tabs>
          <w:tab w:val="clear" w:pos="540"/>
          <w:tab w:val="left" w:pos="720"/>
        </w:tabs>
        <w:ind w:hanging="720"/>
        <w:jc w:val="left"/>
        <w:rPr>
          <w:szCs w:val="24"/>
        </w:rPr>
      </w:pPr>
      <w:r w:rsidRPr="00466960">
        <w:rPr>
          <w:color w:val="000000"/>
          <w:w w:val="0"/>
          <w:szCs w:val="24"/>
        </w:rPr>
        <w:t xml:space="preserve">Notwithstanding the provisions of applicable </w:t>
      </w:r>
      <w:r w:rsidR="00693198">
        <w:rPr>
          <w:color w:val="000000"/>
          <w:w w:val="0"/>
          <w:szCs w:val="24"/>
        </w:rPr>
        <w:t>L</w:t>
      </w:r>
      <w:r w:rsidRPr="00466960">
        <w:rPr>
          <w:color w:val="000000"/>
          <w:w w:val="0"/>
          <w:szCs w:val="24"/>
        </w:rPr>
        <w:t xml:space="preserve">aw, if no Event of Default has occurred and is continuing with respect to </w:t>
      </w:r>
      <w:r w:rsidR="00A70083">
        <w:rPr>
          <w:color w:val="000000"/>
          <w:w w:val="0"/>
          <w:szCs w:val="24"/>
        </w:rPr>
        <w:t>SDG&amp;E</w:t>
      </w:r>
      <w:r w:rsidRPr="00466960">
        <w:rPr>
          <w:color w:val="000000"/>
          <w:w w:val="0"/>
          <w:szCs w:val="24"/>
        </w:rPr>
        <w:t xml:space="preserve"> and no Early Termination Date has occurred or been designated as a result of an Event of Default with respect to </w:t>
      </w:r>
      <w:r w:rsidR="00A70083">
        <w:rPr>
          <w:color w:val="000000"/>
          <w:w w:val="0"/>
          <w:szCs w:val="24"/>
        </w:rPr>
        <w:t>SDG&amp;E</w:t>
      </w:r>
      <w:r w:rsidRPr="00466960">
        <w:rPr>
          <w:color w:val="000000"/>
          <w:w w:val="0"/>
          <w:szCs w:val="24"/>
        </w:rPr>
        <w:t xml:space="preserve"> for which there exist any unsatisfied payment obligations, </w:t>
      </w:r>
      <w:r w:rsidRPr="00466960">
        <w:rPr>
          <w:color w:val="000000"/>
          <w:w w:val="0"/>
          <w:szCs w:val="24"/>
        </w:rPr>
        <w:lastRenderedPageBreak/>
        <w:t xml:space="preserve">then </w:t>
      </w:r>
      <w:r w:rsidR="00A70083">
        <w:rPr>
          <w:color w:val="000000"/>
          <w:w w:val="0"/>
          <w:szCs w:val="24"/>
        </w:rPr>
        <w:t>SDG&amp;E</w:t>
      </w:r>
      <w:r w:rsidRPr="00466960">
        <w:rPr>
          <w:color w:val="000000"/>
          <w:w w:val="0"/>
          <w:szCs w:val="24"/>
        </w:rPr>
        <w:t xml:space="preserve"> shall have the right to sell, pledge, re</w:t>
      </w:r>
      <w:r w:rsidR="00B4016B">
        <w:rPr>
          <w:color w:val="000000"/>
          <w:w w:val="0"/>
          <w:szCs w:val="24"/>
        </w:rPr>
        <w:t>-</w:t>
      </w:r>
      <w:r w:rsidRPr="00466960">
        <w:rPr>
          <w:color w:val="000000"/>
          <w:w w:val="0"/>
          <w:szCs w:val="24"/>
        </w:rPr>
        <w:t xml:space="preserve">hypothecate, assign, invest, use, commingle or otherwise use in its business any Cash that it holds as </w:t>
      </w:r>
      <w:r w:rsidR="00CA7C48">
        <w:rPr>
          <w:szCs w:val="24"/>
        </w:rPr>
        <w:t>Performance Assurance</w:t>
      </w:r>
      <w:r w:rsidR="00CA7C48" w:rsidRPr="00466960">
        <w:rPr>
          <w:szCs w:val="24"/>
        </w:rPr>
        <w:t xml:space="preserve"> </w:t>
      </w:r>
      <w:r w:rsidRPr="00466960">
        <w:rPr>
          <w:color w:val="000000"/>
          <w:w w:val="0"/>
          <w:szCs w:val="24"/>
        </w:rPr>
        <w:t>hereunder, free from any claim or right of any nature whatsoever of the Seller, including any equity or right of redemption by the Seller.</w:t>
      </w:r>
    </w:p>
    <w:p w14:paraId="2EA1A65F" w14:textId="77777777" w:rsidR="000344F4" w:rsidRPr="00F203A3" w:rsidRDefault="000344F4" w:rsidP="006F3F5A">
      <w:pPr>
        <w:pStyle w:val="Heading2Text"/>
        <w:numPr>
          <w:ilvl w:val="0"/>
          <w:numId w:val="7"/>
        </w:numPr>
        <w:tabs>
          <w:tab w:val="clear" w:pos="540"/>
          <w:tab w:val="left" w:pos="720"/>
        </w:tabs>
        <w:ind w:hanging="720"/>
        <w:jc w:val="left"/>
        <w:rPr>
          <w:szCs w:val="24"/>
        </w:rPr>
      </w:pPr>
      <w:r w:rsidRPr="00F203A3">
        <w:rPr>
          <w:color w:val="000000"/>
          <w:w w:val="0"/>
          <w:szCs w:val="24"/>
        </w:rPr>
        <w:t xml:space="preserve">So long as no Event of Default or Potential Event of Default with respect to the Seller has occurred and is continuing, and no Early Termination Date for which any unsatisfied payment obligations of the Seller exist has occurred or been designated as the result of an Event of Default with respect to the Seller, and to the extent that an obligation to Transfer </w:t>
      </w:r>
      <w:r w:rsidR="00CA7C48">
        <w:rPr>
          <w:szCs w:val="24"/>
        </w:rPr>
        <w:t>Performance Assurance</w:t>
      </w:r>
      <w:r w:rsidR="00CA7C48" w:rsidRPr="00466960">
        <w:rPr>
          <w:szCs w:val="24"/>
        </w:rPr>
        <w:t xml:space="preserve"> </w:t>
      </w:r>
      <w:r w:rsidRPr="00F203A3">
        <w:rPr>
          <w:color w:val="000000"/>
          <w:w w:val="0"/>
          <w:szCs w:val="24"/>
        </w:rPr>
        <w:t xml:space="preserve">would not be created or increased by the Transfer, in the event that </w:t>
      </w:r>
      <w:r w:rsidR="00A70083" w:rsidRPr="00F203A3">
        <w:rPr>
          <w:color w:val="000000"/>
          <w:w w:val="0"/>
          <w:szCs w:val="24"/>
        </w:rPr>
        <w:t>SDG&amp;E</w:t>
      </w:r>
      <w:r w:rsidRPr="00F203A3">
        <w:rPr>
          <w:color w:val="000000"/>
          <w:w w:val="0"/>
          <w:szCs w:val="24"/>
        </w:rPr>
        <w:t xml:space="preserve"> is holding Cash, </w:t>
      </w:r>
      <w:r w:rsidR="00A70083" w:rsidRPr="00F203A3">
        <w:rPr>
          <w:color w:val="000000"/>
          <w:w w:val="0"/>
          <w:szCs w:val="24"/>
        </w:rPr>
        <w:t>SDG&amp;E</w:t>
      </w:r>
      <w:r w:rsidRPr="00F203A3">
        <w:rPr>
          <w:color w:val="000000"/>
          <w:w w:val="0"/>
          <w:szCs w:val="24"/>
        </w:rPr>
        <w:t xml:space="preserve"> will Transfer (or caused to be Transferred) to the Seller, in lieu of any interest or other amounts paid or deemed to have been paid with respect to such Cash (all of which may be retained by </w:t>
      </w:r>
      <w:r w:rsidR="00A70083" w:rsidRPr="00F203A3">
        <w:rPr>
          <w:color w:val="000000"/>
          <w:w w:val="0"/>
          <w:szCs w:val="24"/>
        </w:rPr>
        <w:t>SDG&amp;E</w:t>
      </w:r>
      <w:r w:rsidRPr="00F203A3">
        <w:rPr>
          <w:color w:val="000000"/>
          <w:w w:val="0"/>
          <w:szCs w:val="24"/>
        </w:rPr>
        <w:t xml:space="preserve">), the Interest Amount.  The Seller shall invoice </w:t>
      </w:r>
      <w:r w:rsidR="00A70083" w:rsidRPr="00F203A3">
        <w:rPr>
          <w:color w:val="000000"/>
          <w:w w:val="0"/>
          <w:szCs w:val="24"/>
        </w:rPr>
        <w:t>SDG&amp;E</w:t>
      </w:r>
      <w:r w:rsidRPr="00F203A3">
        <w:rPr>
          <w:color w:val="000000"/>
          <w:w w:val="0"/>
          <w:szCs w:val="24"/>
        </w:rPr>
        <w:t xml:space="preserve"> </w:t>
      </w:r>
      <w:r w:rsidR="00E12019">
        <w:rPr>
          <w:color w:val="000000"/>
          <w:w w:val="0"/>
          <w:szCs w:val="24"/>
        </w:rPr>
        <w:t xml:space="preserve">annually </w:t>
      </w:r>
      <w:r w:rsidRPr="00F203A3">
        <w:rPr>
          <w:color w:val="000000"/>
          <w:w w:val="0"/>
          <w:szCs w:val="24"/>
        </w:rPr>
        <w:t xml:space="preserve">setting forth the calculation of the Interest Amount due, and </w:t>
      </w:r>
      <w:r w:rsidR="00A70083" w:rsidRPr="00F203A3">
        <w:rPr>
          <w:color w:val="000000"/>
          <w:w w:val="0"/>
          <w:szCs w:val="24"/>
        </w:rPr>
        <w:t>SDG&amp;E</w:t>
      </w:r>
      <w:r w:rsidRPr="00F203A3">
        <w:rPr>
          <w:color w:val="000000"/>
          <w:w w:val="0"/>
          <w:szCs w:val="24"/>
        </w:rPr>
        <w:t xml:space="preserve"> shall make payment thereof by the later of (A) the </w:t>
      </w:r>
      <w:r w:rsidR="00E12019">
        <w:rPr>
          <w:color w:val="000000"/>
          <w:w w:val="0"/>
          <w:szCs w:val="24"/>
        </w:rPr>
        <w:t>tenth</w:t>
      </w:r>
      <w:r w:rsidRPr="00F203A3">
        <w:rPr>
          <w:color w:val="000000"/>
          <w:w w:val="0"/>
          <w:szCs w:val="24"/>
        </w:rPr>
        <w:t xml:space="preserve"> (</w:t>
      </w:r>
      <w:r w:rsidR="00E12019">
        <w:rPr>
          <w:color w:val="000000"/>
          <w:w w:val="0"/>
          <w:szCs w:val="24"/>
        </w:rPr>
        <w:t>10th</w:t>
      </w:r>
      <w:r w:rsidRPr="00F203A3">
        <w:rPr>
          <w:color w:val="000000"/>
          <w:w w:val="0"/>
          <w:szCs w:val="24"/>
        </w:rPr>
        <w:t xml:space="preserve">) Business Day of the first month after the last month to which such invoice relates or (B) the </w:t>
      </w:r>
      <w:r w:rsidR="00E12019">
        <w:rPr>
          <w:color w:val="000000"/>
          <w:w w:val="0"/>
          <w:szCs w:val="24"/>
        </w:rPr>
        <w:t>tenth</w:t>
      </w:r>
      <w:r w:rsidR="00F62140">
        <w:rPr>
          <w:color w:val="000000"/>
          <w:w w:val="0"/>
          <w:szCs w:val="24"/>
        </w:rPr>
        <w:t xml:space="preserve"> </w:t>
      </w:r>
      <w:r w:rsidRPr="00F203A3">
        <w:rPr>
          <w:color w:val="000000"/>
          <w:w w:val="0"/>
          <w:szCs w:val="24"/>
        </w:rPr>
        <w:t>(</w:t>
      </w:r>
      <w:r w:rsidR="00E12019">
        <w:rPr>
          <w:color w:val="000000"/>
          <w:w w:val="0"/>
          <w:szCs w:val="24"/>
        </w:rPr>
        <w:t>10th</w:t>
      </w:r>
      <w:r w:rsidRPr="00F203A3">
        <w:rPr>
          <w:color w:val="000000"/>
          <w:w w:val="0"/>
          <w:szCs w:val="24"/>
        </w:rPr>
        <w:t xml:space="preserve">) Business Day after the day on which such invoice is received.  On or after the occurrence of a Potential Event of Default or an Event of Default with respect to the Seller or an Early Termination Date as a result of an Event of Default with respect to the Seller, </w:t>
      </w:r>
      <w:r w:rsidR="00A70083" w:rsidRPr="00F203A3">
        <w:rPr>
          <w:color w:val="000000"/>
          <w:w w:val="0"/>
          <w:szCs w:val="24"/>
        </w:rPr>
        <w:t>SDG&amp;E</w:t>
      </w:r>
      <w:r w:rsidRPr="00F203A3">
        <w:rPr>
          <w:color w:val="000000"/>
          <w:w w:val="0"/>
          <w:szCs w:val="24"/>
        </w:rPr>
        <w:t xml:space="preserve"> shall retain any such Interest Amount as additional </w:t>
      </w:r>
      <w:r w:rsidR="007E05A9">
        <w:t>Performance Assurance</w:t>
      </w:r>
      <w:r w:rsidRPr="00F203A3">
        <w:rPr>
          <w:szCs w:val="24"/>
        </w:rPr>
        <w:t xml:space="preserve"> </w:t>
      </w:r>
      <w:r w:rsidRPr="00F203A3">
        <w:rPr>
          <w:color w:val="000000"/>
          <w:w w:val="0"/>
          <w:szCs w:val="24"/>
        </w:rPr>
        <w:t>hereunder until the obligations of the Seller under the Agreement have been satisfied in the case of an Early Termination Date or for so long as such Event of Default is continuing in the case of an Event of Default</w:t>
      </w:r>
      <w:r w:rsidR="000C6ACB">
        <w:rPr>
          <w:color w:val="000000"/>
          <w:w w:val="0"/>
          <w:szCs w:val="24"/>
        </w:rPr>
        <w:t>.</w:t>
      </w:r>
    </w:p>
    <w:p w14:paraId="2EA1A660" w14:textId="77777777" w:rsidR="00C905BD" w:rsidRPr="00466960" w:rsidRDefault="000344F4" w:rsidP="006F3F5A">
      <w:pPr>
        <w:pStyle w:val="Heading2Text"/>
        <w:numPr>
          <w:ilvl w:val="0"/>
          <w:numId w:val="6"/>
        </w:numPr>
        <w:tabs>
          <w:tab w:val="clear" w:pos="540"/>
          <w:tab w:val="left" w:pos="720"/>
        </w:tabs>
        <w:ind w:left="720" w:hanging="720"/>
        <w:jc w:val="left"/>
        <w:rPr>
          <w:szCs w:val="24"/>
        </w:rPr>
      </w:pPr>
      <w:r w:rsidRPr="00466960">
        <w:rPr>
          <w:color w:val="000000"/>
          <w:w w:val="0"/>
          <w:szCs w:val="24"/>
          <w:u w:val="single"/>
        </w:rPr>
        <w:t>Letters of Credit</w:t>
      </w:r>
      <w:r w:rsidRPr="00466960">
        <w:rPr>
          <w:color w:val="000000"/>
          <w:w w:val="0"/>
          <w:szCs w:val="24"/>
        </w:rPr>
        <w:t xml:space="preserve">.  </w:t>
      </w:r>
      <w:r w:rsidR="007E05A9">
        <w:t>Performance Assurance</w:t>
      </w:r>
      <w:r w:rsidRPr="00466960">
        <w:rPr>
          <w:color w:val="000000"/>
          <w:w w:val="0"/>
          <w:szCs w:val="24"/>
        </w:rPr>
        <w:t xml:space="preserve"> provided in the form of a Letter of Credit shall be subject to the following provisions.</w:t>
      </w:r>
    </w:p>
    <w:p w14:paraId="2EA1A661" w14:textId="77777777" w:rsidR="00C905BD" w:rsidRPr="00466960" w:rsidRDefault="000344F4" w:rsidP="006F3F5A">
      <w:pPr>
        <w:pStyle w:val="Heading2Text"/>
        <w:numPr>
          <w:ilvl w:val="0"/>
          <w:numId w:val="8"/>
        </w:numPr>
        <w:tabs>
          <w:tab w:val="clear" w:pos="540"/>
          <w:tab w:val="left" w:pos="720"/>
        </w:tabs>
        <w:ind w:hanging="720"/>
        <w:jc w:val="left"/>
        <w:rPr>
          <w:szCs w:val="24"/>
        </w:rPr>
      </w:pPr>
      <w:r w:rsidRPr="00466960">
        <w:rPr>
          <w:color w:val="000000"/>
          <w:w w:val="0"/>
          <w:szCs w:val="24"/>
        </w:rPr>
        <w:t xml:space="preserve">Each Letter of Credit shall be maintained for the benefit of </w:t>
      </w:r>
      <w:r w:rsidR="00A70083">
        <w:rPr>
          <w:color w:val="000000"/>
          <w:w w:val="0"/>
          <w:szCs w:val="24"/>
        </w:rPr>
        <w:t>SDG&amp;E</w:t>
      </w:r>
      <w:r w:rsidRPr="00466960">
        <w:rPr>
          <w:color w:val="000000"/>
          <w:w w:val="0"/>
          <w:szCs w:val="24"/>
        </w:rPr>
        <w:t xml:space="preserve">.  The Seller shall (A) 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12019">
        <w:rPr>
          <w:color w:val="000000"/>
          <w:w w:val="0"/>
          <w:szCs w:val="24"/>
        </w:rPr>
        <w:t>sixty (60)</w:t>
      </w:r>
      <w:r w:rsidRPr="00466960">
        <w:rPr>
          <w:color w:val="000000"/>
          <w:w w:val="0"/>
          <w:szCs w:val="24"/>
        </w:rPr>
        <w:t xml:space="preserve"> </w:t>
      </w:r>
      <w:r w:rsidR="00E12019">
        <w:rPr>
          <w:color w:val="000000"/>
          <w:w w:val="0"/>
          <w:szCs w:val="24"/>
        </w:rPr>
        <w:t>Calendar</w:t>
      </w:r>
      <w:r w:rsidRPr="00466960">
        <w:rPr>
          <w:color w:val="000000"/>
          <w:w w:val="0"/>
          <w:szCs w:val="24"/>
        </w:rPr>
        <w:t xml:space="preserve"> Days prior to the expiration of the outstanding Letter of Credit, and (C) if a bank or financial institution issuing a Letter of Credit shall fail to honor </w:t>
      </w:r>
      <w:r w:rsidR="00A70083">
        <w:rPr>
          <w:color w:val="000000"/>
          <w:w w:val="0"/>
          <w:szCs w:val="24"/>
        </w:rPr>
        <w:t>SDG&amp;E</w:t>
      </w:r>
      <w:r w:rsidRPr="00466960">
        <w:rPr>
          <w:color w:val="000000"/>
          <w:w w:val="0"/>
          <w:szCs w:val="24"/>
        </w:rPr>
        <w:t xml:space="preserve">’s properly documented request to draw on an outstanding Letter of Credit, provide for the benefit of </w:t>
      </w:r>
      <w:r w:rsidR="00A70083">
        <w:rPr>
          <w:color w:val="000000"/>
          <w:w w:val="0"/>
          <w:szCs w:val="24"/>
        </w:rPr>
        <w:t>SDG&amp;E</w:t>
      </w:r>
      <w:r w:rsidRPr="00466960">
        <w:rPr>
          <w:color w:val="000000"/>
          <w:w w:val="0"/>
          <w:szCs w:val="24"/>
        </w:rPr>
        <w:t xml:space="preserve"> either a substitute Letter of Credit that is issued by a bank or financial institution acceptable to </w:t>
      </w:r>
      <w:r w:rsidR="00A70083">
        <w:rPr>
          <w:color w:val="000000"/>
          <w:w w:val="0"/>
          <w:szCs w:val="24"/>
        </w:rPr>
        <w:t>SDG&amp;E</w:t>
      </w:r>
      <w:r w:rsidRPr="00466960">
        <w:rPr>
          <w:color w:val="000000"/>
          <w:w w:val="0"/>
          <w:szCs w:val="24"/>
        </w:rPr>
        <w:t xml:space="preserve"> or Cash, in each case within one (1) Business Day after such refusal.</w:t>
      </w:r>
    </w:p>
    <w:p w14:paraId="2EA1A662" w14:textId="77777777" w:rsidR="000344F4" w:rsidRPr="00466960" w:rsidRDefault="000344F4" w:rsidP="006F3F5A">
      <w:pPr>
        <w:pStyle w:val="Heading2Text"/>
        <w:numPr>
          <w:ilvl w:val="0"/>
          <w:numId w:val="8"/>
        </w:numPr>
        <w:tabs>
          <w:tab w:val="clear" w:pos="540"/>
          <w:tab w:val="left" w:pos="720"/>
        </w:tabs>
        <w:ind w:hanging="720"/>
        <w:jc w:val="left"/>
        <w:rPr>
          <w:szCs w:val="24"/>
        </w:rPr>
      </w:pPr>
      <w:r w:rsidRPr="00466960">
        <w:rPr>
          <w:color w:val="000000"/>
          <w:w w:val="0"/>
          <w:szCs w:val="24"/>
        </w:rPr>
        <w:lastRenderedPageBreak/>
        <w:t xml:space="preserve">As one method of providing </w:t>
      </w:r>
      <w:r w:rsidR="00CA7C48">
        <w:rPr>
          <w:szCs w:val="24"/>
        </w:rPr>
        <w:t>Performance Assurance</w:t>
      </w:r>
      <w:r w:rsidRPr="00466960">
        <w:rPr>
          <w:color w:val="000000"/>
          <w:w w:val="0"/>
          <w:szCs w:val="24"/>
        </w:rPr>
        <w:t>, the Seller may increase the amount of an outstanding Letter of Credit or establish one or more additional Letters of Credit.</w:t>
      </w:r>
    </w:p>
    <w:p w14:paraId="2EA1A663" w14:textId="77777777" w:rsidR="000344F4" w:rsidRPr="00466960" w:rsidRDefault="000344F4" w:rsidP="006F3F5A">
      <w:pPr>
        <w:pStyle w:val="Heading2Text"/>
        <w:numPr>
          <w:ilvl w:val="0"/>
          <w:numId w:val="8"/>
        </w:numPr>
        <w:tabs>
          <w:tab w:val="clear" w:pos="540"/>
          <w:tab w:val="left" w:pos="720"/>
        </w:tabs>
        <w:ind w:hanging="720"/>
        <w:jc w:val="left"/>
        <w:rPr>
          <w:szCs w:val="24"/>
        </w:rPr>
      </w:pPr>
      <w:r w:rsidRPr="00466960">
        <w:rPr>
          <w:color w:val="000000"/>
          <w:w w:val="0"/>
          <w:szCs w:val="24"/>
        </w:rPr>
        <w:t xml:space="preserve">Upon the occurrence of a Letter of Credit Default, the Seller agrees to Transfer to </w:t>
      </w:r>
      <w:r w:rsidR="00A70083">
        <w:rPr>
          <w:color w:val="000000"/>
          <w:w w:val="0"/>
          <w:szCs w:val="24"/>
        </w:rPr>
        <w:t>SDG&amp;E</w:t>
      </w:r>
      <w:r w:rsidRPr="00466960">
        <w:rPr>
          <w:color w:val="000000"/>
          <w:w w:val="0"/>
          <w:szCs w:val="24"/>
        </w:rPr>
        <w:t xml:space="preserve"> either a substitute Letter of Credit or Cash, in each case on or before the first (1</w:t>
      </w:r>
      <w:r w:rsidRPr="00466960">
        <w:rPr>
          <w:color w:val="000000"/>
          <w:w w:val="0"/>
          <w:szCs w:val="24"/>
          <w:vertAlign w:val="superscript"/>
        </w:rPr>
        <w:t>st</w:t>
      </w:r>
      <w:r w:rsidRPr="00466960">
        <w:rPr>
          <w:color w:val="000000"/>
          <w:w w:val="0"/>
          <w:szCs w:val="24"/>
        </w:rPr>
        <w:t>) Business Day after the occurrence thereof (or the fifth (5th) Business Day after the occurrence thereof if only clause (i) under the definition of Letter of Credit Default applies).</w:t>
      </w:r>
    </w:p>
    <w:p w14:paraId="2EA1A664" w14:textId="77777777" w:rsidR="000344F4" w:rsidRPr="00466960" w:rsidRDefault="00A653FD" w:rsidP="006F3F5A">
      <w:pPr>
        <w:pStyle w:val="Heading2Text"/>
        <w:numPr>
          <w:ilvl w:val="0"/>
          <w:numId w:val="8"/>
        </w:numPr>
        <w:tabs>
          <w:tab w:val="clear" w:pos="540"/>
          <w:tab w:val="left" w:pos="720"/>
        </w:tabs>
        <w:ind w:hanging="720"/>
        <w:jc w:val="left"/>
        <w:rPr>
          <w:szCs w:val="24"/>
        </w:rPr>
      </w:pPr>
      <w:r w:rsidRPr="00466960">
        <w:rPr>
          <w:color w:val="000000"/>
          <w:w w:val="0"/>
          <w:szCs w:val="24"/>
        </w:rPr>
        <w:t xml:space="preserve">Upon or at any time after the occurrence and continuation of an Event of Default or Letter of Credit Default with respect to the Seller, or if an Early Termination Date has occurred or been designated as a result of an Event of Default with respect to the Seller for which there exist any unsatisfied payment obligations, then </w:t>
      </w:r>
      <w:r w:rsidR="00A70083">
        <w:rPr>
          <w:color w:val="000000"/>
          <w:w w:val="0"/>
          <w:szCs w:val="24"/>
        </w:rPr>
        <w:t>SDG&amp;E</w:t>
      </w:r>
      <w:r w:rsidRPr="00466960">
        <w:rPr>
          <w:color w:val="000000"/>
          <w:w w:val="0"/>
          <w:szCs w:val="24"/>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w:t>
      </w:r>
      <w:r w:rsidR="007E05A9">
        <w:t>Performance Assurance</w:t>
      </w:r>
      <w:r w:rsidRPr="00466960">
        <w:rPr>
          <w:color w:val="000000"/>
          <w:w w:val="0"/>
          <w:szCs w:val="24"/>
        </w:rPr>
        <w:t xml:space="preserve"> as security for the Seller’s obligations to </w:t>
      </w:r>
      <w:r w:rsidR="00A70083">
        <w:rPr>
          <w:color w:val="000000"/>
          <w:w w:val="0"/>
          <w:szCs w:val="24"/>
        </w:rPr>
        <w:t>SDG&amp;E</w:t>
      </w:r>
      <w:r w:rsidR="009E0F6E">
        <w:rPr>
          <w:color w:val="000000"/>
          <w:w w:val="0"/>
          <w:szCs w:val="24"/>
        </w:rPr>
        <w:t>,</w:t>
      </w:r>
      <w:r w:rsidRPr="00466960">
        <w:rPr>
          <w:color w:val="000000"/>
          <w:w w:val="0"/>
          <w:szCs w:val="24"/>
        </w:rPr>
        <w:t xml:space="preserve"> and </w:t>
      </w:r>
      <w:r w:rsidR="00A70083">
        <w:rPr>
          <w:color w:val="000000"/>
          <w:w w:val="0"/>
          <w:szCs w:val="24"/>
        </w:rPr>
        <w:t>SDG&amp;E</w:t>
      </w:r>
      <w:r w:rsidRPr="00466960">
        <w:rPr>
          <w:color w:val="000000"/>
          <w:w w:val="0"/>
          <w:szCs w:val="24"/>
        </w:rPr>
        <w:t xml:space="preserve"> shall have the rights and remedies set forth in Section </w:t>
      </w:r>
      <w:r w:rsidR="003265B0">
        <w:rPr>
          <w:color w:val="000000"/>
          <w:w w:val="0"/>
          <w:szCs w:val="24"/>
        </w:rPr>
        <w:t>5</w:t>
      </w:r>
      <w:r w:rsidRPr="00466960">
        <w:rPr>
          <w:color w:val="000000"/>
          <w:w w:val="0"/>
          <w:szCs w:val="24"/>
        </w:rPr>
        <w:t xml:space="preserve">.5 with respect to such Cash proceeds.  Notwithstanding </w:t>
      </w:r>
      <w:r w:rsidR="00A70083">
        <w:rPr>
          <w:color w:val="000000"/>
          <w:w w:val="0"/>
          <w:szCs w:val="24"/>
        </w:rPr>
        <w:t>SDG&amp;E</w:t>
      </w:r>
      <w:r w:rsidRPr="00466960">
        <w:rPr>
          <w:color w:val="000000"/>
          <w:w w:val="0"/>
          <w:szCs w:val="24"/>
        </w:rPr>
        <w:t xml:space="preserve">’s receipt of Cash proceeds of a drawing under the Letter of Credit, the Seller shall remain liable (A) for any failure to Transfer sufficient </w:t>
      </w:r>
      <w:r w:rsidR="007E05A9">
        <w:t>Performance Assurance</w:t>
      </w:r>
      <w:r w:rsidRPr="00466960">
        <w:rPr>
          <w:color w:val="000000"/>
          <w:w w:val="0"/>
          <w:szCs w:val="24"/>
        </w:rPr>
        <w:t xml:space="preserve"> and (B) for any amounts owing to </w:t>
      </w:r>
      <w:r w:rsidR="00A70083">
        <w:rPr>
          <w:color w:val="000000"/>
          <w:w w:val="0"/>
          <w:szCs w:val="24"/>
        </w:rPr>
        <w:t>SDG&amp;E</w:t>
      </w:r>
      <w:r w:rsidRPr="00466960">
        <w:rPr>
          <w:color w:val="000000"/>
          <w:w w:val="0"/>
          <w:szCs w:val="24"/>
        </w:rPr>
        <w:t xml:space="preserve"> and remaining unpaid after the application of the amounts so drawn by </w:t>
      </w:r>
      <w:r w:rsidR="00A70083">
        <w:rPr>
          <w:color w:val="000000"/>
          <w:w w:val="0"/>
          <w:szCs w:val="24"/>
        </w:rPr>
        <w:t>SDG&amp;E</w:t>
      </w:r>
      <w:r w:rsidRPr="00466960">
        <w:rPr>
          <w:color w:val="000000"/>
          <w:w w:val="0"/>
          <w:szCs w:val="24"/>
        </w:rPr>
        <w:t>.</w:t>
      </w:r>
    </w:p>
    <w:p w14:paraId="2EA1A665" w14:textId="77777777" w:rsidR="00A653FD" w:rsidRPr="00466960" w:rsidRDefault="00A653FD" w:rsidP="006F3F5A">
      <w:pPr>
        <w:pStyle w:val="Heading2Text"/>
        <w:numPr>
          <w:ilvl w:val="0"/>
          <w:numId w:val="8"/>
        </w:numPr>
        <w:tabs>
          <w:tab w:val="clear" w:pos="540"/>
          <w:tab w:val="left" w:pos="720"/>
        </w:tabs>
        <w:ind w:hanging="720"/>
        <w:jc w:val="left"/>
        <w:rPr>
          <w:szCs w:val="24"/>
        </w:rPr>
      </w:pPr>
      <w:r w:rsidRPr="00466960">
        <w:rPr>
          <w:color w:val="000000"/>
          <w:w w:val="0"/>
          <w:szCs w:val="24"/>
        </w:rPr>
        <w:t>In all cases, the costs and expenses of establishing, renewing, substituting, canceling, and increasing the amount of a Letter of Credit shall be borne by the Seller.</w:t>
      </w:r>
    </w:p>
    <w:p w14:paraId="2EA1A666" w14:textId="77777777" w:rsidR="000344F4" w:rsidRPr="00466960" w:rsidRDefault="00A653FD" w:rsidP="006F3F5A">
      <w:pPr>
        <w:pStyle w:val="Heading2Text"/>
        <w:numPr>
          <w:ilvl w:val="0"/>
          <w:numId w:val="6"/>
        </w:numPr>
        <w:tabs>
          <w:tab w:val="clear" w:pos="540"/>
          <w:tab w:val="left" w:pos="720"/>
        </w:tabs>
        <w:ind w:left="720" w:hanging="720"/>
        <w:jc w:val="left"/>
        <w:rPr>
          <w:szCs w:val="24"/>
        </w:rPr>
      </w:pPr>
      <w:r w:rsidRPr="00466960">
        <w:rPr>
          <w:color w:val="000000"/>
          <w:w w:val="0"/>
          <w:szCs w:val="24"/>
          <w:u w:val="single"/>
        </w:rPr>
        <w:t xml:space="preserve">Care of </w:t>
      </w:r>
      <w:r w:rsidR="00CA7C48" w:rsidRPr="00CA7C48">
        <w:rPr>
          <w:szCs w:val="24"/>
          <w:u w:val="single"/>
        </w:rPr>
        <w:t>Performance Assurance</w:t>
      </w:r>
      <w:r w:rsidRPr="00466960">
        <w:rPr>
          <w:color w:val="000000"/>
          <w:w w:val="0"/>
          <w:szCs w:val="24"/>
        </w:rPr>
        <w:t xml:space="preserve">.  Except as otherwise provided in Section </w:t>
      </w:r>
      <w:r w:rsidR="003265B0">
        <w:rPr>
          <w:color w:val="000000"/>
          <w:w w:val="0"/>
          <w:szCs w:val="24"/>
        </w:rPr>
        <w:t>5</w:t>
      </w:r>
      <w:r w:rsidRPr="00466960">
        <w:rPr>
          <w:color w:val="000000"/>
          <w:w w:val="0"/>
          <w:szCs w:val="24"/>
        </w:rPr>
        <w:t xml:space="preserve">.4(a)(i) and </w:t>
      </w:r>
      <w:r w:rsidR="00646695">
        <w:rPr>
          <w:color w:val="000000"/>
          <w:w w:val="0"/>
          <w:szCs w:val="24"/>
        </w:rPr>
        <w:t>in</w:t>
      </w:r>
      <w:r w:rsidR="00646695" w:rsidRPr="00466960">
        <w:rPr>
          <w:color w:val="000000"/>
          <w:w w:val="0"/>
          <w:szCs w:val="24"/>
        </w:rPr>
        <w:t xml:space="preserve"> </w:t>
      </w:r>
      <w:r w:rsidRPr="00466960">
        <w:rPr>
          <w:color w:val="000000"/>
          <w:w w:val="0"/>
          <w:szCs w:val="24"/>
        </w:rPr>
        <w:t xml:space="preserve">the exercise of reasonable care in the custody thereof, </w:t>
      </w:r>
      <w:r w:rsidR="00A70083">
        <w:rPr>
          <w:color w:val="000000"/>
          <w:w w:val="0"/>
          <w:szCs w:val="24"/>
        </w:rPr>
        <w:t>SDG&amp;E</w:t>
      </w:r>
      <w:r w:rsidRPr="00466960">
        <w:rPr>
          <w:color w:val="000000"/>
          <w:w w:val="0"/>
          <w:szCs w:val="24"/>
        </w:rPr>
        <w:t xml:space="preserve"> shall have no duty as to any </w:t>
      </w:r>
      <w:r w:rsidR="00CA7C48">
        <w:rPr>
          <w:szCs w:val="24"/>
        </w:rPr>
        <w:t>Performance Assurance</w:t>
      </w:r>
      <w:r w:rsidR="00CA7C48" w:rsidRPr="00466960">
        <w:rPr>
          <w:szCs w:val="24"/>
        </w:rPr>
        <w:t xml:space="preserve"> </w:t>
      </w:r>
      <w:r w:rsidRPr="00466960">
        <w:rPr>
          <w:color w:val="000000"/>
          <w:w w:val="0"/>
          <w:szCs w:val="24"/>
        </w:rPr>
        <w:t xml:space="preserve">in its possession or control or any income thereon or as to the preservation of rights against prior parties or any other rights pertaining thereto. </w:t>
      </w:r>
      <w:r w:rsidR="00A70083">
        <w:rPr>
          <w:color w:val="000000"/>
          <w:w w:val="0"/>
          <w:szCs w:val="24"/>
        </w:rPr>
        <w:t>SDG&amp;E</w:t>
      </w:r>
      <w:r w:rsidRPr="00466960">
        <w:rPr>
          <w:color w:val="000000"/>
          <w:w w:val="0"/>
          <w:szCs w:val="24"/>
        </w:rPr>
        <w:t xml:space="preserve"> shall be deemed to have exercised reasonable care in the custody and preservation of the </w:t>
      </w:r>
      <w:r w:rsidR="00CA7C48">
        <w:rPr>
          <w:szCs w:val="24"/>
        </w:rPr>
        <w:t>Performance Assurance</w:t>
      </w:r>
      <w:r w:rsidR="00CA7C48" w:rsidRPr="00466960">
        <w:rPr>
          <w:szCs w:val="24"/>
        </w:rPr>
        <w:t xml:space="preserve"> </w:t>
      </w:r>
      <w:r w:rsidRPr="00466960">
        <w:rPr>
          <w:color w:val="000000"/>
          <w:w w:val="0"/>
          <w:szCs w:val="24"/>
        </w:rPr>
        <w:t xml:space="preserve">in its possession if the </w:t>
      </w:r>
      <w:r w:rsidR="00CA7C48">
        <w:rPr>
          <w:szCs w:val="24"/>
        </w:rPr>
        <w:t>Performance Assurance</w:t>
      </w:r>
      <w:r w:rsidR="00CA7C48" w:rsidRPr="00466960">
        <w:rPr>
          <w:szCs w:val="24"/>
        </w:rPr>
        <w:t xml:space="preserve"> </w:t>
      </w:r>
      <w:r w:rsidRPr="00466960">
        <w:rPr>
          <w:color w:val="000000"/>
          <w:w w:val="0"/>
          <w:szCs w:val="24"/>
        </w:rPr>
        <w:t xml:space="preserve">is accorded treatment substantially equal to that which it accords its own property, and shall not be liable or responsible for any loss or damage to any of the </w:t>
      </w:r>
      <w:r w:rsidR="00CA7C48">
        <w:rPr>
          <w:szCs w:val="24"/>
        </w:rPr>
        <w:t>Performance Assurance</w:t>
      </w:r>
      <w:r w:rsidRPr="00466960">
        <w:rPr>
          <w:color w:val="000000"/>
          <w:w w:val="0"/>
          <w:szCs w:val="24"/>
        </w:rPr>
        <w:t xml:space="preserve">, or for any diminution in the value thereof, except to the extent such loss or damage is the result of </w:t>
      </w:r>
      <w:r w:rsidR="00A70083">
        <w:rPr>
          <w:color w:val="000000"/>
          <w:w w:val="0"/>
          <w:szCs w:val="24"/>
        </w:rPr>
        <w:t>SDG&amp;E</w:t>
      </w:r>
      <w:r w:rsidRPr="00466960">
        <w:rPr>
          <w:color w:val="000000"/>
          <w:w w:val="0"/>
          <w:szCs w:val="24"/>
        </w:rPr>
        <w:t xml:space="preserve">’s willful misconduct or gross negligence.  </w:t>
      </w:r>
      <w:r w:rsidR="00A70083">
        <w:rPr>
          <w:color w:val="000000"/>
          <w:w w:val="0"/>
          <w:szCs w:val="24"/>
        </w:rPr>
        <w:t>SDG&amp;E</w:t>
      </w:r>
      <w:r w:rsidRPr="00466960">
        <w:rPr>
          <w:color w:val="000000"/>
          <w:w w:val="0"/>
          <w:szCs w:val="24"/>
        </w:rPr>
        <w:t xml:space="preserve"> shall at all times retain possession or control of any </w:t>
      </w:r>
      <w:r w:rsidR="00CA7C48">
        <w:rPr>
          <w:szCs w:val="24"/>
        </w:rPr>
        <w:t>Performance Assurance</w:t>
      </w:r>
      <w:r w:rsidR="00CA7C48" w:rsidRPr="00466960">
        <w:rPr>
          <w:szCs w:val="24"/>
        </w:rPr>
        <w:t xml:space="preserve"> </w:t>
      </w:r>
      <w:r w:rsidRPr="00466960">
        <w:rPr>
          <w:color w:val="000000"/>
          <w:w w:val="0"/>
          <w:szCs w:val="24"/>
        </w:rPr>
        <w:t>Transferred to it.</w:t>
      </w:r>
    </w:p>
    <w:p w14:paraId="2EA1A667" w14:textId="77777777" w:rsidR="000344F4" w:rsidRPr="00466960" w:rsidRDefault="00EF414F" w:rsidP="00477878">
      <w:pPr>
        <w:pStyle w:val="Heading2"/>
      </w:pPr>
      <w:bookmarkStart w:id="35" w:name="_Toc444175221"/>
      <w:r>
        <w:lastRenderedPageBreak/>
        <w:t>5</w:t>
      </w:r>
      <w:r w:rsidR="00F203A3">
        <w:t>.5</w:t>
      </w:r>
      <w:r w:rsidR="00F203A3">
        <w:tab/>
      </w:r>
      <w:r w:rsidR="0068796A" w:rsidRPr="00466960">
        <w:t xml:space="preserve">Exercise of Rights Against </w:t>
      </w:r>
      <w:r w:rsidR="00CA7C48">
        <w:t>Performance Assurance</w:t>
      </w:r>
      <w:bookmarkEnd w:id="35"/>
    </w:p>
    <w:p w14:paraId="2EA1A668" w14:textId="77777777" w:rsidR="000344F4" w:rsidRPr="00466960" w:rsidRDefault="0068796A" w:rsidP="006F3F5A">
      <w:pPr>
        <w:pStyle w:val="Heading2Text"/>
        <w:numPr>
          <w:ilvl w:val="0"/>
          <w:numId w:val="9"/>
        </w:numPr>
        <w:tabs>
          <w:tab w:val="clear" w:pos="540"/>
          <w:tab w:val="left" w:pos="720"/>
        </w:tabs>
        <w:ind w:left="720" w:hanging="720"/>
        <w:jc w:val="left"/>
        <w:rPr>
          <w:szCs w:val="24"/>
        </w:rPr>
      </w:pPr>
      <w:r w:rsidRPr="00466960">
        <w:rPr>
          <w:color w:val="000000"/>
          <w:w w:val="0"/>
          <w:szCs w:val="24"/>
        </w:rPr>
        <w:t xml:space="preserve">In the event that an Event of Default with respect to the Seller has occurred and is continuing or an Early Termination Date has occurred or been designated as a result of an Event of Default with respect to the Seller, </w:t>
      </w:r>
      <w:r w:rsidR="00A70083">
        <w:rPr>
          <w:color w:val="000000"/>
          <w:w w:val="0"/>
          <w:szCs w:val="24"/>
        </w:rPr>
        <w:t>SDG&amp;E</w:t>
      </w:r>
      <w:r w:rsidRPr="00466960">
        <w:rPr>
          <w:color w:val="000000"/>
          <w:w w:val="0"/>
          <w:szCs w:val="24"/>
        </w:rPr>
        <w:t xml:space="preserve"> may exercise any one or more of the rights and remedies provided under this Agreement, or as otherwise available under applicable </w:t>
      </w:r>
      <w:r w:rsidR="00693198">
        <w:rPr>
          <w:color w:val="000000"/>
          <w:w w:val="0"/>
          <w:szCs w:val="24"/>
        </w:rPr>
        <w:t>L</w:t>
      </w:r>
      <w:r w:rsidRPr="00466960">
        <w:rPr>
          <w:color w:val="000000"/>
          <w:w w:val="0"/>
          <w:szCs w:val="24"/>
        </w:rPr>
        <w:t xml:space="preserve">aw.  Without limiting the foregoing, if at any time an Event of Default with respect to the Seller has occurred and is continuing, or an Early Termination Date occurs or is deemed to occur as a result of an Event of Default with respect to the Seller, then </w:t>
      </w:r>
      <w:r w:rsidR="00A70083">
        <w:rPr>
          <w:color w:val="000000"/>
          <w:w w:val="0"/>
          <w:szCs w:val="24"/>
        </w:rPr>
        <w:t>SDG&amp;E</w:t>
      </w:r>
      <w:r w:rsidRPr="00466960">
        <w:rPr>
          <w:color w:val="000000"/>
          <w:w w:val="0"/>
          <w:szCs w:val="24"/>
        </w:rPr>
        <w:t xml:space="preserve"> may, in its sole discretion, exercise any one or more of the following rights and remedies:</w:t>
      </w:r>
    </w:p>
    <w:p w14:paraId="2EA1A669" w14:textId="77777777" w:rsidR="00D21CFA" w:rsidRPr="00466960" w:rsidRDefault="00D21CFA" w:rsidP="006F3F5A">
      <w:pPr>
        <w:pStyle w:val="Heading2Text"/>
        <w:numPr>
          <w:ilvl w:val="0"/>
          <w:numId w:val="10"/>
        </w:numPr>
        <w:tabs>
          <w:tab w:val="clear" w:pos="540"/>
          <w:tab w:val="left" w:pos="720"/>
        </w:tabs>
        <w:ind w:left="1440" w:hanging="720"/>
        <w:jc w:val="left"/>
        <w:rPr>
          <w:color w:val="000000"/>
          <w:w w:val="0"/>
          <w:szCs w:val="24"/>
        </w:rPr>
      </w:pPr>
      <w:r w:rsidRPr="00466960">
        <w:rPr>
          <w:color w:val="000000"/>
          <w:w w:val="0"/>
          <w:szCs w:val="24"/>
        </w:rPr>
        <w:t xml:space="preserve">all rights and remedies available to </w:t>
      </w:r>
      <w:r w:rsidR="00A70083">
        <w:rPr>
          <w:color w:val="000000"/>
          <w:w w:val="0"/>
          <w:szCs w:val="24"/>
        </w:rPr>
        <w:t>SDG&amp;E</w:t>
      </w:r>
      <w:r w:rsidRPr="00466960">
        <w:rPr>
          <w:color w:val="000000"/>
          <w:w w:val="0"/>
          <w:szCs w:val="24"/>
        </w:rPr>
        <w:t xml:space="preserve"> under the Uniform Commercial Code and any other applicable jurisdiction and other applicable </w:t>
      </w:r>
      <w:r w:rsidR="00693198">
        <w:rPr>
          <w:color w:val="000000"/>
          <w:w w:val="0"/>
          <w:szCs w:val="24"/>
        </w:rPr>
        <w:t>L</w:t>
      </w:r>
      <w:r w:rsidRPr="00466960">
        <w:rPr>
          <w:color w:val="000000"/>
          <w:w w:val="0"/>
          <w:szCs w:val="24"/>
        </w:rPr>
        <w:t xml:space="preserve">aws with respect to the </w:t>
      </w:r>
      <w:r w:rsidR="00CA7C48">
        <w:rPr>
          <w:szCs w:val="24"/>
        </w:rPr>
        <w:t>Performance Assurance</w:t>
      </w:r>
      <w:r w:rsidR="00CA7C48" w:rsidRPr="00466960">
        <w:rPr>
          <w:szCs w:val="24"/>
        </w:rPr>
        <w:t xml:space="preserve"> </w:t>
      </w:r>
      <w:r w:rsidRPr="00466960">
        <w:rPr>
          <w:color w:val="000000"/>
          <w:w w:val="0"/>
          <w:szCs w:val="24"/>
        </w:rPr>
        <w:t xml:space="preserve">held by or for the benefit of </w:t>
      </w:r>
      <w:r w:rsidR="00A70083">
        <w:rPr>
          <w:color w:val="000000"/>
          <w:w w:val="0"/>
          <w:szCs w:val="24"/>
        </w:rPr>
        <w:t>SDG&amp;E</w:t>
      </w:r>
      <w:r w:rsidRPr="00466960">
        <w:rPr>
          <w:color w:val="000000"/>
          <w:w w:val="0"/>
          <w:szCs w:val="24"/>
        </w:rPr>
        <w:t>;</w:t>
      </w:r>
    </w:p>
    <w:p w14:paraId="2EA1A66A" w14:textId="77777777" w:rsidR="00D21CFA" w:rsidRPr="00466960" w:rsidRDefault="00D21CFA" w:rsidP="006F3F5A">
      <w:pPr>
        <w:pStyle w:val="Heading2Text"/>
        <w:numPr>
          <w:ilvl w:val="0"/>
          <w:numId w:val="10"/>
        </w:numPr>
        <w:tabs>
          <w:tab w:val="clear" w:pos="540"/>
          <w:tab w:val="left" w:pos="720"/>
        </w:tabs>
        <w:ind w:left="1440" w:hanging="720"/>
        <w:jc w:val="left"/>
        <w:rPr>
          <w:color w:val="000000"/>
          <w:w w:val="0"/>
          <w:szCs w:val="24"/>
        </w:rPr>
      </w:pPr>
      <w:r w:rsidRPr="00466960">
        <w:rPr>
          <w:color w:val="000000"/>
          <w:w w:val="0"/>
          <w:szCs w:val="24"/>
        </w:rPr>
        <w:t xml:space="preserve">the right to set off any </w:t>
      </w:r>
      <w:r w:rsidR="00CA7C48">
        <w:rPr>
          <w:szCs w:val="24"/>
        </w:rPr>
        <w:t>Performance Assurance</w:t>
      </w:r>
      <w:r w:rsidR="00CA7C48" w:rsidRPr="00466960">
        <w:rPr>
          <w:szCs w:val="24"/>
        </w:rPr>
        <w:t xml:space="preserve"> </w:t>
      </w:r>
      <w:r w:rsidRPr="00466960">
        <w:rPr>
          <w:color w:val="000000"/>
          <w:w w:val="0"/>
          <w:szCs w:val="24"/>
        </w:rPr>
        <w:t xml:space="preserve">held by or for the benefit of </w:t>
      </w:r>
      <w:r w:rsidR="00A70083">
        <w:rPr>
          <w:color w:val="000000"/>
          <w:w w:val="0"/>
          <w:szCs w:val="24"/>
        </w:rPr>
        <w:t>SDG&amp;E</w:t>
      </w:r>
      <w:r w:rsidRPr="00466960">
        <w:rPr>
          <w:color w:val="000000"/>
          <w:w w:val="0"/>
          <w:szCs w:val="24"/>
        </w:rPr>
        <w:t xml:space="preserve"> against and in satisfaction of any amount payable by the Seller in respect of any of its obligations; and</w:t>
      </w:r>
    </w:p>
    <w:p w14:paraId="2EA1A66B" w14:textId="77777777" w:rsidR="00D21CFA" w:rsidRPr="00466960" w:rsidRDefault="00D21CFA" w:rsidP="006F3F5A">
      <w:pPr>
        <w:pStyle w:val="Heading2Text"/>
        <w:numPr>
          <w:ilvl w:val="0"/>
          <w:numId w:val="10"/>
        </w:numPr>
        <w:tabs>
          <w:tab w:val="clear" w:pos="540"/>
          <w:tab w:val="left" w:pos="720"/>
        </w:tabs>
        <w:ind w:left="1440" w:hanging="720"/>
        <w:jc w:val="left"/>
        <w:rPr>
          <w:color w:val="000000"/>
          <w:w w:val="0"/>
          <w:szCs w:val="24"/>
        </w:rPr>
      </w:pPr>
      <w:r w:rsidRPr="00466960">
        <w:rPr>
          <w:color w:val="000000"/>
          <w:w w:val="0"/>
          <w:szCs w:val="24"/>
        </w:rPr>
        <w:t>the right to draw on any outstanding Letter of Credit issued for its benefit.</w:t>
      </w:r>
    </w:p>
    <w:p w14:paraId="2EA1A66C" w14:textId="77777777" w:rsidR="007B583B" w:rsidRDefault="00A70083" w:rsidP="006F3F5A">
      <w:pPr>
        <w:pStyle w:val="Heading2Text"/>
        <w:numPr>
          <w:ilvl w:val="0"/>
          <w:numId w:val="9"/>
        </w:numPr>
        <w:tabs>
          <w:tab w:val="clear" w:pos="540"/>
          <w:tab w:val="left" w:pos="720"/>
        </w:tabs>
        <w:ind w:left="720" w:hanging="720"/>
        <w:jc w:val="left"/>
        <w:rPr>
          <w:color w:val="000000"/>
          <w:w w:val="0"/>
          <w:szCs w:val="24"/>
        </w:rPr>
      </w:pPr>
      <w:r>
        <w:rPr>
          <w:color w:val="000000"/>
          <w:w w:val="0"/>
          <w:szCs w:val="24"/>
        </w:rPr>
        <w:t>SDG&amp;E</w:t>
      </w:r>
      <w:r w:rsidR="00D21CFA" w:rsidRPr="00466960">
        <w:rPr>
          <w:color w:val="000000"/>
          <w:w w:val="0"/>
          <w:szCs w:val="24"/>
        </w:rPr>
        <w:t xml:space="preserve"> shall be under no obligation to prioritize the order with respect to which it exercises any one or more rights and remedies available hereunder.  The Seller shall in all events remain liable to </w:t>
      </w:r>
      <w:r>
        <w:rPr>
          <w:color w:val="000000"/>
          <w:w w:val="0"/>
          <w:szCs w:val="24"/>
        </w:rPr>
        <w:t>SDG&amp;E</w:t>
      </w:r>
      <w:r w:rsidR="00D21CFA" w:rsidRPr="00466960">
        <w:rPr>
          <w:color w:val="000000"/>
          <w:w w:val="0"/>
          <w:szCs w:val="24"/>
        </w:rPr>
        <w:t xml:space="preserve"> for any amount payable by the Seller in respect of any of its obligations remaining unpaid after any such liquidation, application and set off.</w:t>
      </w:r>
    </w:p>
    <w:p w14:paraId="2EA1A66D" w14:textId="77777777" w:rsidR="00D21CFA" w:rsidRPr="00466960" w:rsidRDefault="007B583B" w:rsidP="006F3F5A">
      <w:pPr>
        <w:pStyle w:val="Heading2Text"/>
        <w:numPr>
          <w:ilvl w:val="0"/>
          <w:numId w:val="9"/>
        </w:numPr>
        <w:tabs>
          <w:tab w:val="clear" w:pos="540"/>
          <w:tab w:val="left" w:pos="720"/>
        </w:tabs>
        <w:ind w:left="720" w:hanging="720"/>
        <w:jc w:val="left"/>
        <w:rPr>
          <w:color w:val="000000"/>
          <w:w w:val="0"/>
          <w:szCs w:val="24"/>
        </w:rPr>
      </w:pPr>
      <w:r>
        <w:rPr>
          <w:color w:val="000000"/>
          <w:w w:val="0"/>
          <w:szCs w:val="24"/>
        </w:rPr>
        <w:t>Subject to Section 5.2 above, in the event that SDG&amp;E draws or otherwise sets off any portion of the Performance Assurance, Seller shall replenish such drawn or set off amount so as to maintain the full amount of the Performance Assurance as required under Section 5.1 above.</w:t>
      </w:r>
    </w:p>
    <w:p w14:paraId="2EA1A66E" w14:textId="77777777" w:rsidR="00D21CFA" w:rsidRPr="00466960" w:rsidRDefault="00EF414F" w:rsidP="00477878">
      <w:pPr>
        <w:pStyle w:val="Heading2"/>
      </w:pPr>
      <w:bookmarkStart w:id="36" w:name="_Toc444175222"/>
      <w:r>
        <w:t>5</w:t>
      </w:r>
      <w:r w:rsidR="00F203A3">
        <w:t>.6</w:t>
      </w:r>
      <w:r w:rsidR="00F203A3">
        <w:tab/>
      </w:r>
      <w:r w:rsidR="00D21CFA" w:rsidRPr="00466960">
        <w:t>Financial Information</w:t>
      </w:r>
      <w:bookmarkEnd w:id="36"/>
    </w:p>
    <w:p w14:paraId="2EA1A66F" w14:textId="77777777" w:rsidR="00D21CFA" w:rsidRPr="00466960" w:rsidRDefault="00D21CFA" w:rsidP="00646695">
      <w:pPr>
        <w:pStyle w:val="Heading2Text"/>
        <w:tabs>
          <w:tab w:val="clear" w:pos="540"/>
        </w:tabs>
        <w:ind w:left="0"/>
        <w:jc w:val="left"/>
        <w:rPr>
          <w:szCs w:val="24"/>
        </w:rPr>
      </w:pPr>
      <w:r w:rsidRPr="00466960">
        <w:rPr>
          <w:szCs w:val="24"/>
        </w:rPr>
        <w:t xml:space="preserve">If requested by a Party, the other Party shall deliver (a) within one hundred and twenty (120) 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and (b) within sixty (60) 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w:t>
      </w:r>
      <w:r w:rsidRPr="00466960">
        <w:rPr>
          <w:szCs w:val="24"/>
        </w:rPr>
        <w:lastRenderedPageBreak/>
        <w:t>Exchange Commission rules and regulations.  If the Party does not file reports with the Securities and Exchange Commission, the reports must be certified by a Chief Financial Officer, Treasurer or any Assistant Treasurer</w:t>
      </w:r>
      <w:r w:rsidRPr="00466960" w:rsidDel="00514BED">
        <w:rPr>
          <w:szCs w:val="24"/>
        </w:rPr>
        <w:t xml:space="preserve"> </w:t>
      </w:r>
      <w:r w:rsidRPr="00466960">
        <w:rPr>
          <w:szCs w:val="24"/>
        </w:rPr>
        <w:t>as being fairly stated in all material respects (subject to normal year</w:t>
      </w:r>
      <w:r w:rsidR="00901A0B">
        <w:rPr>
          <w:szCs w:val="24"/>
        </w:rPr>
        <w:t>-</w:t>
      </w:r>
      <w:r w:rsidRPr="00466960">
        <w:rPr>
          <w:szCs w:val="24"/>
        </w:rPr>
        <w:t xml:space="preserve">end audit adjustments); </w:t>
      </w:r>
      <w:r w:rsidRPr="00466960">
        <w:rPr>
          <w:szCs w:val="24"/>
          <w:u w:val="single"/>
        </w:rPr>
        <w:t>provided</w:t>
      </w:r>
      <w:r w:rsidRPr="00466960">
        <w:rPr>
          <w:szCs w:val="24"/>
        </w:rPr>
        <w:t xml:space="preserve"> </w:t>
      </w:r>
      <w:r w:rsidRPr="00466960">
        <w:rPr>
          <w:szCs w:val="24"/>
          <w:u w:val="single"/>
        </w:rPr>
        <w:t>however</w:t>
      </w:r>
      <w:r w:rsidRPr="00466960">
        <w:rPr>
          <w:szCs w:val="24"/>
        </w:rPr>
        <w:t>, for the purposes of this subsection (a) and</w:t>
      </w:r>
      <w:r w:rsidR="00107625" w:rsidRPr="00466960">
        <w:rPr>
          <w:szCs w:val="24"/>
        </w:rPr>
        <w:t xml:space="preserve"> </w:t>
      </w:r>
      <w:r w:rsidRPr="00466960">
        <w:rPr>
          <w:szCs w:val="24"/>
        </w:rPr>
        <w:t xml:space="preserve">(b),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466960">
        <w:rPr>
          <w:szCs w:val="24"/>
          <w:u w:val="single"/>
        </w:rPr>
        <w:t>provided</w:t>
      </w:r>
      <w:r w:rsidRPr="00466960">
        <w:rPr>
          <w:szCs w:val="24"/>
        </w:rPr>
        <w:t xml:space="preserve">, </w:t>
      </w:r>
      <w:r w:rsidRPr="00466960">
        <w:rPr>
          <w:szCs w:val="24"/>
          <w:u w:val="single"/>
        </w:rPr>
        <w:t>however</w:t>
      </w:r>
      <w:r w:rsidRPr="00466960">
        <w:rPr>
          <w:szCs w:val="24"/>
        </w:rPr>
        <w:t xml:space="preserve">, that should any such statements not be available on a timely basis due to a delay in preparation or certification, such delay shall not be an Event of Default so long as the relevant entity diligently pursues the preparation, certification and delivery of the statements. </w:t>
      </w:r>
      <w:r w:rsidR="009E35E8" w:rsidRPr="00466960">
        <w:rPr>
          <w:szCs w:val="24"/>
        </w:rPr>
        <w:t xml:space="preserve"> </w:t>
      </w:r>
      <w:r w:rsidR="00901A0B">
        <w:rPr>
          <w:szCs w:val="24"/>
        </w:rPr>
        <w:t>Without limiting anything contained in this Section 5.6, Seller shall promptly provide any and all financial information as may be requested by the CPUC from time to time.</w:t>
      </w:r>
    </w:p>
    <w:p w14:paraId="2EA1A670" w14:textId="77777777" w:rsidR="00D21CFA" w:rsidRPr="00466960" w:rsidRDefault="00EF414F" w:rsidP="00477878">
      <w:pPr>
        <w:pStyle w:val="Heading2"/>
      </w:pPr>
      <w:bookmarkStart w:id="37" w:name="_Toc444175223"/>
      <w:r>
        <w:t>5</w:t>
      </w:r>
      <w:r w:rsidR="00F203A3">
        <w:t>.7</w:t>
      </w:r>
      <w:r w:rsidR="00F203A3">
        <w:tab/>
      </w:r>
      <w:r w:rsidR="00D21CFA" w:rsidRPr="00466960">
        <w:t>Uniform Commercial Code Waiver</w:t>
      </w:r>
      <w:bookmarkEnd w:id="37"/>
    </w:p>
    <w:p w14:paraId="2EA1A671" w14:textId="77777777" w:rsidR="00D21CFA" w:rsidRPr="00466960" w:rsidRDefault="00D21CFA" w:rsidP="00646695">
      <w:pPr>
        <w:pStyle w:val="Heading2Text"/>
        <w:tabs>
          <w:tab w:val="clear" w:pos="540"/>
        </w:tabs>
        <w:ind w:left="0"/>
        <w:jc w:val="left"/>
        <w:rPr>
          <w:szCs w:val="24"/>
        </w:rPr>
      </w:pPr>
      <w:r w:rsidRPr="00466960">
        <w:rPr>
          <w:szCs w:val="24"/>
        </w:rPr>
        <w:t xml:space="preserve">This Agreement sets forth the entirety of the agreement of the Parties regarding credit, collateral, financial assurances and adequate assurances. </w:t>
      </w:r>
      <w:r w:rsidR="00107625" w:rsidRPr="00466960">
        <w:rPr>
          <w:szCs w:val="24"/>
        </w:rPr>
        <w:t xml:space="preserve"> </w:t>
      </w:r>
      <w:r w:rsidRPr="00466960">
        <w:rPr>
          <w:szCs w:val="24"/>
        </w:rPr>
        <w:t xml:space="preserve">Except as expressly set forth in this Agreement, including, but not limited to, those provisions set forth in Article </w:t>
      </w:r>
      <w:r w:rsidR="0062119B">
        <w:rPr>
          <w:szCs w:val="24"/>
        </w:rPr>
        <w:t>5</w:t>
      </w:r>
      <w:r w:rsidR="0062119B" w:rsidRPr="00466960">
        <w:rPr>
          <w:szCs w:val="24"/>
        </w:rPr>
        <w:t xml:space="preserve"> </w:t>
      </w:r>
      <w:r w:rsidRPr="00466960">
        <w:rPr>
          <w:szCs w:val="24"/>
        </w:rPr>
        <w:t xml:space="preserve">and Article </w:t>
      </w:r>
      <w:r w:rsidR="0062119B">
        <w:rPr>
          <w:szCs w:val="24"/>
        </w:rPr>
        <w:t>8</w:t>
      </w:r>
      <w:r w:rsidRPr="00466960">
        <w:rPr>
          <w:szCs w:val="24"/>
        </w:rPr>
        <w:t>, neither Party:</w:t>
      </w:r>
    </w:p>
    <w:p w14:paraId="2EA1A672" w14:textId="77777777" w:rsidR="00D21CFA" w:rsidRPr="00466960" w:rsidRDefault="00D21CFA" w:rsidP="006F3F5A">
      <w:pPr>
        <w:pStyle w:val="Heading2Text"/>
        <w:numPr>
          <w:ilvl w:val="0"/>
          <w:numId w:val="11"/>
        </w:numPr>
        <w:tabs>
          <w:tab w:val="clear" w:pos="540"/>
        </w:tabs>
        <w:ind w:hanging="720"/>
        <w:jc w:val="left"/>
        <w:rPr>
          <w:szCs w:val="24"/>
        </w:rPr>
      </w:pPr>
      <w:r w:rsidRPr="00466960">
        <w:rPr>
          <w:szCs w:val="24"/>
        </w:rPr>
        <w:t>has or will have any obligation to post margin, provide letters of credit, pay deposits, make any other prepayments or provide any other financial assurances, in any form whatsoever, or</w:t>
      </w:r>
    </w:p>
    <w:p w14:paraId="2EA1A673" w14:textId="77777777" w:rsidR="00D21CFA" w:rsidRPr="00466960" w:rsidRDefault="00D21CFA" w:rsidP="006F3F5A">
      <w:pPr>
        <w:pStyle w:val="Heading2Text"/>
        <w:numPr>
          <w:ilvl w:val="0"/>
          <w:numId w:val="11"/>
        </w:numPr>
        <w:tabs>
          <w:tab w:val="clear" w:pos="540"/>
        </w:tabs>
        <w:ind w:hanging="720"/>
        <w:jc w:val="left"/>
        <w:rPr>
          <w:szCs w:val="24"/>
        </w:rPr>
      </w:pPr>
      <w:r w:rsidRPr="00466960">
        <w:rPr>
          <w:szCs w:val="24"/>
        </w:rPr>
        <w:t xml:space="preserve">will have reasonable grounds for insecurity with respect to the creditworthiness of a Party that is complying with the relevant provisions of Article </w:t>
      </w:r>
      <w:r w:rsidR="0062119B">
        <w:rPr>
          <w:szCs w:val="24"/>
        </w:rPr>
        <w:t>5</w:t>
      </w:r>
      <w:r w:rsidR="0062119B" w:rsidRPr="00466960">
        <w:rPr>
          <w:szCs w:val="24"/>
        </w:rPr>
        <w:t xml:space="preserve"> </w:t>
      </w:r>
      <w:r w:rsidRPr="00466960">
        <w:rPr>
          <w:szCs w:val="24"/>
        </w:rPr>
        <w:t xml:space="preserve">and Article </w:t>
      </w:r>
      <w:r w:rsidR="0062119B">
        <w:rPr>
          <w:szCs w:val="24"/>
        </w:rPr>
        <w:t>8</w:t>
      </w:r>
      <w:r w:rsidR="0062119B" w:rsidRPr="00466960">
        <w:rPr>
          <w:szCs w:val="24"/>
        </w:rPr>
        <w:t xml:space="preserve"> </w:t>
      </w:r>
      <w:r w:rsidRPr="00466960">
        <w:rPr>
          <w:szCs w:val="24"/>
        </w:rPr>
        <w:t>of this Agreement; and all implied rights relating to financial assurances arising from Section 2-609 of the Uniform Commercial Code or case law applying similar doctrines, are hereby waived.</w:t>
      </w:r>
    </w:p>
    <w:p w14:paraId="2EA1A674" w14:textId="77777777" w:rsidR="00D21CFA" w:rsidRPr="00466960" w:rsidRDefault="00D21CFA" w:rsidP="00642801">
      <w:pPr>
        <w:pStyle w:val="Heading1"/>
        <w:tabs>
          <w:tab w:val="num" w:pos="1440"/>
        </w:tabs>
        <w:spacing w:after="240"/>
        <w:ind w:left="720"/>
        <w:rPr>
          <w:rFonts w:cs="Times New Roman"/>
          <w:szCs w:val="24"/>
        </w:rPr>
      </w:pPr>
      <w:bookmarkStart w:id="38" w:name="_Toc444175224"/>
      <w:r w:rsidRPr="00466960">
        <w:rPr>
          <w:rFonts w:cs="Times New Roman"/>
          <w:szCs w:val="24"/>
        </w:rPr>
        <w:t>REPRESENTATIONS, WARRANTIES AND COVENANTS</w:t>
      </w:r>
      <w:bookmarkEnd w:id="38"/>
    </w:p>
    <w:p w14:paraId="2EA1A675" w14:textId="77777777" w:rsidR="00D21CFA" w:rsidRPr="00466960" w:rsidRDefault="00EF414F" w:rsidP="00477878">
      <w:pPr>
        <w:pStyle w:val="Heading2"/>
      </w:pPr>
      <w:bookmarkStart w:id="39" w:name="_Toc444175225"/>
      <w:r>
        <w:t>6</w:t>
      </w:r>
      <w:r w:rsidR="00F203A3">
        <w:t>.1</w:t>
      </w:r>
      <w:r w:rsidR="00F203A3">
        <w:tab/>
      </w:r>
      <w:r w:rsidR="00D21CFA" w:rsidRPr="00466960">
        <w:t>Representations and Warranties of Both Parties</w:t>
      </w:r>
      <w:bookmarkEnd w:id="39"/>
    </w:p>
    <w:p w14:paraId="2EA1A676" w14:textId="77777777" w:rsidR="00D21CFA" w:rsidRPr="00466960" w:rsidRDefault="00D21CFA" w:rsidP="00646695">
      <w:pPr>
        <w:pStyle w:val="Heading2Text"/>
        <w:tabs>
          <w:tab w:val="clear" w:pos="540"/>
        </w:tabs>
        <w:ind w:left="0"/>
        <w:jc w:val="left"/>
        <w:rPr>
          <w:szCs w:val="24"/>
        </w:rPr>
      </w:pPr>
      <w:r w:rsidRPr="00466960">
        <w:rPr>
          <w:rFonts w:eastAsia="Fd177276-Identity-H"/>
          <w:szCs w:val="24"/>
        </w:rPr>
        <w:t>On the Execution Date, each Party represents and warrants to the other Party that:</w:t>
      </w:r>
    </w:p>
    <w:p w14:paraId="2EA1A677" w14:textId="77777777" w:rsidR="00D21CFA" w:rsidRPr="00466960" w:rsidRDefault="001102BE" w:rsidP="006F3F5A">
      <w:pPr>
        <w:pStyle w:val="Heading2Text"/>
        <w:numPr>
          <w:ilvl w:val="0"/>
          <w:numId w:val="12"/>
        </w:numPr>
        <w:tabs>
          <w:tab w:val="clear" w:pos="540"/>
          <w:tab w:val="left" w:pos="720"/>
        </w:tabs>
        <w:ind w:hanging="720"/>
        <w:jc w:val="left"/>
        <w:rPr>
          <w:szCs w:val="24"/>
        </w:rPr>
      </w:pPr>
      <w:r w:rsidRPr="00466960">
        <w:rPr>
          <w:rFonts w:eastAsia="Fd177276-Identity-H"/>
          <w:szCs w:val="24"/>
        </w:rPr>
        <w:t>It is duly organized, validly existing and in good standing under the laws of the j</w:t>
      </w:r>
      <w:r w:rsidRPr="00466960">
        <w:rPr>
          <w:szCs w:val="24"/>
        </w:rPr>
        <w:t xml:space="preserve">urisdiction </w:t>
      </w:r>
      <w:r w:rsidRPr="00466960">
        <w:rPr>
          <w:rFonts w:eastAsia="Fd177276-Identity-H"/>
          <w:szCs w:val="24"/>
        </w:rPr>
        <w:t>of its formation;</w:t>
      </w:r>
    </w:p>
    <w:p w14:paraId="2EA1A678" w14:textId="77777777" w:rsidR="001102BE" w:rsidRPr="00466960" w:rsidRDefault="001102BE" w:rsidP="006F3F5A">
      <w:pPr>
        <w:pStyle w:val="Heading2Text"/>
        <w:numPr>
          <w:ilvl w:val="0"/>
          <w:numId w:val="12"/>
        </w:numPr>
        <w:tabs>
          <w:tab w:val="clear" w:pos="540"/>
          <w:tab w:val="left" w:pos="720"/>
        </w:tabs>
        <w:ind w:hanging="720"/>
        <w:jc w:val="left"/>
        <w:rPr>
          <w:szCs w:val="24"/>
        </w:rPr>
      </w:pPr>
      <w:r w:rsidRPr="00466960">
        <w:rPr>
          <w:szCs w:val="24"/>
        </w:rPr>
        <w:t xml:space="preserve">Except for CPUC Approval in the case of </w:t>
      </w:r>
      <w:r w:rsidR="00A70083">
        <w:rPr>
          <w:szCs w:val="24"/>
        </w:rPr>
        <w:t>SDG&amp;E</w:t>
      </w:r>
      <w:r w:rsidRPr="00466960">
        <w:rPr>
          <w:szCs w:val="24"/>
        </w:rPr>
        <w:t>, it has or will timely acquire all regulatory authorizations necessary for it to legally perform its obligations under this Agreement;</w:t>
      </w:r>
    </w:p>
    <w:p w14:paraId="2EA1A679" w14:textId="77777777" w:rsidR="001102BE" w:rsidRPr="00466960" w:rsidRDefault="001102BE" w:rsidP="006F3F5A">
      <w:pPr>
        <w:pStyle w:val="Heading2Text"/>
        <w:numPr>
          <w:ilvl w:val="0"/>
          <w:numId w:val="12"/>
        </w:numPr>
        <w:tabs>
          <w:tab w:val="clear" w:pos="540"/>
          <w:tab w:val="left" w:pos="720"/>
        </w:tabs>
        <w:ind w:hanging="720"/>
        <w:jc w:val="left"/>
        <w:rPr>
          <w:szCs w:val="24"/>
        </w:rPr>
      </w:pPr>
      <w:r w:rsidRPr="00466960">
        <w:rPr>
          <w:szCs w:val="24"/>
        </w:rPr>
        <w:lastRenderedPageBreak/>
        <w:t xml:space="preserve">The execution, delivery and performance of this Agreement are within its powers, have been duly authorized by all necessary action and do not violate any of the terms and conditions in its governing documents, any contracts to which it is a party or any </w:t>
      </w:r>
      <w:r w:rsidR="00693198">
        <w:rPr>
          <w:szCs w:val="24"/>
        </w:rPr>
        <w:t>L</w:t>
      </w:r>
      <w:r w:rsidRPr="00466960">
        <w:rPr>
          <w:szCs w:val="24"/>
        </w:rPr>
        <w:t>aw, rule, regulation, order or the like applicable to it;</w:t>
      </w:r>
    </w:p>
    <w:p w14:paraId="2EA1A67A" w14:textId="77777777" w:rsidR="001102BE" w:rsidRPr="00466960" w:rsidRDefault="001102BE" w:rsidP="006F3F5A">
      <w:pPr>
        <w:pStyle w:val="Heading2Text"/>
        <w:numPr>
          <w:ilvl w:val="0"/>
          <w:numId w:val="12"/>
        </w:numPr>
        <w:tabs>
          <w:tab w:val="clear" w:pos="540"/>
          <w:tab w:val="left" w:pos="720"/>
        </w:tabs>
        <w:ind w:hanging="720"/>
        <w:jc w:val="left"/>
        <w:rPr>
          <w:szCs w:val="24"/>
        </w:rPr>
      </w:pPr>
      <w:r w:rsidRPr="00466960">
        <w:rPr>
          <w:rFonts w:eastAsia="Fd177276-Identity-H"/>
          <w:szCs w:val="24"/>
        </w:rPr>
        <w:t>This Agreement constitutes its legally valid and binding obligation, enforceable against it in accordance with its terms;</w:t>
      </w:r>
    </w:p>
    <w:p w14:paraId="2EA1A67B" w14:textId="77777777" w:rsidR="001102BE" w:rsidRPr="00466960" w:rsidRDefault="001102BE" w:rsidP="006F3F5A">
      <w:pPr>
        <w:pStyle w:val="Heading2Text"/>
        <w:numPr>
          <w:ilvl w:val="0"/>
          <w:numId w:val="12"/>
        </w:numPr>
        <w:tabs>
          <w:tab w:val="clear" w:pos="540"/>
          <w:tab w:val="left" w:pos="720"/>
        </w:tabs>
        <w:ind w:hanging="720"/>
        <w:jc w:val="left"/>
        <w:rPr>
          <w:szCs w:val="24"/>
        </w:rPr>
      </w:pPr>
      <w:r w:rsidRPr="00466960">
        <w:rPr>
          <w:rFonts w:eastAsia="Fd177276-Identity-H"/>
          <w:szCs w:val="24"/>
        </w:rPr>
        <w:t>It is not Bankrupt and there are not proceedings pending or being contemplated by it or, to its knowledge, threatened against it which would result in it being or become Bankrupt;</w:t>
      </w:r>
    </w:p>
    <w:p w14:paraId="2EA1A67C" w14:textId="77777777" w:rsidR="001102BE" w:rsidRPr="00466960" w:rsidRDefault="00646695" w:rsidP="006F3F5A">
      <w:pPr>
        <w:pStyle w:val="Heading2Text"/>
        <w:numPr>
          <w:ilvl w:val="0"/>
          <w:numId w:val="12"/>
        </w:numPr>
        <w:tabs>
          <w:tab w:val="clear" w:pos="540"/>
          <w:tab w:val="left" w:pos="720"/>
        </w:tabs>
        <w:ind w:hanging="720"/>
        <w:jc w:val="left"/>
        <w:rPr>
          <w:szCs w:val="24"/>
        </w:rPr>
      </w:pPr>
      <w:r w:rsidRPr="00466960">
        <w:rPr>
          <w:szCs w:val="24"/>
        </w:rPr>
        <w:t xml:space="preserve">Except for </w:t>
      </w:r>
      <w:r>
        <w:rPr>
          <w:szCs w:val="24"/>
        </w:rPr>
        <w:t xml:space="preserve">proceedings related to obtaining </w:t>
      </w:r>
      <w:r w:rsidRPr="00466960">
        <w:rPr>
          <w:szCs w:val="24"/>
        </w:rPr>
        <w:t xml:space="preserve">CPUC Approval in the case of </w:t>
      </w:r>
      <w:r>
        <w:rPr>
          <w:szCs w:val="24"/>
        </w:rPr>
        <w:t>SDG&amp;E,</w:t>
      </w:r>
      <w:r w:rsidRPr="00466960">
        <w:rPr>
          <w:rFonts w:eastAsia="Fd177276-Identity-H"/>
          <w:szCs w:val="24"/>
        </w:rPr>
        <w:t xml:space="preserve"> </w:t>
      </w:r>
      <w:r>
        <w:rPr>
          <w:rFonts w:eastAsia="Fd177276-Identity-H"/>
          <w:szCs w:val="24"/>
        </w:rPr>
        <w:t>t</w:t>
      </w:r>
      <w:r w:rsidR="00EA6F3C" w:rsidRPr="00466960">
        <w:rPr>
          <w:rFonts w:eastAsia="Fd177276-Identity-H"/>
          <w:szCs w:val="24"/>
        </w:rPr>
        <w:t>here is not pending or, to its knowledge, threatened against it, any legal proceedings that could materially adversely affect its ability to perform its obligations under this Agreement; and</w:t>
      </w:r>
    </w:p>
    <w:p w14:paraId="2EA1A67D" w14:textId="77777777" w:rsidR="00EA6F3C" w:rsidRPr="00466960" w:rsidRDefault="00EA6F3C" w:rsidP="006F3F5A">
      <w:pPr>
        <w:pStyle w:val="Heading2Text"/>
        <w:numPr>
          <w:ilvl w:val="0"/>
          <w:numId w:val="12"/>
        </w:numPr>
        <w:tabs>
          <w:tab w:val="clear" w:pos="540"/>
          <w:tab w:val="left" w:pos="720"/>
        </w:tabs>
        <w:ind w:hanging="720"/>
        <w:jc w:val="left"/>
        <w:rPr>
          <w:szCs w:val="24"/>
        </w:rPr>
      </w:pPr>
      <w:r w:rsidRPr="00466960">
        <w:rPr>
          <w:rFonts w:eastAsia="Fd177276-Identity-H"/>
          <w:szCs w:val="24"/>
        </w:rPr>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w:t>
      </w:r>
    </w:p>
    <w:p w14:paraId="2EA1A67E" w14:textId="77777777" w:rsidR="00D21CFA" w:rsidRPr="00466960" w:rsidRDefault="00EF414F" w:rsidP="00477878">
      <w:pPr>
        <w:pStyle w:val="Heading2"/>
      </w:pPr>
      <w:bookmarkStart w:id="40" w:name="_Toc444175226"/>
      <w:r>
        <w:t>6</w:t>
      </w:r>
      <w:r w:rsidR="00F203A3">
        <w:t>.2</w:t>
      </w:r>
      <w:r w:rsidR="00F203A3">
        <w:tab/>
      </w:r>
      <w:r w:rsidR="00EA6F3C" w:rsidRPr="00466960">
        <w:t>Additional Seller Representations, Warranties and Covenants</w:t>
      </w:r>
      <w:bookmarkEnd w:id="40"/>
    </w:p>
    <w:p w14:paraId="2EA1A67F" w14:textId="77777777" w:rsidR="00251063" w:rsidRPr="00466960" w:rsidRDefault="009D7907" w:rsidP="006F3F5A">
      <w:pPr>
        <w:pStyle w:val="Heading2Text"/>
        <w:numPr>
          <w:ilvl w:val="0"/>
          <w:numId w:val="13"/>
        </w:numPr>
        <w:tabs>
          <w:tab w:val="clear" w:pos="540"/>
          <w:tab w:val="left" w:pos="720"/>
        </w:tabs>
        <w:ind w:left="720" w:hanging="720"/>
        <w:jc w:val="left"/>
        <w:rPr>
          <w:szCs w:val="24"/>
        </w:rPr>
      </w:pPr>
      <w:r>
        <w:rPr>
          <w:szCs w:val="24"/>
          <w:u w:val="single"/>
        </w:rPr>
        <w:t>Eligibility</w:t>
      </w:r>
      <w:r>
        <w:rPr>
          <w:szCs w:val="24"/>
        </w:rPr>
        <w:t xml:space="preserve">.  </w:t>
      </w:r>
      <w:r w:rsidR="00DC5C7A" w:rsidRPr="00466960">
        <w:rPr>
          <w:szCs w:val="24"/>
        </w:rPr>
        <w:t xml:space="preserve">Seller hereby </w:t>
      </w:r>
      <w:r w:rsidR="002C406D">
        <w:rPr>
          <w:szCs w:val="24"/>
        </w:rPr>
        <w:t xml:space="preserve">represents, warrants and </w:t>
      </w:r>
      <w:r w:rsidR="00DC5C7A" w:rsidRPr="00466960">
        <w:rPr>
          <w:szCs w:val="24"/>
        </w:rPr>
        <w:t xml:space="preserve">covenants to </w:t>
      </w:r>
      <w:r w:rsidR="00A70083">
        <w:rPr>
          <w:szCs w:val="24"/>
        </w:rPr>
        <w:t>SDG&amp;E</w:t>
      </w:r>
      <w:r w:rsidR="00DC5C7A" w:rsidRPr="00466960">
        <w:rPr>
          <w:szCs w:val="24"/>
        </w:rPr>
        <w:t xml:space="preserve"> </w:t>
      </w:r>
      <w:r w:rsidR="002C406D">
        <w:rPr>
          <w:szCs w:val="24"/>
        </w:rPr>
        <w:t xml:space="preserve">throughout the Term </w:t>
      </w:r>
      <w:r w:rsidR="00DC5C7A" w:rsidRPr="00466960">
        <w:rPr>
          <w:szCs w:val="24"/>
        </w:rPr>
        <w:t>that</w:t>
      </w:r>
      <w:r w:rsidR="00251063" w:rsidRPr="00466960">
        <w:rPr>
          <w:szCs w:val="24"/>
        </w:rPr>
        <w:t>:</w:t>
      </w:r>
      <w:r w:rsidR="00EF73AB" w:rsidRPr="00466960">
        <w:rPr>
          <w:szCs w:val="24"/>
        </w:rPr>
        <w:t xml:space="preserve"> </w:t>
      </w:r>
    </w:p>
    <w:p w14:paraId="2EA1A680" w14:textId="77777777" w:rsidR="002C406D" w:rsidRPr="002C406D" w:rsidRDefault="002C406D" w:rsidP="006F3F5A">
      <w:pPr>
        <w:pStyle w:val="Heading2Text"/>
        <w:numPr>
          <w:ilvl w:val="1"/>
          <w:numId w:val="13"/>
        </w:numPr>
        <w:tabs>
          <w:tab w:val="clear" w:pos="540"/>
          <w:tab w:val="left" w:pos="720"/>
        </w:tabs>
        <w:ind w:left="1440" w:hanging="720"/>
        <w:jc w:val="left"/>
        <w:rPr>
          <w:szCs w:val="24"/>
        </w:rPr>
      </w:pPr>
      <w:r w:rsidRPr="00466960">
        <w:rPr>
          <w:szCs w:val="24"/>
        </w:rPr>
        <w:t xml:space="preserve">The Project, and every Measure in the Project, </w:t>
      </w:r>
      <w:r>
        <w:rPr>
          <w:szCs w:val="24"/>
        </w:rPr>
        <w:t>is</w:t>
      </w:r>
      <w:r w:rsidRPr="00466960">
        <w:rPr>
          <w:szCs w:val="24"/>
        </w:rPr>
        <w:t xml:space="preserve"> </w:t>
      </w:r>
      <w:r w:rsidRPr="00E221DB">
        <w:rPr>
          <w:rFonts w:eastAsia="Fd27761-Identity-H"/>
          <w:szCs w:val="24"/>
        </w:rPr>
        <w:t>within SDG&amp;E’s Service Territory;</w:t>
      </w:r>
    </w:p>
    <w:p w14:paraId="2EA1A681" w14:textId="77777777" w:rsidR="00407D16" w:rsidRDefault="00530F56" w:rsidP="006F3F5A">
      <w:pPr>
        <w:pStyle w:val="Heading2Text"/>
        <w:numPr>
          <w:ilvl w:val="1"/>
          <w:numId w:val="13"/>
        </w:numPr>
        <w:tabs>
          <w:tab w:val="clear" w:pos="540"/>
          <w:tab w:val="left" w:pos="720"/>
        </w:tabs>
        <w:ind w:left="1440" w:hanging="720"/>
        <w:jc w:val="left"/>
        <w:rPr>
          <w:szCs w:val="24"/>
        </w:rPr>
      </w:pPr>
      <w:r>
        <w:rPr>
          <w:szCs w:val="24"/>
        </w:rPr>
        <w:t xml:space="preserve">Seller will not </w:t>
      </w:r>
      <w:r w:rsidR="002C406D" w:rsidRPr="00466960">
        <w:rPr>
          <w:szCs w:val="24"/>
        </w:rPr>
        <w:t>use, submit, claim, or receive a Double Incentive</w:t>
      </w:r>
      <w:r>
        <w:rPr>
          <w:szCs w:val="24"/>
        </w:rPr>
        <w:t xml:space="preserve"> for the Project, or any Measure in the Project</w:t>
      </w:r>
      <w:r w:rsidR="002C406D">
        <w:rPr>
          <w:szCs w:val="24"/>
        </w:rPr>
        <w:t>;</w:t>
      </w:r>
      <w:r w:rsidR="00E221DB">
        <w:rPr>
          <w:szCs w:val="24"/>
        </w:rPr>
        <w:t xml:space="preserve"> </w:t>
      </w:r>
    </w:p>
    <w:p w14:paraId="2EA1A682" w14:textId="77777777" w:rsidR="00407D16" w:rsidRDefault="00407D16" w:rsidP="006F3F5A">
      <w:pPr>
        <w:pStyle w:val="Heading2Text"/>
        <w:numPr>
          <w:ilvl w:val="1"/>
          <w:numId w:val="13"/>
        </w:numPr>
        <w:tabs>
          <w:tab w:val="clear" w:pos="540"/>
          <w:tab w:val="left" w:pos="720"/>
        </w:tabs>
        <w:ind w:left="1440" w:hanging="720"/>
        <w:jc w:val="left"/>
        <w:rPr>
          <w:szCs w:val="24"/>
        </w:rPr>
      </w:pPr>
      <w:r>
        <w:rPr>
          <w:szCs w:val="24"/>
        </w:rPr>
        <w:t>Seller will not knowingly provide an Incentive to an End-Use Customer for any Measure in the Project who would receive a Double Incentive as a result of receiving such Incentive; and</w:t>
      </w:r>
    </w:p>
    <w:p w14:paraId="2EA1A683" w14:textId="77777777" w:rsidR="002C406D" w:rsidRDefault="00407D16" w:rsidP="006F3F5A">
      <w:pPr>
        <w:pStyle w:val="Heading2Text"/>
        <w:numPr>
          <w:ilvl w:val="1"/>
          <w:numId w:val="13"/>
        </w:numPr>
        <w:tabs>
          <w:tab w:val="clear" w:pos="540"/>
          <w:tab w:val="left" w:pos="720"/>
        </w:tabs>
        <w:ind w:left="1440" w:hanging="720"/>
        <w:jc w:val="left"/>
        <w:rPr>
          <w:szCs w:val="24"/>
        </w:rPr>
      </w:pPr>
      <w:r>
        <w:rPr>
          <w:szCs w:val="24"/>
        </w:rPr>
        <w:t xml:space="preserve">Prior to providing an Incentive to an End-Use Customer, Seller shall obtain a signed form from such End-Use Customer whereby such End-Use Customer certifies that (A) such End-Use Customer has not received any rebate, incentive or discount for the same service or measure from any other SDG&amp;E program or from another utility, state or local program, and (B) such End-Use Customer will not apply for any rebate, incentive or discount for the </w:t>
      </w:r>
      <w:r>
        <w:rPr>
          <w:szCs w:val="24"/>
        </w:rPr>
        <w:lastRenderedPageBreak/>
        <w:t>same service or measure from any other SDG&amp;E program or from another utility, state or local program.  Seller shall keep such End-Use Customer-signed forms for at least four (4) years after the end of the Term of this Agreement.</w:t>
      </w:r>
    </w:p>
    <w:p w14:paraId="2EA1A684" w14:textId="77777777" w:rsidR="00157C07" w:rsidRPr="00466960" w:rsidRDefault="00317478" w:rsidP="006F3F5A">
      <w:pPr>
        <w:pStyle w:val="Heading2Text"/>
        <w:numPr>
          <w:ilvl w:val="0"/>
          <w:numId w:val="13"/>
        </w:numPr>
        <w:tabs>
          <w:tab w:val="clear" w:pos="540"/>
          <w:tab w:val="left" w:pos="720"/>
        </w:tabs>
        <w:ind w:left="720" w:hanging="720"/>
        <w:jc w:val="left"/>
        <w:rPr>
          <w:szCs w:val="24"/>
        </w:rPr>
      </w:pPr>
      <w:r>
        <w:rPr>
          <w:szCs w:val="24"/>
          <w:u w:val="single"/>
        </w:rPr>
        <w:t>Measures</w:t>
      </w:r>
      <w:r w:rsidR="006230C7">
        <w:rPr>
          <w:szCs w:val="24"/>
        </w:rPr>
        <w:t xml:space="preserve">.  </w:t>
      </w:r>
      <w:r w:rsidR="00DC5C7A" w:rsidRPr="00466960">
        <w:rPr>
          <w:szCs w:val="24"/>
        </w:rPr>
        <w:t>Seller hereby represents and warrants that</w:t>
      </w:r>
      <w:r w:rsidR="00771A33">
        <w:rPr>
          <w:szCs w:val="24"/>
        </w:rPr>
        <w:t>, to the best of Seller’s knowledge,</w:t>
      </w:r>
      <w:r w:rsidR="00251063" w:rsidRPr="00466960">
        <w:rPr>
          <w:szCs w:val="24"/>
        </w:rPr>
        <w:t xml:space="preserve"> </w:t>
      </w:r>
      <w:r>
        <w:rPr>
          <w:szCs w:val="24"/>
        </w:rPr>
        <w:t xml:space="preserve">at all times during the Term, all of the Measures comprising the Project have been installed in accordance with this Agreement, including </w:t>
      </w:r>
      <w:r>
        <w:rPr>
          <w:szCs w:val="24"/>
          <w:u w:val="single"/>
        </w:rPr>
        <w:t>Exhibit B</w:t>
      </w:r>
      <w:r w:rsidR="00251063" w:rsidRPr="00466960">
        <w:rPr>
          <w:szCs w:val="24"/>
        </w:rPr>
        <w:t>.</w:t>
      </w:r>
    </w:p>
    <w:p w14:paraId="2EA1A685" w14:textId="77777777" w:rsidR="00DC5C7A" w:rsidRPr="00466960" w:rsidRDefault="007E05A9" w:rsidP="006F3F5A">
      <w:pPr>
        <w:pStyle w:val="Heading2Text"/>
        <w:numPr>
          <w:ilvl w:val="0"/>
          <w:numId w:val="13"/>
        </w:numPr>
        <w:tabs>
          <w:tab w:val="clear" w:pos="540"/>
          <w:tab w:val="left" w:pos="720"/>
        </w:tabs>
        <w:ind w:left="720" w:hanging="720"/>
        <w:jc w:val="left"/>
        <w:rPr>
          <w:szCs w:val="24"/>
        </w:rPr>
      </w:pPr>
      <w:r w:rsidRPr="007E05A9">
        <w:rPr>
          <w:szCs w:val="24"/>
          <w:u w:val="single"/>
        </w:rPr>
        <w:t>Performance Assurance</w:t>
      </w:r>
      <w:r w:rsidR="00771A33">
        <w:rPr>
          <w:color w:val="000000"/>
          <w:w w:val="0"/>
          <w:szCs w:val="24"/>
        </w:rPr>
        <w:t xml:space="preserve">.  </w:t>
      </w:r>
      <w:r w:rsidR="00DC5C7A" w:rsidRPr="00466960">
        <w:rPr>
          <w:color w:val="000000"/>
          <w:w w:val="0"/>
          <w:szCs w:val="24"/>
        </w:rPr>
        <w:t xml:space="preserve">On each day on which </w:t>
      </w:r>
      <w:r>
        <w:rPr>
          <w:szCs w:val="24"/>
        </w:rPr>
        <w:t>Performance Assurance</w:t>
      </w:r>
      <w:r w:rsidR="00DC5C7A" w:rsidRPr="00466960">
        <w:rPr>
          <w:color w:val="000000"/>
          <w:w w:val="0"/>
          <w:szCs w:val="24"/>
        </w:rPr>
        <w:t xml:space="preserve"> is held by </w:t>
      </w:r>
      <w:r w:rsidR="00A70083">
        <w:rPr>
          <w:color w:val="000000"/>
          <w:w w:val="0"/>
          <w:szCs w:val="24"/>
        </w:rPr>
        <w:t>SDG&amp;E</w:t>
      </w:r>
      <w:r w:rsidR="00DC5C7A" w:rsidRPr="00466960">
        <w:rPr>
          <w:color w:val="000000"/>
          <w:w w:val="0"/>
          <w:szCs w:val="24"/>
        </w:rPr>
        <w:t xml:space="preserve"> under this Agreement, the Seller hereby represents and warrants that:</w:t>
      </w:r>
    </w:p>
    <w:p w14:paraId="2EA1A686" w14:textId="77777777" w:rsidR="001102BE" w:rsidRPr="00466960" w:rsidRDefault="00DC5C7A" w:rsidP="006F3F5A">
      <w:pPr>
        <w:pStyle w:val="Heading2Text"/>
        <w:numPr>
          <w:ilvl w:val="0"/>
          <w:numId w:val="14"/>
        </w:numPr>
        <w:tabs>
          <w:tab w:val="clear" w:pos="540"/>
          <w:tab w:val="left" w:pos="720"/>
        </w:tabs>
        <w:ind w:hanging="720"/>
        <w:jc w:val="left"/>
        <w:rPr>
          <w:szCs w:val="24"/>
        </w:rPr>
      </w:pPr>
      <w:r w:rsidRPr="00466960">
        <w:rPr>
          <w:color w:val="000000"/>
          <w:w w:val="0"/>
          <w:szCs w:val="24"/>
        </w:rPr>
        <w:t xml:space="preserve">the Seller has good title to and is the sole owner of such </w:t>
      </w:r>
      <w:r w:rsidR="007E05A9">
        <w:rPr>
          <w:szCs w:val="24"/>
        </w:rPr>
        <w:t>Performance Assurance</w:t>
      </w:r>
      <w:r w:rsidRPr="00466960">
        <w:rPr>
          <w:color w:val="000000"/>
          <w:w w:val="0"/>
          <w:szCs w:val="24"/>
        </w:rPr>
        <w:t xml:space="preserve">, and the execution, delivery and performance of the covenants and agreements of this Agreement, do not result in the creation or imposition of any lien or security interest upon any of its assets or properties, including, without limitation, the </w:t>
      </w:r>
      <w:r w:rsidR="007E05A9">
        <w:rPr>
          <w:szCs w:val="24"/>
        </w:rPr>
        <w:t>Performance Assurance</w:t>
      </w:r>
      <w:r w:rsidRPr="00466960">
        <w:rPr>
          <w:color w:val="000000"/>
          <w:w w:val="0"/>
          <w:szCs w:val="24"/>
        </w:rPr>
        <w:t>, other than the security interests and liens created under this Agreement;</w:t>
      </w:r>
    </w:p>
    <w:p w14:paraId="2EA1A687" w14:textId="77777777" w:rsidR="00DC5C7A" w:rsidRPr="00466960" w:rsidRDefault="00DC5C7A" w:rsidP="006F3F5A">
      <w:pPr>
        <w:pStyle w:val="Heading2Text"/>
        <w:numPr>
          <w:ilvl w:val="0"/>
          <w:numId w:val="14"/>
        </w:numPr>
        <w:tabs>
          <w:tab w:val="clear" w:pos="540"/>
          <w:tab w:val="left" w:pos="720"/>
        </w:tabs>
        <w:ind w:hanging="720"/>
        <w:jc w:val="left"/>
        <w:rPr>
          <w:szCs w:val="24"/>
        </w:rPr>
      </w:pPr>
      <w:r w:rsidRPr="00466960">
        <w:rPr>
          <w:color w:val="000000"/>
          <w:w w:val="0"/>
          <w:szCs w:val="24"/>
        </w:rPr>
        <w:t xml:space="preserve">upon the Transfer of </w:t>
      </w:r>
      <w:r w:rsidR="007E05A9">
        <w:rPr>
          <w:szCs w:val="24"/>
        </w:rPr>
        <w:t>Performance Assurance</w:t>
      </w:r>
      <w:r w:rsidRPr="00466960">
        <w:rPr>
          <w:color w:val="000000"/>
          <w:w w:val="0"/>
          <w:szCs w:val="24"/>
        </w:rPr>
        <w:t xml:space="preserve"> by the Seller to </w:t>
      </w:r>
      <w:r w:rsidR="00A70083">
        <w:rPr>
          <w:color w:val="000000"/>
          <w:w w:val="0"/>
          <w:szCs w:val="24"/>
        </w:rPr>
        <w:t>SDG&amp;E</w:t>
      </w:r>
      <w:r w:rsidRPr="00466960">
        <w:rPr>
          <w:color w:val="000000"/>
          <w:w w:val="0"/>
          <w:szCs w:val="24"/>
        </w:rPr>
        <w:t xml:space="preserve">, </w:t>
      </w:r>
      <w:r w:rsidR="00A70083">
        <w:rPr>
          <w:color w:val="000000"/>
          <w:w w:val="0"/>
          <w:szCs w:val="24"/>
        </w:rPr>
        <w:t>SDG&amp;E</w:t>
      </w:r>
      <w:r w:rsidRPr="00466960">
        <w:rPr>
          <w:color w:val="000000"/>
          <w:w w:val="0"/>
          <w:szCs w:val="24"/>
        </w:rPr>
        <w:t xml:space="preserv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14:paraId="2EA1A688" w14:textId="77777777" w:rsidR="007D2D55" w:rsidRPr="007D2D55" w:rsidRDefault="00DC5C7A" w:rsidP="006F3F5A">
      <w:pPr>
        <w:pStyle w:val="Heading2Text"/>
        <w:numPr>
          <w:ilvl w:val="0"/>
          <w:numId w:val="14"/>
        </w:numPr>
        <w:tabs>
          <w:tab w:val="clear" w:pos="540"/>
          <w:tab w:val="left" w:pos="720"/>
        </w:tabs>
        <w:ind w:hanging="720"/>
        <w:jc w:val="left"/>
        <w:rPr>
          <w:szCs w:val="24"/>
        </w:rPr>
      </w:pPr>
      <w:r w:rsidRPr="00466960">
        <w:rPr>
          <w:color w:val="000000"/>
          <w:w w:val="0"/>
          <w:szCs w:val="24"/>
        </w:rPr>
        <w:t xml:space="preserve">it is not and will not become a party to or otherwise be bound by any agreement, other than this Agreement, which restricts in any manner the rights of any present or future holder of any of the </w:t>
      </w:r>
      <w:r w:rsidR="007E05A9">
        <w:rPr>
          <w:szCs w:val="24"/>
        </w:rPr>
        <w:t>Performance Assurance</w:t>
      </w:r>
      <w:r w:rsidRPr="00466960">
        <w:rPr>
          <w:color w:val="000000"/>
          <w:w w:val="0"/>
          <w:szCs w:val="24"/>
        </w:rPr>
        <w:t xml:space="preserve"> with respect hereto.</w:t>
      </w:r>
    </w:p>
    <w:p w14:paraId="2EA1A689" w14:textId="77777777" w:rsidR="007D2D55" w:rsidRPr="00466960" w:rsidRDefault="00EF414F" w:rsidP="007D2D55">
      <w:pPr>
        <w:pStyle w:val="Heading2"/>
      </w:pPr>
      <w:bookmarkStart w:id="41" w:name="_Toc444175227"/>
      <w:r>
        <w:t>6</w:t>
      </w:r>
      <w:r w:rsidR="007D2D55">
        <w:t>.3</w:t>
      </w:r>
      <w:r w:rsidR="007D2D55">
        <w:tab/>
        <w:t>Taxes</w:t>
      </w:r>
      <w:bookmarkEnd w:id="41"/>
    </w:p>
    <w:p w14:paraId="2EA1A68A" w14:textId="77777777" w:rsidR="007D2D55" w:rsidRDefault="007D2D55" w:rsidP="007D2D55">
      <w:pPr>
        <w:pStyle w:val="Heading2Text"/>
        <w:tabs>
          <w:tab w:val="clear" w:pos="540"/>
        </w:tabs>
        <w:ind w:left="720" w:hanging="720"/>
        <w:jc w:val="left"/>
        <w:rPr>
          <w:color w:val="000000"/>
          <w:szCs w:val="24"/>
        </w:rPr>
      </w:pPr>
      <w:r>
        <w:rPr>
          <w:color w:val="000000"/>
          <w:w w:val="0"/>
          <w:szCs w:val="24"/>
        </w:rPr>
        <w:t>(a)</w:t>
      </w:r>
      <w:r>
        <w:rPr>
          <w:color w:val="000000"/>
          <w:w w:val="0"/>
          <w:szCs w:val="24"/>
        </w:rPr>
        <w:tab/>
      </w:r>
      <w:r w:rsidR="00265691">
        <w:rPr>
          <w:color w:val="000000"/>
          <w:w w:val="0"/>
          <w:szCs w:val="24"/>
          <w:u w:val="single"/>
        </w:rPr>
        <w:t>Seller Liability</w:t>
      </w:r>
      <w:r w:rsidR="00265691">
        <w:rPr>
          <w:color w:val="000000"/>
          <w:w w:val="0"/>
          <w:szCs w:val="24"/>
        </w:rPr>
        <w:t xml:space="preserve">.  </w:t>
      </w:r>
      <w:r>
        <w:rPr>
          <w:color w:val="000000"/>
          <w:szCs w:val="24"/>
        </w:rPr>
        <w:t>Seller</w:t>
      </w:r>
      <w:r w:rsidRPr="007D2D55">
        <w:rPr>
          <w:color w:val="000000"/>
          <w:szCs w:val="24"/>
        </w:rPr>
        <w:t xml:space="preserve"> assumes exclusive liability for and shall pay before delinquency, all federal, state, regional, municipal or local sales, use, excise and other taxes, charges or contributions imposed on, or with respect to, or measured by (</w:t>
      </w:r>
      <w:r w:rsidR="00407D16">
        <w:rPr>
          <w:color w:val="000000"/>
          <w:szCs w:val="24"/>
        </w:rPr>
        <w:t>i</w:t>
      </w:r>
      <w:r w:rsidRPr="007D2D55">
        <w:rPr>
          <w:color w:val="000000"/>
          <w:szCs w:val="24"/>
        </w:rPr>
        <w:t>) the equipment, materials, supplies or labor furnished hereunder, (</w:t>
      </w:r>
      <w:r w:rsidR="00407D16">
        <w:rPr>
          <w:color w:val="000000"/>
          <w:szCs w:val="24"/>
        </w:rPr>
        <w:t>ii</w:t>
      </w:r>
      <w:r w:rsidRPr="007D2D55">
        <w:rPr>
          <w:color w:val="000000"/>
          <w:szCs w:val="24"/>
        </w:rPr>
        <w:t xml:space="preserve">) the wages, salaries or other remunerations paid to individuals employed in connection with the performance of the </w:t>
      </w:r>
      <w:r>
        <w:rPr>
          <w:color w:val="000000"/>
          <w:szCs w:val="24"/>
        </w:rPr>
        <w:t>w</w:t>
      </w:r>
      <w:r w:rsidRPr="007D2D55">
        <w:rPr>
          <w:color w:val="000000"/>
          <w:szCs w:val="24"/>
        </w:rPr>
        <w:t>ork</w:t>
      </w:r>
      <w:r>
        <w:rPr>
          <w:color w:val="000000"/>
          <w:szCs w:val="24"/>
        </w:rPr>
        <w:t xml:space="preserve"> under this Agreement</w:t>
      </w:r>
      <w:r w:rsidRPr="007D2D55">
        <w:rPr>
          <w:color w:val="000000"/>
          <w:szCs w:val="24"/>
        </w:rPr>
        <w:t>, or (iii) any failure to comply with the Patient Protection and Affordable Care Act of 2010, as amended (the “</w:t>
      </w:r>
      <w:r w:rsidRPr="007D2D55">
        <w:rPr>
          <w:color w:val="000000"/>
          <w:szCs w:val="24"/>
          <w:u w:val="single"/>
        </w:rPr>
        <w:t>Affordable Care Act</w:t>
      </w:r>
      <w:r w:rsidRPr="007D2D55">
        <w:rPr>
          <w:color w:val="000000"/>
          <w:szCs w:val="24"/>
        </w:rPr>
        <w:t xml:space="preserve">”) with respect to individuals performing the </w:t>
      </w:r>
      <w:r>
        <w:rPr>
          <w:color w:val="000000"/>
          <w:szCs w:val="24"/>
        </w:rPr>
        <w:t>w</w:t>
      </w:r>
      <w:r w:rsidRPr="007D2D55">
        <w:rPr>
          <w:color w:val="000000"/>
          <w:szCs w:val="24"/>
        </w:rPr>
        <w:t xml:space="preserve">ork under this Agreement.  </w:t>
      </w:r>
      <w:r>
        <w:rPr>
          <w:szCs w:val="24"/>
        </w:rPr>
        <w:t>Seller</w:t>
      </w:r>
      <w:r w:rsidRPr="007D2D55">
        <w:rPr>
          <w:szCs w:val="24"/>
        </w:rPr>
        <w:t xml:space="preserve"> shall assume sole risk, responsibility and liability for, and shall indemnify, reimburse, defend, and h</w:t>
      </w:r>
      <w:r>
        <w:rPr>
          <w:szCs w:val="24"/>
        </w:rPr>
        <w:t>old harmless SDG&amp;E and SDG&amp;E</w:t>
      </w:r>
      <w:r w:rsidRPr="00466960">
        <w:rPr>
          <w:szCs w:val="24"/>
        </w:rPr>
        <w:t>’s directors, officers, employees, agents, assigns, and successors in interest</w:t>
      </w:r>
      <w:r>
        <w:rPr>
          <w:szCs w:val="24"/>
        </w:rPr>
        <w:t xml:space="preserve"> (each, an “</w:t>
      </w:r>
      <w:r>
        <w:rPr>
          <w:szCs w:val="24"/>
          <w:u w:val="single"/>
        </w:rPr>
        <w:t>Indemnified Party</w:t>
      </w:r>
      <w:r>
        <w:rPr>
          <w:szCs w:val="24"/>
        </w:rPr>
        <w:t xml:space="preserve">”) </w:t>
      </w:r>
      <w:r w:rsidRPr="007D2D55">
        <w:rPr>
          <w:szCs w:val="24"/>
        </w:rPr>
        <w:t xml:space="preserve">for, from and against, any and all </w:t>
      </w:r>
      <w:r w:rsidRPr="00466960">
        <w:rPr>
          <w:szCs w:val="24"/>
        </w:rPr>
        <w:t xml:space="preserve">loss, liability, damage, claim, cost, charge, demand, penalty, fine or expense of any kind or nature (including any direct, damage, claim, cost, charge, demand, or expense, and attorneys’ fees </w:t>
      </w:r>
      <w:r w:rsidRPr="00466960">
        <w:rPr>
          <w:szCs w:val="24"/>
        </w:rPr>
        <w:lastRenderedPageBreak/>
        <w:t>(including cost of in-house counsel) and other costs of litigation, arbitration or mediation, and in the case of third-party claims only, indirect or consequential loss or damage of such third-party)</w:t>
      </w:r>
      <w:r>
        <w:rPr>
          <w:szCs w:val="24"/>
        </w:rPr>
        <w:t xml:space="preserve"> </w:t>
      </w:r>
      <w:r w:rsidRPr="007D2D55">
        <w:rPr>
          <w:szCs w:val="24"/>
        </w:rPr>
        <w:t xml:space="preserve">arising from, caused by, or in connection with, </w:t>
      </w:r>
      <w:r>
        <w:rPr>
          <w:color w:val="000000"/>
          <w:szCs w:val="24"/>
        </w:rPr>
        <w:t>Seller’s</w:t>
      </w:r>
      <w:r w:rsidRPr="007D2D55">
        <w:rPr>
          <w:color w:val="000000"/>
          <w:szCs w:val="24"/>
        </w:rPr>
        <w:t xml:space="preserve"> failure to pay such taxes, charges or contributions</w:t>
      </w:r>
      <w:r>
        <w:rPr>
          <w:color w:val="000000"/>
          <w:szCs w:val="24"/>
        </w:rPr>
        <w:t>.</w:t>
      </w:r>
    </w:p>
    <w:p w14:paraId="2EA1A68B" w14:textId="77777777" w:rsidR="007D2D55" w:rsidRPr="00466960" w:rsidRDefault="007D2D55" w:rsidP="00265691">
      <w:pPr>
        <w:pStyle w:val="Heading2Text"/>
        <w:tabs>
          <w:tab w:val="clear" w:pos="540"/>
          <w:tab w:val="left" w:pos="720"/>
        </w:tabs>
        <w:ind w:left="720" w:hanging="720"/>
        <w:jc w:val="left"/>
        <w:rPr>
          <w:szCs w:val="24"/>
        </w:rPr>
      </w:pPr>
      <w:r>
        <w:rPr>
          <w:color w:val="000000"/>
          <w:szCs w:val="24"/>
        </w:rPr>
        <w:t>(b)</w:t>
      </w:r>
      <w:r>
        <w:rPr>
          <w:color w:val="000000"/>
          <w:szCs w:val="24"/>
        </w:rPr>
        <w:tab/>
      </w:r>
      <w:r w:rsidR="00265691">
        <w:rPr>
          <w:color w:val="000000"/>
          <w:szCs w:val="24"/>
          <w:u w:val="single"/>
        </w:rPr>
        <w:t>Tax Minimization</w:t>
      </w:r>
      <w:r w:rsidR="00265691">
        <w:rPr>
          <w:color w:val="000000"/>
          <w:szCs w:val="24"/>
        </w:rPr>
        <w:t>. Each Party</w:t>
      </w:r>
      <w:r w:rsidR="00265691" w:rsidRPr="00265691">
        <w:rPr>
          <w:color w:val="000000"/>
          <w:szCs w:val="24"/>
        </w:rPr>
        <w:t xml:space="preserve"> shall make commercially reasonable efforts to cooperate with each other to minimize the tax liability of both </w:t>
      </w:r>
      <w:r w:rsidR="00265691">
        <w:rPr>
          <w:color w:val="000000"/>
          <w:szCs w:val="24"/>
        </w:rPr>
        <w:t>P</w:t>
      </w:r>
      <w:r w:rsidR="00265691" w:rsidRPr="00265691">
        <w:rPr>
          <w:color w:val="000000"/>
          <w:szCs w:val="24"/>
        </w:rPr>
        <w:t xml:space="preserve">arties to the extent legally permissible (and with no duty to increase either parties tax liability), including separately stating taxable charges on </w:t>
      </w:r>
      <w:r w:rsidR="00265691">
        <w:rPr>
          <w:color w:val="000000"/>
          <w:szCs w:val="24"/>
        </w:rPr>
        <w:t>Seller’s</w:t>
      </w:r>
      <w:r w:rsidR="00265691" w:rsidRPr="00265691">
        <w:rPr>
          <w:color w:val="000000"/>
          <w:szCs w:val="24"/>
        </w:rPr>
        <w:t xml:space="preserve"> invoices and supplying resale and exemption certificates, if applicable, and any other information as reasonably requested</w:t>
      </w:r>
      <w:r w:rsidR="00265691">
        <w:rPr>
          <w:color w:val="000000"/>
          <w:szCs w:val="24"/>
        </w:rPr>
        <w:t>.</w:t>
      </w:r>
    </w:p>
    <w:p w14:paraId="2EA1A68C" w14:textId="77777777" w:rsidR="001102BE" w:rsidRPr="00466960" w:rsidRDefault="00DC5C7A" w:rsidP="00A44550">
      <w:pPr>
        <w:pStyle w:val="Heading1"/>
        <w:spacing w:after="240"/>
        <w:ind w:left="720" w:firstLine="0"/>
        <w:rPr>
          <w:rFonts w:cs="Times New Roman"/>
          <w:szCs w:val="24"/>
        </w:rPr>
      </w:pPr>
      <w:bookmarkStart w:id="42" w:name="_Toc444175228"/>
      <w:r w:rsidRPr="00466960">
        <w:rPr>
          <w:rFonts w:cs="Times New Roman"/>
          <w:szCs w:val="24"/>
        </w:rPr>
        <w:t>NOTICES</w:t>
      </w:r>
      <w:bookmarkEnd w:id="42"/>
    </w:p>
    <w:p w14:paraId="2EA1A68D" w14:textId="77777777" w:rsidR="00DC5C7A" w:rsidRPr="00466960" w:rsidRDefault="00EF414F" w:rsidP="00477878">
      <w:pPr>
        <w:pStyle w:val="Heading2"/>
      </w:pPr>
      <w:bookmarkStart w:id="43" w:name="_Toc444175229"/>
      <w:r>
        <w:t>7</w:t>
      </w:r>
      <w:r w:rsidR="00F203A3">
        <w:t>.1</w:t>
      </w:r>
      <w:r w:rsidR="00F203A3">
        <w:tab/>
      </w:r>
      <w:r w:rsidR="00DC5C7A" w:rsidRPr="00466960">
        <w:t>Notice</w:t>
      </w:r>
      <w:bookmarkEnd w:id="43"/>
    </w:p>
    <w:p w14:paraId="2EA1A68E" w14:textId="77777777" w:rsidR="00DC5C7A" w:rsidRPr="00466960" w:rsidRDefault="00DC5C7A" w:rsidP="007D3086">
      <w:pPr>
        <w:pStyle w:val="Heading1Text"/>
        <w:spacing w:line="240" w:lineRule="auto"/>
        <w:ind w:left="0"/>
        <w:jc w:val="left"/>
        <w:rPr>
          <w:szCs w:val="24"/>
        </w:rPr>
      </w:pPr>
      <w:r w:rsidRPr="00466960">
        <w:rPr>
          <w:rFonts w:eastAsia="Fd177276-Identity-H"/>
          <w:szCs w:val="24"/>
        </w:rPr>
        <w:t xml:space="preserve">All Notices, requests, statements or payments from one Party to the other Party shall be made to the addresses and persons specified in Section </w:t>
      </w:r>
      <w:r w:rsidR="003265B0">
        <w:rPr>
          <w:rFonts w:eastAsia="Fd177276-Identity-H"/>
          <w:szCs w:val="24"/>
        </w:rPr>
        <w:t>7</w:t>
      </w:r>
      <w:r w:rsidRPr="00466960">
        <w:rPr>
          <w:rFonts w:eastAsia="Fd177276-Identity-H"/>
          <w:szCs w:val="24"/>
        </w:rPr>
        <w:t>.2.  All Notices, requests, statements or payments from one Party to the other Party shall be made in writing except where this Agreement expressly provides otherwise.  Notices required to be in writing shall be delivered by hand delivery, overnight delivery, or facsimile.  Notice from one Party to the other Party by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A Party may change its contact information by providing Notice of the same in accordance herewith.</w:t>
      </w:r>
    </w:p>
    <w:p w14:paraId="2EA1A68F" w14:textId="77777777" w:rsidR="00DC5C7A" w:rsidRPr="00466960" w:rsidRDefault="00EF414F" w:rsidP="00477878">
      <w:pPr>
        <w:pStyle w:val="Heading2"/>
      </w:pPr>
      <w:bookmarkStart w:id="44" w:name="_Toc444175230"/>
      <w:r>
        <w:t>7</w:t>
      </w:r>
      <w:r w:rsidR="00F203A3">
        <w:t>.2</w:t>
      </w:r>
      <w:r w:rsidR="00F203A3">
        <w:tab/>
      </w:r>
      <w:r w:rsidR="00DC5C7A" w:rsidRPr="00466960">
        <w:t>Contact Information</w:t>
      </w:r>
      <w:bookmarkEnd w:id="44"/>
    </w:p>
    <w:p w14:paraId="2EA1A690" w14:textId="77777777" w:rsidR="00DC5C7A" w:rsidRPr="00466960" w:rsidRDefault="00CB0A4D" w:rsidP="007D3086">
      <w:pPr>
        <w:pStyle w:val="Heading1Text"/>
        <w:spacing w:line="240" w:lineRule="auto"/>
        <w:ind w:left="0"/>
        <w:jc w:val="left"/>
        <w:rPr>
          <w:szCs w:val="24"/>
        </w:rPr>
      </w:pPr>
      <w:r w:rsidRPr="00466960">
        <w:rPr>
          <w:bCs/>
          <w:color w:val="000000"/>
          <w:szCs w:val="24"/>
          <w:u w:val="single"/>
        </w:rPr>
        <w:t xml:space="preserve">For </w:t>
      </w:r>
      <w:r w:rsidR="00A70083">
        <w:rPr>
          <w:bCs/>
          <w:color w:val="000000"/>
          <w:szCs w:val="24"/>
          <w:u w:val="single"/>
        </w:rPr>
        <w:t>SDG&amp;E</w:t>
      </w:r>
      <w:r w:rsidRPr="00466960">
        <w:rPr>
          <w:bCs/>
          <w:color w:val="000000"/>
          <w:szCs w:val="24"/>
        </w:rPr>
        <w:t>:</w:t>
      </w:r>
    </w:p>
    <w:p w14:paraId="2EA1A691" w14:textId="77777777" w:rsidR="005B4998" w:rsidRPr="00466960" w:rsidRDefault="005B4998" w:rsidP="005B4998">
      <w:pPr>
        <w:pStyle w:val="Heading1Text"/>
        <w:spacing w:after="0" w:line="240" w:lineRule="auto"/>
        <w:ind w:left="1440"/>
        <w:jc w:val="left"/>
        <w:rPr>
          <w:szCs w:val="24"/>
        </w:rPr>
      </w:pPr>
      <w:r w:rsidRPr="00466960">
        <w:rPr>
          <w:color w:val="000000"/>
          <w:szCs w:val="24"/>
          <w:u w:val="single"/>
        </w:rPr>
        <w:t>Billing Representative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u w:val="single"/>
        </w:rPr>
        <w:t>Contract Representative</w:t>
      </w:r>
    </w:p>
    <w:p w14:paraId="2EA1A692" w14:textId="77777777" w:rsidR="005B4998" w:rsidRPr="00466960" w:rsidRDefault="005B4998" w:rsidP="005B4998">
      <w:pPr>
        <w:pStyle w:val="Heading1Text"/>
        <w:spacing w:after="0" w:line="240" w:lineRule="auto"/>
        <w:ind w:left="1440"/>
        <w:jc w:val="left"/>
        <w:rPr>
          <w:szCs w:val="24"/>
        </w:rPr>
      </w:pPr>
      <w:r w:rsidRPr="00466960">
        <w:rPr>
          <w:i/>
          <w:color w:val="FF0000"/>
          <w:szCs w:val="24"/>
        </w:rPr>
        <w:t>[Name]</w:t>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t>[Name]</w:t>
      </w:r>
    </w:p>
    <w:p w14:paraId="2EA1A693" w14:textId="77777777" w:rsidR="005B4998" w:rsidRPr="00466960" w:rsidRDefault="005B4998" w:rsidP="005B4998">
      <w:pPr>
        <w:pStyle w:val="Heading1Text"/>
        <w:spacing w:after="0" w:line="240" w:lineRule="auto"/>
        <w:ind w:left="1440"/>
        <w:jc w:val="left"/>
        <w:rPr>
          <w:szCs w:val="24"/>
        </w:rPr>
      </w:pPr>
      <w:r w:rsidRPr="00466960">
        <w:rPr>
          <w:color w:val="000000"/>
          <w:szCs w:val="24"/>
        </w:rPr>
        <w:t>Phone: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Phone:</w:t>
      </w:r>
    </w:p>
    <w:p w14:paraId="2EA1A694" w14:textId="77777777" w:rsidR="005B4998" w:rsidRPr="00466960" w:rsidRDefault="005B4998" w:rsidP="005B4998">
      <w:pPr>
        <w:pStyle w:val="Heading1Text"/>
        <w:spacing w:line="240" w:lineRule="auto"/>
        <w:ind w:left="1440" w:right="360"/>
        <w:jc w:val="left"/>
        <w:rPr>
          <w:szCs w:val="24"/>
        </w:rPr>
      </w:pPr>
      <w:r w:rsidRPr="00466960">
        <w:rPr>
          <w:color w:val="000000"/>
          <w:szCs w:val="24"/>
        </w:rPr>
        <w:t xml:space="preserve">Facsimile: </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Facsimile:</w:t>
      </w:r>
    </w:p>
    <w:p w14:paraId="2EA1A695" w14:textId="77777777" w:rsidR="005B4998" w:rsidRPr="00466960" w:rsidRDefault="005B4998" w:rsidP="005B4998">
      <w:pPr>
        <w:pStyle w:val="Heading1Text"/>
        <w:spacing w:after="0" w:line="240" w:lineRule="auto"/>
        <w:ind w:left="1440"/>
        <w:jc w:val="left"/>
        <w:rPr>
          <w:szCs w:val="24"/>
        </w:rPr>
      </w:pPr>
      <w:r w:rsidRPr="00466960">
        <w:rPr>
          <w:color w:val="000000"/>
          <w:szCs w:val="24"/>
          <w:u w:val="single"/>
        </w:rPr>
        <w:t>Settlements</w:t>
      </w:r>
    </w:p>
    <w:p w14:paraId="2EA1A696" w14:textId="77777777" w:rsidR="005B4998" w:rsidRPr="00466960" w:rsidRDefault="005B4998" w:rsidP="005B4998">
      <w:pPr>
        <w:pStyle w:val="Heading1Text"/>
        <w:spacing w:after="0" w:line="240" w:lineRule="auto"/>
        <w:ind w:left="1440"/>
        <w:jc w:val="left"/>
        <w:rPr>
          <w:szCs w:val="24"/>
        </w:rPr>
      </w:pPr>
      <w:r w:rsidRPr="00466960">
        <w:rPr>
          <w:i/>
          <w:color w:val="FF0000"/>
          <w:szCs w:val="24"/>
        </w:rPr>
        <w:t>[Name]</w:t>
      </w:r>
    </w:p>
    <w:p w14:paraId="2EA1A697" w14:textId="77777777" w:rsidR="005B4998" w:rsidRPr="00466960" w:rsidRDefault="005B4998" w:rsidP="005B4998">
      <w:pPr>
        <w:pStyle w:val="Heading1Text"/>
        <w:spacing w:after="0" w:line="240" w:lineRule="auto"/>
        <w:ind w:left="1440"/>
        <w:jc w:val="left"/>
        <w:rPr>
          <w:szCs w:val="24"/>
        </w:rPr>
      </w:pPr>
      <w:r w:rsidRPr="00466960">
        <w:rPr>
          <w:color w:val="000000"/>
          <w:szCs w:val="24"/>
        </w:rPr>
        <w:t>Phone:</w:t>
      </w:r>
    </w:p>
    <w:p w14:paraId="2EA1A698" w14:textId="77777777" w:rsidR="005B4998" w:rsidRPr="00466960" w:rsidRDefault="005B4998" w:rsidP="005B4998">
      <w:pPr>
        <w:pStyle w:val="Heading1Text"/>
        <w:spacing w:line="240" w:lineRule="auto"/>
        <w:ind w:left="1440"/>
        <w:jc w:val="left"/>
        <w:rPr>
          <w:szCs w:val="24"/>
        </w:rPr>
      </w:pPr>
      <w:r w:rsidRPr="00466960">
        <w:rPr>
          <w:color w:val="000000"/>
          <w:szCs w:val="24"/>
        </w:rPr>
        <w:t>Facsimile:</w:t>
      </w:r>
    </w:p>
    <w:p w14:paraId="2EA1A699" w14:textId="77777777" w:rsidR="005B4998" w:rsidRPr="00466960" w:rsidRDefault="00FD3EA7" w:rsidP="005B4998">
      <w:pPr>
        <w:pStyle w:val="Heading1Text"/>
        <w:spacing w:after="0" w:line="240" w:lineRule="auto"/>
        <w:ind w:left="1440"/>
        <w:jc w:val="left"/>
        <w:rPr>
          <w:szCs w:val="24"/>
        </w:rPr>
      </w:pPr>
      <w:r>
        <w:rPr>
          <w:color w:val="000000"/>
          <w:szCs w:val="24"/>
          <w:u w:val="single"/>
        </w:rPr>
        <w:t xml:space="preserve">Accounts Payable </w:t>
      </w:r>
      <w:r w:rsidR="005B4998" w:rsidRPr="00466960">
        <w:rPr>
          <w:color w:val="000000"/>
          <w:szCs w:val="24"/>
          <w:u w:val="single"/>
        </w:rPr>
        <w:t>:</w:t>
      </w:r>
    </w:p>
    <w:p w14:paraId="2EA1A69A" w14:textId="77777777" w:rsidR="005B4998" w:rsidRDefault="005B4998" w:rsidP="005B4998">
      <w:pPr>
        <w:pStyle w:val="Heading1Text"/>
        <w:spacing w:after="0" w:line="240" w:lineRule="auto"/>
        <w:ind w:left="1440"/>
        <w:jc w:val="left"/>
        <w:rPr>
          <w:color w:val="000000"/>
          <w:szCs w:val="24"/>
        </w:rPr>
      </w:pPr>
      <w:r w:rsidRPr="00466960">
        <w:rPr>
          <w:color w:val="000000"/>
          <w:szCs w:val="24"/>
        </w:rPr>
        <w:t>Attn:</w:t>
      </w:r>
    </w:p>
    <w:p w14:paraId="2EA1A69B" w14:textId="77777777" w:rsidR="005B4998" w:rsidRPr="00466960" w:rsidRDefault="005B4998" w:rsidP="005B4998">
      <w:pPr>
        <w:pStyle w:val="Heading1Text"/>
        <w:spacing w:after="0" w:line="240" w:lineRule="auto"/>
        <w:ind w:left="1440"/>
        <w:jc w:val="left"/>
        <w:rPr>
          <w:szCs w:val="24"/>
        </w:rPr>
      </w:pPr>
      <w:r w:rsidRPr="005B4998">
        <w:rPr>
          <w:i/>
          <w:color w:val="FF0000"/>
          <w:szCs w:val="24"/>
        </w:rPr>
        <w:t>[address]</w:t>
      </w:r>
    </w:p>
    <w:p w14:paraId="2EA1A69C" w14:textId="77777777" w:rsidR="005B4998" w:rsidRPr="00466960" w:rsidRDefault="005B4998" w:rsidP="005B4998">
      <w:pPr>
        <w:pStyle w:val="Heading1Text"/>
        <w:spacing w:after="0" w:line="240" w:lineRule="auto"/>
        <w:ind w:left="1440"/>
        <w:jc w:val="left"/>
        <w:rPr>
          <w:szCs w:val="24"/>
        </w:rPr>
      </w:pPr>
      <w:r w:rsidRPr="00466960">
        <w:rPr>
          <w:color w:val="000000"/>
          <w:szCs w:val="24"/>
        </w:rPr>
        <w:lastRenderedPageBreak/>
        <w:t>Phone:</w:t>
      </w:r>
    </w:p>
    <w:p w14:paraId="2EA1A69D" w14:textId="77777777" w:rsidR="005B4998" w:rsidRPr="00466960" w:rsidRDefault="005B4998" w:rsidP="005B4998">
      <w:pPr>
        <w:pStyle w:val="Heading1Text"/>
        <w:spacing w:line="240" w:lineRule="auto"/>
        <w:ind w:left="1440"/>
        <w:jc w:val="left"/>
        <w:rPr>
          <w:szCs w:val="24"/>
        </w:rPr>
      </w:pPr>
      <w:r w:rsidRPr="00466960">
        <w:rPr>
          <w:color w:val="000000"/>
          <w:szCs w:val="24"/>
        </w:rPr>
        <w:t>Facsimile:</w:t>
      </w:r>
    </w:p>
    <w:p w14:paraId="2EA1A69E" w14:textId="77777777" w:rsidR="005B4998" w:rsidRPr="00466960" w:rsidRDefault="005B4998" w:rsidP="005B4998">
      <w:pPr>
        <w:pStyle w:val="Heading1Text"/>
        <w:spacing w:after="0" w:line="240" w:lineRule="auto"/>
        <w:ind w:left="1440"/>
        <w:jc w:val="left"/>
        <w:rPr>
          <w:szCs w:val="24"/>
        </w:rPr>
      </w:pPr>
      <w:r>
        <w:rPr>
          <w:color w:val="000000"/>
          <w:szCs w:val="24"/>
          <w:u w:val="single"/>
        </w:rPr>
        <w:t>Invoice Payment Department</w:t>
      </w:r>
      <w:r w:rsidRPr="00466960">
        <w:rPr>
          <w:color w:val="000000"/>
          <w:szCs w:val="24"/>
          <w:u w:val="single"/>
        </w:rPr>
        <w:t>:</w:t>
      </w:r>
    </w:p>
    <w:p w14:paraId="2EA1A69F" w14:textId="77777777" w:rsidR="005B4998" w:rsidRDefault="005B4998" w:rsidP="005B4998">
      <w:pPr>
        <w:pStyle w:val="Heading1Text"/>
        <w:spacing w:after="0" w:line="240" w:lineRule="auto"/>
        <w:ind w:left="1440"/>
        <w:jc w:val="left"/>
        <w:rPr>
          <w:color w:val="000000"/>
          <w:szCs w:val="24"/>
        </w:rPr>
      </w:pPr>
      <w:r w:rsidRPr="00466960">
        <w:rPr>
          <w:color w:val="000000"/>
          <w:szCs w:val="24"/>
        </w:rPr>
        <w:t>Attn:</w:t>
      </w:r>
    </w:p>
    <w:p w14:paraId="2EA1A6A0" w14:textId="77777777" w:rsidR="005B4998" w:rsidRPr="005B4998" w:rsidRDefault="005B4998" w:rsidP="005B4998">
      <w:pPr>
        <w:pStyle w:val="Heading1Text"/>
        <w:spacing w:after="0" w:line="240" w:lineRule="auto"/>
        <w:ind w:left="1440"/>
        <w:jc w:val="left"/>
        <w:rPr>
          <w:i/>
          <w:szCs w:val="24"/>
        </w:rPr>
      </w:pPr>
      <w:r w:rsidRPr="005B4998">
        <w:rPr>
          <w:i/>
          <w:color w:val="FF0000"/>
          <w:szCs w:val="24"/>
        </w:rPr>
        <w:t>[address]</w:t>
      </w:r>
    </w:p>
    <w:p w14:paraId="2EA1A6A1" w14:textId="77777777" w:rsidR="005B4998" w:rsidRPr="00466960" w:rsidRDefault="005B4998" w:rsidP="005B4998">
      <w:pPr>
        <w:pStyle w:val="Heading1Text"/>
        <w:spacing w:after="0" w:line="240" w:lineRule="auto"/>
        <w:ind w:left="1440"/>
        <w:jc w:val="left"/>
        <w:rPr>
          <w:szCs w:val="24"/>
        </w:rPr>
      </w:pPr>
      <w:r w:rsidRPr="00466960">
        <w:rPr>
          <w:color w:val="000000"/>
          <w:szCs w:val="24"/>
        </w:rPr>
        <w:t>Phone:</w:t>
      </w:r>
    </w:p>
    <w:p w14:paraId="2EA1A6A2" w14:textId="77777777" w:rsidR="005B4998" w:rsidRPr="00466960" w:rsidRDefault="005B4998" w:rsidP="005B4998">
      <w:pPr>
        <w:pStyle w:val="Heading1Text"/>
        <w:spacing w:line="240" w:lineRule="auto"/>
        <w:ind w:left="1440"/>
        <w:jc w:val="left"/>
        <w:rPr>
          <w:szCs w:val="24"/>
        </w:rPr>
      </w:pPr>
      <w:r w:rsidRPr="00466960">
        <w:rPr>
          <w:color w:val="000000"/>
          <w:szCs w:val="24"/>
        </w:rPr>
        <w:t>Facsimile:</w:t>
      </w:r>
    </w:p>
    <w:p w14:paraId="2EA1A6A3" w14:textId="77777777" w:rsidR="00CB0A4D" w:rsidRPr="00466960" w:rsidRDefault="00CB0A4D" w:rsidP="00CB0A4D">
      <w:pPr>
        <w:pStyle w:val="Heading1Text"/>
        <w:spacing w:after="0" w:line="240" w:lineRule="auto"/>
        <w:ind w:left="1440"/>
        <w:jc w:val="left"/>
        <w:rPr>
          <w:szCs w:val="24"/>
        </w:rPr>
      </w:pPr>
      <w:r w:rsidRPr="00466960">
        <w:rPr>
          <w:color w:val="000000"/>
          <w:szCs w:val="24"/>
          <w:u w:val="single"/>
        </w:rPr>
        <w:t>Credit and Collections</w:t>
      </w:r>
    </w:p>
    <w:p w14:paraId="2EA1A6A4" w14:textId="77777777" w:rsidR="00DC5C7A" w:rsidRDefault="00CB0A4D" w:rsidP="00CB0A4D">
      <w:pPr>
        <w:pStyle w:val="Heading1Text"/>
        <w:spacing w:after="0" w:line="240" w:lineRule="auto"/>
        <w:ind w:left="1440"/>
        <w:jc w:val="left"/>
        <w:rPr>
          <w:color w:val="000000"/>
          <w:szCs w:val="24"/>
        </w:rPr>
      </w:pPr>
      <w:r w:rsidRPr="00466960">
        <w:rPr>
          <w:color w:val="000000"/>
          <w:szCs w:val="24"/>
        </w:rPr>
        <w:t>Attn: Manager of Credit</w:t>
      </w:r>
      <w:r w:rsidR="00E12019">
        <w:rPr>
          <w:color w:val="000000"/>
          <w:szCs w:val="24"/>
        </w:rPr>
        <w:t xml:space="preserve"> for SDG&amp;E</w:t>
      </w:r>
    </w:p>
    <w:p w14:paraId="2EA1A6A5" w14:textId="77777777" w:rsidR="00E12019" w:rsidRDefault="00E12019" w:rsidP="00CB0A4D">
      <w:pPr>
        <w:pStyle w:val="Heading1Text"/>
        <w:spacing w:after="0" w:line="240" w:lineRule="auto"/>
        <w:ind w:left="1440"/>
        <w:jc w:val="left"/>
        <w:rPr>
          <w:color w:val="000000"/>
          <w:szCs w:val="24"/>
        </w:rPr>
      </w:pPr>
      <w:r>
        <w:rPr>
          <w:color w:val="000000"/>
          <w:szCs w:val="24"/>
        </w:rPr>
        <w:t>555 W. 5</w:t>
      </w:r>
      <w:r w:rsidRPr="00E12019">
        <w:rPr>
          <w:color w:val="000000"/>
          <w:szCs w:val="24"/>
          <w:vertAlign w:val="superscript"/>
        </w:rPr>
        <w:t>th</w:t>
      </w:r>
      <w:r>
        <w:rPr>
          <w:color w:val="000000"/>
          <w:szCs w:val="24"/>
        </w:rPr>
        <w:t xml:space="preserve"> St. ML18A3</w:t>
      </w:r>
    </w:p>
    <w:p w14:paraId="2EA1A6A6" w14:textId="77777777" w:rsidR="00E12019" w:rsidRPr="00466960" w:rsidRDefault="00E12019" w:rsidP="00CB0A4D">
      <w:pPr>
        <w:pStyle w:val="Heading1Text"/>
        <w:spacing w:after="0" w:line="240" w:lineRule="auto"/>
        <w:ind w:left="1440"/>
        <w:jc w:val="left"/>
        <w:rPr>
          <w:szCs w:val="24"/>
        </w:rPr>
      </w:pPr>
      <w:r>
        <w:rPr>
          <w:color w:val="000000"/>
          <w:szCs w:val="24"/>
        </w:rPr>
        <w:t>Los Angeles, CA  90013</w:t>
      </w:r>
    </w:p>
    <w:p w14:paraId="2EA1A6A7" w14:textId="77777777" w:rsidR="00CB0A4D" w:rsidRPr="00466960" w:rsidRDefault="00CB0A4D" w:rsidP="00CB0A4D">
      <w:pPr>
        <w:pStyle w:val="Heading1Text"/>
        <w:spacing w:after="0" w:line="240" w:lineRule="auto"/>
        <w:ind w:left="1440"/>
        <w:jc w:val="left"/>
        <w:rPr>
          <w:color w:val="000000"/>
          <w:szCs w:val="24"/>
        </w:rPr>
      </w:pPr>
      <w:r w:rsidRPr="00466960">
        <w:rPr>
          <w:color w:val="000000"/>
          <w:szCs w:val="24"/>
        </w:rPr>
        <w:t xml:space="preserve">Phone: </w:t>
      </w:r>
      <w:r w:rsidR="00E12019">
        <w:rPr>
          <w:color w:val="000000"/>
          <w:szCs w:val="24"/>
        </w:rPr>
        <w:t>(</w:t>
      </w:r>
      <w:r w:rsidR="001D366C">
        <w:rPr>
          <w:color w:val="000000"/>
          <w:szCs w:val="24"/>
        </w:rPr>
        <w:t xml:space="preserve">866) 313-6622 </w:t>
      </w:r>
      <w:r w:rsidRPr="00466960">
        <w:rPr>
          <w:color w:val="000000"/>
          <w:szCs w:val="24"/>
        </w:rPr>
        <w:t xml:space="preserve">Facsimile: </w:t>
      </w:r>
      <w:r w:rsidR="001D366C">
        <w:rPr>
          <w:color w:val="000000"/>
          <w:szCs w:val="24"/>
        </w:rPr>
        <w:t>(213) 244-8316</w:t>
      </w:r>
    </w:p>
    <w:p w14:paraId="2EA1A6A8" w14:textId="77777777" w:rsidR="00CB0A4D" w:rsidRPr="00466960" w:rsidRDefault="00CB0A4D" w:rsidP="00CB0A4D">
      <w:pPr>
        <w:pStyle w:val="Heading1Text"/>
        <w:spacing w:line="240" w:lineRule="auto"/>
        <w:ind w:left="1440"/>
        <w:jc w:val="left"/>
        <w:rPr>
          <w:color w:val="000000"/>
          <w:szCs w:val="24"/>
        </w:rPr>
      </w:pPr>
    </w:p>
    <w:p w14:paraId="2EA1A6A9" w14:textId="77777777" w:rsidR="00CB0A4D" w:rsidRPr="00466960" w:rsidRDefault="00A44550" w:rsidP="00CB0A4D">
      <w:pPr>
        <w:pStyle w:val="Heading1Text"/>
        <w:spacing w:line="240" w:lineRule="auto"/>
        <w:ind w:left="1440"/>
        <w:jc w:val="left"/>
        <w:rPr>
          <w:color w:val="000000"/>
          <w:szCs w:val="24"/>
        </w:rPr>
      </w:pPr>
      <w:r w:rsidRPr="00466960">
        <w:rPr>
          <w:bCs/>
          <w:szCs w:val="24"/>
          <w:u w:val="single"/>
        </w:rPr>
        <w:t>Notices of Event of Default or Potential Event of Default to</w:t>
      </w:r>
      <w:r w:rsidRPr="00466960">
        <w:rPr>
          <w:bCs/>
          <w:szCs w:val="24"/>
        </w:rPr>
        <w:t>:</w:t>
      </w:r>
    </w:p>
    <w:p w14:paraId="2EA1A6AA" w14:textId="77777777" w:rsidR="00CB0A4D" w:rsidRPr="00466960" w:rsidRDefault="00A70083" w:rsidP="00A44550">
      <w:pPr>
        <w:pStyle w:val="Heading1Text"/>
        <w:spacing w:after="0" w:line="240" w:lineRule="auto"/>
        <w:ind w:left="1440"/>
        <w:jc w:val="left"/>
        <w:rPr>
          <w:color w:val="000000"/>
          <w:szCs w:val="24"/>
        </w:rPr>
      </w:pPr>
      <w:r>
        <w:rPr>
          <w:szCs w:val="24"/>
        </w:rPr>
        <w:t>SDG&amp;E</w:t>
      </w:r>
      <w:r w:rsidR="00A44550" w:rsidRPr="00466960">
        <w:rPr>
          <w:szCs w:val="24"/>
        </w:rPr>
        <w:t xml:space="preserve"> Law Department</w:t>
      </w:r>
      <w:r w:rsidR="00F203A3">
        <w:rPr>
          <w:szCs w:val="24"/>
        </w:rPr>
        <w:t>, General Counsel</w:t>
      </w:r>
    </w:p>
    <w:p w14:paraId="2EA1A6AB" w14:textId="77777777" w:rsidR="00CB0A4D" w:rsidRPr="00466960" w:rsidRDefault="00A44550" w:rsidP="00A44550">
      <w:pPr>
        <w:pStyle w:val="Heading1Text"/>
        <w:spacing w:after="0" w:line="240" w:lineRule="auto"/>
        <w:ind w:left="1440"/>
        <w:jc w:val="left"/>
        <w:rPr>
          <w:szCs w:val="24"/>
        </w:rPr>
      </w:pPr>
      <w:r w:rsidRPr="00466960">
        <w:rPr>
          <w:szCs w:val="24"/>
        </w:rPr>
        <w:t>Phone:</w:t>
      </w:r>
      <w:r w:rsidRPr="00466960">
        <w:rPr>
          <w:szCs w:val="24"/>
        </w:rPr>
        <w:tab/>
      </w:r>
    </w:p>
    <w:p w14:paraId="2EA1A6AC" w14:textId="77777777" w:rsidR="00A44550" w:rsidRPr="00466960" w:rsidRDefault="00A44550" w:rsidP="00A44550">
      <w:pPr>
        <w:pStyle w:val="Heading1Text"/>
        <w:spacing w:line="240" w:lineRule="auto"/>
        <w:ind w:left="1440"/>
        <w:jc w:val="left"/>
        <w:rPr>
          <w:szCs w:val="24"/>
        </w:rPr>
      </w:pPr>
      <w:r w:rsidRPr="00466960">
        <w:rPr>
          <w:szCs w:val="24"/>
        </w:rPr>
        <w:t>Facsimile:</w:t>
      </w:r>
      <w:r w:rsidRPr="00466960">
        <w:rPr>
          <w:szCs w:val="24"/>
        </w:rPr>
        <w:tab/>
      </w:r>
    </w:p>
    <w:p w14:paraId="2EA1A6AD" w14:textId="77777777" w:rsidR="00A44550" w:rsidRPr="00466960" w:rsidRDefault="00A44550" w:rsidP="007D3086">
      <w:pPr>
        <w:pStyle w:val="Heading1Text"/>
        <w:spacing w:line="240" w:lineRule="auto"/>
        <w:ind w:left="0"/>
        <w:jc w:val="left"/>
        <w:rPr>
          <w:szCs w:val="24"/>
        </w:rPr>
      </w:pPr>
      <w:r w:rsidRPr="00466960">
        <w:rPr>
          <w:bCs/>
          <w:color w:val="000000"/>
          <w:szCs w:val="24"/>
          <w:u w:val="single"/>
        </w:rPr>
        <w:t>For Seller</w:t>
      </w:r>
      <w:r w:rsidRPr="00466960">
        <w:rPr>
          <w:bCs/>
          <w:color w:val="000000"/>
          <w:szCs w:val="24"/>
        </w:rPr>
        <w:t>:</w:t>
      </w:r>
    </w:p>
    <w:p w14:paraId="2EA1A6AE" w14:textId="77777777" w:rsidR="00A44550" w:rsidRPr="00466960" w:rsidRDefault="00A44550" w:rsidP="00A44550">
      <w:pPr>
        <w:pStyle w:val="Heading1Text"/>
        <w:spacing w:after="0" w:line="240" w:lineRule="auto"/>
        <w:ind w:left="1440"/>
        <w:jc w:val="left"/>
        <w:rPr>
          <w:szCs w:val="24"/>
        </w:rPr>
      </w:pPr>
      <w:r w:rsidRPr="00466960">
        <w:rPr>
          <w:color w:val="000000"/>
          <w:szCs w:val="24"/>
          <w:u w:val="single"/>
        </w:rPr>
        <w:t>Billing Representative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u w:val="single"/>
        </w:rPr>
        <w:t>Contract Representative</w:t>
      </w:r>
    </w:p>
    <w:p w14:paraId="2EA1A6AF" w14:textId="77777777" w:rsidR="00A44550" w:rsidRPr="00466960" w:rsidRDefault="00A44550" w:rsidP="00A44550">
      <w:pPr>
        <w:pStyle w:val="Heading1Text"/>
        <w:spacing w:after="0" w:line="240" w:lineRule="auto"/>
        <w:ind w:left="1440"/>
        <w:jc w:val="left"/>
        <w:rPr>
          <w:szCs w:val="24"/>
        </w:rPr>
      </w:pPr>
      <w:r w:rsidRPr="00466960">
        <w:rPr>
          <w:i/>
          <w:color w:val="FF0000"/>
          <w:szCs w:val="24"/>
        </w:rPr>
        <w:t>[Name]</w:t>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r>
      <w:r w:rsidRPr="00466960">
        <w:rPr>
          <w:i/>
          <w:color w:val="FF0000"/>
          <w:szCs w:val="24"/>
        </w:rPr>
        <w:tab/>
        <w:t>[Name]</w:t>
      </w:r>
    </w:p>
    <w:p w14:paraId="2EA1A6B0" w14:textId="77777777" w:rsidR="00A44550" w:rsidRPr="00466960" w:rsidRDefault="00A44550" w:rsidP="00A44550">
      <w:pPr>
        <w:pStyle w:val="Heading1Text"/>
        <w:spacing w:after="0" w:line="240" w:lineRule="auto"/>
        <w:ind w:left="1440"/>
        <w:jc w:val="left"/>
        <w:rPr>
          <w:szCs w:val="24"/>
        </w:rPr>
      </w:pPr>
      <w:r w:rsidRPr="00466960">
        <w:rPr>
          <w:color w:val="000000"/>
          <w:szCs w:val="24"/>
        </w:rPr>
        <w:t>Phone:</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Phone:</w:t>
      </w:r>
    </w:p>
    <w:p w14:paraId="2EA1A6B1" w14:textId="77777777" w:rsidR="00A44550" w:rsidRPr="00466960" w:rsidRDefault="00A44550" w:rsidP="0097486E">
      <w:pPr>
        <w:pStyle w:val="Heading1Text"/>
        <w:spacing w:line="240" w:lineRule="auto"/>
        <w:ind w:left="1440" w:right="360"/>
        <w:jc w:val="left"/>
        <w:rPr>
          <w:szCs w:val="24"/>
        </w:rPr>
      </w:pPr>
      <w:r w:rsidRPr="00466960">
        <w:rPr>
          <w:color w:val="000000"/>
          <w:szCs w:val="24"/>
        </w:rPr>
        <w:t xml:space="preserve">Facsimile: </w:t>
      </w:r>
      <w:r w:rsidRPr="00466960">
        <w:rPr>
          <w:color w:val="000000"/>
          <w:szCs w:val="24"/>
        </w:rPr>
        <w:tab/>
      </w:r>
      <w:r w:rsidRPr="00466960">
        <w:rPr>
          <w:color w:val="000000"/>
          <w:szCs w:val="24"/>
        </w:rPr>
        <w:tab/>
      </w:r>
      <w:r w:rsidRPr="00466960">
        <w:rPr>
          <w:color w:val="000000"/>
          <w:szCs w:val="24"/>
        </w:rPr>
        <w:tab/>
      </w:r>
      <w:r w:rsidRPr="00466960">
        <w:rPr>
          <w:color w:val="000000"/>
          <w:szCs w:val="24"/>
        </w:rPr>
        <w:tab/>
      </w:r>
      <w:r w:rsidRPr="00466960">
        <w:rPr>
          <w:color w:val="000000"/>
          <w:szCs w:val="24"/>
        </w:rPr>
        <w:tab/>
        <w:t>Facsimile:</w:t>
      </w:r>
    </w:p>
    <w:p w14:paraId="2EA1A6B2" w14:textId="77777777" w:rsidR="00A44550" w:rsidRPr="00466960" w:rsidRDefault="00C1105A" w:rsidP="00C1105A">
      <w:pPr>
        <w:pStyle w:val="Heading1Text"/>
        <w:spacing w:after="0" w:line="240" w:lineRule="auto"/>
        <w:ind w:left="1440"/>
        <w:jc w:val="left"/>
        <w:rPr>
          <w:szCs w:val="24"/>
        </w:rPr>
      </w:pPr>
      <w:r w:rsidRPr="00466960">
        <w:rPr>
          <w:color w:val="000000"/>
          <w:szCs w:val="24"/>
          <w:u w:val="single"/>
        </w:rPr>
        <w:t>Settlements</w:t>
      </w:r>
    </w:p>
    <w:p w14:paraId="2EA1A6B3" w14:textId="77777777" w:rsidR="00A44550" w:rsidRPr="00466960" w:rsidRDefault="00C1105A" w:rsidP="00C1105A">
      <w:pPr>
        <w:pStyle w:val="Heading1Text"/>
        <w:spacing w:after="0" w:line="240" w:lineRule="auto"/>
        <w:ind w:left="1440"/>
        <w:jc w:val="left"/>
        <w:rPr>
          <w:szCs w:val="24"/>
        </w:rPr>
      </w:pPr>
      <w:r w:rsidRPr="00466960">
        <w:rPr>
          <w:i/>
          <w:color w:val="FF0000"/>
          <w:szCs w:val="24"/>
        </w:rPr>
        <w:t>[Name]</w:t>
      </w:r>
    </w:p>
    <w:p w14:paraId="2EA1A6B4" w14:textId="77777777" w:rsidR="00C1105A" w:rsidRPr="00466960" w:rsidRDefault="00C1105A" w:rsidP="00C1105A">
      <w:pPr>
        <w:pStyle w:val="Heading1Text"/>
        <w:spacing w:after="0" w:line="240" w:lineRule="auto"/>
        <w:ind w:left="1440"/>
        <w:jc w:val="left"/>
        <w:rPr>
          <w:szCs w:val="24"/>
        </w:rPr>
      </w:pPr>
      <w:r w:rsidRPr="00466960">
        <w:rPr>
          <w:color w:val="000000"/>
          <w:szCs w:val="24"/>
        </w:rPr>
        <w:t>Phone:</w:t>
      </w:r>
    </w:p>
    <w:p w14:paraId="2EA1A6B5" w14:textId="77777777" w:rsidR="00C1105A" w:rsidRPr="00466960" w:rsidRDefault="00C1105A" w:rsidP="00A44550">
      <w:pPr>
        <w:pStyle w:val="Heading1Text"/>
        <w:spacing w:line="240" w:lineRule="auto"/>
        <w:ind w:left="1440"/>
        <w:jc w:val="left"/>
        <w:rPr>
          <w:szCs w:val="24"/>
        </w:rPr>
      </w:pPr>
      <w:r w:rsidRPr="00466960">
        <w:rPr>
          <w:color w:val="000000"/>
          <w:szCs w:val="24"/>
        </w:rPr>
        <w:t>Facsimile:</w:t>
      </w:r>
    </w:p>
    <w:p w14:paraId="2EA1A6B6" w14:textId="77777777" w:rsidR="00C1105A" w:rsidRPr="00466960" w:rsidRDefault="00C1105A" w:rsidP="00C1105A">
      <w:pPr>
        <w:pStyle w:val="Heading1Text"/>
        <w:spacing w:after="0" w:line="240" w:lineRule="auto"/>
        <w:ind w:left="1440"/>
        <w:jc w:val="left"/>
        <w:rPr>
          <w:szCs w:val="24"/>
        </w:rPr>
      </w:pPr>
      <w:r w:rsidRPr="00466960">
        <w:rPr>
          <w:color w:val="000000"/>
          <w:szCs w:val="24"/>
          <w:u w:val="single"/>
        </w:rPr>
        <w:t>Other Seller Contact Information:</w:t>
      </w:r>
    </w:p>
    <w:p w14:paraId="2EA1A6B7" w14:textId="77777777" w:rsidR="00C1105A" w:rsidRPr="00466960" w:rsidRDefault="00C1105A" w:rsidP="00C1105A">
      <w:pPr>
        <w:pStyle w:val="Heading1Text"/>
        <w:spacing w:line="240" w:lineRule="auto"/>
        <w:ind w:left="1440"/>
        <w:jc w:val="left"/>
        <w:rPr>
          <w:szCs w:val="24"/>
        </w:rPr>
      </w:pPr>
      <w:r w:rsidRPr="00466960">
        <w:rPr>
          <w:i/>
          <w:color w:val="FF0000"/>
          <w:szCs w:val="24"/>
        </w:rPr>
        <w:t>[Name, if any]</w:t>
      </w:r>
    </w:p>
    <w:p w14:paraId="2EA1A6B8" w14:textId="77777777" w:rsidR="00C1105A" w:rsidRPr="00466960" w:rsidRDefault="00C1105A" w:rsidP="00C1105A">
      <w:pPr>
        <w:pStyle w:val="Heading1Text"/>
        <w:spacing w:after="0" w:line="240" w:lineRule="auto"/>
        <w:ind w:left="1440"/>
        <w:jc w:val="left"/>
        <w:rPr>
          <w:szCs w:val="24"/>
        </w:rPr>
      </w:pPr>
      <w:r w:rsidRPr="00466960">
        <w:rPr>
          <w:color w:val="000000"/>
          <w:szCs w:val="24"/>
          <w:u w:val="single"/>
        </w:rPr>
        <w:t>Credit and Collections</w:t>
      </w:r>
    </w:p>
    <w:p w14:paraId="2EA1A6B9" w14:textId="77777777" w:rsidR="00C1105A" w:rsidRPr="00466960" w:rsidRDefault="00C1105A" w:rsidP="00C1105A">
      <w:pPr>
        <w:pStyle w:val="Heading1Text"/>
        <w:spacing w:after="0" w:line="240" w:lineRule="auto"/>
        <w:ind w:left="1440"/>
        <w:jc w:val="left"/>
        <w:rPr>
          <w:szCs w:val="24"/>
        </w:rPr>
      </w:pPr>
      <w:r w:rsidRPr="00466960">
        <w:rPr>
          <w:color w:val="000000"/>
          <w:szCs w:val="24"/>
        </w:rPr>
        <w:t>Attn:</w:t>
      </w:r>
    </w:p>
    <w:p w14:paraId="2EA1A6BA" w14:textId="77777777" w:rsidR="00C1105A" w:rsidRPr="00466960" w:rsidRDefault="00C1105A" w:rsidP="00C1105A">
      <w:pPr>
        <w:pStyle w:val="Heading1Text"/>
        <w:spacing w:after="0" w:line="240" w:lineRule="auto"/>
        <w:ind w:left="1440"/>
        <w:jc w:val="left"/>
        <w:rPr>
          <w:szCs w:val="24"/>
        </w:rPr>
      </w:pPr>
      <w:r w:rsidRPr="00466960">
        <w:rPr>
          <w:color w:val="000000"/>
          <w:szCs w:val="24"/>
        </w:rPr>
        <w:t>Phone:</w:t>
      </w:r>
    </w:p>
    <w:p w14:paraId="2EA1A6BB" w14:textId="77777777" w:rsidR="00C1105A" w:rsidRPr="00466960" w:rsidRDefault="00C1105A" w:rsidP="00A44550">
      <w:pPr>
        <w:pStyle w:val="Heading1Text"/>
        <w:spacing w:line="240" w:lineRule="auto"/>
        <w:ind w:left="1440"/>
        <w:jc w:val="left"/>
        <w:rPr>
          <w:szCs w:val="24"/>
        </w:rPr>
      </w:pPr>
      <w:r w:rsidRPr="00466960">
        <w:rPr>
          <w:color w:val="000000"/>
          <w:szCs w:val="24"/>
        </w:rPr>
        <w:t>Facsimile:</w:t>
      </w:r>
    </w:p>
    <w:p w14:paraId="2EA1A6BC" w14:textId="77777777" w:rsidR="00C1105A" w:rsidRPr="00466960" w:rsidRDefault="00C1105A" w:rsidP="00C1105A">
      <w:pPr>
        <w:pStyle w:val="Heading1Text"/>
        <w:spacing w:after="0" w:line="240" w:lineRule="auto"/>
        <w:ind w:left="1440"/>
        <w:jc w:val="left"/>
        <w:rPr>
          <w:szCs w:val="24"/>
        </w:rPr>
      </w:pPr>
      <w:r w:rsidRPr="00466960">
        <w:rPr>
          <w:bCs/>
          <w:szCs w:val="24"/>
          <w:u w:val="single"/>
        </w:rPr>
        <w:t>Notices of Event of Default or Potential Event of Default to</w:t>
      </w:r>
      <w:r w:rsidRPr="00466960">
        <w:rPr>
          <w:bCs/>
          <w:szCs w:val="24"/>
        </w:rPr>
        <w:t>:</w:t>
      </w:r>
    </w:p>
    <w:p w14:paraId="2EA1A6BD" w14:textId="77777777" w:rsidR="00C1105A" w:rsidRPr="00466960" w:rsidRDefault="00C1105A" w:rsidP="00C1105A">
      <w:pPr>
        <w:pStyle w:val="Heading1Text"/>
        <w:spacing w:after="0" w:line="240" w:lineRule="auto"/>
        <w:ind w:left="1440"/>
        <w:jc w:val="left"/>
        <w:rPr>
          <w:szCs w:val="24"/>
        </w:rPr>
      </w:pPr>
      <w:r w:rsidRPr="00466960">
        <w:rPr>
          <w:i/>
          <w:color w:val="FF0000"/>
          <w:szCs w:val="24"/>
        </w:rPr>
        <w:t>[Name]</w:t>
      </w:r>
    </w:p>
    <w:p w14:paraId="2EA1A6BE" w14:textId="77777777" w:rsidR="00C1105A" w:rsidRPr="00466960" w:rsidRDefault="00C1105A" w:rsidP="00C1105A">
      <w:pPr>
        <w:pStyle w:val="Heading1Text"/>
        <w:spacing w:after="0" w:line="240" w:lineRule="auto"/>
        <w:ind w:left="1440"/>
        <w:jc w:val="left"/>
        <w:rPr>
          <w:szCs w:val="24"/>
        </w:rPr>
      </w:pPr>
      <w:r w:rsidRPr="00466960">
        <w:rPr>
          <w:szCs w:val="24"/>
        </w:rPr>
        <w:t>Phone:</w:t>
      </w:r>
    </w:p>
    <w:p w14:paraId="2EA1A6BF" w14:textId="77777777" w:rsidR="00C1105A" w:rsidRPr="00466960" w:rsidRDefault="00C1105A" w:rsidP="00A44550">
      <w:pPr>
        <w:pStyle w:val="Heading1Text"/>
        <w:spacing w:line="240" w:lineRule="auto"/>
        <w:ind w:left="1440"/>
        <w:jc w:val="left"/>
        <w:rPr>
          <w:szCs w:val="24"/>
        </w:rPr>
      </w:pPr>
      <w:r w:rsidRPr="00466960">
        <w:rPr>
          <w:szCs w:val="24"/>
        </w:rPr>
        <w:t>Facsimile:</w:t>
      </w:r>
    </w:p>
    <w:p w14:paraId="2EA1A6C0" w14:textId="77777777" w:rsidR="00C1105A" w:rsidRPr="00466960" w:rsidRDefault="00FC24C6" w:rsidP="007D3086">
      <w:pPr>
        <w:pStyle w:val="Heading1Text"/>
        <w:spacing w:line="240" w:lineRule="auto"/>
        <w:ind w:left="0"/>
        <w:jc w:val="left"/>
        <w:rPr>
          <w:szCs w:val="24"/>
        </w:rPr>
      </w:pPr>
      <w:r w:rsidRPr="00466960">
        <w:rPr>
          <w:color w:val="000000"/>
          <w:szCs w:val="24"/>
        </w:rPr>
        <w:lastRenderedPageBreak/>
        <w:t xml:space="preserve">The Parties acknowledge and agree that those persons set forth in this Section </w:t>
      </w:r>
      <w:r w:rsidR="003265B0">
        <w:rPr>
          <w:color w:val="000000"/>
          <w:szCs w:val="24"/>
        </w:rPr>
        <w:t>7</w:t>
      </w:r>
      <w:r w:rsidRPr="00466960">
        <w:rPr>
          <w:color w:val="000000"/>
          <w:szCs w:val="24"/>
        </w:rPr>
        <w:t>.2 are designated by each Party as their respective authorized representatives to act on their behalf for the purposes described therein.</w:t>
      </w:r>
    </w:p>
    <w:p w14:paraId="2EA1A6C1" w14:textId="77777777" w:rsidR="00C1105A" w:rsidRPr="00466960" w:rsidRDefault="00F64660" w:rsidP="00F64660">
      <w:pPr>
        <w:pStyle w:val="Heading1"/>
        <w:spacing w:after="240"/>
        <w:ind w:left="720"/>
        <w:rPr>
          <w:rFonts w:cs="Times New Roman"/>
          <w:szCs w:val="24"/>
        </w:rPr>
      </w:pPr>
      <w:bookmarkStart w:id="45" w:name="_Toc444175231"/>
      <w:r w:rsidRPr="00466960">
        <w:rPr>
          <w:rFonts w:cs="Times New Roman"/>
          <w:caps w:val="0"/>
          <w:szCs w:val="24"/>
        </w:rPr>
        <w:t>EVENTS OF DEFAULT; TERMINATION</w:t>
      </w:r>
      <w:bookmarkEnd w:id="45"/>
    </w:p>
    <w:p w14:paraId="2EA1A6C2" w14:textId="77777777" w:rsidR="00C1105A" w:rsidRPr="00466960" w:rsidRDefault="00EF414F" w:rsidP="00477878">
      <w:pPr>
        <w:pStyle w:val="Heading2"/>
      </w:pPr>
      <w:bookmarkStart w:id="46" w:name="_Toc444175232"/>
      <w:r>
        <w:t>8</w:t>
      </w:r>
      <w:r w:rsidR="00F203A3">
        <w:t>.1</w:t>
      </w:r>
      <w:r w:rsidR="00F203A3">
        <w:tab/>
      </w:r>
      <w:r w:rsidR="00FC24C6" w:rsidRPr="00466960">
        <w:t>Events of Default</w:t>
      </w:r>
      <w:bookmarkEnd w:id="46"/>
    </w:p>
    <w:p w14:paraId="2EA1A6C3" w14:textId="77777777" w:rsidR="00C1105A" w:rsidRPr="00466960" w:rsidRDefault="007D3086" w:rsidP="007D3086">
      <w:pPr>
        <w:pStyle w:val="Heading1Text"/>
        <w:spacing w:line="240" w:lineRule="auto"/>
        <w:ind w:left="720" w:hanging="720"/>
        <w:jc w:val="left"/>
        <w:rPr>
          <w:szCs w:val="24"/>
        </w:rPr>
      </w:pPr>
      <w:r>
        <w:rPr>
          <w:rFonts w:eastAsia="Fd177276-Identity-H"/>
          <w:szCs w:val="24"/>
        </w:rPr>
        <w:t>(a)</w:t>
      </w:r>
      <w:r>
        <w:rPr>
          <w:rFonts w:eastAsia="Fd177276-Identity-H"/>
          <w:szCs w:val="24"/>
        </w:rPr>
        <w:tab/>
      </w:r>
      <w:r>
        <w:rPr>
          <w:rFonts w:eastAsia="Fd177276-Identity-H"/>
          <w:szCs w:val="24"/>
          <w:u w:val="single"/>
        </w:rPr>
        <w:t>Generally</w:t>
      </w:r>
      <w:r>
        <w:rPr>
          <w:rFonts w:eastAsia="Fd177276-Identity-H"/>
          <w:szCs w:val="24"/>
        </w:rPr>
        <w:t xml:space="preserve">.  </w:t>
      </w:r>
      <w:r w:rsidR="00FC24C6" w:rsidRPr="00466960">
        <w:rPr>
          <w:rFonts w:eastAsia="Fd177276-Identity-H"/>
          <w:szCs w:val="24"/>
        </w:rPr>
        <w:t>An “</w:t>
      </w:r>
      <w:r w:rsidR="00FC24C6" w:rsidRPr="007D3086">
        <w:rPr>
          <w:rFonts w:eastAsia="Fd177276-Identity-H"/>
          <w:szCs w:val="24"/>
          <w:u w:val="single"/>
        </w:rPr>
        <w:t>Event of Default</w:t>
      </w:r>
      <w:r w:rsidR="00FC24C6" w:rsidRPr="00466960">
        <w:rPr>
          <w:rFonts w:eastAsia="Fd177276-Identity-H"/>
          <w:szCs w:val="24"/>
        </w:rPr>
        <w:t>” shall mean, with respect to a Party (“</w:t>
      </w:r>
      <w:r w:rsidR="00FC24C6" w:rsidRPr="007D3086">
        <w:rPr>
          <w:rFonts w:eastAsia="Fd177276-Identity-H"/>
          <w:szCs w:val="24"/>
          <w:u w:val="single"/>
        </w:rPr>
        <w:t>Defaulting Party</w:t>
      </w:r>
      <w:r w:rsidR="00FC24C6" w:rsidRPr="00466960">
        <w:rPr>
          <w:rFonts w:eastAsia="Fd177276-Identity-H"/>
          <w:szCs w:val="24"/>
        </w:rPr>
        <w:t>”), the occurrence of any of the following:</w:t>
      </w:r>
    </w:p>
    <w:p w14:paraId="2EA1A6C4" w14:textId="77777777" w:rsidR="00FC24C6" w:rsidRDefault="007D3086" w:rsidP="007D3086">
      <w:pPr>
        <w:pStyle w:val="Heading1Text"/>
        <w:spacing w:line="240" w:lineRule="auto"/>
        <w:ind w:left="1440" w:hanging="720"/>
        <w:jc w:val="left"/>
        <w:rPr>
          <w:rFonts w:eastAsia="Fd177276-Identity-H"/>
          <w:szCs w:val="24"/>
        </w:rPr>
      </w:pPr>
      <w:r>
        <w:rPr>
          <w:rFonts w:eastAsia="Fd177276-Identity-H"/>
          <w:szCs w:val="24"/>
        </w:rPr>
        <w:t>(i)</w:t>
      </w:r>
      <w:r>
        <w:rPr>
          <w:rFonts w:eastAsia="Fd177276-Identity-H"/>
          <w:szCs w:val="24"/>
        </w:rPr>
        <w:tab/>
      </w:r>
      <w:r w:rsidR="000608A9" w:rsidRPr="00466960">
        <w:rPr>
          <w:rFonts w:eastAsia="Fd177276-Identity-H"/>
          <w:szCs w:val="24"/>
        </w:rPr>
        <w:t>t</w:t>
      </w:r>
      <w:r w:rsidR="0052751D" w:rsidRPr="00466960">
        <w:rPr>
          <w:rFonts w:eastAsia="Fd177276-Identity-H"/>
          <w:szCs w:val="24"/>
        </w:rPr>
        <w:t>he failure to make, when due, any payment required to be made to the other Party pursuant to this Agreement, if such failure is not remedied within three (3) Business Days after written Notice of such failure is given by the Non-Defaulting Party;</w:t>
      </w:r>
    </w:p>
    <w:p w14:paraId="2EA1A6C5" w14:textId="77777777" w:rsidR="007D3086" w:rsidRPr="007D3086" w:rsidRDefault="007D3086" w:rsidP="007D3086">
      <w:pPr>
        <w:pStyle w:val="Heading1Text"/>
        <w:spacing w:line="240" w:lineRule="auto"/>
        <w:ind w:left="1440" w:hanging="720"/>
        <w:jc w:val="left"/>
        <w:rPr>
          <w:rFonts w:eastAsia="Fd177276-Identity-H"/>
          <w:szCs w:val="24"/>
        </w:rPr>
      </w:pPr>
      <w:r>
        <w:rPr>
          <w:szCs w:val="24"/>
        </w:rPr>
        <w:t>(ii)</w:t>
      </w:r>
      <w:r>
        <w:rPr>
          <w:szCs w:val="24"/>
        </w:rPr>
        <w:tab/>
      </w:r>
      <w:r w:rsidRPr="00466960">
        <w:rPr>
          <w:szCs w:val="24"/>
        </w:rPr>
        <w:t>any representation or warranty made by such Party herein is false or misleading in any material respect when made or when deemed made or repeated if the representation or warranty is continuing in nature</w:t>
      </w:r>
      <w:r>
        <w:rPr>
          <w:szCs w:val="24"/>
        </w:rPr>
        <w:t>;</w:t>
      </w:r>
    </w:p>
    <w:p w14:paraId="2EA1A6C6" w14:textId="77777777" w:rsidR="007D3086" w:rsidRDefault="007D3086" w:rsidP="007D3086">
      <w:pPr>
        <w:pStyle w:val="Heading1Text"/>
        <w:spacing w:line="240" w:lineRule="auto"/>
        <w:ind w:left="1440" w:hanging="720"/>
        <w:jc w:val="left"/>
        <w:rPr>
          <w:rFonts w:eastAsia="Fd177276-Identity-H"/>
          <w:szCs w:val="24"/>
        </w:rPr>
      </w:pPr>
      <w:r>
        <w:rPr>
          <w:rFonts w:eastAsia="Fd177276-Identity-H"/>
          <w:szCs w:val="24"/>
        </w:rPr>
        <w:t>(iii)</w:t>
      </w:r>
      <w:r>
        <w:rPr>
          <w:rFonts w:eastAsia="Fd177276-Identity-H"/>
          <w:szCs w:val="24"/>
        </w:rPr>
        <w:tab/>
      </w:r>
      <w:r w:rsidRPr="00466960">
        <w:rPr>
          <w:rFonts w:eastAsia="Fd177276-Identity-H"/>
          <w:szCs w:val="24"/>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Pr>
          <w:rFonts w:eastAsia="Fd177276-Identity-H"/>
          <w:szCs w:val="24"/>
        </w:rPr>
        <w:t>;</w:t>
      </w:r>
    </w:p>
    <w:p w14:paraId="2EA1A6C7" w14:textId="77777777" w:rsidR="007D3086" w:rsidRDefault="007D3086" w:rsidP="007D3086">
      <w:pPr>
        <w:pStyle w:val="Heading1Text"/>
        <w:spacing w:line="240" w:lineRule="auto"/>
        <w:ind w:left="1440" w:hanging="720"/>
        <w:jc w:val="left"/>
        <w:rPr>
          <w:rFonts w:eastAsia="Fd177276-Identity-H"/>
          <w:szCs w:val="24"/>
        </w:rPr>
      </w:pPr>
      <w:r>
        <w:rPr>
          <w:rFonts w:eastAsia="Fd177276-Identity-H"/>
          <w:szCs w:val="24"/>
        </w:rPr>
        <w:t>(iv)</w:t>
      </w:r>
      <w:r>
        <w:rPr>
          <w:rFonts w:eastAsia="Fd177276-Identity-H"/>
          <w:szCs w:val="24"/>
        </w:rPr>
        <w:tab/>
      </w:r>
      <w:r w:rsidRPr="00466960">
        <w:rPr>
          <w:rFonts w:eastAsia="Fd177276-Identity-H"/>
          <w:szCs w:val="24"/>
        </w:rPr>
        <w:t>such Party becomes Bankrupt</w:t>
      </w:r>
      <w:r>
        <w:rPr>
          <w:rFonts w:eastAsia="Fd177276-Identity-H"/>
          <w:szCs w:val="24"/>
        </w:rPr>
        <w:t xml:space="preserve">; </w:t>
      </w:r>
    </w:p>
    <w:p w14:paraId="2EA1A6C8" w14:textId="77777777" w:rsidR="009D7907" w:rsidRDefault="007D3086" w:rsidP="007D3086">
      <w:pPr>
        <w:pStyle w:val="Heading1Text"/>
        <w:spacing w:line="240" w:lineRule="auto"/>
        <w:ind w:left="1440" w:hanging="720"/>
        <w:jc w:val="left"/>
        <w:rPr>
          <w:rFonts w:eastAsia="Fd177276-Identity-H"/>
          <w:szCs w:val="24"/>
        </w:rPr>
      </w:pPr>
      <w:r>
        <w:rPr>
          <w:rFonts w:eastAsia="Fd177276-Identity-H"/>
          <w:szCs w:val="24"/>
        </w:rPr>
        <w:t>(v)</w:t>
      </w:r>
      <w:r>
        <w:rPr>
          <w:rFonts w:eastAsia="Fd177276-Identity-H"/>
          <w:szCs w:val="24"/>
        </w:rPr>
        <w:tab/>
      </w:r>
      <w:r w:rsidRPr="00466960">
        <w:rPr>
          <w:rFonts w:eastAsia="Fd177276-Identity-H"/>
          <w:szCs w:val="24"/>
        </w:rPr>
        <w:t>such Party disaffirms, disclaims, or rejects, in whole or in part, or challenges the validity of this Agreement</w:t>
      </w:r>
      <w:r w:rsidR="009D7907">
        <w:rPr>
          <w:rFonts w:eastAsia="Fd177276-Identity-H"/>
          <w:szCs w:val="24"/>
        </w:rPr>
        <w:t>; or</w:t>
      </w:r>
    </w:p>
    <w:p w14:paraId="2EA1A6C9" w14:textId="77777777" w:rsidR="007D3086" w:rsidRDefault="009D7907" w:rsidP="007D3086">
      <w:pPr>
        <w:pStyle w:val="Heading1Text"/>
        <w:spacing w:line="240" w:lineRule="auto"/>
        <w:ind w:left="1440" w:hanging="720"/>
        <w:jc w:val="left"/>
        <w:rPr>
          <w:rFonts w:eastAsia="Fd177276-Identity-H"/>
          <w:szCs w:val="24"/>
        </w:rPr>
      </w:pPr>
      <w:r>
        <w:rPr>
          <w:rFonts w:eastAsia="Fd177276-Identity-H"/>
          <w:szCs w:val="24"/>
        </w:rPr>
        <w:t>(vi)</w:t>
      </w:r>
      <w:r>
        <w:rPr>
          <w:rFonts w:eastAsia="Fd177276-Identity-H"/>
          <w:szCs w:val="24"/>
        </w:rPr>
        <w:tab/>
        <w:t xml:space="preserve">such Party assigns this Agreement tor any of its rights hereunder other than in compliance with Section </w:t>
      </w:r>
      <w:r w:rsidR="00D34982">
        <w:rPr>
          <w:rFonts w:eastAsia="Fd177276-Identity-H"/>
          <w:szCs w:val="24"/>
        </w:rPr>
        <w:t>15</w:t>
      </w:r>
      <w:r>
        <w:rPr>
          <w:rFonts w:eastAsia="Fd177276-Identity-H"/>
          <w:szCs w:val="24"/>
        </w:rPr>
        <w:t>.</w:t>
      </w:r>
      <w:r w:rsidR="007001A0">
        <w:rPr>
          <w:rFonts w:eastAsia="Fd177276-Identity-H"/>
          <w:szCs w:val="24"/>
        </w:rPr>
        <w:t>3</w:t>
      </w:r>
      <w:r w:rsidR="007D3086">
        <w:rPr>
          <w:rFonts w:eastAsia="Fd177276-Identity-H"/>
          <w:szCs w:val="24"/>
        </w:rPr>
        <w:t>.</w:t>
      </w:r>
    </w:p>
    <w:p w14:paraId="2EA1A6CA" w14:textId="77777777" w:rsidR="007D3086" w:rsidRPr="00466960" w:rsidRDefault="007D3086" w:rsidP="007D3086">
      <w:pPr>
        <w:pStyle w:val="Heading1Text"/>
        <w:spacing w:line="240" w:lineRule="auto"/>
        <w:ind w:left="720" w:hanging="720"/>
        <w:jc w:val="left"/>
        <w:rPr>
          <w:rFonts w:eastAsia="Fd177276-Identity-H"/>
          <w:szCs w:val="24"/>
        </w:rPr>
      </w:pPr>
      <w:r>
        <w:rPr>
          <w:rFonts w:eastAsia="Fd177276-Identity-H"/>
          <w:szCs w:val="24"/>
        </w:rPr>
        <w:t>(b)</w:t>
      </w:r>
      <w:r>
        <w:rPr>
          <w:rFonts w:eastAsia="Fd177276-Identity-H"/>
          <w:szCs w:val="24"/>
        </w:rPr>
        <w:tab/>
      </w:r>
      <w:r>
        <w:rPr>
          <w:rFonts w:eastAsia="Fd177276-Identity-H"/>
          <w:szCs w:val="24"/>
          <w:u w:val="single"/>
        </w:rPr>
        <w:t>Seller Events of Default</w:t>
      </w:r>
      <w:r>
        <w:rPr>
          <w:rFonts w:eastAsia="Fd177276-Identity-H"/>
          <w:szCs w:val="24"/>
        </w:rPr>
        <w:t xml:space="preserve">.  In addition to the Events of Default set forth in Section </w:t>
      </w:r>
      <w:r w:rsidR="003265B0">
        <w:rPr>
          <w:rFonts w:eastAsia="Fd177276-Identity-H"/>
          <w:szCs w:val="24"/>
        </w:rPr>
        <w:t>8</w:t>
      </w:r>
      <w:r>
        <w:rPr>
          <w:rFonts w:eastAsia="Fd177276-Identity-H"/>
          <w:szCs w:val="24"/>
        </w:rPr>
        <w:t>.1(a) above, the following shall be an Event of Default of Seller:</w:t>
      </w:r>
    </w:p>
    <w:p w14:paraId="2EA1A6CB" w14:textId="77777777" w:rsidR="00FC24C6" w:rsidRDefault="0052751D" w:rsidP="006F3F5A">
      <w:pPr>
        <w:pStyle w:val="Heading1Text"/>
        <w:numPr>
          <w:ilvl w:val="1"/>
          <w:numId w:val="13"/>
        </w:numPr>
        <w:spacing w:line="240" w:lineRule="auto"/>
        <w:ind w:left="1440" w:hanging="720"/>
        <w:jc w:val="left"/>
        <w:rPr>
          <w:rFonts w:eastAsia="Fd177276-Identity-H"/>
          <w:szCs w:val="24"/>
        </w:rPr>
      </w:pPr>
      <w:r w:rsidRPr="00466960">
        <w:rPr>
          <w:rFonts w:eastAsia="Fd177276-Identity-H"/>
          <w:szCs w:val="24"/>
        </w:rPr>
        <w:t xml:space="preserve">the failure of Seller to satisfy the collateral requirements set forth in Article </w:t>
      </w:r>
      <w:r w:rsidR="0062119B">
        <w:rPr>
          <w:rFonts w:eastAsia="Fd177276-Identity-H"/>
          <w:szCs w:val="24"/>
        </w:rPr>
        <w:t>5</w:t>
      </w:r>
      <w:r w:rsidRPr="00466960">
        <w:rPr>
          <w:rFonts w:eastAsia="Fd177276-Identity-H"/>
          <w:szCs w:val="24"/>
        </w:rPr>
        <w:t xml:space="preserve">, including failure to post and maintain </w:t>
      </w:r>
      <w:r w:rsidR="007E05A9">
        <w:rPr>
          <w:szCs w:val="24"/>
        </w:rPr>
        <w:t>Performance Assurance</w:t>
      </w:r>
      <w:r w:rsidRPr="00466960">
        <w:rPr>
          <w:rFonts w:eastAsia="Fd177276-Identity-H"/>
          <w:szCs w:val="24"/>
        </w:rPr>
        <w:t>;</w:t>
      </w:r>
    </w:p>
    <w:p w14:paraId="2EA1A6CC" w14:textId="77777777" w:rsidR="007D3086" w:rsidRPr="007D3086" w:rsidRDefault="007D3086" w:rsidP="006F3F5A">
      <w:pPr>
        <w:pStyle w:val="Heading1Text"/>
        <w:numPr>
          <w:ilvl w:val="1"/>
          <w:numId w:val="13"/>
        </w:numPr>
        <w:spacing w:line="240" w:lineRule="auto"/>
        <w:ind w:left="1440" w:hanging="720"/>
        <w:jc w:val="left"/>
        <w:rPr>
          <w:rFonts w:eastAsia="Fd177276-Identity-H"/>
          <w:szCs w:val="24"/>
        </w:rPr>
      </w:pPr>
      <w:r w:rsidRPr="00466960">
        <w:rPr>
          <w:szCs w:val="24"/>
        </w:rPr>
        <w:t xml:space="preserve">the failure of Seller to </w:t>
      </w:r>
      <w:r w:rsidR="00906673">
        <w:rPr>
          <w:szCs w:val="24"/>
        </w:rPr>
        <w:t>achieve</w:t>
      </w:r>
      <w:r w:rsidRPr="00466960">
        <w:rPr>
          <w:szCs w:val="24"/>
        </w:rPr>
        <w:t xml:space="preserve"> </w:t>
      </w:r>
      <w:r w:rsidR="007F44A8">
        <w:rPr>
          <w:szCs w:val="24"/>
        </w:rPr>
        <w:t xml:space="preserve">the </w:t>
      </w:r>
      <w:r w:rsidR="00F86B45">
        <w:rPr>
          <w:szCs w:val="24"/>
        </w:rPr>
        <w:t>Initial Delivery</w:t>
      </w:r>
      <w:r w:rsidRPr="00466960">
        <w:rPr>
          <w:szCs w:val="24"/>
        </w:rPr>
        <w:t xml:space="preserve"> Date </w:t>
      </w:r>
      <w:r w:rsidR="001F625C">
        <w:rPr>
          <w:szCs w:val="24"/>
        </w:rPr>
        <w:t xml:space="preserve">by </w:t>
      </w:r>
      <w:r w:rsidRPr="00466960">
        <w:rPr>
          <w:szCs w:val="24"/>
        </w:rPr>
        <w:t xml:space="preserve">the </w:t>
      </w:r>
      <w:r w:rsidR="00F86B45">
        <w:rPr>
          <w:szCs w:val="24"/>
        </w:rPr>
        <w:t>Initial Delivery</w:t>
      </w:r>
      <w:r w:rsidRPr="00466960">
        <w:rPr>
          <w:szCs w:val="24"/>
        </w:rPr>
        <w:t xml:space="preserve"> Deadline</w:t>
      </w:r>
      <w:r w:rsidR="002C5968">
        <w:rPr>
          <w:szCs w:val="24"/>
        </w:rPr>
        <w:t xml:space="preserve"> (as such Initial Delivery Deadline shall have been extended pursuant to Section 2.2)</w:t>
      </w:r>
      <w:r>
        <w:rPr>
          <w:szCs w:val="24"/>
        </w:rPr>
        <w:t>;</w:t>
      </w:r>
    </w:p>
    <w:p w14:paraId="2EA1A6CD" w14:textId="77777777" w:rsidR="007D3086" w:rsidRDefault="007D3086" w:rsidP="006F3F5A">
      <w:pPr>
        <w:pStyle w:val="Heading1Text"/>
        <w:numPr>
          <w:ilvl w:val="1"/>
          <w:numId w:val="13"/>
        </w:numPr>
        <w:spacing w:line="240" w:lineRule="auto"/>
        <w:ind w:left="1440" w:hanging="720"/>
        <w:jc w:val="left"/>
        <w:rPr>
          <w:rFonts w:eastAsia="Fd177276-Identity-H"/>
          <w:szCs w:val="24"/>
        </w:rPr>
      </w:pPr>
      <w:r w:rsidRPr="00466960">
        <w:rPr>
          <w:rFonts w:eastAsia="Fd177276-Identity-H"/>
          <w:szCs w:val="24"/>
        </w:rPr>
        <w:t>Seller abandons the Project</w:t>
      </w:r>
      <w:r>
        <w:rPr>
          <w:rFonts w:eastAsia="Fd177276-Identity-H"/>
          <w:szCs w:val="24"/>
        </w:rPr>
        <w:t>;</w:t>
      </w:r>
    </w:p>
    <w:p w14:paraId="2EA1A6CE" w14:textId="77777777" w:rsidR="007D3086" w:rsidRPr="007D3086" w:rsidRDefault="007D3086" w:rsidP="006F3F5A">
      <w:pPr>
        <w:pStyle w:val="Heading1Text"/>
        <w:numPr>
          <w:ilvl w:val="1"/>
          <w:numId w:val="13"/>
        </w:numPr>
        <w:spacing w:line="240" w:lineRule="auto"/>
        <w:ind w:left="1440" w:hanging="720"/>
        <w:jc w:val="left"/>
        <w:rPr>
          <w:rFonts w:eastAsia="Fd177276-Identity-H"/>
          <w:szCs w:val="24"/>
        </w:rPr>
      </w:pPr>
      <w:r w:rsidRPr="00466960">
        <w:rPr>
          <w:szCs w:val="24"/>
        </w:rPr>
        <w:t xml:space="preserve">the failure to maintain the necessary Permits under Section </w:t>
      </w:r>
      <w:r w:rsidR="003265B0">
        <w:rPr>
          <w:szCs w:val="24"/>
        </w:rPr>
        <w:t>2</w:t>
      </w:r>
      <w:r w:rsidRPr="00466960">
        <w:rPr>
          <w:szCs w:val="24"/>
        </w:rPr>
        <w:t>.</w:t>
      </w:r>
      <w:r w:rsidR="003265B0">
        <w:rPr>
          <w:szCs w:val="24"/>
        </w:rPr>
        <w:t>7</w:t>
      </w:r>
      <w:r w:rsidR="00417406">
        <w:rPr>
          <w:szCs w:val="24"/>
        </w:rPr>
        <w:t>;</w:t>
      </w:r>
    </w:p>
    <w:p w14:paraId="2EA1A6CF" w14:textId="3C55B88E" w:rsidR="009F1A2E" w:rsidRPr="009F1A2E" w:rsidRDefault="005C5FF6" w:rsidP="006F3F5A">
      <w:pPr>
        <w:pStyle w:val="Heading1Text"/>
        <w:numPr>
          <w:ilvl w:val="1"/>
          <w:numId w:val="13"/>
        </w:numPr>
        <w:spacing w:line="240" w:lineRule="auto"/>
        <w:ind w:left="1440" w:hanging="720"/>
        <w:jc w:val="left"/>
        <w:rPr>
          <w:rFonts w:eastAsia="Fd177276-Identity-H"/>
          <w:szCs w:val="24"/>
        </w:rPr>
      </w:pPr>
      <w:r>
        <w:rPr>
          <w:szCs w:val="24"/>
        </w:rPr>
        <w:lastRenderedPageBreak/>
        <w:t>a breach by Seller of any representation, warranty, covenant or obligations under Section 6.2</w:t>
      </w:r>
      <w:r w:rsidR="002D74FD">
        <w:rPr>
          <w:szCs w:val="24"/>
        </w:rPr>
        <w:t>;</w:t>
      </w:r>
      <w:r w:rsidR="00B337D2">
        <w:rPr>
          <w:szCs w:val="24"/>
        </w:rPr>
        <w:t xml:space="preserve"> </w:t>
      </w:r>
    </w:p>
    <w:p w14:paraId="70D3D176" w14:textId="4DE4547D" w:rsidR="00F36CAA" w:rsidRPr="002D4641" w:rsidRDefault="00B337D2" w:rsidP="006F3F5A">
      <w:pPr>
        <w:pStyle w:val="Heading1Text"/>
        <w:numPr>
          <w:ilvl w:val="1"/>
          <w:numId w:val="13"/>
        </w:numPr>
        <w:spacing w:line="240" w:lineRule="auto"/>
        <w:ind w:left="1440" w:hanging="720"/>
        <w:jc w:val="left"/>
        <w:rPr>
          <w:rFonts w:eastAsia="Fd177276-Identity-H"/>
          <w:b/>
          <w:i/>
          <w:szCs w:val="24"/>
        </w:rPr>
      </w:pPr>
      <w:r w:rsidRPr="002D4641">
        <w:rPr>
          <w:szCs w:val="24"/>
        </w:rPr>
        <w:t xml:space="preserve">For two (2) consecutive Contract Years, the Acceptable Annual Inspection Report for each </w:t>
      </w:r>
      <w:r w:rsidR="00E7452E" w:rsidRPr="002D4641">
        <w:rPr>
          <w:szCs w:val="24"/>
        </w:rPr>
        <w:t xml:space="preserve">such </w:t>
      </w:r>
      <w:r w:rsidRPr="002D4641">
        <w:rPr>
          <w:szCs w:val="24"/>
        </w:rPr>
        <w:t>Contract Year shows that the Project does not meet the Project Requirements for the following Contract Year</w:t>
      </w:r>
      <w:r w:rsidR="002D4641" w:rsidRPr="002D4641">
        <w:rPr>
          <w:szCs w:val="24"/>
        </w:rPr>
        <w:t>.</w:t>
      </w:r>
      <w:r w:rsidRPr="002D4641">
        <w:rPr>
          <w:szCs w:val="24"/>
        </w:rPr>
        <w:t xml:space="preserve"> </w:t>
      </w:r>
      <w:r w:rsidR="002D4641" w:rsidRPr="002D4641">
        <w:rPr>
          <w:szCs w:val="24"/>
        </w:rPr>
        <w:t xml:space="preserve"> </w:t>
      </w:r>
      <w:r w:rsidR="00F36CAA" w:rsidRPr="002D4641">
        <w:rPr>
          <w:b/>
          <w:i/>
          <w:szCs w:val="24"/>
        </w:rPr>
        <w:t xml:space="preserve">[NOTE:  SDG&amp;E has a minimum </w:t>
      </w:r>
      <w:r w:rsidR="004A1FDF" w:rsidRPr="002D4641">
        <w:rPr>
          <w:b/>
          <w:i/>
          <w:szCs w:val="24"/>
        </w:rPr>
        <w:t xml:space="preserve">capacity requirement of </w:t>
      </w:r>
      <w:r w:rsidR="006765BF" w:rsidRPr="002D4641">
        <w:rPr>
          <w:b/>
          <w:i/>
          <w:szCs w:val="24"/>
        </w:rPr>
        <w:t>7</w:t>
      </w:r>
      <w:r w:rsidR="004A1FDF" w:rsidRPr="002D4641">
        <w:rPr>
          <w:b/>
          <w:i/>
          <w:szCs w:val="24"/>
        </w:rPr>
        <w:t xml:space="preserve">0% of the bid capacity over any consecutive </w:t>
      </w:r>
      <w:r w:rsidR="000251B3" w:rsidRPr="002D4641">
        <w:rPr>
          <w:b/>
          <w:i/>
          <w:szCs w:val="24"/>
        </w:rPr>
        <w:t>12-month</w:t>
      </w:r>
      <w:r w:rsidR="004A1FDF" w:rsidRPr="002D4641">
        <w:rPr>
          <w:b/>
          <w:i/>
          <w:szCs w:val="24"/>
        </w:rPr>
        <w:t xml:space="preserve"> period.]</w:t>
      </w:r>
    </w:p>
    <w:p w14:paraId="2EA1A6D1" w14:textId="77777777" w:rsidR="00FC24C6" w:rsidRPr="00466960" w:rsidRDefault="00EF414F" w:rsidP="00477878">
      <w:pPr>
        <w:pStyle w:val="Heading2"/>
        <w:rPr>
          <w:rFonts w:eastAsia="Fd177276-Identity-H"/>
        </w:rPr>
      </w:pPr>
      <w:bookmarkStart w:id="47" w:name="_Toc444175233"/>
      <w:r>
        <w:rPr>
          <w:rFonts w:eastAsia="Fd177276-Identity-H"/>
        </w:rPr>
        <w:t>8</w:t>
      </w:r>
      <w:r w:rsidR="00F203A3">
        <w:rPr>
          <w:rFonts w:eastAsia="Fd177276-Identity-H"/>
        </w:rPr>
        <w:t>.2</w:t>
      </w:r>
      <w:r w:rsidR="00F203A3">
        <w:rPr>
          <w:rFonts w:eastAsia="Fd177276-Identity-H"/>
        </w:rPr>
        <w:tab/>
      </w:r>
      <w:r w:rsidR="00665642">
        <w:rPr>
          <w:rFonts w:eastAsia="Fd177276-Identity-H"/>
        </w:rPr>
        <w:t>Remedies</w:t>
      </w:r>
      <w:bookmarkEnd w:id="47"/>
    </w:p>
    <w:p w14:paraId="2EA1A6D2" w14:textId="77777777" w:rsidR="0052751D" w:rsidRPr="00466960" w:rsidRDefault="0052751D" w:rsidP="004C736C">
      <w:pPr>
        <w:pStyle w:val="Heading1Text"/>
        <w:spacing w:line="240" w:lineRule="auto"/>
        <w:ind w:left="0"/>
        <w:jc w:val="left"/>
        <w:rPr>
          <w:rFonts w:eastAsia="Fd177276-Identity-H"/>
          <w:szCs w:val="24"/>
        </w:rPr>
      </w:pPr>
      <w:r w:rsidRPr="00466960">
        <w:rPr>
          <w:szCs w:val="24"/>
        </w:rPr>
        <w:t>If an Event of Default shall have occurred</w:t>
      </w:r>
      <w:r w:rsidR="009D7907">
        <w:rPr>
          <w:szCs w:val="24"/>
        </w:rPr>
        <w:t xml:space="preserve"> with respect to a Defaulting Party</w:t>
      </w:r>
      <w:r w:rsidRPr="00466960">
        <w:rPr>
          <w:szCs w:val="24"/>
        </w:rPr>
        <w:t xml:space="preserve">, the </w:t>
      </w:r>
      <w:r w:rsidR="009D7907">
        <w:rPr>
          <w:szCs w:val="24"/>
        </w:rPr>
        <w:t xml:space="preserve">other </w:t>
      </w:r>
      <w:r w:rsidRPr="00466960">
        <w:rPr>
          <w:szCs w:val="24"/>
        </w:rPr>
        <w:t>Party (the “</w:t>
      </w:r>
      <w:r w:rsidRPr="009D7907">
        <w:rPr>
          <w:szCs w:val="24"/>
          <w:u w:val="single"/>
        </w:rPr>
        <w:t>Non-Defaulting Party</w:t>
      </w:r>
      <w:r w:rsidRPr="00466960">
        <w:rPr>
          <w:szCs w:val="24"/>
        </w:rPr>
        <w:t>”) has the right:</w:t>
      </w:r>
    </w:p>
    <w:p w14:paraId="2EA1A6D3" w14:textId="77777777" w:rsidR="0052751D" w:rsidRPr="00466960" w:rsidRDefault="0052751D" w:rsidP="006F3F5A">
      <w:pPr>
        <w:pStyle w:val="Heading1Text"/>
        <w:numPr>
          <w:ilvl w:val="0"/>
          <w:numId w:val="15"/>
        </w:numPr>
        <w:spacing w:line="240" w:lineRule="auto"/>
        <w:ind w:hanging="720"/>
        <w:jc w:val="left"/>
        <w:rPr>
          <w:rFonts w:eastAsia="Fd177276-Identity-H"/>
          <w:szCs w:val="24"/>
        </w:rPr>
      </w:pPr>
      <w:r w:rsidRPr="00466960">
        <w:rPr>
          <w:szCs w:val="24"/>
        </w:rPr>
        <w:t>To designate by Notice, which will be effective five (5) Business Days after the Notice is given, a day, no later than twenty (20) calendar days after the Notice is effective, for the early termination of this Agreement (an “</w:t>
      </w:r>
      <w:r w:rsidRPr="00417406">
        <w:rPr>
          <w:szCs w:val="24"/>
          <w:u w:val="single"/>
        </w:rPr>
        <w:t>Early Termination Date</w:t>
      </w:r>
      <w:r w:rsidRPr="00466960">
        <w:rPr>
          <w:szCs w:val="24"/>
        </w:rPr>
        <w:t>”)</w:t>
      </w:r>
      <w:r w:rsidR="009D7907">
        <w:rPr>
          <w:szCs w:val="24"/>
        </w:rPr>
        <w:t xml:space="preserve"> and the concurrent payment of the Termination Payment determined in accordance with Section </w:t>
      </w:r>
      <w:r w:rsidR="003265B0">
        <w:rPr>
          <w:szCs w:val="24"/>
        </w:rPr>
        <w:t>8</w:t>
      </w:r>
      <w:r w:rsidR="009D7907">
        <w:rPr>
          <w:szCs w:val="24"/>
        </w:rPr>
        <w:t>.3 below</w:t>
      </w:r>
      <w:r w:rsidRPr="00466960">
        <w:rPr>
          <w:szCs w:val="24"/>
        </w:rPr>
        <w:t>;</w:t>
      </w:r>
    </w:p>
    <w:p w14:paraId="2EA1A6D4" w14:textId="77777777" w:rsidR="0052751D" w:rsidRPr="00466960" w:rsidRDefault="0052751D" w:rsidP="006F3F5A">
      <w:pPr>
        <w:pStyle w:val="Heading1Text"/>
        <w:numPr>
          <w:ilvl w:val="0"/>
          <w:numId w:val="15"/>
        </w:numPr>
        <w:spacing w:line="240" w:lineRule="auto"/>
        <w:ind w:hanging="720"/>
        <w:jc w:val="left"/>
        <w:rPr>
          <w:rFonts w:eastAsia="Fd177276-Identity-H"/>
          <w:szCs w:val="24"/>
        </w:rPr>
      </w:pPr>
      <w:r w:rsidRPr="00466960">
        <w:rPr>
          <w:szCs w:val="24"/>
        </w:rPr>
        <w:t>Suspend performance of this Agreement</w:t>
      </w:r>
      <w:r w:rsidR="00417406">
        <w:rPr>
          <w:szCs w:val="24"/>
        </w:rPr>
        <w:t xml:space="preserve"> (including making payments due to the Defaulting Party under this Agreement)</w:t>
      </w:r>
      <w:r w:rsidRPr="00466960">
        <w:rPr>
          <w:szCs w:val="24"/>
        </w:rPr>
        <w:t xml:space="preserve">, but excluding the obligation to post and maintain </w:t>
      </w:r>
      <w:r w:rsidR="007E05A9">
        <w:rPr>
          <w:szCs w:val="24"/>
        </w:rPr>
        <w:t>Performance Assurance</w:t>
      </w:r>
      <w:r w:rsidRPr="00466960">
        <w:rPr>
          <w:szCs w:val="24"/>
        </w:rPr>
        <w:t xml:space="preserve"> in accordance with Article </w:t>
      </w:r>
      <w:r w:rsidR="0062119B">
        <w:rPr>
          <w:szCs w:val="24"/>
        </w:rPr>
        <w:t>5</w:t>
      </w:r>
      <w:r w:rsidRPr="00466960">
        <w:rPr>
          <w:szCs w:val="24"/>
        </w:rPr>
        <w:t>; and</w:t>
      </w:r>
    </w:p>
    <w:p w14:paraId="2EA1A6D5" w14:textId="77777777" w:rsidR="0052751D" w:rsidRPr="00466960" w:rsidRDefault="0052751D" w:rsidP="006F3F5A">
      <w:pPr>
        <w:pStyle w:val="Heading1Text"/>
        <w:numPr>
          <w:ilvl w:val="0"/>
          <w:numId w:val="15"/>
        </w:numPr>
        <w:spacing w:line="240" w:lineRule="auto"/>
        <w:ind w:hanging="720"/>
        <w:jc w:val="left"/>
        <w:rPr>
          <w:rFonts w:eastAsia="Fd177276-Identity-H"/>
          <w:szCs w:val="24"/>
        </w:rPr>
      </w:pPr>
      <w:r w:rsidRPr="00466960">
        <w:rPr>
          <w:szCs w:val="24"/>
        </w:rPr>
        <w:t xml:space="preserve">To pursue </w:t>
      </w:r>
      <w:r w:rsidR="009D7907" w:rsidRPr="00466960">
        <w:rPr>
          <w:szCs w:val="24"/>
        </w:rPr>
        <w:t>all</w:t>
      </w:r>
      <w:r w:rsidR="009D7907">
        <w:rPr>
          <w:szCs w:val="24"/>
        </w:rPr>
        <w:t xml:space="preserve"> other </w:t>
      </w:r>
      <w:r w:rsidRPr="00466960">
        <w:rPr>
          <w:szCs w:val="24"/>
        </w:rPr>
        <w:t>remedies available at law or in equity against the Defaulting Party (including monetary damages), except to the extent that such remedies are limited by the terms of this Agreement.</w:t>
      </w:r>
    </w:p>
    <w:p w14:paraId="2EA1A6D6" w14:textId="77777777" w:rsidR="0052751D" w:rsidRPr="00466960" w:rsidRDefault="00EF414F" w:rsidP="00477878">
      <w:pPr>
        <w:pStyle w:val="Heading2"/>
        <w:rPr>
          <w:rFonts w:eastAsia="Fd177276-Identity-H"/>
        </w:rPr>
      </w:pPr>
      <w:bookmarkStart w:id="48" w:name="_Toc444175234"/>
      <w:r>
        <w:rPr>
          <w:rFonts w:eastAsia="Fd177276-Identity-H"/>
        </w:rPr>
        <w:t>8</w:t>
      </w:r>
      <w:r w:rsidR="00F203A3">
        <w:rPr>
          <w:rFonts w:eastAsia="Fd177276-Identity-H"/>
        </w:rPr>
        <w:t>.3</w:t>
      </w:r>
      <w:r w:rsidR="00F203A3">
        <w:rPr>
          <w:rFonts w:eastAsia="Fd177276-Identity-H"/>
        </w:rPr>
        <w:tab/>
      </w:r>
      <w:r w:rsidR="0052751D" w:rsidRPr="00466960">
        <w:rPr>
          <w:rFonts w:eastAsia="Fd177276-Identity-H"/>
        </w:rPr>
        <w:t>Termination Payment</w:t>
      </w:r>
      <w:bookmarkEnd w:id="48"/>
    </w:p>
    <w:p w14:paraId="2EA1A6D7" w14:textId="77777777" w:rsidR="0052751D" w:rsidRPr="00466960" w:rsidRDefault="0052751D" w:rsidP="002D74FD">
      <w:pPr>
        <w:pStyle w:val="Heading1Text"/>
        <w:spacing w:line="240" w:lineRule="auto"/>
        <w:ind w:left="0"/>
        <w:jc w:val="left"/>
        <w:rPr>
          <w:szCs w:val="24"/>
        </w:rPr>
      </w:pPr>
      <w:r w:rsidRPr="00466960">
        <w:rPr>
          <w:szCs w:val="24"/>
        </w:rPr>
        <w:t>As soon as practicable after an Early Termination Date is declared, the Non-Defaulting Party shall provide Notice to the Defaulting Party of the Termination Payment.</w:t>
      </w:r>
    </w:p>
    <w:p w14:paraId="2EA1A6D8" w14:textId="77777777" w:rsidR="0052751D" w:rsidRPr="00466960" w:rsidRDefault="0052751D" w:rsidP="002D74FD">
      <w:pPr>
        <w:pStyle w:val="Heading1Text"/>
        <w:spacing w:line="240" w:lineRule="auto"/>
        <w:ind w:left="0"/>
        <w:jc w:val="left"/>
        <w:rPr>
          <w:szCs w:val="24"/>
        </w:rPr>
      </w:pPr>
      <w:r w:rsidRPr="00466960">
        <w:rPr>
          <w:szCs w:val="24"/>
        </w:rPr>
        <w:t xml:space="preserve">The Notice must include a written statement setting forth, in reasonable detail, the calculation of such Termination Payment including the Settlement Amount, together with appropriate supporting </w:t>
      </w:r>
      <w:r w:rsidR="00350E0E">
        <w:rPr>
          <w:szCs w:val="24"/>
        </w:rPr>
        <w:t>D</w:t>
      </w:r>
      <w:r w:rsidRPr="00466960">
        <w:rPr>
          <w:szCs w:val="24"/>
        </w:rPr>
        <w:t>ocumentation.</w:t>
      </w:r>
    </w:p>
    <w:p w14:paraId="2EA1A6D9" w14:textId="77777777" w:rsidR="0052751D" w:rsidRDefault="0052751D" w:rsidP="002D74FD">
      <w:pPr>
        <w:pStyle w:val="Heading1Text"/>
        <w:spacing w:line="240" w:lineRule="auto"/>
        <w:ind w:left="0"/>
        <w:jc w:val="left"/>
        <w:rPr>
          <w:szCs w:val="24"/>
        </w:rPr>
      </w:pPr>
      <w:r w:rsidRPr="00466960">
        <w:rPr>
          <w:szCs w:val="24"/>
        </w:rPr>
        <w:t>If the Termination Payment is positive, the Defaulting Party shall pay such amount to the Non-Defaulting Party within two (2) Business Days after the Notice is provided.  If the Termination Payment is negative (i.e., the Non-Defaulting Party owes the Defaulting Party more than the Defaulting Party owes the Non-Defaulting Party), then the Non-Defaulting Party shall pay such amount to the Defaulting Party within thirty (30) days after the Notice is provided.</w:t>
      </w:r>
    </w:p>
    <w:p w14:paraId="2EA1A6DA" w14:textId="77777777" w:rsidR="00665642" w:rsidRDefault="00665642" w:rsidP="002D74FD">
      <w:pPr>
        <w:pStyle w:val="Heading1Text"/>
        <w:spacing w:line="240" w:lineRule="auto"/>
        <w:ind w:left="0"/>
        <w:jc w:val="left"/>
        <w:rPr>
          <w:szCs w:val="24"/>
        </w:rPr>
      </w:pPr>
      <w:r>
        <w:rPr>
          <w:szCs w:val="24"/>
        </w:rPr>
        <w:t>Each Party acknowledges and agrees that (a) the actual damages that the Non-Defaulting Party would incur in connection with a termination of this Agreement by the Non-</w:t>
      </w:r>
      <w:r>
        <w:rPr>
          <w:szCs w:val="24"/>
        </w:rPr>
        <w:lastRenderedPageBreak/>
        <w:t>Defaulting Party as a result of an Event of Default of the Defaulting Party would be difficult or impossible to predict with certainty, (b) the Termination Payment described in this Section 8.3 is a reasonable and appropriate approximation of such damages, and (c) the Termination Payment is the exclusive remedy of the Non-Defaulting Party in connection with such termination but shall not otherwise act to limit any of the Non-Defaulting Party’s rights or remedies if the Non-Defaulting Party does not elect such termination as its remedy for an Event of Default by the Defaulting Party.</w:t>
      </w:r>
    </w:p>
    <w:p w14:paraId="2EA1A6DB" w14:textId="77777777" w:rsidR="00CD7ED9" w:rsidRPr="00B64336" w:rsidRDefault="00CD7ED9" w:rsidP="007273DE">
      <w:pPr>
        <w:pStyle w:val="Heading1"/>
        <w:spacing w:after="240"/>
        <w:ind w:left="720"/>
        <w:rPr>
          <w:rFonts w:cs="Times New Roman"/>
          <w:szCs w:val="24"/>
        </w:rPr>
      </w:pPr>
      <w:bookmarkStart w:id="49" w:name="_Toc443384638"/>
      <w:bookmarkStart w:id="50" w:name="_Toc440289810"/>
      <w:bookmarkStart w:id="51" w:name="_Toc440295228"/>
      <w:bookmarkStart w:id="52" w:name="_Toc440369785"/>
      <w:bookmarkStart w:id="53" w:name="_Toc430180846"/>
      <w:bookmarkStart w:id="54" w:name="_Toc432159095"/>
      <w:bookmarkStart w:id="55" w:name="_Toc432159172"/>
      <w:bookmarkStart w:id="56" w:name="_Toc432408086"/>
      <w:bookmarkStart w:id="57" w:name="_Toc444175235"/>
      <w:bookmarkEnd w:id="49"/>
      <w:bookmarkEnd w:id="50"/>
      <w:bookmarkEnd w:id="51"/>
      <w:bookmarkEnd w:id="52"/>
      <w:bookmarkEnd w:id="53"/>
      <w:bookmarkEnd w:id="54"/>
      <w:bookmarkEnd w:id="55"/>
      <w:bookmarkEnd w:id="56"/>
      <w:r w:rsidRPr="00B64336">
        <w:rPr>
          <w:rFonts w:cs="Times New Roman"/>
          <w:szCs w:val="24"/>
        </w:rPr>
        <w:t>INDEMNIFICATION</w:t>
      </w:r>
      <w:bookmarkEnd w:id="57"/>
    </w:p>
    <w:p w14:paraId="2EA1A6DC" w14:textId="77777777" w:rsidR="00CD7ED9" w:rsidRPr="00466960" w:rsidRDefault="00EF414F" w:rsidP="00477878">
      <w:pPr>
        <w:pStyle w:val="Heading2"/>
      </w:pPr>
      <w:bookmarkStart w:id="58" w:name="_Toc444175236"/>
      <w:r>
        <w:t>9</w:t>
      </w:r>
      <w:r w:rsidR="00F203A3">
        <w:t>.1</w:t>
      </w:r>
      <w:r w:rsidR="00F203A3">
        <w:tab/>
      </w:r>
      <w:r w:rsidR="007273DE" w:rsidRPr="00466960">
        <w:t>Seller’s Indemnification Obligations</w:t>
      </w:r>
      <w:bookmarkEnd w:id="58"/>
    </w:p>
    <w:p w14:paraId="2EA1A6DD" w14:textId="77777777" w:rsidR="00E221EB" w:rsidRPr="00466960" w:rsidRDefault="00E45FF1" w:rsidP="006F3F5A">
      <w:pPr>
        <w:pStyle w:val="Heading1Text"/>
        <w:numPr>
          <w:ilvl w:val="0"/>
          <w:numId w:val="16"/>
        </w:numPr>
        <w:spacing w:line="240" w:lineRule="auto"/>
        <w:ind w:left="720" w:hanging="720"/>
        <w:jc w:val="left"/>
        <w:rPr>
          <w:szCs w:val="24"/>
        </w:rPr>
      </w:pPr>
      <w:r>
        <w:rPr>
          <w:szCs w:val="24"/>
          <w:u w:val="single"/>
        </w:rPr>
        <w:t>General Indemnity</w:t>
      </w:r>
      <w:r>
        <w:rPr>
          <w:szCs w:val="24"/>
        </w:rPr>
        <w:t xml:space="preserve">.  </w:t>
      </w:r>
      <w:r w:rsidR="007273DE" w:rsidRPr="00466960">
        <w:rPr>
          <w:szCs w:val="24"/>
        </w:rPr>
        <w:t>In addition to any other indemnification obligations Seller may have elsewhere in this Agreement, which are hereby incorporated in this Section </w:t>
      </w:r>
      <w:r w:rsidR="003265B0">
        <w:rPr>
          <w:szCs w:val="24"/>
        </w:rPr>
        <w:t>9</w:t>
      </w:r>
      <w:r w:rsidR="007273DE" w:rsidRPr="00466960">
        <w:rPr>
          <w:szCs w:val="24"/>
        </w:rPr>
        <w:t xml:space="preserve">.1, Seller releases, and shall indemnify, defend and hold harmless </w:t>
      </w:r>
      <w:r w:rsidR="00A70083">
        <w:rPr>
          <w:szCs w:val="24"/>
        </w:rPr>
        <w:t>SDG&amp;E</w:t>
      </w:r>
      <w:r w:rsidR="007273DE" w:rsidRPr="00466960">
        <w:rPr>
          <w:szCs w:val="24"/>
        </w:rPr>
        <w:t xml:space="preserve"> and </w:t>
      </w:r>
      <w:r w:rsidR="007D2D55">
        <w:rPr>
          <w:szCs w:val="24"/>
        </w:rPr>
        <w:t>each other Indemnified Party</w:t>
      </w:r>
      <w:r w:rsidR="007273DE" w:rsidRPr="00466960">
        <w:rPr>
          <w:szCs w:val="24"/>
        </w:rPr>
        <w: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w:t>
      </w:r>
      <w:r w:rsidR="00643D29">
        <w:rPr>
          <w:szCs w:val="24"/>
        </w:rPr>
        <w:t xml:space="preserve"> incurred by such Indemnified Party</w:t>
      </w:r>
      <w:r w:rsidR="007273DE" w:rsidRPr="00466960">
        <w:rPr>
          <w:szCs w:val="24"/>
        </w:rPr>
        <w:t>, arising out of or in connection with:</w:t>
      </w:r>
    </w:p>
    <w:p w14:paraId="2EA1A6DE" w14:textId="77777777" w:rsidR="00643D29" w:rsidRDefault="00643D29" w:rsidP="006F3F5A">
      <w:pPr>
        <w:pStyle w:val="Heading1Text"/>
        <w:numPr>
          <w:ilvl w:val="0"/>
          <w:numId w:val="17"/>
        </w:numPr>
        <w:spacing w:line="240" w:lineRule="auto"/>
        <w:ind w:hanging="720"/>
        <w:jc w:val="left"/>
        <w:rPr>
          <w:szCs w:val="24"/>
        </w:rPr>
      </w:pPr>
      <w:r>
        <w:rPr>
          <w:szCs w:val="24"/>
        </w:rPr>
        <w:t xml:space="preserve">The performance of </w:t>
      </w:r>
      <w:r w:rsidR="00E45FF1">
        <w:rPr>
          <w:szCs w:val="24"/>
        </w:rPr>
        <w:t xml:space="preserve">work under </w:t>
      </w:r>
      <w:r>
        <w:rPr>
          <w:szCs w:val="24"/>
        </w:rPr>
        <w:t>this Agreement (whether such performance is by Seller, Seller’s contractor or subcontractor, any other person performing on behalf of Seller or Seller’s contractor or subcontractor or otherwise);</w:t>
      </w:r>
    </w:p>
    <w:p w14:paraId="2EA1A6DF" w14:textId="77777777" w:rsidR="007273DE" w:rsidRPr="00466960" w:rsidRDefault="007273DE" w:rsidP="006F3F5A">
      <w:pPr>
        <w:pStyle w:val="Heading1Text"/>
        <w:numPr>
          <w:ilvl w:val="0"/>
          <w:numId w:val="17"/>
        </w:numPr>
        <w:spacing w:line="240" w:lineRule="auto"/>
        <w:ind w:hanging="720"/>
        <w:jc w:val="left"/>
        <w:rPr>
          <w:szCs w:val="24"/>
        </w:rPr>
      </w:pPr>
      <w:r w:rsidRPr="00466960">
        <w:rPr>
          <w:rFonts w:eastAsia="Fd177276-Identity-H"/>
          <w:szCs w:val="24"/>
        </w:rPr>
        <w:t xml:space="preserve">any violation of a </w:t>
      </w:r>
      <w:r w:rsidR="000C3A74">
        <w:rPr>
          <w:rFonts w:eastAsia="Fd177276-Identity-H"/>
          <w:szCs w:val="24"/>
        </w:rPr>
        <w:t>Law</w:t>
      </w:r>
      <w:r w:rsidRPr="00466960">
        <w:rPr>
          <w:rFonts w:eastAsia="Fd177276-Identity-H"/>
          <w:szCs w:val="24"/>
        </w:rPr>
        <w:t xml:space="preserve"> arising out of or in connection with Seller’s performance of, or failure to perform</w:t>
      </w:r>
      <w:r w:rsidR="000C3A74">
        <w:rPr>
          <w:rFonts w:eastAsia="Fd177276-Identity-H"/>
          <w:szCs w:val="24"/>
        </w:rPr>
        <w:t>,</w:t>
      </w:r>
      <w:r w:rsidRPr="00466960">
        <w:rPr>
          <w:rFonts w:eastAsia="Fd177276-Identity-H"/>
          <w:szCs w:val="24"/>
        </w:rPr>
        <w:t xml:space="preserve"> this Agreement, including any </w:t>
      </w:r>
      <w:r w:rsidRPr="00466960">
        <w:rPr>
          <w:szCs w:val="24"/>
        </w:rPr>
        <w:t xml:space="preserve">strict liability imposed by any </w:t>
      </w:r>
      <w:r w:rsidR="000C3A74">
        <w:rPr>
          <w:szCs w:val="24"/>
        </w:rPr>
        <w:t>Law</w:t>
      </w:r>
      <w:r w:rsidRPr="00466960">
        <w:rPr>
          <w:rFonts w:eastAsia="Fd177276-Identity-H"/>
          <w:szCs w:val="24"/>
        </w:rPr>
        <w:t xml:space="preserve">; </w:t>
      </w:r>
      <w:r w:rsidR="00643D29">
        <w:rPr>
          <w:rFonts w:eastAsia="Fd177276-Identity-H"/>
          <w:szCs w:val="24"/>
        </w:rPr>
        <w:t>or</w:t>
      </w:r>
    </w:p>
    <w:p w14:paraId="2EA1A6E0" w14:textId="77777777" w:rsidR="007273DE" w:rsidRPr="00803ED2" w:rsidRDefault="00643D29" w:rsidP="006F3F5A">
      <w:pPr>
        <w:pStyle w:val="Heading1Text"/>
        <w:numPr>
          <w:ilvl w:val="0"/>
          <w:numId w:val="17"/>
        </w:numPr>
        <w:spacing w:line="240" w:lineRule="auto"/>
        <w:ind w:hanging="720"/>
        <w:jc w:val="left"/>
        <w:rPr>
          <w:szCs w:val="24"/>
        </w:rPr>
      </w:pPr>
      <w:r w:rsidRPr="00803ED2">
        <w:rPr>
          <w:szCs w:val="24"/>
        </w:rPr>
        <w:t xml:space="preserve">Any </w:t>
      </w:r>
      <w:r w:rsidR="00E45FF1" w:rsidRPr="00803ED2">
        <w:rPr>
          <w:szCs w:val="24"/>
        </w:rPr>
        <w:t>violation by Seller or any of Seller’s contractors or subcontractors of any third party license to use intellectual property in connection with work performed under this Agreement;</w:t>
      </w:r>
    </w:p>
    <w:p w14:paraId="2EA1A6E1" w14:textId="77777777" w:rsidR="007273DE" w:rsidRPr="00466960" w:rsidRDefault="00643D29" w:rsidP="00E45FF1">
      <w:pPr>
        <w:pStyle w:val="Heading1Text"/>
        <w:spacing w:line="240" w:lineRule="auto"/>
        <w:ind w:left="720"/>
        <w:jc w:val="left"/>
        <w:rPr>
          <w:szCs w:val="24"/>
        </w:rPr>
      </w:pPr>
      <w:r>
        <w:rPr>
          <w:szCs w:val="24"/>
        </w:rPr>
        <w:t>except to the extent any of the foregoing is</w:t>
      </w:r>
      <w:r w:rsidR="007273DE" w:rsidRPr="00466960">
        <w:rPr>
          <w:szCs w:val="24"/>
        </w:rPr>
        <w:t xml:space="preserve"> caused by </w:t>
      </w:r>
      <w:r>
        <w:rPr>
          <w:szCs w:val="24"/>
        </w:rPr>
        <w:t>such Indemnified Party’s</w:t>
      </w:r>
      <w:r w:rsidR="007273DE" w:rsidRPr="00466960">
        <w:rPr>
          <w:szCs w:val="24"/>
        </w:rPr>
        <w:t xml:space="preserve"> negligence or willful misconduct.</w:t>
      </w:r>
    </w:p>
    <w:p w14:paraId="2EA1A6E2" w14:textId="77777777" w:rsidR="007273DE" w:rsidRDefault="00E45FF1" w:rsidP="006F3F5A">
      <w:pPr>
        <w:pStyle w:val="Heading1Text"/>
        <w:numPr>
          <w:ilvl w:val="0"/>
          <w:numId w:val="16"/>
        </w:numPr>
        <w:spacing w:line="240" w:lineRule="auto"/>
        <w:ind w:left="720" w:hanging="720"/>
        <w:jc w:val="left"/>
        <w:rPr>
          <w:szCs w:val="24"/>
        </w:rPr>
      </w:pPr>
      <w:r>
        <w:rPr>
          <w:szCs w:val="24"/>
          <w:u w:val="single"/>
        </w:rPr>
        <w:t>Hazardous Materials</w:t>
      </w:r>
      <w:r>
        <w:rPr>
          <w:szCs w:val="24"/>
        </w:rPr>
        <w:t xml:space="preserve">.  </w:t>
      </w:r>
      <w:r w:rsidR="007273DE" w:rsidRPr="00466960">
        <w:rPr>
          <w:szCs w:val="24"/>
        </w:rPr>
        <w:t xml:space="preserve">Seller acknowledges that any claims, demands, losses, damages, costs, expenses, and legal liability that arise out of, result from, or are in any way connected with the release or spill of any legally designated hazardous material or waste as a result of the work performed under </w:t>
      </w:r>
      <w:r w:rsidR="005F0A67" w:rsidRPr="00466960">
        <w:rPr>
          <w:szCs w:val="24"/>
        </w:rPr>
        <w:t xml:space="preserve">or in connection with </w:t>
      </w:r>
      <w:r w:rsidR="007273DE" w:rsidRPr="00466960">
        <w:rPr>
          <w:szCs w:val="24"/>
        </w:rPr>
        <w:t xml:space="preserve">this Agreement are expressly within the scope of this indemnity, and that the costs, expenses, and legal liability for environmental investigations, monitoring, containment, abatement, removal, repair, cleanup, restoration, remedial work, penalties, and fines arising from strict liability, or violation of any </w:t>
      </w:r>
      <w:r>
        <w:rPr>
          <w:szCs w:val="24"/>
        </w:rPr>
        <w:t>Law</w:t>
      </w:r>
      <w:r w:rsidR="007273DE" w:rsidRPr="00466960">
        <w:rPr>
          <w:szCs w:val="24"/>
        </w:rPr>
        <w:t xml:space="preserve">, attorney's </w:t>
      </w:r>
      <w:r w:rsidR="007273DE" w:rsidRPr="00466960">
        <w:rPr>
          <w:szCs w:val="24"/>
        </w:rPr>
        <w:lastRenderedPageBreak/>
        <w:t xml:space="preserve">fees, disbursements, and other response costs incurred as a result of such releases or spills are expressly within the scope of </w:t>
      </w:r>
      <w:r>
        <w:rPr>
          <w:szCs w:val="24"/>
        </w:rPr>
        <w:t>the</w:t>
      </w:r>
      <w:r w:rsidRPr="00466960">
        <w:rPr>
          <w:szCs w:val="24"/>
        </w:rPr>
        <w:t xml:space="preserve"> </w:t>
      </w:r>
      <w:r w:rsidR="007273DE" w:rsidRPr="00466960">
        <w:rPr>
          <w:szCs w:val="24"/>
        </w:rPr>
        <w:t>indemnity</w:t>
      </w:r>
      <w:r>
        <w:rPr>
          <w:szCs w:val="24"/>
        </w:rPr>
        <w:t xml:space="preserve"> set forth in this Section </w:t>
      </w:r>
      <w:r w:rsidR="003265B0">
        <w:rPr>
          <w:szCs w:val="24"/>
        </w:rPr>
        <w:t>9</w:t>
      </w:r>
      <w:r>
        <w:rPr>
          <w:szCs w:val="24"/>
        </w:rPr>
        <w:t>.1</w:t>
      </w:r>
      <w:r w:rsidR="007273DE" w:rsidRPr="00466960">
        <w:rPr>
          <w:szCs w:val="24"/>
        </w:rPr>
        <w:t>.</w:t>
      </w:r>
    </w:p>
    <w:p w14:paraId="2EA1A6E3" w14:textId="77777777" w:rsidR="00803ED2" w:rsidRDefault="00803ED2" w:rsidP="006F3F5A">
      <w:pPr>
        <w:pStyle w:val="Heading1Text"/>
        <w:numPr>
          <w:ilvl w:val="0"/>
          <w:numId w:val="16"/>
        </w:numPr>
        <w:spacing w:line="240" w:lineRule="auto"/>
        <w:ind w:left="720" w:hanging="720"/>
        <w:jc w:val="left"/>
        <w:rPr>
          <w:szCs w:val="24"/>
        </w:rPr>
      </w:pPr>
      <w:r>
        <w:rPr>
          <w:szCs w:val="24"/>
          <w:u w:val="single"/>
        </w:rPr>
        <w:t>Intellectual Property Infringement</w:t>
      </w:r>
      <w:r>
        <w:rPr>
          <w:szCs w:val="24"/>
        </w:rPr>
        <w:t>.  Seller shall indemnify, defend and hold harmless SDG&amp;E and each Indemnified Party from and against any actual or alleged infringement or misappropriation by Seller or any of Seller’s contractors or subcontractors of any patent, copyright, trade secret, trademark, service mark, trade name, or other intellectual property right in connection with work performed under this Agreement</w:t>
      </w:r>
      <w:r w:rsidR="00901A0B">
        <w:rPr>
          <w:szCs w:val="24"/>
        </w:rPr>
        <w:t>.</w:t>
      </w:r>
    </w:p>
    <w:p w14:paraId="2EA1A6E4" w14:textId="77777777" w:rsidR="00803ED2" w:rsidRPr="00803ED2" w:rsidRDefault="00803ED2" w:rsidP="006F3F5A">
      <w:pPr>
        <w:pStyle w:val="Heading1Text"/>
        <w:numPr>
          <w:ilvl w:val="0"/>
          <w:numId w:val="16"/>
        </w:numPr>
        <w:spacing w:line="240" w:lineRule="auto"/>
        <w:ind w:left="720" w:hanging="720"/>
        <w:jc w:val="left"/>
        <w:rPr>
          <w:szCs w:val="24"/>
        </w:rPr>
      </w:pPr>
      <w:r>
        <w:rPr>
          <w:szCs w:val="24"/>
          <w:u w:val="single"/>
        </w:rPr>
        <w:t>Liens</w:t>
      </w:r>
      <w:r>
        <w:rPr>
          <w:szCs w:val="24"/>
        </w:rPr>
        <w:t>.  Seller shall indemnify, defend and hold harmless SDG&amp;E and each Indemnified Party from and against any mechanics lien or stop notice claim against such Indemnified Party by Seller or any of its contractors, subcontractors, employees, suppliers or agents pertaining the work under this Agreement</w:t>
      </w:r>
      <w:r w:rsidRPr="00803ED2">
        <w:rPr>
          <w:szCs w:val="24"/>
        </w:rPr>
        <w:t xml:space="preserve">.  </w:t>
      </w:r>
      <w:r w:rsidRPr="00803ED2">
        <w:rPr>
          <w:color w:val="000000"/>
          <w:szCs w:val="24"/>
        </w:rPr>
        <w:t xml:space="preserve">If </w:t>
      </w:r>
      <w:r>
        <w:rPr>
          <w:color w:val="000000"/>
          <w:szCs w:val="24"/>
        </w:rPr>
        <w:t>Seller</w:t>
      </w:r>
      <w:r w:rsidRPr="00803ED2">
        <w:rPr>
          <w:color w:val="000000"/>
          <w:szCs w:val="24"/>
        </w:rPr>
        <w:t xml:space="preserve"> fails to remove or discharge by bond, payment or otherwise any lien or claim within five (5) </w:t>
      </w:r>
      <w:r>
        <w:rPr>
          <w:color w:val="000000"/>
          <w:szCs w:val="24"/>
        </w:rPr>
        <w:t>B</w:t>
      </w:r>
      <w:r w:rsidRPr="00803ED2">
        <w:rPr>
          <w:color w:val="000000"/>
          <w:szCs w:val="24"/>
        </w:rPr>
        <w:t xml:space="preserve">usiness </w:t>
      </w:r>
      <w:r>
        <w:rPr>
          <w:color w:val="000000"/>
          <w:szCs w:val="24"/>
        </w:rPr>
        <w:t>Days after an Indemnified Party</w:t>
      </w:r>
      <w:r w:rsidRPr="00803ED2">
        <w:rPr>
          <w:color w:val="000000"/>
          <w:szCs w:val="24"/>
        </w:rPr>
        <w:t xml:space="preserve">’s written demand to do so, </w:t>
      </w:r>
      <w:r>
        <w:rPr>
          <w:color w:val="000000"/>
          <w:szCs w:val="24"/>
        </w:rPr>
        <w:t>SDG&amp;E</w:t>
      </w:r>
      <w:r w:rsidRPr="00803ED2">
        <w:rPr>
          <w:color w:val="000000"/>
          <w:szCs w:val="24"/>
        </w:rPr>
        <w:t xml:space="preserve"> may offset the compensation otherwise payable to </w:t>
      </w:r>
      <w:r>
        <w:rPr>
          <w:color w:val="000000"/>
          <w:szCs w:val="24"/>
        </w:rPr>
        <w:t>SDG&amp;E</w:t>
      </w:r>
      <w:r w:rsidRPr="00803ED2">
        <w:rPr>
          <w:color w:val="000000"/>
          <w:szCs w:val="24"/>
        </w:rPr>
        <w:t xml:space="preserve"> under this Agreement in order to pay such lienors directly</w:t>
      </w:r>
      <w:r>
        <w:rPr>
          <w:color w:val="000000"/>
          <w:szCs w:val="24"/>
        </w:rPr>
        <w:t>.</w:t>
      </w:r>
    </w:p>
    <w:p w14:paraId="2EA1A6E5" w14:textId="77777777" w:rsidR="007273DE" w:rsidRPr="00466960" w:rsidRDefault="00EF414F" w:rsidP="00477878">
      <w:pPr>
        <w:pStyle w:val="Heading2"/>
      </w:pPr>
      <w:bookmarkStart w:id="59" w:name="_Toc444175237"/>
      <w:r>
        <w:t>9</w:t>
      </w:r>
      <w:r w:rsidR="00F203A3">
        <w:t>.2</w:t>
      </w:r>
      <w:r w:rsidR="00F203A3">
        <w:tab/>
      </w:r>
      <w:r w:rsidR="007273DE" w:rsidRPr="00466960">
        <w:t>Indemnification Claims</w:t>
      </w:r>
      <w:r w:rsidR="005F0A67" w:rsidRPr="00466960">
        <w:rPr>
          <w:u w:val="none"/>
        </w:rPr>
        <w:t>.</w:t>
      </w:r>
      <w:bookmarkEnd w:id="59"/>
    </w:p>
    <w:p w14:paraId="2EA1A6E6" w14:textId="77777777" w:rsidR="007273DE" w:rsidRPr="00466960" w:rsidRDefault="007273DE" w:rsidP="00E45FF1">
      <w:pPr>
        <w:pStyle w:val="Heading1Text"/>
        <w:spacing w:line="240" w:lineRule="auto"/>
        <w:ind w:left="0"/>
        <w:jc w:val="left"/>
        <w:rPr>
          <w:szCs w:val="24"/>
        </w:rPr>
      </w:pPr>
      <w:r w:rsidRPr="00466960">
        <w:rPr>
          <w:szCs w:val="24"/>
        </w:rPr>
        <w:t xml:space="preserve">All claims for indemnification by </w:t>
      </w:r>
      <w:r w:rsidR="00E45FF1">
        <w:rPr>
          <w:szCs w:val="24"/>
        </w:rPr>
        <w:t>an Indemnified Party under this Agreement</w:t>
      </w:r>
      <w:r w:rsidRPr="00466960">
        <w:rPr>
          <w:szCs w:val="24"/>
        </w:rPr>
        <w:t xml:space="preserve"> will be asserted and resolved as follows:</w:t>
      </w:r>
    </w:p>
    <w:p w14:paraId="2EA1A6E7" w14:textId="77777777" w:rsidR="007273DE" w:rsidRPr="00466960" w:rsidRDefault="007273DE" w:rsidP="006F3F5A">
      <w:pPr>
        <w:pStyle w:val="Heading1Text"/>
        <w:numPr>
          <w:ilvl w:val="0"/>
          <w:numId w:val="18"/>
        </w:numPr>
        <w:spacing w:line="240" w:lineRule="auto"/>
        <w:ind w:hanging="720"/>
        <w:jc w:val="left"/>
        <w:rPr>
          <w:szCs w:val="24"/>
        </w:rPr>
      </w:pPr>
      <w:r w:rsidRPr="00466960">
        <w:rPr>
          <w:szCs w:val="24"/>
        </w:rPr>
        <w:t xml:space="preserve">If a claim or demand for which </w:t>
      </w:r>
      <w:r w:rsidR="00A70083">
        <w:rPr>
          <w:szCs w:val="24"/>
        </w:rPr>
        <w:t>SDG&amp;E</w:t>
      </w:r>
      <w:r w:rsidRPr="00466960">
        <w:rPr>
          <w:szCs w:val="24"/>
        </w:rPr>
        <w:t xml:space="preserve"> may claim indemnity is asserted against or sought to be collected from Seller by a third party, </w:t>
      </w:r>
      <w:r w:rsidR="00A70083">
        <w:rPr>
          <w:szCs w:val="24"/>
        </w:rPr>
        <w:t>SDG&amp;E</w:t>
      </w:r>
      <w:r w:rsidRPr="00466960">
        <w:rPr>
          <w:szCs w:val="24"/>
        </w:rPr>
        <w:t xml:space="preserve"> shall as promptly as practicable give Notice to the Seller; </w:t>
      </w:r>
      <w:r w:rsidRPr="00466960">
        <w:rPr>
          <w:szCs w:val="24"/>
          <w:u w:val="single"/>
        </w:rPr>
        <w:t>provided</w:t>
      </w:r>
      <w:r w:rsidRPr="00466960">
        <w:rPr>
          <w:szCs w:val="24"/>
        </w:rPr>
        <w:t>, failure to provide this Notice will relieve Seller only to the extent that the failure actually prejudices Seller</w:t>
      </w:r>
      <w:r w:rsidR="00B961AF">
        <w:rPr>
          <w:szCs w:val="24"/>
        </w:rPr>
        <w:t>;</w:t>
      </w:r>
    </w:p>
    <w:p w14:paraId="2EA1A6E8" w14:textId="77777777" w:rsidR="007273DE" w:rsidRPr="00466960" w:rsidRDefault="007273DE" w:rsidP="006F3F5A">
      <w:pPr>
        <w:pStyle w:val="Heading1Text"/>
        <w:numPr>
          <w:ilvl w:val="0"/>
          <w:numId w:val="18"/>
        </w:numPr>
        <w:spacing w:line="240" w:lineRule="auto"/>
        <w:ind w:hanging="720"/>
        <w:jc w:val="left"/>
        <w:rPr>
          <w:szCs w:val="24"/>
        </w:rPr>
      </w:pPr>
      <w:r w:rsidRPr="00466960">
        <w:rPr>
          <w:szCs w:val="24"/>
        </w:rPr>
        <w:t xml:space="preserve">Seller will have the right to control the defense and settlement of any claims in a manner not adverse to </w:t>
      </w:r>
      <w:r w:rsidR="00A70083">
        <w:rPr>
          <w:szCs w:val="24"/>
        </w:rPr>
        <w:t>SDG&amp;E</w:t>
      </w:r>
      <w:r w:rsidRPr="00466960">
        <w:rPr>
          <w:szCs w:val="24"/>
        </w:rPr>
        <w:t xml:space="preserve"> but cannot admit any liability or enter into any settlement without </w:t>
      </w:r>
      <w:r w:rsidR="00A70083">
        <w:rPr>
          <w:szCs w:val="24"/>
        </w:rPr>
        <w:t>SDG&amp;E</w:t>
      </w:r>
      <w:r w:rsidRPr="00466960">
        <w:rPr>
          <w:szCs w:val="24"/>
        </w:rPr>
        <w:t>’s approval</w:t>
      </w:r>
      <w:r w:rsidR="00B961AF">
        <w:rPr>
          <w:szCs w:val="24"/>
        </w:rPr>
        <w:t>; and</w:t>
      </w:r>
    </w:p>
    <w:p w14:paraId="2EA1A6E9" w14:textId="77777777" w:rsidR="007273DE" w:rsidRDefault="00A70083" w:rsidP="006F3F5A">
      <w:pPr>
        <w:pStyle w:val="Heading1Text"/>
        <w:numPr>
          <w:ilvl w:val="0"/>
          <w:numId w:val="18"/>
        </w:numPr>
        <w:spacing w:line="240" w:lineRule="auto"/>
        <w:ind w:hanging="720"/>
        <w:jc w:val="left"/>
        <w:rPr>
          <w:szCs w:val="24"/>
        </w:rPr>
      </w:pPr>
      <w:r>
        <w:rPr>
          <w:szCs w:val="24"/>
        </w:rPr>
        <w:t>SDG&amp;E</w:t>
      </w:r>
      <w:r w:rsidR="007273DE" w:rsidRPr="00466960">
        <w:rPr>
          <w:szCs w:val="24"/>
        </w:rPr>
        <w:t xml:space="preserve"> may employ counsel at its own expense with respect to any claims or demands asserted or sought to be collected against it; </w:t>
      </w:r>
      <w:r w:rsidR="007273DE" w:rsidRPr="00466960">
        <w:rPr>
          <w:szCs w:val="24"/>
          <w:u w:val="single"/>
        </w:rPr>
        <w:t>provided</w:t>
      </w:r>
      <w:r w:rsidR="007273DE" w:rsidRPr="00466960">
        <w:rPr>
          <w:szCs w:val="24"/>
        </w:rPr>
        <w:t>, if counsel is employed due to a conflict of interest or because Seller does not assume control of the defense, Seller will bear the expense of this counsel.</w:t>
      </w:r>
    </w:p>
    <w:p w14:paraId="2EA1A6EA" w14:textId="77777777" w:rsidR="007273DE" w:rsidRPr="00466960" w:rsidRDefault="00B37BB0" w:rsidP="00745E09">
      <w:pPr>
        <w:pStyle w:val="Heading1"/>
        <w:spacing w:after="240"/>
        <w:ind w:left="720"/>
        <w:rPr>
          <w:rFonts w:cs="Times New Roman"/>
          <w:szCs w:val="24"/>
        </w:rPr>
      </w:pPr>
      <w:bookmarkStart w:id="60" w:name="_Toc440295232"/>
      <w:bookmarkStart w:id="61" w:name="_Toc440369789"/>
      <w:bookmarkStart w:id="62" w:name="_Toc440295233"/>
      <w:bookmarkStart w:id="63" w:name="_Toc440369790"/>
      <w:bookmarkStart w:id="64" w:name="_Toc440295234"/>
      <w:bookmarkStart w:id="65" w:name="_Toc440369791"/>
      <w:bookmarkStart w:id="66" w:name="_Toc444175238"/>
      <w:bookmarkEnd w:id="60"/>
      <w:bookmarkEnd w:id="61"/>
      <w:bookmarkEnd w:id="62"/>
      <w:bookmarkEnd w:id="63"/>
      <w:bookmarkEnd w:id="64"/>
      <w:bookmarkEnd w:id="65"/>
      <w:r w:rsidRPr="00466960">
        <w:rPr>
          <w:rFonts w:cs="Times New Roman"/>
          <w:szCs w:val="24"/>
        </w:rPr>
        <w:t>LIMITATION OF REMEDIES, LIABILITY, AND DAMAGES</w:t>
      </w:r>
      <w:bookmarkEnd w:id="66"/>
    </w:p>
    <w:p w14:paraId="2EA1A6EB" w14:textId="77777777" w:rsidR="00283367" w:rsidRPr="00466960" w:rsidRDefault="00283367" w:rsidP="00283367">
      <w:pPr>
        <w:spacing w:before="120"/>
        <w:ind w:right="360"/>
      </w:pPr>
      <w:r w:rsidRPr="00466960">
        <w:t xml:space="preserve">EXCEPT AS SET FORTH HEREIN, THERE ARE NO WARRANTIES BY EITHER PARTY UNDER THIS AGREEMENT, INCLUDING ANY WARRANTY OF MERCHANTABILITY OR FITNESS FOR A PARTICULAR PURPOSE, AND ANY AND ALL IMPLIED WARRANTIES ARE DISCLAIMED.  THE PARTIES CONFIRM THAT </w:t>
      </w:r>
      <w:r w:rsidRPr="00466960">
        <w:lastRenderedPageBreak/>
        <w:t>THE EXPRESS REMEDIES AND MEASURES OF DAMAGES PROVIDED IN THIS AGREEMENT SATISFY THE ESSENTIAL PURPOSES HEREOF.</w:t>
      </w:r>
    </w:p>
    <w:p w14:paraId="2EA1A6EC" w14:textId="77777777" w:rsidR="00283367" w:rsidRPr="00466960" w:rsidRDefault="00283367" w:rsidP="00283367">
      <w:pPr>
        <w:spacing w:before="120"/>
      </w:pPr>
      <w:r w:rsidRPr="00466960">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14:paraId="2EA1A6ED" w14:textId="77777777" w:rsidR="00283367" w:rsidRPr="00466960" w:rsidRDefault="00283367" w:rsidP="00283367">
      <w:pPr>
        <w:spacing w:before="120"/>
        <w:rPr>
          <w:i/>
          <w:iCs/>
        </w:rPr>
      </w:pPr>
      <w:r w:rsidRPr="00466960">
        <w:t>IF NO REMEDY OR MEASURE OF DAMAGES IS EXPRESSLY PROVIDED HEREIN, THE OBLIGOR’S LIABILITY WILL BE LIMITED TO DIRECT ACTUAL DAMAGES ONLY, SUCH DIRECT ACTUAL DAMAGES WILL BE THE SOLE AND EXCLUSIVE REMEDY AND ALL OTHER REMEDIES OR DAMAGES AT LAW OR IN EQUITY ARE WAIVED.</w:t>
      </w:r>
    </w:p>
    <w:p w14:paraId="2EA1A6EE" w14:textId="77777777" w:rsidR="00283367" w:rsidRPr="00466960" w:rsidRDefault="00283367" w:rsidP="00283367">
      <w:pPr>
        <w:spacing w:before="120"/>
      </w:pPr>
      <w:r w:rsidRPr="00466960">
        <w:t xml:space="preserve">UNLESS EXPRESSLY PROVIDED IN THIS AGREEMENT, INCLUDING WITHOUT LIMITATION THE PROVISIONS OF ARTICLE </w:t>
      </w:r>
      <w:r w:rsidR="0062119B">
        <w:t>NINE</w:t>
      </w:r>
      <w:r w:rsidR="00B64336" w:rsidRPr="00466960">
        <w:t> </w:t>
      </w:r>
      <w:r w:rsidRPr="00466960">
        <w:t>(INDEMNITY), NEITHER PARTY WILL BE LIABLE FOR CONSEQUENTIAL, INCIDENTAL, PUNITIVE, EXEMPLARY OR INDIRECT DAMAGES, LOST PROFITS OR OTHER BUSINESS INTERRUPTION DAMAGES, BY STATUTE, IN TORT OR CONTRACT, UNDER ANY INDEMNITY PROVISION OR OTHERWISE.</w:t>
      </w:r>
    </w:p>
    <w:p w14:paraId="2EA1A6EF" w14:textId="77777777" w:rsidR="00283367" w:rsidRPr="00466960" w:rsidRDefault="00283367" w:rsidP="00283367">
      <w:pPr>
        <w:spacing w:before="120"/>
      </w:pPr>
      <w:r w:rsidRPr="00466960">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2EA1A6F0" w14:textId="77777777" w:rsidR="00283367" w:rsidRPr="00466960" w:rsidRDefault="00283367" w:rsidP="00283367">
      <w:pPr>
        <w:spacing w:before="120"/>
      </w:pPr>
      <w:r w:rsidRPr="00466960">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2EA1A6F1" w14:textId="77777777" w:rsidR="00283367" w:rsidRPr="00466960" w:rsidRDefault="00283367" w:rsidP="00283367">
      <w:pPr>
        <w:pStyle w:val="101"/>
        <w:rPr>
          <w:caps/>
          <w:szCs w:val="24"/>
        </w:rPr>
      </w:pPr>
      <w:r w:rsidRPr="00466960">
        <w:rPr>
          <w:szCs w:val="24"/>
        </w:rPr>
        <w:t xml:space="preserve">NOTHING IN THIS ARTICLE </w:t>
      </w:r>
      <w:proofErr w:type="gramStart"/>
      <w:r w:rsidRPr="00466960">
        <w:rPr>
          <w:szCs w:val="24"/>
        </w:rPr>
        <w:t>PREVENTS, OR</w:t>
      </w:r>
      <w:proofErr w:type="gramEnd"/>
      <w:r w:rsidRPr="00466960">
        <w:rPr>
          <w:szCs w:val="24"/>
        </w:rPr>
        <w:t xml:space="preserve"> IS INTENDED TO PREVENT </w:t>
      </w:r>
      <w:r w:rsidR="00A70083">
        <w:rPr>
          <w:szCs w:val="24"/>
        </w:rPr>
        <w:t>SDG&amp;E</w:t>
      </w:r>
      <w:r w:rsidRPr="00466960">
        <w:rPr>
          <w:szCs w:val="24"/>
        </w:rPr>
        <w:t xml:space="preserve"> FROM PROCEEDING AGAINST OR EXERCISING ITS RIGHTS WITH RESPECT TO ANY </w:t>
      </w:r>
      <w:r w:rsidR="007E05A9">
        <w:rPr>
          <w:szCs w:val="24"/>
        </w:rPr>
        <w:t>PERFORMANCE ASSURANCE</w:t>
      </w:r>
      <w:r w:rsidRPr="00466960">
        <w:rPr>
          <w:szCs w:val="24"/>
        </w:rPr>
        <w:t>.</w:t>
      </w:r>
    </w:p>
    <w:p w14:paraId="2EA1A6F2" w14:textId="77777777" w:rsidR="00B37BB0" w:rsidRPr="00466960" w:rsidRDefault="00A70083" w:rsidP="00745E09">
      <w:pPr>
        <w:pStyle w:val="Heading1Text"/>
        <w:spacing w:line="240" w:lineRule="auto"/>
        <w:ind w:left="0"/>
        <w:jc w:val="left"/>
        <w:rPr>
          <w:szCs w:val="24"/>
        </w:rPr>
      </w:pPr>
      <w:r>
        <w:rPr>
          <w:szCs w:val="24"/>
        </w:rPr>
        <w:t>SDG&amp;E</w:t>
      </w:r>
      <w:r w:rsidR="00745E09" w:rsidRPr="00466960">
        <w:rPr>
          <w:szCs w:val="24"/>
        </w:rPr>
        <w:t xml:space="preserve">’S AND/OR ITS CONSULTANTS’ REVIEW OF THE DESIGN, CONSTRUCTION, OPERATION OR MAINTENANCE OF THE PROJECT SHALL NOT CONSTITUTE ANY REPRESENTATION AS TO THE ECONOMIC OR TECHNICAL FEASIBILITY, OPERATIONAL CAPABILITY, OR RELIABILITY OF THE PROJECT </w:t>
      </w:r>
      <w:r w:rsidR="00745E09" w:rsidRPr="00466960">
        <w:rPr>
          <w:szCs w:val="24"/>
        </w:rPr>
        <w:lastRenderedPageBreak/>
        <w:t xml:space="preserve">OR OF THE PROJECT’S ABILITY TO PROVIDE ANY ENERGY </w:t>
      </w:r>
      <w:r w:rsidR="00414A7E">
        <w:rPr>
          <w:szCs w:val="24"/>
        </w:rPr>
        <w:t xml:space="preserve">OR CAPACITY </w:t>
      </w:r>
      <w:r w:rsidR="00745E09" w:rsidRPr="00466960">
        <w:rPr>
          <w:szCs w:val="24"/>
        </w:rPr>
        <w:t>SAVINGS</w:t>
      </w:r>
      <w:r w:rsidR="00AA308C" w:rsidRPr="00466960">
        <w:rPr>
          <w:szCs w:val="24"/>
        </w:rPr>
        <w:t>, REDUCTIONS</w:t>
      </w:r>
      <w:r w:rsidR="00745E09" w:rsidRPr="00466960">
        <w:rPr>
          <w:szCs w:val="24"/>
        </w:rPr>
        <w:t xml:space="preserve"> OR EFFICIENCY.  SELLER SHALL IN NO WAY REPRESENT TO ANY THIRD PARTY THAT </w:t>
      </w:r>
      <w:r>
        <w:rPr>
          <w:szCs w:val="24"/>
        </w:rPr>
        <w:t>SDG&amp;E</w:t>
      </w:r>
      <w:r w:rsidR="00745E09" w:rsidRPr="00466960">
        <w:rPr>
          <w:szCs w:val="24"/>
        </w:rPr>
        <w:t xml:space="preserve">’S REVIEW OF THE PROJECT, INCLUDING, BUT NOT LIMITED TO, </w:t>
      </w:r>
      <w:r>
        <w:rPr>
          <w:szCs w:val="24"/>
        </w:rPr>
        <w:t>SDG&amp;E</w:t>
      </w:r>
      <w:r w:rsidR="00745E09" w:rsidRPr="00466960">
        <w:rPr>
          <w:szCs w:val="24"/>
        </w:rPr>
        <w:t xml:space="preserve">’S AND/OR ITS CONSULTANTS’ REVIEW OR ANALYSIS OF THE DESIGN, CONSTRUCTION, OPERATION OR MAINTENANCE OF THE PROJECT, IS A REPRESENTATION BY </w:t>
      </w:r>
      <w:r>
        <w:rPr>
          <w:szCs w:val="24"/>
        </w:rPr>
        <w:t>SDG&amp;E</w:t>
      </w:r>
      <w:r w:rsidR="00745E09" w:rsidRPr="00466960">
        <w:rPr>
          <w:szCs w:val="24"/>
        </w:rPr>
        <w:t xml:space="preserve"> AS TO THE ECONOMIC OR TECHNICAL FEASIBILITY, OPERATIONAL CAPABILITY, AND RELIABILITY OF SUCH PROJECT OR AS TO THE PROJECT’S ABILITY TO PROVIDE ANY ENERGY</w:t>
      </w:r>
      <w:r w:rsidR="00414A7E">
        <w:rPr>
          <w:szCs w:val="24"/>
        </w:rPr>
        <w:t xml:space="preserve"> OR CAPACITY</w:t>
      </w:r>
      <w:r w:rsidR="00745E09" w:rsidRPr="00466960">
        <w:rPr>
          <w:szCs w:val="24"/>
        </w:rPr>
        <w:t xml:space="preserve"> SAVINGS</w:t>
      </w:r>
      <w:r w:rsidR="00AA308C" w:rsidRPr="00466960">
        <w:rPr>
          <w:szCs w:val="24"/>
        </w:rPr>
        <w:t>, REDUCTIONS</w:t>
      </w:r>
      <w:r w:rsidR="00745E09" w:rsidRPr="00466960">
        <w:rPr>
          <w:szCs w:val="24"/>
        </w:rPr>
        <w:t xml:space="preserve"> OR EFFICIENCY.  SELLER IS SOLELY RESPONSIBLE FOR THE ECONOMIC AND TECHNICAL FEASIBILITY, OPERATIONAL CAPABILITY AND RELIABILITY OF SELLER’S PROJECT AND THE ENERGY </w:t>
      </w:r>
      <w:r w:rsidR="00414A7E">
        <w:rPr>
          <w:szCs w:val="24"/>
        </w:rPr>
        <w:t xml:space="preserve">AND CAPACITY </w:t>
      </w:r>
      <w:r w:rsidR="00745E09" w:rsidRPr="00466960">
        <w:rPr>
          <w:szCs w:val="24"/>
        </w:rPr>
        <w:t>SAVINGS</w:t>
      </w:r>
      <w:r w:rsidR="00AA308C" w:rsidRPr="00466960">
        <w:rPr>
          <w:szCs w:val="24"/>
        </w:rPr>
        <w:t xml:space="preserve"> OR REDUCTIONS</w:t>
      </w:r>
      <w:r w:rsidR="00745E09" w:rsidRPr="00466960">
        <w:rPr>
          <w:szCs w:val="24"/>
        </w:rPr>
        <w:t xml:space="preserve"> ASSOCIATED THEREWITH.</w:t>
      </w:r>
    </w:p>
    <w:p w14:paraId="2EA1A6F3" w14:textId="77777777" w:rsidR="00B37BB0" w:rsidRPr="00466960" w:rsidRDefault="00F64660" w:rsidP="00745E09">
      <w:pPr>
        <w:pStyle w:val="Heading1"/>
        <w:spacing w:after="240"/>
        <w:ind w:left="720"/>
        <w:rPr>
          <w:rFonts w:cs="Times New Roman"/>
          <w:szCs w:val="24"/>
        </w:rPr>
      </w:pPr>
      <w:bookmarkStart w:id="67" w:name="_Toc444175239"/>
      <w:r w:rsidRPr="00466960">
        <w:rPr>
          <w:rFonts w:cs="Times New Roman"/>
          <w:caps w:val="0"/>
          <w:szCs w:val="24"/>
        </w:rPr>
        <w:t>CONFIDENTIALITY</w:t>
      </w:r>
      <w:bookmarkEnd w:id="67"/>
    </w:p>
    <w:p w14:paraId="2EA1A6F4" w14:textId="77777777" w:rsidR="00A71EA4" w:rsidRPr="00A71EA4" w:rsidRDefault="00B64336" w:rsidP="008D558E">
      <w:pPr>
        <w:pStyle w:val="Heading1Text"/>
        <w:spacing w:line="240" w:lineRule="auto"/>
        <w:ind w:left="720" w:hanging="720"/>
        <w:rPr>
          <w:rFonts w:eastAsia="Fd177276-Identity-H"/>
          <w:b/>
          <w:szCs w:val="24"/>
          <w:u w:val="single"/>
        </w:rPr>
      </w:pPr>
      <w:r w:rsidRPr="00A71EA4">
        <w:rPr>
          <w:b/>
          <w:u w:val="single"/>
        </w:rPr>
        <w:t>1</w:t>
      </w:r>
      <w:r w:rsidR="00EF414F">
        <w:rPr>
          <w:b/>
          <w:u w:val="single"/>
        </w:rPr>
        <w:t>1</w:t>
      </w:r>
      <w:r w:rsidR="00A71EA4" w:rsidRPr="00A71EA4">
        <w:rPr>
          <w:b/>
          <w:u w:val="single"/>
        </w:rPr>
        <w:t>.1</w:t>
      </w:r>
      <w:r w:rsidR="00A71EA4" w:rsidRPr="00A71EA4">
        <w:rPr>
          <w:b/>
          <w:u w:val="single"/>
        </w:rPr>
        <w:tab/>
      </w:r>
      <w:r w:rsidR="00A71EA4">
        <w:rPr>
          <w:b/>
          <w:u w:val="single"/>
        </w:rPr>
        <w:t>Agreement Terms</w:t>
      </w:r>
      <w:r w:rsidR="00A71EA4" w:rsidRPr="00A71EA4">
        <w:rPr>
          <w:b/>
        </w:rPr>
        <w:t>.</w:t>
      </w:r>
    </w:p>
    <w:p w14:paraId="2EA1A6F5" w14:textId="4B8A1CB2" w:rsidR="0040763D" w:rsidRDefault="0040763D" w:rsidP="00A71EA4">
      <w:pPr>
        <w:pStyle w:val="Heading1Text"/>
        <w:spacing w:line="240" w:lineRule="auto"/>
        <w:ind w:left="0"/>
        <w:rPr>
          <w:rFonts w:eastAsia="Fd177276-Identity-H"/>
          <w:szCs w:val="24"/>
        </w:rPr>
      </w:pPr>
      <w:r w:rsidRPr="00577C76">
        <w:rPr>
          <w:rFonts w:eastAsia="Fd177276-Identity-H"/>
          <w:szCs w:val="24"/>
        </w:rPr>
        <w:t>Neither Party shall disclose the non-public terms or conditions of this Agreement or any transaction hereunder to a third party, other than (</w:t>
      </w:r>
      <w:r w:rsidR="00653342">
        <w:rPr>
          <w:rFonts w:eastAsia="Fd177276-Identity-H"/>
          <w:szCs w:val="24"/>
        </w:rPr>
        <w:t>a</w:t>
      </w:r>
      <w:r w:rsidRPr="00577C76">
        <w:rPr>
          <w:rFonts w:eastAsia="Fd177276-Identity-H"/>
          <w:szCs w:val="24"/>
        </w:rPr>
        <w:t>) the Party’s Affiliates and its and their officers, directors, employees, lenders, counsel, accountants or advisors who have a need to know such information and have agreed to keep such terms confidential, (</w:t>
      </w:r>
      <w:r w:rsidR="00653342">
        <w:rPr>
          <w:rFonts w:eastAsia="Fd177276-Identity-H"/>
          <w:szCs w:val="24"/>
        </w:rPr>
        <w:t>b</w:t>
      </w:r>
      <w:r w:rsidRPr="00577C76">
        <w:rPr>
          <w:rFonts w:eastAsia="Fd177276-Identity-H"/>
          <w:szCs w:val="24"/>
        </w:rPr>
        <w:t>) for disclosure to the Buyer’s Procurement Review Group, as defined in CPUC Decision (D) 02-08-071, subject to a confidentiality agreement, (</w:t>
      </w:r>
      <w:r w:rsidR="00653342">
        <w:rPr>
          <w:rFonts w:eastAsia="Fd177276-Identity-H"/>
          <w:szCs w:val="24"/>
        </w:rPr>
        <w:t>c</w:t>
      </w:r>
      <w:r w:rsidRPr="00577C76">
        <w:rPr>
          <w:rFonts w:eastAsia="Fd177276-Identity-H"/>
          <w:szCs w:val="24"/>
        </w:rPr>
        <w:t>) to the CPUC under seal for purposes of review, (</w:t>
      </w:r>
      <w:r w:rsidR="00653342">
        <w:rPr>
          <w:rFonts w:eastAsia="Fd177276-Identity-H"/>
          <w:szCs w:val="24"/>
        </w:rPr>
        <w:t>d</w:t>
      </w:r>
      <w:r w:rsidRPr="00577C76">
        <w:rPr>
          <w:rFonts w:eastAsia="Fd177276-Identity-H"/>
          <w:szCs w:val="24"/>
        </w:rPr>
        <w:t xml:space="preserve">) in order to comply with any applicable Law, regulation, or any exchange, control area or CAISO rule, or order issued by a court or entity with competent jurisdiction over the Party </w:t>
      </w:r>
      <w:r w:rsidR="00A71EA4">
        <w:rPr>
          <w:rFonts w:eastAsia="Fd177276-Identity-H"/>
          <w:szCs w:val="24"/>
        </w:rPr>
        <w:t xml:space="preserve">seeking to disclose such non-public terms or conditions or transaction hereunder </w:t>
      </w:r>
      <w:r w:rsidRPr="00577C76">
        <w:rPr>
          <w:rFonts w:eastAsia="Fd177276-Identity-H"/>
          <w:szCs w:val="24"/>
        </w:rPr>
        <w:t>(“</w:t>
      </w:r>
      <w:r w:rsidRPr="00A71EA4">
        <w:rPr>
          <w:rFonts w:eastAsia="Fd177276-Identity-H"/>
          <w:szCs w:val="24"/>
          <w:u w:val="single"/>
        </w:rPr>
        <w:t>Disclosing Party</w:t>
      </w:r>
      <w:r w:rsidRPr="00577C76">
        <w:rPr>
          <w:rFonts w:eastAsia="Fd177276-Identity-H"/>
          <w:szCs w:val="24"/>
        </w:rPr>
        <w:t>”), other than to those entities set forth in subsection (</w:t>
      </w:r>
      <w:r w:rsidR="00BB6AB5">
        <w:rPr>
          <w:rFonts w:eastAsia="Fd177276-Identity-H"/>
          <w:szCs w:val="24"/>
        </w:rPr>
        <w:t>f</w:t>
      </w:r>
      <w:r w:rsidRPr="00577C76">
        <w:rPr>
          <w:rFonts w:eastAsia="Fd177276-Identity-H"/>
          <w:szCs w:val="24"/>
        </w:rPr>
        <w:t>); or (</w:t>
      </w:r>
      <w:r w:rsidR="00653342">
        <w:rPr>
          <w:rFonts w:eastAsia="Fd177276-Identity-H"/>
          <w:szCs w:val="24"/>
        </w:rPr>
        <w:t>e</w:t>
      </w:r>
      <w:r w:rsidRPr="00577C76">
        <w:rPr>
          <w:rFonts w:eastAsia="Fd177276-Identity-H"/>
          <w:szCs w:val="24"/>
        </w:rPr>
        <w:t xml:space="preserve">) </w:t>
      </w:r>
      <w:r w:rsidR="00BB6AB5">
        <w:rPr>
          <w:rFonts w:eastAsia="Fd177276-Identity-H"/>
          <w:szCs w:val="24"/>
        </w:rPr>
        <w:t>to a Qualified Assignee</w:t>
      </w:r>
      <w:r w:rsidR="001556A2">
        <w:rPr>
          <w:rFonts w:eastAsia="Fd177276-Identity-H"/>
          <w:szCs w:val="24"/>
        </w:rPr>
        <w:t xml:space="preserve">; or (f) </w:t>
      </w:r>
      <w:r w:rsidRPr="00577C76">
        <w:rPr>
          <w:rFonts w:eastAsia="Fd177276-Identity-H"/>
          <w:szCs w:val="24"/>
        </w:rPr>
        <w:t>in order to comply with any applicable regulation, rule, or order of the CPUC, CEC, or the Federal Energy Regulatory Commission.  In connection with requests made pursuant to clause (</w:t>
      </w:r>
      <w:r w:rsidR="00A7606A">
        <w:rPr>
          <w:rFonts w:eastAsia="Fd177276-Identity-H"/>
          <w:szCs w:val="24"/>
        </w:rPr>
        <w:t>i</w:t>
      </w:r>
      <w:r w:rsidRPr="00577C76">
        <w:rPr>
          <w:rFonts w:eastAsia="Fd177276-Identity-H"/>
          <w:szCs w:val="24"/>
        </w:rPr>
        <w:t xml:space="preserve">v) of this Section </w:t>
      </w:r>
      <w:r w:rsidR="00B64336" w:rsidRPr="00577C76">
        <w:rPr>
          <w:rFonts w:eastAsia="Fd177276-Identity-H"/>
          <w:szCs w:val="24"/>
        </w:rPr>
        <w:t>1</w:t>
      </w:r>
      <w:r w:rsidR="003265B0">
        <w:rPr>
          <w:rFonts w:eastAsia="Fd177276-Identity-H"/>
          <w:szCs w:val="24"/>
        </w:rPr>
        <w:t>1</w:t>
      </w:r>
      <w:r w:rsidR="00A71EA4">
        <w:rPr>
          <w:rFonts w:eastAsia="Fd177276-Identity-H"/>
          <w:szCs w:val="24"/>
        </w:rPr>
        <w:t>.1</w:t>
      </w:r>
      <w:r w:rsidRPr="00577C76">
        <w:rPr>
          <w:rFonts w:eastAsia="Fd177276-Identity-H"/>
          <w:szCs w:val="24"/>
        </w:rPr>
        <w:t xml:space="preserve"> (“</w:t>
      </w:r>
      <w:r w:rsidRPr="00A71EA4">
        <w:rPr>
          <w:rFonts w:eastAsia="Fd177276-Identity-H"/>
          <w:szCs w:val="24"/>
          <w:u w:val="single"/>
        </w:rPr>
        <w:t>Disclosure Order</w:t>
      </w:r>
      <w:r w:rsidRPr="00577C76">
        <w:rPr>
          <w:rFonts w:eastAsia="Fd177276-Identity-H"/>
          <w:szCs w:val="24"/>
        </w:rPr>
        <w:t xml:space="preserve">”)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2EA1A6F6" w14:textId="77777777" w:rsidR="00A71EA4" w:rsidRPr="00A71EA4" w:rsidRDefault="00B64336" w:rsidP="00A71EA4">
      <w:pPr>
        <w:pStyle w:val="Heading1Text"/>
        <w:spacing w:line="240" w:lineRule="auto"/>
        <w:ind w:left="720" w:hanging="720"/>
        <w:rPr>
          <w:rFonts w:eastAsia="Fd177276-Identity-H"/>
          <w:b/>
          <w:szCs w:val="24"/>
          <w:u w:val="single"/>
        </w:rPr>
      </w:pPr>
      <w:r w:rsidRPr="00A71EA4">
        <w:rPr>
          <w:b/>
          <w:u w:val="single"/>
        </w:rPr>
        <w:t>1</w:t>
      </w:r>
      <w:r w:rsidR="00EF414F">
        <w:rPr>
          <w:b/>
          <w:u w:val="single"/>
        </w:rPr>
        <w:t>1</w:t>
      </w:r>
      <w:r w:rsidR="00A71EA4" w:rsidRPr="00A71EA4">
        <w:rPr>
          <w:b/>
          <w:u w:val="single"/>
        </w:rPr>
        <w:t>.</w:t>
      </w:r>
      <w:r w:rsidR="00A71EA4">
        <w:rPr>
          <w:b/>
          <w:u w:val="single"/>
        </w:rPr>
        <w:t>2</w:t>
      </w:r>
      <w:r w:rsidR="00A71EA4" w:rsidRPr="00A71EA4">
        <w:rPr>
          <w:b/>
          <w:u w:val="single"/>
        </w:rPr>
        <w:tab/>
      </w:r>
      <w:r w:rsidR="00A71EA4">
        <w:rPr>
          <w:b/>
          <w:u w:val="single"/>
        </w:rPr>
        <w:t>Publicity</w:t>
      </w:r>
      <w:r w:rsidR="00A71EA4" w:rsidRPr="00A71EA4">
        <w:rPr>
          <w:b/>
        </w:rPr>
        <w:t>.</w:t>
      </w:r>
    </w:p>
    <w:p w14:paraId="2EA1A6F7" w14:textId="77777777" w:rsidR="0040763D" w:rsidRDefault="00FA79B3" w:rsidP="00A71EA4">
      <w:pPr>
        <w:pStyle w:val="Heading1Text"/>
        <w:spacing w:line="240" w:lineRule="auto"/>
        <w:ind w:left="0"/>
        <w:jc w:val="left"/>
        <w:rPr>
          <w:rFonts w:eastAsia="Fd177276-Identity-H"/>
          <w:szCs w:val="24"/>
        </w:rPr>
      </w:pPr>
      <w:r>
        <w:rPr>
          <w:rFonts w:eastAsia="Fd177276-Identity-H"/>
          <w:szCs w:val="24"/>
        </w:rPr>
        <w:t>N</w:t>
      </w:r>
      <w:r w:rsidR="0040763D" w:rsidRPr="00577C76">
        <w:rPr>
          <w:rFonts w:eastAsia="Fd177276-Identity-H"/>
          <w:szCs w:val="24"/>
        </w:rPr>
        <w:t>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2EA1A6F8" w14:textId="77777777" w:rsidR="00A71EA4" w:rsidRPr="00A71EA4" w:rsidRDefault="00B64336" w:rsidP="00A71EA4">
      <w:pPr>
        <w:pStyle w:val="Heading1Text"/>
        <w:spacing w:line="240" w:lineRule="auto"/>
        <w:ind w:left="720" w:hanging="720"/>
        <w:rPr>
          <w:rFonts w:eastAsia="Fd177276-Identity-H"/>
          <w:b/>
          <w:szCs w:val="24"/>
          <w:u w:val="single"/>
        </w:rPr>
      </w:pPr>
      <w:r w:rsidRPr="00A71EA4">
        <w:rPr>
          <w:b/>
          <w:u w:val="single"/>
        </w:rPr>
        <w:lastRenderedPageBreak/>
        <w:t>1</w:t>
      </w:r>
      <w:r w:rsidR="00EF414F">
        <w:rPr>
          <w:b/>
          <w:u w:val="single"/>
        </w:rPr>
        <w:t>1</w:t>
      </w:r>
      <w:r w:rsidR="00A71EA4" w:rsidRPr="00A71EA4">
        <w:rPr>
          <w:b/>
          <w:u w:val="single"/>
        </w:rPr>
        <w:t>.</w:t>
      </w:r>
      <w:r w:rsidR="00A71EA4">
        <w:rPr>
          <w:b/>
          <w:u w:val="single"/>
        </w:rPr>
        <w:t>3</w:t>
      </w:r>
      <w:r w:rsidR="00A71EA4" w:rsidRPr="00A71EA4">
        <w:rPr>
          <w:b/>
          <w:u w:val="single"/>
        </w:rPr>
        <w:tab/>
      </w:r>
      <w:r w:rsidR="00A71EA4">
        <w:rPr>
          <w:b/>
          <w:u w:val="single"/>
        </w:rPr>
        <w:t>End-Use Customer Information</w:t>
      </w:r>
      <w:r w:rsidR="00A71EA4" w:rsidRPr="00A71EA4">
        <w:rPr>
          <w:b/>
        </w:rPr>
        <w:t>.</w:t>
      </w:r>
    </w:p>
    <w:p w14:paraId="2EA1A6F9" w14:textId="77777777" w:rsidR="00A71EA4" w:rsidRDefault="00A71EA4" w:rsidP="00A71EA4">
      <w:pPr>
        <w:pStyle w:val="Heading1Text"/>
        <w:spacing w:line="240" w:lineRule="auto"/>
        <w:ind w:left="0"/>
        <w:jc w:val="left"/>
        <w:rPr>
          <w:rFonts w:eastAsia="Fd177276-Identity-H"/>
          <w:szCs w:val="24"/>
        </w:rPr>
      </w:pPr>
      <w:r>
        <w:rPr>
          <w:rFonts w:eastAsia="Fd177276-Identity-H"/>
          <w:szCs w:val="24"/>
        </w:rPr>
        <w:t xml:space="preserve">Notwithstanding anything contained in this Agreement to the contrary (including without limitation the terms of Sections </w:t>
      </w:r>
      <w:r w:rsidR="00B64336">
        <w:rPr>
          <w:rFonts w:eastAsia="Fd177276-Identity-H"/>
          <w:szCs w:val="24"/>
        </w:rPr>
        <w:t>1</w:t>
      </w:r>
      <w:r w:rsidR="003265B0">
        <w:rPr>
          <w:rFonts w:eastAsia="Fd177276-Identity-H"/>
          <w:szCs w:val="24"/>
        </w:rPr>
        <w:t>1</w:t>
      </w:r>
      <w:r>
        <w:rPr>
          <w:rFonts w:eastAsia="Fd177276-Identity-H"/>
          <w:szCs w:val="24"/>
        </w:rPr>
        <w:t>.</w:t>
      </w:r>
      <w:r w:rsidR="000C5B8F">
        <w:rPr>
          <w:rFonts w:eastAsia="Fd177276-Identity-H"/>
          <w:szCs w:val="24"/>
        </w:rPr>
        <w:t>1</w:t>
      </w:r>
      <w:r>
        <w:rPr>
          <w:rFonts w:eastAsia="Fd177276-Identity-H"/>
          <w:szCs w:val="24"/>
        </w:rPr>
        <w:t xml:space="preserve"> and </w:t>
      </w:r>
      <w:r w:rsidR="00B64336">
        <w:rPr>
          <w:rFonts w:eastAsia="Fd177276-Identity-H"/>
          <w:szCs w:val="24"/>
        </w:rPr>
        <w:t>1</w:t>
      </w:r>
      <w:r w:rsidR="003265B0">
        <w:rPr>
          <w:rFonts w:eastAsia="Fd177276-Identity-H"/>
          <w:szCs w:val="24"/>
        </w:rPr>
        <w:t>1</w:t>
      </w:r>
      <w:r>
        <w:rPr>
          <w:rFonts w:eastAsia="Fd177276-Identity-H"/>
          <w:szCs w:val="24"/>
        </w:rPr>
        <w:t>.</w:t>
      </w:r>
      <w:r w:rsidR="000C5B8F">
        <w:rPr>
          <w:rFonts w:eastAsia="Fd177276-Identity-H"/>
          <w:szCs w:val="24"/>
        </w:rPr>
        <w:t>2</w:t>
      </w:r>
      <w:r>
        <w:rPr>
          <w:rFonts w:eastAsia="Fd177276-Identity-H"/>
          <w:szCs w:val="24"/>
        </w:rPr>
        <w:t xml:space="preserve">), Seller shall keep confidential and shall not disclose to any third party (other than to its contractors and subcontractors for the sole purpose of performing the work under this Agreement and only if such contractors and subcontractors have agreed in writing to confidentiality obligations at least as stringent as set forth in </w:t>
      </w:r>
      <w:r w:rsidR="00FA79B3">
        <w:rPr>
          <w:rFonts w:eastAsia="Fd177276-Identity-H"/>
          <w:szCs w:val="24"/>
        </w:rPr>
        <w:t xml:space="preserve">this </w:t>
      </w:r>
      <w:r>
        <w:rPr>
          <w:rFonts w:eastAsia="Fd177276-Identity-H"/>
          <w:szCs w:val="24"/>
        </w:rPr>
        <w:t xml:space="preserve">Section </w:t>
      </w:r>
      <w:r w:rsidR="00B64336">
        <w:rPr>
          <w:rFonts w:eastAsia="Fd177276-Identity-H"/>
          <w:szCs w:val="24"/>
        </w:rPr>
        <w:t>1</w:t>
      </w:r>
      <w:r w:rsidR="003265B0">
        <w:rPr>
          <w:rFonts w:eastAsia="Fd177276-Identity-H"/>
          <w:szCs w:val="24"/>
        </w:rPr>
        <w:t>1</w:t>
      </w:r>
      <w:r>
        <w:rPr>
          <w:rFonts w:eastAsia="Fd177276-Identity-H"/>
          <w:szCs w:val="24"/>
        </w:rPr>
        <w:t>.3 as if they were the “Seller” hereunder)</w:t>
      </w:r>
      <w:r w:rsidR="00653342">
        <w:rPr>
          <w:rFonts w:eastAsia="Fd177276-Identity-H"/>
          <w:szCs w:val="24"/>
        </w:rPr>
        <w:t xml:space="preserve"> any information related an End-Use Customer, including but not limited to names, addresses, billing information and energy usage data, except in the event, and only to the extent, that Seller is required to do so by the disclosure of requirements of any Law applicable to Seller, provided that Seller has provided SDG&amp;E with prompt written notice of any such requirement prior to making or permitting any such disclosure so that SDG&amp;E (with Seller’s assistance if requested by SDG&amp;E) may have a reasonable opportunity to seek a protective order or other appropriate remedy</w:t>
      </w:r>
      <w:r w:rsidRPr="00577C76">
        <w:rPr>
          <w:rFonts w:eastAsia="Fd177276-Identity-H"/>
          <w:szCs w:val="24"/>
        </w:rPr>
        <w:t>.</w:t>
      </w:r>
      <w:r w:rsidR="00653342">
        <w:rPr>
          <w:rFonts w:eastAsia="Fd177276-Identity-H"/>
          <w:szCs w:val="24"/>
        </w:rPr>
        <w:t xml:space="preserve">  Seller shall cause its contractors and subcontractors to comply with the requirements of this Section </w:t>
      </w:r>
      <w:r w:rsidR="00B64336">
        <w:rPr>
          <w:rFonts w:eastAsia="Fd177276-Identity-H"/>
          <w:szCs w:val="24"/>
        </w:rPr>
        <w:t>1</w:t>
      </w:r>
      <w:r w:rsidR="003265B0">
        <w:rPr>
          <w:rFonts w:eastAsia="Fd177276-Identity-H"/>
          <w:szCs w:val="24"/>
        </w:rPr>
        <w:t>1</w:t>
      </w:r>
      <w:r w:rsidR="00653342">
        <w:rPr>
          <w:rFonts w:eastAsia="Fd177276-Identity-H"/>
          <w:szCs w:val="24"/>
        </w:rPr>
        <w:t xml:space="preserve">.3 as if they were the “Seller” hereunder.  </w:t>
      </w:r>
    </w:p>
    <w:p w14:paraId="2EA1A6FA" w14:textId="77777777" w:rsidR="00745E09" w:rsidRPr="00466960" w:rsidRDefault="00745E09" w:rsidP="00745E09">
      <w:pPr>
        <w:pStyle w:val="Heading1"/>
        <w:spacing w:after="240"/>
        <w:ind w:left="720"/>
        <w:rPr>
          <w:rFonts w:cs="Times New Roman"/>
          <w:szCs w:val="24"/>
        </w:rPr>
      </w:pPr>
      <w:bookmarkStart w:id="68" w:name="_Toc444175240"/>
      <w:r w:rsidRPr="00466960">
        <w:rPr>
          <w:rFonts w:cs="Times New Roman"/>
          <w:szCs w:val="24"/>
        </w:rPr>
        <w:t>FORCE MAJEURE</w:t>
      </w:r>
      <w:bookmarkEnd w:id="68"/>
    </w:p>
    <w:p w14:paraId="2EA1A6FB" w14:textId="77777777" w:rsidR="00745E09" w:rsidRPr="00466960" w:rsidRDefault="00745E09" w:rsidP="00745E09">
      <w:pPr>
        <w:pStyle w:val="Heading1Text"/>
        <w:spacing w:line="240" w:lineRule="auto"/>
        <w:ind w:left="0"/>
        <w:jc w:val="left"/>
        <w:rPr>
          <w:szCs w:val="24"/>
        </w:rPr>
      </w:pPr>
      <w:r w:rsidRPr="00466960">
        <w:rPr>
          <w:rFonts w:eastAsia="Fd177276-Identity-H"/>
          <w:szCs w:val="24"/>
        </w:rPr>
        <w:t xml:space="preserve">If, because of a Force Majeure, either Party is unable to perform </w:t>
      </w:r>
      <w:r w:rsidR="00581C34">
        <w:rPr>
          <w:rFonts w:eastAsia="Fd177276-Identity-H"/>
          <w:szCs w:val="24"/>
        </w:rPr>
        <w:t>an</w:t>
      </w:r>
      <w:r w:rsidR="00581C34" w:rsidRPr="00466960">
        <w:rPr>
          <w:rFonts w:eastAsia="Fd177276-Identity-H"/>
          <w:szCs w:val="24"/>
        </w:rPr>
        <w:t xml:space="preserve"> </w:t>
      </w:r>
      <w:r w:rsidRPr="00466960">
        <w:rPr>
          <w:rFonts w:eastAsia="Fd177276-Identity-H"/>
          <w:szCs w:val="24"/>
        </w:rPr>
        <w:t>obligation under this Agreement, such Party (the “</w:t>
      </w:r>
      <w:r w:rsidRPr="00D94B11">
        <w:rPr>
          <w:rFonts w:eastAsia="Fd177276-Identity-H"/>
          <w:szCs w:val="24"/>
          <w:u w:val="single"/>
        </w:rPr>
        <w:t>Claiming Party</w:t>
      </w:r>
      <w:r w:rsidRPr="00466960">
        <w:rPr>
          <w:rFonts w:eastAsia="Fd177276-Identity-H"/>
          <w:szCs w:val="24"/>
        </w:rPr>
        <w:t xml:space="preserve">”) shall </w:t>
      </w:r>
      <w:r w:rsidR="00581C34">
        <w:rPr>
          <w:rFonts w:eastAsia="Fd177276-Identity-H"/>
          <w:szCs w:val="24"/>
        </w:rPr>
        <w:t xml:space="preserve">not be in default under this Agreement as a result of such failure of </w:t>
      </w:r>
      <w:r w:rsidRPr="00466960">
        <w:rPr>
          <w:rFonts w:eastAsia="Fd177276-Identity-H"/>
          <w:szCs w:val="24"/>
        </w:rPr>
        <w:t xml:space="preserve">performance is affected or would have been required by or but for the Force Majeure only to the extent </w:t>
      </w:r>
      <w:r w:rsidR="00D94B11">
        <w:rPr>
          <w:rFonts w:eastAsia="Fd177276-Identity-H"/>
          <w:szCs w:val="24"/>
        </w:rPr>
        <w:t xml:space="preserve">and for the duration </w:t>
      </w:r>
      <w:r w:rsidRPr="00466960">
        <w:rPr>
          <w:rFonts w:eastAsia="Fd177276-Identity-H"/>
          <w:szCs w:val="24"/>
        </w:rPr>
        <w:t xml:space="preserve">so affected, </w:t>
      </w:r>
      <w:r w:rsidRPr="00D94B11">
        <w:rPr>
          <w:rFonts w:eastAsia="Fd177276-Identity-H"/>
          <w:szCs w:val="24"/>
        </w:rPr>
        <w:t>provided</w:t>
      </w:r>
      <w:r w:rsidRPr="00466960">
        <w:rPr>
          <w:rFonts w:eastAsia="Fd177276-Identity-H"/>
          <w:szCs w:val="24"/>
        </w:rPr>
        <w:t>:</w:t>
      </w:r>
    </w:p>
    <w:p w14:paraId="2EA1A6FC" w14:textId="77777777" w:rsidR="00745E09" w:rsidRPr="00466960" w:rsidRDefault="00745E09" w:rsidP="006F3F5A">
      <w:pPr>
        <w:pStyle w:val="Heading1Text"/>
        <w:numPr>
          <w:ilvl w:val="0"/>
          <w:numId w:val="19"/>
        </w:numPr>
        <w:spacing w:line="240" w:lineRule="auto"/>
        <w:ind w:hanging="720"/>
        <w:jc w:val="left"/>
        <w:rPr>
          <w:szCs w:val="24"/>
        </w:rPr>
      </w:pPr>
      <w:r w:rsidRPr="00466960">
        <w:rPr>
          <w:rFonts w:eastAsia="Fd177276-Identity-H"/>
          <w:szCs w:val="24"/>
        </w:rPr>
        <w:t>the Claiming Party</w:t>
      </w:r>
      <w:r w:rsidR="00AF63D8">
        <w:rPr>
          <w:rFonts w:eastAsia="Fd177276-Identity-H"/>
          <w:szCs w:val="24"/>
        </w:rPr>
        <w:t xml:space="preserve"> promptly</w:t>
      </w:r>
      <w:r w:rsidRPr="00466960">
        <w:rPr>
          <w:rFonts w:eastAsia="Fd177276-Identity-H"/>
          <w:szCs w:val="24"/>
        </w:rPr>
        <w:t xml:space="preserve">, </w:t>
      </w:r>
      <w:r w:rsidR="00AF63D8">
        <w:rPr>
          <w:rFonts w:eastAsia="Fd177276-Identity-H"/>
          <w:szCs w:val="24"/>
        </w:rPr>
        <w:t xml:space="preserve">but </w:t>
      </w:r>
      <w:r w:rsidRPr="00466960">
        <w:rPr>
          <w:rFonts w:eastAsia="Fd177276-Identity-H"/>
          <w:szCs w:val="24"/>
        </w:rPr>
        <w:t xml:space="preserve">no more than </w:t>
      </w:r>
      <w:r w:rsidR="00AF63D8">
        <w:rPr>
          <w:rFonts w:eastAsia="Fd177276-Identity-H"/>
          <w:szCs w:val="24"/>
        </w:rPr>
        <w:t>one (1)</w:t>
      </w:r>
      <w:r w:rsidR="00F203A3">
        <w:rPr>
          <w:rFonts w:eastAsia="Fd177276-Identity-H"/>
          <w:szCs w:val="24"/>
        </w:rPr>
        <w:t xml:space="preserve"> </w:t>
      </w:r>
      <w:r w:rsidRPr="00466960">
        <w:rPr>
          <w:rFonts w:eastAsia="Fd177276-Identity-H"/>
          <w:szCs w:val="24"/>
        </w:rPr>
        <w:t>Business Day after the initial occurrence of the claimed Force Majeure, gives the other Party Notice describing the particulars of the occurrence;</w:t>
      </w:r>
    </w:p>
    <w:p w14:paraId="2EA1A6FD" w14:textId="77777777" w:rsidR="00745E09" w:rsidRPr="00466960" w:rsidRDefault="00745E09" w:rsidP="006F3F5A">
      <w:pPr>
        <w:pStyle w:val="Heading1Text"/>
        <w:numPr>
          <w:ilvl w:val="0"/>
          <w:numId w:val="19"/>
        </w:numPr>
        <w:spacing w:line="240" w:lineRule="auto"/>
        <w:ind w:hanging="720"/>
        <w:jc w:val="left"/>
        <w:rPr>
          <w:szCs w:val="24"/>
        </w:rPr>
      </w:pPr>
      <w:r w:rsidRPr="00466960">
        <w:rPr>
          <w:rFonts w:eastAsia="Fd177276-Identity-H"/>
          <w:szCs w:val="24"/>
        </w:rPr>
        <w:t xml:space="preserve">the Claiming Party, within </w:t>
      </w:r>
      <w:r w:rsidR="00AF63D8">
        <w:rPr>
          <w:rFonts w:eastAsia="Fd177276-Identity-H"/>
          <w:szCs w:val="24"/>
        </w:rPr>
        <w:t>five (5)</w:t>
      </w:r>
      <w:r w:rsidRPr="00466960">
        <w:rPr>
          <w:rFonts w:eastAsia="Fd177276-Identity-H"/>
          <w:szCs w:val="24"/>
        </w:rPr>
        <w:t xml:space="preserve"> Business Days of providing Notice of occurrence of the Force Majeure, provides evidence reasonably sufficient to establish that the occurrence constitutes a Force Majeure as defined in this Agreement;</w:t>
      </w:r>
    </w:p>
    <w:p w14:paraId="2EA1A6FE" w14:textId="77777777" w:rsidR="00745E09" w:rsidRPr="00466960" w:rsidRDefault="00745E09" w:rsidP="006F3F5A">
      <w:pPr>
        <w:pStyle w:val="Heading1Text"/>
        <w:numPr>
          <w:ilvl w:val="0"/>
          <w:numId w:val="19"/>
        </w:numPr>
        <w:spacing w:line="240" w:lineRule="auto"/>
        <w:ind w:hanging="720"/>
        <w:jc w:val="left"/>
        <w:rPr>
          <w:szCs w:val="24"/>
        </w:rPr>
      </w:pPr>
      <w:r w:rsidRPr="00466960">
        <w:rPr>
          <w:rFonts w:eastAsia="Fd177276-Identity-H"/>
          <w:szCs w:val="24"/>
        </w:rPr>
        <w:t>the suspension of performance is of no greater scope and of no longer duration than is required by the Force Majeure;</w:t>
      </w:r>
      <w:r w:rsidR="001930A2">
        <w:rPr>
          <w:rFonts w:eastAsia="Fd177276-Identity-H"/>
          <w:szCs w:val="24"/>
        </w:rPr>
        <w:t xml:space="preserve"> and</w:t>
      </w:r>
    </w:p>
    <w:p w14:paraId="2EA1A6FF" w14:textId="77777777" w:rsidR="00EA5EA9" w:rsidRPr="00EA5EA9" w:rsidRDefault="00745E09" w:rsidP="006F3F5A">
      <w:pPr>
        <w:pStyle w:val="Heading1Text"/>
        <w:numPr>
          <w:ilvl w:val="0"/>
          <w:numId w:val="19"/>
        </w:numPr>
        <w:spacing w:line="240" w:lineRule="auto"/>
        <w:ind w:hanging="720"/>
        <w:jc w:val="left"/>
        <w:rPr>
          <w:szCs w:val="24"/>
        </w:rPr>
      </w:pPr>
      <w:r w:rsidRPr="00466960">
        <w:rPr>
          <w:rFonts w:eastAsia="Fd177276-Identity-H"/>
          <w:szCs w:val="24"/>
        </w:rPr>
        <w:t>as soon as Claiming Party is able to resume performance of its obligations under this Agreement, it shall do so and shall promptly give the other Party Notice of this resumption</w:t>
      </w:r>
      <w:r w:rsidR="001930A2">
        <w:rPr>
          <w:rFonts w:eastAsia="Fd177276-Identity-H"/>
          <w:szCs w:val="24"/>
        </w:rPr>
        <w:t>.</w:t>
      </w:r>
    </w:p>
    <w:p w14:paraId="2EA1A700" w14:textId="77777777" w:rsidR="00581C34" w:rsidRDefault="00581C34" w:rsidP="00581C34">
      <w:pPr>
        <w:pStyle w:val="Heading1Text"/>
        <w:spacing w:line="240" w:lineRule="auto"/>
        <w:ind w:left="0"/>
        <w:jc w:val="left"/>
        <w:rPr>
          <w:rFonts w:eastAsia="Fd177276-Identity-H"/>
          <w:szCs w:val="24"/>
        </w:rPr>
      </w:pPr>
      <w:r>
        <w:rPr>
          <w:rFonts w:eastAsia="Fd177276-Identity-H"/>
          <w:szCs w:val="24"/>
        </w:rPr>
        <w:t>Notwithstanding anything contained in this Article 12 to the contrary, a Force Majeure shall not excuse:</w:t>
      </w:r>
    </w:p>
    <w:p w14:paraId="2EA1A701" w14:textId="77777777" w:rsidR="00581C34" w:rsidRDefault="00581C34" w:rsidP="00581C34">
      <w:pPr>
        <w:pStyle w:val="Heading1Text"/>
        <w:spacing w:line="240" w:lineRule="auto"/>
        <w:ind w:left="720" w:hanging="720"/>
        <w:jc w:val="left"/>
        <w:rPr>
          <w:rFonts w:eastAsia="Fd177276-Identity-H"/>
          <w:szCs w:val="24"/>
        </w:rPr>
      </w:pPr>
      <w:r>
        <w:rPr>
          <w:rFonts w:eastAsia="Fd177276-Identity-H"/>
          <w:szCs w:val="24"/>
        </w:rPr>
        <w:t>(i)</w:t>
      </w:r>
      <w:r>
        <w:rPr>
          <w:rFonts w:eastAsia="Fd177276-Identity-H"/>
          <w:szCs w:val="24"/>
        </w:rPr>
        <w:tab/>
        <w:t xml:space="preserve">the Claiming Party’s </w:t>
      </w:r>
      <w:r w:rsidR="007B067F">
        <w:rPr>
          <w:rFonts w:eastAsia="Fd177276-Identity-H"/>
          <w:szCs w:val="24"/>
        </w:rPr>
        <w:t>obligation</w:t>
      </w:r>
      <w:r>
        <w:rPr>
          <w:rFonts w:eastAsia="Fd177276-Identity-H"/>
          <w:szCs w:val="24"/>
        </w:rPr>
        <w:t xml:space="preserve"> to make payments then due or becoming due with respect to performance prior to such Force Majeure;</w:t>
      </w:r>
    </w:p>
    <w:p w14:paraId="2EA1A702" w14:textId="77777777" w:rsidR="007B067F" w:rsidRDefault="007B067F" w:rsidP="00581C34">
      <w:pPr>
        <w:pStyle w:val="Heading1Text"/>
        <w:spacing w:line="240" w:lineRule="auto"/>
        <w:ind w:left="720" w:hanging="720"/>
        <w:jc w:val="left"/>
        <w:rPr>
          <w:rFonts w:eastAsia="Fd177276-Identity-H"/>
          <w:szCs w:val="24"/>
        </w:rPr>
      </w:pPr>
      <w:r>
        <w:rPr>
          <w:rFonts w:eastAsia="Fd177276-Identity-H"/>
          <w:szCs w:val="24"/>
        </w:rPr>
        <w:lastRenderedPageBreak/>
        <w:t>(ii)</w:t>
      </w:r>
      <w:r>
        <w:rPr>
          <w:rFonts w:eastAsia="Fd177276-Identity-H"/>
          <w:szCs w:val="24"/>
        </w:rPr>
        <w:tab/>
        <w:t>the Claiming Party’s indemnification, hold harmless or defense obligations under this Agreement;</w:t>
      </w:r>
    </w:p>
    <w:p w14:paraId="2EA1A703" w14:textId="77777777" w:rsidR="001930A2" w:rsidRDefault="001930A2" w:rsidP="00581C34">
      <w:pPr>
        <w:pStyle w:val="Heading1Text"/>
        <w:spacing w:line="240" w:lineRule="auto"/>
        <w:ind w:left="720" w:hanging="720"/>
        <w:jc w:val="left"/>
        <w:rPr>
          <w:szCs w:val="24"/>
        </w:rPr>
      </w:pPr>
      <w:r w:rsidDel="001930A2">
        <w:rPr>
          <w:szCs w:val="24"/>
        </w:rPr>
        <w:t xml:space="preserve"> </w:t>
      </w:r>
      <w:r>
        <w:rPr>
          <w:szCs w:val="24"/>
        </w:rPr>
        <w:t>(iii)</w:t>
      </w:r>
      <w:r>
        <w:rPr>
          <w:szCs w:val="24"/>
        </w:rPr>
        <w:tab/>
        <w:t>an Event of Default by Seller under Section 8.1(b)(ii) (with the understanding that the Initial Delivery Deadline may be extended as a result of a Force Majeure pursuant to Section 2.2);</w:t>
      </w:r>
    </w:p>
    <w:p w14:paraId="2EA1A704" w14:textId="77777777" w:rsidR="001930A2" w:rsidRDefault="001930A2" w:rsidP="00581C34">
      <w:pPr>
        <w:pStyle w:val="Heading1Text"/>
        <w:spacing w:line="240" w:lineRule="auto"/>
        <w:ind w:left="720" w:hanging="720"/>
        <w:jc w:val="left"/>
        <w:rPr>
          <w:szCs w:val="24"/>
        </w:rPr>
      </w:pPr>
      <w:r>
        <w:rPr>
          <w:szCs w:val="24"/>
        </w:rPr>
        <w:t>(iv)</w:t>
      </w:r>
      <w:r>
        <w:rPr>
          <w:szCs w:val="24"/>
        </w:rPr>
        <w:tab/>
        <w:t>an Event of Default by Seller under Section 8.1(b)(v); or</w:t>
      </w:r>
    </w:p>
    <w:p w14:paraId="2EA1A705" w14:textId="77777777" w:rsidR="007B067F" w:rsidRPr="00D94B11" w:rsidRDefault="001930A2" w:rsidP="00581C34">
      <w:pPr>
        <w:pStyle w:val="Heading1Text"/>
        <w:spacing w:line="240" w:lineRule="auto"/>
        <w:ind w:left="720" w:hanging="720"/>
        <w:jc w:val="left"/>
        <w:rPr>
          <w:szCs w:val="24"/>
        </w:rPr>
      </w:pPr>
      <w:r>
        <w:rPr>
          <w:szCs w:val="24"/>
        </w:rPr>
        <w:t>(v)</w:t>
      </w:r>
      <w:r>
        <w:rPr>
          <w:szCs w:val="24"/>
        </w:rPr>
        <w:tab/>
        <w:t>an Event of Default by Seller under Section 8.1(b)(vi).</w:t>
      </w:r>
    </w:p>
    <w:p w14:paraId="2EA1A706" w14:textId="77777777" w:rsidR="00D94B11" w:rsidRDefault="00D94B11" w:rsidP="00D94B11">
      <w:pPr>
        <w:pStyle w:val="Heading1Text"/>
        <w:spacing w:line="240" w:lineRule="auto"/>
        <w:ind w:left="0"/>
        <w:jc w:val="left"/>
        <w:rPr>
          <w:rFonts w:eastAsia="Fd177276-Identity-H"/>
          <w:szCs w:val="24"/>
        </w:rPr>
      </w:pPr>
      <w:r>
        <w:rPr>
          <w:rFonts w:eastAsia="Fd177276-Identity-H"/>
          <w:szCs w:val="24"/>
        </w:rPr>
        <w:t>This Agreement may be terminated upon Notice by the non-Claiming Party with no further obligation to the Claiming Party if</w:t>
      </w:r>
      <w:r w:rsidR="00467D6B">
        <w:rPr>
          <w:rFonts w:eastAsia="Fd177276-Identity-H"/>
          <w:szCs w:val="24"/>
        </w:rPr>
        <w:t xml:space="preserve"> the total number of Force Majeure extension days claimed by such Claiming Party (which may be from one or more Force Majeure events) during the Term of the Agreement exceeds 365 days.</w:t>
      </w:r>
    </w:p>
    <w:p w14:paraId="2EA1A707" w14:textId="77777777" w:rsidR="00745E09" w:rsidRPr="00F203A3" w:rsidRDefault="00745E09" w:rsidP="00745E09">
      <w:pPr>
        <w:pStyle w:val="Heading1"/>
        <w:spacing w:after="240"/>
        <w:ind w:left="720"/>
        <w:rPr>
          <w:rFonts w:cs="Times New Roman"/>
          <w:color w:val="C00000"/>
          <w:szCs w:val="24"/>
        </w:rPr>
      </w:pPr>
      <w:bookmarkStart w:id="69" w:name="_Toc444175241"/>
      <w:r w:rsidRPr="00466960">
        <w:rPr>
          <w:rFonts w:cs="Times New Roman"/>
          <w:szCs w:val="24"/>
        </w:rPr>
        <w:t>INSURANCE</w:t>
      </w:r>
      <w:bookmarkEnd w:id="69"/>
    </w:p>
    <w:p w14:paraId="2EA1A708" w14:textId="77777777" w:rsidR="00745E09" w:rsidRPr="00466960" w:rsidRDefault="00B64336" w:rsidP="00477878">
      <w:pPr>
        <w:pStyle w:val="Heading2"/>
      </w:pPr>
      <w:bookmarkStart w:id="70" w:name="_Toc444175242"/>
      <w:r>
        <w:t>1</w:t>
      </w:r>
      <w:r w:rsidR="00EF414F">
        <w:t>3</w:t>
      </w:r>
      <w:r w:rsidR="00E87001">
        <w:t>.1</w:t>
      </w:r>
      <w:r w:rsidR="00E87001">
        <w:tab/>
      </w:r>
      <w:r w:rsidR="00745E09" w:rsidRPr="00466960">
        <w:t>Insurance</w:t>
      </w:r>
      <w:bookmarkEnd w:id="70"/>
    </w:p>
    <w:p w14:paraId="2EA1A709" w14:textId="77777777" w:rsidR="00745E09" w:rsidRPr="00466960" w:rsidRDefault="005F3E63" w:rsidP="0052751D">
      <w:pPr>
        <w:pStyle w:val="Heading1Text"/>
        <w:spacing w:line="240" w:lineRule="auto"/>
        <w:ind w:left="720"/>
        <w:jc w:val="left"/>
        <w:rPr>
          <w:szCs w:val="24"/>
        </w:rPr>
      </w:pPr>
      <w:r w:rsidRPr="00466960">
        <w:rPr>
          <w:szCs w:val="24"/>
        </w:rPr>
        <w:t>Throughout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w:t>
      </w:r>
      <w:r w:rsidR="00901A0B">
        <w:rPr>
          <w:szCs w:val="24"/>
        </w:rPr>
        <w:t>;</w:t>
      </w:r>
      <w:r w:rsidRPr="00466960">
        <w:rPr>
          <w:szCs w:val="24"/>
        </w:rPr>
        <w:t>VII.  The minimum insurance requirements specified herein do not in any way limit or relieve Seller of any obligation assumed elsewhere in this Agreement, including, but not limited to, Seller’s defense and indemnity obligations.</w:t>
      </w:r>
    </w:p>
    <w:p w14:paraId="2EA1A70A" w14:textId="77777777" w:rsidR="005F3E63" w:rsidRPr="00466960" w:rsidRDefault="005F3E63" w:rsidP="006F3F5A">
      <w:pPr>
        <w:pStyle w:val="Heading1Text"/>
        <w:numPr>
          <w:ilvl w:val="0"/>
          <w:numId w:val="20"/>
        </w:numPr>
        <w:spacing w:line="240" w:lineRule="auto"/>
        <w:ind w:hanging="720"/>
        <w:jc w:val="left"/>
        <w:rPr>
          <w:szCs w:val="24"/>
        </w:rPr>
      </w:pPr>
      <w:r w:rsidRPr="00466960">
        <w:rPr>
          <w:szCs w:val="24"/>
          <w:u w:val="single"/>
        </w:rPr>
        <w:t>Workers’ Compensation Insurance</w:t>
      </w:r>
      <w:r w:rsidRPr="00466960">
        <w:rPr>
          <w:szCs w:val="24"/>
        </w:rPr>
        <w:t xml:space="preserve"> with the statutory limits required by the state having jurisdiction over Seller’s employees;</w:t>
      </w:r>
    </w:p>
    <w:p w14:paraId="2EA1A70B" w14:textId="77777777" w:rsidR="005F3E63" w:rsidRPr="00466960" w:rsidRDefault="005F3E63" w:rsidP="006F3F5A">
      <w:pPr>
        <w:pStyle w:val="Heading1Text"/>
        <w:numPr>
          <w:ilvl w:val="0"/>
          <w:numId w:val="20"/>
        </w:numPr>
        <w:spacing w:line="240" w:lineRule="auto"/>
        <w:ind w:hanging="720"/>
        <w:jc w:val="left"/>
        <w:rPr>
          <w:szCs w:val="24"/>
        </w:rPr>
      </w:pPr>
      <w:r w:rsidRPr="00466960">
        <w:rPr>
          <w:szCs w:val="24"/>
          <w:u w:val="single"/>
        </w:rPr>
        <w:t>Employer’s Liability Insurance</w:t>
      </w:r>
      <w:r w:rsidRPr="00466960">
        <w:rPr>
          <w:szCs w:val="24"/>
        </w:rPr>
        <w:t xml:space="preserve"> with limits of not less than:</w:t>
      </w:r>
    </w:p>
    <w:p w14:paraId="2EA1A70C" w14:textId="77777777" w:rsidR="005F3E63" w:rsidRPr="00466960" w:rsidRDefault="005F3E63" w:rsidP="006F3F5A">
      <w:pPr>
        <w:pStyle w:val="Heading1Text"/>
        <w:numPr>
          <w:ilvl w:val="0"/>
          <w:numId w:val="21"/>
        </w:numPr>
        <w:tabs>
          <w:tab w:val="left" w:pos="2160"/>
        </w:tabs>
        <w:spacing w:line="240" w:lineRule="auto"/>
        <w:ind w:left="2160" w:hanging="720"/>
        <w:jc w:val="left"/>
        <w:rPr>
          <w:szCs w:val="24"/>
        </w:rPr>
      </w:pPr>
      <w:r w:rsidRPr="00466960">
        <w:rPr>
          <w:szCs w:val="24"/>
        </w:rPr>
        <w:t>Bodily injury by accident – One Million dollars ($1,000,000) each accident</w:t>
      </w:r>
    </w:p>
    <w:p w14:paraId="2EA1A70D" w14:textId="77777777" w:rsidR="005F3E63" w:rsidRPr="00466960" w:rsidRDefault="005F3E63" w:rsidP="006F3F5A">
      <w:pPr>
        <w:pStyle w:val="Heading1Text"/>
        <w:numPr>
          <w:ilvl w:val="0"/>
          <w:numId w:val="21"/>
        </w:numPr>
        <w:tabs>
          <w:tab w:val="left" w:pos="2160"/>
        </w:tabs>
        <w:spacing w:line="240" w:lineRule="auto"/>
        <w:ind w:left="2160" w:hanging="720"/>
        <w:jc w:val="left"/>
        <w:rPr>
          <w:szCs w:val="24"/>
        </w:rPr>
      </w:pPr>
      <w:r w:rsidRPr="00466960">
        <w:rPr>
          <w:szCs w:val="24"/>
        </w:rPr>
        <w:t>Bodily injury by disease – One Million dollars ($1,000,000) policy limit</w:t>
      </w:r>
    </w:p>
    <w:p w14:paraId="2EA1A70E" w14:textId="77777777" w:rsidR="005F3E63" w:rsidRPr="00466960" w:rsidRDefault="005F3E63" w:rsidP="006F3F5A">
      <w:pPr>
        <w:pStyle w:val="Heading1Text"/>
        <w:numPr>
          <w:ilvl w:val="0"/>
          <w:numId w:val="21"/>
        </w:numPr>
        <w:tabs>
          <w:tab w:val="left" w:pos="2160"/>
        </w:tabs>
        <w:spacing w:line="240" w:lineRule="auto"/>
        <w:ind w:left="2160" w:hanging="720"/>
        <w:jc w:val="left"/>
        <w:rPr>
          <w:szCs w:val="24"/>
        </w:rPr>
      </w:pPr>
      <w:r w:rsidRPr="00466960">
        <w:rPr>
          <w:szCs w:val="24"/>
        </w:rPr>
        <w:t>Bodily injury by disease – One Million dollars ($1,000,000) each employee</w:t>
      </w:r>
    </w:p>
    <w:p w14:paraId="2EA1A70F" w14:textId="77777777" w:rsidR="005F3E63" w:rsidRPr="00466960" w:rsidRDefault="005F3E63" w:rsidP="006F3F5A">
      <w:pPr>
        <w:pStyle w:val="Heading1Text"/>
        <w:numPr>
          <w:ilvl w:val="0"/>
          <w:numId w:val="20"/>
        </w:numPr>
        <w:spacing w:line="240" w:lineRule="auto"/>
        <w:ind w:hanging="720"/>
        <w:jc w:val="left"/>
        <w:rPr>
          <w:szCs w:val="24"/>
        </w:rPr>
      </w:pPr>
      <w:r w:rsidRPr="00466960">
        <w:rPr>
          <w:szCs w:val="24"/>
          <w:u w:val="single"/>
        </w:rPr>
        <w:t>Commercial General Liability Insurance</w:t>
      </w:r>
      <w:r w:rsidRPr="00466960">
        <w:rPr>
          <w:szCs w:val="24"/>
        </w:rPr>
        <w:t xml:space="preserve"> (which, except with the prior written consent of </w:t>
      </w:r>
      <w:r w:rsidR="00A70083">
        <w:rPr>
          <w:szCs w:val="24"/>
        </w:rPr>
        <w:t>SDG&amp;E</w:t>
      </w:r>
      <w:r w:rsidRPr="00466960">
        <w:rPr>
          <w:szCs w:val="24"/>
        </w:rPr>
        <w:t xml:space="preserve"> and subject to subsections </w:t>
      </w:r>
      <w:r w:rsidR="00B64336" w:rsidRPr="00466960">
        <w:rPr>
          <w:szCs w:val="24"/>
        </w:rPr>
        <w:t>1</w:t>
      </w:r>
      <w:r w:rsidR="003265B0">
        <w:rPr>
          <w:szCs w:val="24"/>
        </w:rPr>
        <w:t>3</w:t>
      </w:r>
      <w:r w:rsidRPr="00466960">
        <w:rPr>
          <w:szCs w:val="24"/>
        </w:rPr>
        <w:t xml:space="preserve">.1(c)(i) and </w:t>
      </w:r>
      <w:r w:rsidR="00B64336" w:rsidRPr="00466960">
        <w:rPr>
          <w:szCs w:val="24"/>
        </w:rPr>
        <w:t>1</w:t>
      </w:r>
      <w:r w:rsidR="003265B0">
        <w:rPr>
          <w:szCs w:val="24"/>
        </w:rPr>
        <w:t>3</w:t>
      </w:r>
      <w:r w:rsidRPr="00466960">
        <w:rPr>
          <w:szCs w:val="24"/>
        </w:rPr>
        <w:t xml:space="preserve">.1(c)(ii) </w:t>
      </w:r>
      <w:r w:rsidRPr="00466960">
        <w:rPr>
          <w:szCs w:val="24"/>
        </w:rPr>
        <w:lastRenderedPageBreak/>
        <w:t xml:space="preserve">below, shall be written on an “occurrence,” not a “claims-made” basis), covering all operations by or on behalf of Seller arising out of or connected with this Agreement, including coverage for bodily injury, broad form property damage, personal and advertising injury, products/completed operations, and contractual liability. </w:t>
      </w:r>
      <w:r w:rsidR="00107625" w:rsidRPr="00466960">
        <w:rPr>
          <w:szCs w:val="24"/>
        </w:rPr>
        <w:t xml:space="preserve"> </w:t>
      </w:r>
      <w:r w:rsidRPr="00466960">
        <w:rPr>
          <w:szCs w:val="24"/>
        </w:rPr>
        <w:t xml:space="preserve">Such insurance shall bear a combined single limit per occurrence and annual aggregate of not less than </w:t>
      </w:r>
      <w:bookmarkStart w:id="71" w:name="_DV_C61"/>
      <w:r w:rsidR="007001A0" w:rsidRPr="007001A0">
        <w:rPr>
          <w:color w:val="FF0000"/>
          <w:szCs w:val="24"/>
        </w:rPr>
        <w:t>[</w:t>
      </w:r>
      <w:r w:rsidR="007001A0" w:rsidRPr="007001A0">
        <w:rPr>
          <w:i/>
          <w:color w:val="FF0000"/>
          <w:szCs w:val="24"/>
        </w:rPr>
        <w:t xml:space="preserve">TBD (or) </w:t>
      </w:r>
      <w:r w:rsidR="00142360" w:rsidRPr="007001A0">
        <w:rPr>
          <w:i/>
          <w:color w:val="FF0000"/>
          <w:szCs w:val="24"/>
        </w:rPr>
        <w:t>$</w:t>
      </w:r>
      <w:r w:rsidR="007001A0">
        <w:rPr>
          <w:i/>
          <w:color w:val="FF0000"/>
          <w:szCs w:val="24"/>
        </w:rPr>
        <w:t>3</w:t>
      </w:r>
      <w:r w:rsidR="00142360" w:rsidRPr="007001A0">
        <w:rPr>
          <w:i/>
          <w:color w:val="FF0000"/>
          <w:szCs w:val="24"/>
        </w:rPr>
        <w:t>,000,000</w:t>
      </w:r>
      <w:bookmarkStart w:id="72" w:name="_DV_M26"/>
      <w:bookmarkEnd w:id="71"/>
      <w:bookmarkEnd w:id="72"/>
      <w:r w:rsidR="00142360" w:rsidRPr="007001A0">
        <w:rPr>
          <w:i/>
          <w:color w:val="FF0000"/>
          <w:szCs w:val="24"/>
        </w:rPr>
        <w:t xml:space="preserve"> per occurrence </w:t>
      </w:r>
      <w:bookmarkStart w:id="73" w:name="_DV_C59"/>
      <w:r w:rsidR="00142360" w:rsidRPr="007001A0">
        <w:rPr>
          <w:i/>
          <w:color w:val="FF0000"/>
          <w:szCs w:val="24"/>
        </w:rPr>
        <w:t>and $</w:t>
      </w:r>
      <w:r w:rsidR="007001A0">
        <w:rPr>
          <w:i/>
          <w:color w:val="FF0000"/>
          <w:szCs w:val="24"/>
        </w:rPr>
        <w:t>6</w:t>
      </w:r>
      <w:r w:rsidR="00142360" w:rsidRPr="007001A0">
        <w:rPr>
          <w:i/>
          <w:color w:val="FF0000"/>
          <w:szCs w:val="24"/>
        </w:rPr>
        <w:t>,000,000</w:t>
      </w:r>
      <w:r w:rsidR="00C77614" w:rsidRPr="007001A0">
        <w:rPr>
          <w:i/>
          <w:color w:val="FF0000"/>
          <w:szCs w:val="24"/>
        </w:rPr>
        <w:t xml:space="preserve"> general </w:t>
      </w:r>
      <w:r w:rsidR="00142360" w:rsidRPr="007001A0">
        <w:rPr>
          <w:i/>
          <w:color w:val="FF0000"/>
          <w:szCs w:val="24"/>
        </w:rPr>
        <w:t>aggregate</w:t>
      </w:r>
      <w:bookmarkStart w:id="74" w:name="_DV_M25"/>
      <w:bookmarkEnd w:id="73"/>
      <w:bookmarkEnd w:id="74"/>
      <w:r w:rsidR="007001A0" w:rsidRPr="007001A0">
        <w:rPr>
          <w:color w:val="FF0000"/>
          <w:szCs w:val="24"/>
        </w:rPr>
        <w:t>]</w:t>
      </w:r>
      <w:r w:rsidRPr="00466960">
        <w:rPr>
          <w:szCs w:val="24"/>
        </w:rPr>
        <w:t>, exclusive of defense costs, for all coverages.  Such insurance shall contain standard cross-liability and severability of interest provisions</w:t>
      </w:r>
      <w:r w:rsidR="00142360" w:rsidRPr="00466960">
        <w:rPr>
          <w:szCs w:val="24"/>
        </w:rPr>
        <w:t xml:space="preserve"> and no explosion, collapse, or underground exclusions.  </w:t>
      </w:r>
    </w:p>
    <w:p w14:paraId="2EA1A710" w14:textId="77777777" w:rsidR="005F3E63" w:rsidRPr="00466960" w:rsidRDefault="005F3E63" w:rsidP="005F3E63">
      <w:pPr>
        <w:pStyle w:val="Heading1Text"/>
        <w:spacing w:line="240" w:lineRule="auto"/>
        <w:ind w:left="1440"/>
        <w:jc w:val="left"/>
        <w:rPr>
          <w:szCs w:val="24"/>
        </w:rPr>
      </w:pPr>
      <w:r w:rsidRPr="00466960">
        <w:rPr>
          <w:szCs w:val="24"/>
        </w:rPr>
        <w:t xml:space="preserve">If Seller elects, with </w:t>
      </w:r>
      <w:r w:rsidR="00A70083">
        <w:rPr>
          <w:szCs w:val="24"/>
        </w:rPr>
        <w:t>SDG&amp;E</w:t>
      </w:r>
      <w:r w:rsidRPr="00466960">
        <w:rPr>
          <w:szCs w:val="24"/>
        </w:rPr>
        <w:t>’s written concurrence, to use a “claims made” form of Commercial General Liability Insurance, then the following additional requirements apply:</w:t>
      </w:r>
    </w:p>
    <w:p w14:paraId="2EA1A711" w14:textId="77777777" w:rsidR="005F3E63" w:rsidRPr="00466960" w:rsidRDefault="005F3E63" w:rsidP="006F3F5A">
      <w:pPr>
        <w:pStyle w:val="Heading1Text"/>
        <w:numPr>
          <w:ilvl w:val="0"/>
          <w:numId w:val="22"/>
        </w:numPr>
        <w:spacing w:line="240" w:lineRule="auto"/>
        <w:ind w:left="2160" w:hanging="720"/>
        <w:jc w:val="left"/>
        <w:rPr>
          <w:szCs w:val="24"/>
        </w:rPr>
      </w:pPr>
      <w:bookmarkStart w:id="75" w:name="_Ref264360683"/>
      <w:r w:rsidRPr="00466960">
        <w:rPr>
          <w:szCs w:val="24"/>
        </w:rPr>
        <w:t>The retroactive date of the policy must be prior to the Execution Date; and</w:t>
      </w:r>
      <w:bookmarkEnd w:id="75"/>
    </w:p>
    <w:p w14:paraId="2EA1A712" w14:textId="77777777" w:rsidR="005F3E63" w:rsidRPr="00466960" w:rsidRDefault="005F3E63" w:rsidP="006F3F5A">
      <w:pPr>
        <w:pStyle w:val="Heading1Text"/>
        <w:numPr>
          <w:ilvl w:val="0"/>
          <w:numId w:val="22"/>
        </w:numPr>
        <w:spacing w:line="240" w:lineRule="auto"/>
        <w:ind w:left="2160" w:hanging="720"/>
        <w:jc w:val="left"/>
        <w:rPr>
          <w:szCs w:val="24"/>
        </w:rPr>
      </w:pPr>
      <w:bookmarkStart w:id="76" w:name="_Ref264360688"/>
      <w:r w:rsidRPr="00466960">
        <w:rPr>
          <w:szCs w:val="24"/>
        </w:rPr>
        <w:t xml:space="preserve">Either the coverage must be maintained for a period of not less than </w:t>
      </w:r>
      <w:r w:rsidR="00142360" w:rsidRPr="00466960">
        <w:rPr>
          <w:szCs w:val="24"/>
        </w:rPr>
        <w:t>three</w:t>
      </w:r>
      <w:r w:rsidRPr="00466960">
        <w:rPr>
          <w:szCs w:val="24"/>
        </w:rPr>
        <w:t xml:space="preserve"> (</w:t>
      </w:r>
      <w:r w:rsidR="00142360" w:rsidRPr="00466960">
        <w:rPr>
          <w:szCs w:val="24"/>
        </w:rPr>
        <w:t>3</w:t>
      </w:r>
      <w:r w:rsidRPr="00466960">
        <w:rPr>
          <w:szCs w:val="24"/>
        </w:rPr>
        <w:t>) years after the Agreement terminates, or the policy must provide for a supplemental extended report</w:t>
      </w:r>
      <w:r w:rsidR="00142360" w:rsidRPr="00466960">
        <w:rPr>
          <w:szCs w:val="24"/>
        </w:rPr>
        <w:t>ing period of not less than three</w:t>
      </w:r>
      <w:r w:rsidRPr="00466960">
        <w:rPr>
          <w:szCs w:val="24"/>
        </w:rPr>
        <w:t xml:space="preserve"> (</w:t>
      </w:r>
      <w:r w:rsidR="00142360" w:rsidRPr="00466960">
        <w:rPr>
          <w:szCs w:val="24"/>
        </w:rPr>
        <w:t>3</w:t>
      </w:r>
      <w:r w:rsidRPr="00466960">
        <w:rPr>
          <w:szCs w:val="24"/>
        </w:rPr>
        <w:t>) years after the Agreement terminates.</w:t>
      </w:r>
      <w:bookmarkEnd w:id="76"/>
    </w:p>
    <w:p w14:paraId="2EA1A713" w14:textId="77777777" w:rsidR="005F3E63" w:rsidRPr="00466960" w:rsidRDefault="005F3E63" w:rsidP="006F3F5A">
      <w:pPr>
        <w:pStyle w:val="Heading1Text"/>
        <w:numPr>
          <w:ilvl w:val="0"/>
          <w:numId w:val="20"/>
        </w:numPr>
        <w:spacing w:line="240" w:lineRule="auto"/>
        <w:ind w:hanging="720"/>
        <w:jc w:val="left"/>
        <w:rPr>
          <w:szCs w:val="24"/>
        </w:rPr>
      </w:pPr>
      <w:r w:rsidRPr="00466960">
        <w:rPr>
          <w:szCs w:val="24"/>
          <w:u w:val="single"/>
        </w:rPr>
        <w:t>Commercial Automobile Liability Insurance</w:t>
      </w:r>
      <w:r w:rsidRPr="00466960">
        <w:rPr>
          <w:szCs w:val="24"/>
        </w:rPr>
        <w:t xml:space="preserve"> covering bodily injury and property damage with a combined single limit of not less than One Million dollars ($1,000,000) per occurrence.  Such insurance shall cover liability arising out of Seller’s use of all owned (if any), non-owned and hired automobiles in the performance of the Agreement.</w:t>
      </w:r>
    </w:p>
    <w:p w14:paraId="2EA1A714" w14:textId="77777777" w:rsidR="00142360" w:rsidRPr="00466960" w:rsidRDefault="00142360" w:rsidP="006F3F5A">
      <w:pPr>
        <w:pStyle w:val="Heading1Text"/>
        <w:numPr>
          <w:ilvl w:val="0"/>
          <w:numId w:val="20"/>
        </w:numPr>
        <w:spacing w:line="240" w:lineRule="auto"/>
        <w:ind w:hanging="720"/>
        <w:jc w:val="left"/>
        <w:rPr>
          <w:szCs w:val="24"/>
        </w:rPr>
      </w:pPr>
      <w:r w:rsidRPr="00466960">
        <w:rPr>
          <w:szCs w:val="24"/>
          <w:u w:val="single"/>
        </w:rPr>
        <w:t>Pollution Liability Insurance</w:t>
      </w:r>
      <w:r w:rsidRPr="00466960">
        <w:rPr>
          <w:szCs w:val="24"/>
        </w:rPr>
        <w:t xml:space="preserve">, (which, except with the prior written consent of </w:t>
      </w:r>
      <w:r w:rsidR="00A70083">
        <w:rPr>
          <w:szCs w:val="24"/>
        </w:rPr>
        <w:t>SDG&amp;E</w:t>
      </w:r>
      <w:r w:rsidRPr="00466960">
        <w:rPr>
          <w:szCs w:val="24"/>
        </w:rPr>
        <w:t xml:space="preserve"> and subject to subsections </w:t>
      </w:r>
      <w:r w:rsidR="00B64336" w:rsidRPr="00466960">
        <w:rPr>
          <w:szCs w:val="24"/>
        </w:rPr>
        <w:t>1</w:t>
      </w:r>
      <w:r w:rsidR="003265B0">
        <w:rPr>
          <w:szCs w:val="24"/>
        </w:rPr>
        <w:t>3</w:t>
      </w:r>
      <w:r w:rsidRPr="00466960">
        <w:rPr>
          <w:szCs w:val="24"/>
        </w:rPr>
        <w:t xml:space="preserve">.1(e)(i) and </w:t>
      </w:r>
      <w:r w:rsidR="00B64336" w:rsidRPr="00466960">
        <w:rPr>
          <w:szCs w:val="24"/>
        </w:rPr>
        <w:t>1</w:t>
      </w:r>
      <w:r w:rsidR="003265B0">
        <w:rPr>
          <w:szCs w:val="24"/>
        </w:rPr>
        <w:t>3</w:t>
      </w:r>
      <w:r w:rsidRPr="00466960">
        <w:rPr>
          <w:szCs w:val="24"/>
        </w:rPr>
        <w:t xml:space="preserve">.1(e)(ii) below, shall be written on an “occurrence,” not a “claims-made” basis) with limits of not less than </w:t>
      </w:r>
      <w:r w:rsidR="007001A0" w:rsidRPr="007001A0">
        <w:rPr>
          <w:color w:val="FF0000"/>
          <w:szCs w:val="24"/>
        </w:rPr>
        <w:t>[</w:t>
      </w:r>
      <w:r w:rsidR="007001A0" w:rsidRPr="007001A0">
        <w:rPr>
          <w:i/>
          <w:color w:val="FF0000"/>
          <w:szCs w:val="24"/>
        </w:rPr>
        <w:t>TBD (or) $</w:t>
      </w:r>
      <w:r w:rsidR="007001A0">
        <w:rPr>
          <w:i/>
          <w:color w:val="FF0000"/>
          <w:szCs w:val="24"/>
        </w:rPr>
        <w:t>5,000,000</w:t>
      </w:r>
      <w:r w:rsidR="007001A0" w:rsidRPr="007001A0">
        <w:rPr>
          <w:i/>
          <w:color w:val="FF0000"/>
          <w:szCs w:val="24"/>
        </w:rPr>
        <w:t xml:space="preserve"> per occurrence </w:t>
      </w:r>
      <w:r w:rsidR="007001A0">
        <w:rPr>
          <w:i/>
          <w:color w:val="FF0000"/>
          <w:szCs w:val="24"/>
        </w:rPr>
        <w:t xml:space="preserve">or each claim </w:t>
      </w:r>
      <w:r w:rsidR="007001A0" w:rsidRPr="007001A0">
        <w:rPr>
          <w:i/>
          <w:color w:val="FF0000"/>
          <w:szCs w:val="24"/>
        </w:rPr>
        <w:t xml:space="preserve">and </w:t>
      </w:r>
      <w:r w:rsidR="007001A0">
        <w:rPr>
          <w:i/>
          <w:color w:val="FF0000"/>
          <w:szCs w:val="24"/>
        </w:rPr>
        <w:t>in the annual aggregate</w:t>
      </w:r>
      <w:r w:rsidR="007001A0" w:rsidRPr="007001A0">
        <w:rPr>
          <w:color w:val="FF0000"/>
          <w:szCs w:val="24"/>
        </w:rPr>
        <w:t>]</w:t>
      </w:r>
      <w:r w:rsidRPr="00466960">
        <w:rPr>
          <w:szCs w:val="24"/>
        </w:rPr>
        <w:t>, covering losses involving hazardous material(s) and caused by pollution incidents or conditions that arise from the Project, including but not limited to,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14:paraId="2EA1A715" w14:textId="77777777" w:rsidR="00142360" w:rsidRPr="00466960" w:rsidRDefault="00142360" w:rsidP="00142360">
      <w:pPr>
        <w:pStyle w:val="Heading1Text"/>
        <w:spacing w:line="240" w:lineRule="auto"/>
        <w:ind w:left="1440"/>
        <w:jc w:val="left"/>
        <w:rPr>
          <w:szCs w:val="24"/>
        </w:rPr>
      </w:pPr>
      <w:r w:rsidRPr="00466960">
        <w:rPr>
          <w:szCs w:val="24"/>
        </w:rPr>
        <w:t xml:space="preserve">If Seller elects, with </w:t>
      </w:r>
      <w:r w:rsidR="00A70083">
        <w:rPr>
          <w:szCs w:val="24"/>
        </w:rPr>
        <w:t>SDG&amp;E</w:t>
      </w:r>
      <w:r w:rsidRPr="00466960">
        <w:rPr>
          <w:szCs w:val="24"/>
        </w:rPr>
        <w:t>’s written concurrence, to use a “claims made” form of Pollution Liability Insurance, then the following additional requirements apply:</w:t>
      </w:r>
    </w:p>
    <w:p w14:paraId="2EA1A716" w14:textId="77777777" w:rsidR="00142360" w:rsidRPr="00466960" w:rsidRDefault="00142360" w:rsidP="006F3F5A">
      <w:pPr>
        <w:pStyle w:val="Heading1Text"/>
        <w:numPr>
          <w:ilvl w:val="0"/>
          <w:numId w:val="26"/>
        </w:numPr>
        <w:spacing w:line="240" w:lineRule="auto"/>
        <w:ind w:hanging="720"/>
        <w:jc w:val="left"/>
        <w:rPr>
          <w:szCs w:val="24"/>
        </w:rPr>
      </w:pPr>
      <w:r w:rsidRPr="00466960">
        <w:rPr>
          <w:szCs w:val="24"/>
        </w:rPr>
        <w:lastRenderedPageBreak/>
        <w:t>The retroactive date of the policy must be prior to the Execution Date; and</w:t>
      </w:r>
    </w:p>
    <w:p w14:paraId="2EA1A717" w14:textId="77777777" w:rsidR="00142360" w:rsidRPr="00466960" w:rsidRDefault="00142360" w:rsidP="006F3F5A">
      <w:pPr>
        <w:pStyle w:val="Heading1Text"/>
        <w:numPr>
          <w:ilvl w:val="0"/>
          <w:numId w:val="26"/>
        </w:numPr>
        <w:spacing w:line="240" w:lineRule="auto"/>
        <w:ind w:hanging="720"/>
        <w:jc w:val="left"/>
        <w:rPr>
          <w:szCs w:val="24"/>
        </w:rPr>
      </w:pPr>
      <w:r w:rsidRPr="00466960">
        <w:rPr>
          <w:szCs w:val="24"/>
        </w:rPr>
        <w:t xml:space="preserve">Either the coverage must be maintained for a period of not less than three (3) years after the Agreement terminates, or the policy must provide for a supplemental extended reporting period of not less than three (3) years after the Agreement terminates.  </w:t>
      </w:r>
    </w:p>
    <w:p w14:paraId="2EA1A718" w14:textId="77777777" w:rsidR="005F3E63" w:rsidRPr="00466960" w:rsidRDefault="005F3E63" w:rsidP="006F3F5A">
      <w:pPr>
        <w:pStyle w:val="Heading1Text"/>
        <w:numPr>
          <w:ilvl w:val="0"/>
          <w:numId w:val="20"/>
        </w:numPr>
        <w:spacing w:line="240" w:lineRule="auto"/>
        <w:ind w:hanging="720"/>
        <w:jc w:val="left"/>
        <w:rPr>
          <w:szCs w:val="24"/>
        </w:rPr>
      </w:pPr>
      <w:r w:rsidRPr="00466960">
        <w:rPr>
          <w:szCs w:val="24"/>
          <w:u w:val="single"/>
        </w:rPr>
        <w:t>Umbrella/Excess Liability Insurance</w:t>
      </w:r>
      <w:r w:rsidRPr="00466960">
        <w:rPr>
          <w:szCs w:val="24"/>
        </w:rPr>
        <w:t xml:space="preserve">, written on an “occurrence,” not a “claims-made” basis, providing coverage excess of the underlying Employer’s Liability, Commercial General Liability, and Commercial Automobile Liability insurance, on terms at least as broad as the underlying coverage, with limits of not less than </w:t>
      </w:r>
      <w:r w:rsidR="007001A0" w:rsidRPr="007001A0">
        <w:rPr>
          <w:color w:val="FF0000"/>
          <w:szCs w:val="24"/>
        </w:rPr>
        <w:t>[</w:t>
      </w:r>
      <w:r w:rsidR="007001A0" w:rsidRPr="007001A0">
        <w:rPr>
          <w:i/>
          <w:color w:val="FF0000"/>
          <w:szCs w:val="24"/>
        </w:rPr>
        <w:t>TBD (or) $</w:t>
      </w:r>
      <w:r w:rsidR="007001A0">
        <w:rPr>
          <w:i/>
          <w:color w:val="FF0000"/>
          <w:szCs w:val="24"/>
        </w:rPr>
        <w:t>10,000,000</w:t>
      </w:r>
      <w:r w:rsidR="007001A0" w:rsidRPr="007001A0">
        <w:rPr>
          <w:i/>
          <w:color w:val="FF0000"/>
          <w:szCs w:val="24"/>
        </w:rPr>
        <w:t xml:space="preserve"> per occurrence and </w:t>
      </w:r>
      <w:r w:rsidR="007001A0">
        <w:rPr>
          <w:i/>
          <w:color w:val="FF0000"/>
          <w:szCs w:val="24"/>
        </w:rPr>
        <w:t>in the annual</w:t>
      </w:r>
      <w:r w:rsidR="007001A0" w:rsidRPr="007001A0">
        <w:rPr>
          <w:i/>
          <w:color w:val="FF0000"/>
          <w:szCs w:val="24"/>
        </w:rPr>
        <w:t xml:space="preserve"> aggregate</w:t>
      </w:r>
      <w:r w:rsidR="007001A0" w:rsidRPr="007001A0">
        <w:rPr>
          <w:color w:val="FF0000"/>
          <w:szCs w:val="24"/>
        </w:rPr>
        <w:t>]</w:t>
      </w:r>
      <w:r w:rsidR="0009304C">
        <w:rPr>
          <w:i/>
          <w:color w:val="FF0000"/>
          <w:szCs w:val="24"/>
        </w:rPr>
        <w:t xml:space="preserve"> </w:t>
      </w:r>
      <w:r w:rsidRPr="00466960">
        <w:rPr>
          <w:szCs w:val="24"/>
        </w:rPr>
        <w:t xml:space="preserve">per occurrence and in the aggregate.  The insurance requirements of this Article </w:t>
      </w:r>
      <w:r w:rsidR="00B64336" w:rsidRPr="00466960">
        <w:rPr>
          <w:szCs w:val="24"/>
        </w:rPr>
        <w:t>1</w:t>
      </w:r>
      <w:r w:rsidR="0062119B">
        <w:rPr>
          <w:szCs w:val="24"/>
        </w:rPr>
        <w:t>3</w:t>
      </w:r>
      <w:r w:rsidR="00B64336" w:rsidRPr="00466960">
        <w:rPr>
          <w:szCs w:val="24"/>
        </w:rPr>
        <w:t xml:space="preserve"> </w:t>
      </w:r>
      <w:r w:rsidRPr="00466960">
        <w:rPr>
          <w:szCs w:val="24"/>
        </w:rPr>
        <w:t>can be provided by any combination of Seller’s primary and excess liability policies.</w:t>
      </w:r>
      <w:r w:rsidR="0009304C">
        <w:rPr>
          <w:szCs w:val="24"/>
        </w:rPr>
        <w:t xml:space="preserve"> </w:t>
      </w:r>
    </w:p>
    <w:p w14:paraId="2EA1A719" w14:textId="77777777" w:rsidR="005F3E63" w:rsidRPr="00466960" w:rsidRDefault="00B64336" w:rsidP="00477878">
      <w:pPr>
        <w:pStyle w:val="Heading2"/>
      </w:pPr>
      <w:bookmarkStart w:id="77" w:name="_Toc444175243"/>
      <w:r>
        <w:t>1</w:t>
      </w:r>
      <w:r w:rsidR="00EF414F">
        <w:t>3</w:t>
      </w:r>
      <w:r w:rsidR="00F203A3">
        <w:t>.2</w:t>
      </w:r>
      <w:r w:rsidR="00F203A3">
        <w:tab/>
      </w:r>
      <w:r w:rsidR="00A70083">
        <w:t>SDG&amp;E</w:t>
      </w:r>
      <w:r w:rsidR="005F3E63" w:rsidRPr="00466960">
        <w:t xml:space="preserve"> as Insured</w:t>
      </w:r>
      <w:bookmarkEnd w:id="77"/>
    </w:p>
    <w:p w14:paraId="2EA1A71A" w14:textId="77777777" w:rsidR="005F3E63" w:rsidRPr="00466960" w:rsidRDefault="009511D7" w:rsidP="008D558E">
      <w:pPr>
        <w:pStyle w:val="Heading2Text"/>
        <w:tabs>
          <w:tab w:val="clear" w:pos="540"/>
        </w:tabs>
        <w:ind w:left="0"/>
        <w:jc w:val="left"/>
        <w:rPr>
          <w:szCs w:val="24"/>
        </w:rPr>
      </w:pPr>
      <w:r w:rsidRPr="00466960">
        <w:rPr>
          <w:szCs w:val="24"/>
        </w:rPr>
        <w:t xml:space="preserve">The insurance required in </w:t>
      </w:r>
      <w:r w:rsidR="001A222C">
        <w:rPr>
          <w:szCs w:val="24"/>
        </w:rPr>
        <w:t>S</w:t>
      </w:r>
      <w:r w:rsidR="001A222C" w:rsidRPr="00466960">
        <w:rPr>
          <w:szCs w:val="24"/>
        </w:rPr>
        <w:t>ection 1</w:t>
      </w:r>
      <w:r w:rsidR="003265B0">
        <w:rPr>
          <w:szCs w:val="24"/>
        </w:rPr>
        <w:t>3</w:t>
      </w:r>
      <w:r w:rsidRPr="00466960">
        <w:rPr>
          <w:szCs w:val="24"/>
        </w:rPr>
        <w:t xml:space="preserve">.1 shall apply as primary insurance to, without a right of contribution from, any other insurance maintained by or afforded to </w:t>
      </w:r>
      <w:r w:rsidR="00A70083">
        <w:rPr>
          <w:szCs w:val="24"/>
        </w:rPr>
        <w:t>SDG&amp;E</w:t>
      </w:r>
      <w:r w:rsidRPr="00466960">
        <w:rPr>
          <w:szCs w:val="24"/>
        </w:rPr>
        <w:t xml:space="preserve">, its subsidiaries and affiliates, and their respective officers, directors, shareholders, agents, and employees, regardless of any conflicting provision in Seller's policies to the contrary.  To the extent permitted by law, Seller and its insurers shall be required to waive all rights of recovery from or subrogation against </w:t>
      </w:r>
      <w:r w:rsidR="00A70083">
        <w:rPr>
          <w:szCs w:val="24"/>
        </w:rPr>
        <w:t>SDG&amp;E</w:t>
      </w:r>
      <w:r w:rsidRPr="00466960">
        <w:rPr>
          <w:szCs w:val="24"/>
        </w:rPr>
        <w:t>, its subsidiaries and affiliates, and their respective officers, directors, shareholders, agents, employees and insurers.  The Commercial General Liability</w:t>
      </w:r>
      <w:r w:rsidR="00142360" w:rsidRPr="00466960">
        <w:rPr>
          <w:szCs w:val="24"/>
        </w:rPr>
        <w:t>, Pollution Liability</w:t>
      </w:r>
      <w:r w:rsidRPr="00466960">
        <w:rPr>
          <w:szCs w:val="24"/>
        </w:rPr>
        <w:t xml:space="preserve"> and Umbrella/Excess Liability insurance required above shall name </w:t>
      </w:r>
      <w:r w:rsidR="00A70083">
        <w:rPr>
          <w:szCs w:val="24"/>
        </w:rPr>
        <w:t>SDG&amp;E</w:t>
      </w:r>
      <w:r w:rsidRPr="00466960">
        <w:rPr>
          <w:szCs w:val="24"/>
        </w:rPr>
        <w:t>, its subsidiaries and affiliates, and their respective officers, directors, shareholders, agents and employees, as additional insureds for liability arising out of Seller’s obligations under this Agreement.</w:t>
      </w:r>
    </w:p>
    <w:p w14:paraId="2EA1A71B" w14:textId="77777777" w:rsidR="005F3E63" w:rsidRPr="00466960" w:rsidRDefault="00B64336" w:rsidP="00477878">
      <w:pPr>
        <w:pStyle w:val="Heading2"/>
      </w:pPr>
      <w:bookmarkStart w:id="78" w:name="_Toc444175244"/>
      <w:r>
        <w:t>1</w:t>
      </w:r>
      <w:r w:rsidR="00EF414F">
        <w:t>3</w:t>
      </w:r>
      <w:r w:rsidR="00F203A3">
        <w:t>.3</w:t>
      </w:r>
      <w:r w:rsidR="00F203A3">
        <w:tab/>
      </w:r>
      <w:r w:rsidR="00680D1F" w:rsidRPr="00466960">
        <w:t>Certificates of Insurance</w:t>
      </w:r>
      <w:bookmarkEnd w:id="78"/>
    </w:p>
    <w:p w14:paraId="2EA1A71C" w14:textId="77777777" w:rsidR="005F3E63" w:rsidRPr="00466960" w:rsidRDefault="00680D1F" w:rsidP="008D558E">
      <w:pPr>
        <w:pStyle w:val="Heading2Text"/>
        <w:tabs>
          <w:tab w:val="clear" w:pos="540"/>
        </w:tabs>
        <w:ind w:left="0"/>
        <w:jc w:val="left"/>
        <w:rPr>
          <w:szCs w:val="24"/>
        </w:rPr>
      </w:pPr>
      <w:r w:rsidRPr="00466960">
        <w:rPr>
          <w:szCs w:val="24"/>
        </w:rPr>
        <w:t xml:space="preserve">At the time this Agreement is executed, or within a reasonable time thereafter, and within a reasonable time after coverage is renewed or replaced, Seller shall furnish to </w:t>
      </w:r>
      <w:r w:rsidR="00A70083">
        <w:rPr>
          <w:szCs w:val="24"/>
        </w:rPr>
        <w:t>SDG&amp;E</w:t>
      </w:r>
      <w:r w:rsidRPr="00466960">
        <w:rPr>
          <w:szCs w:val="24"/>
        </w:rPr>
        <w:t xml:space="preserve"> certificates of insurance evidencing the coverage required above, written on forms and with deductibles reasonably acceptable to </w:t>
      </w:r>
      <w:r w:rsidR="00A70083">
        <w:rPr>
          <w:szCs w:val="24"/>
        </w:rPr>
        <w:t>SDG&amp;E</w:t>
      </w:r>
      <w:r w:rsidRPr="00466960">
        <w:rPr>
          <w:szCs w:val="24"/>
        </w:rPr>
        <w:t xml:space="preserve">.  All deductibles, co-insurance and self-insured retentions applicable to the insurance above shall be paid by Seller.  All certificates of insurance shall note that the insurers issuing coverage shall endeavor to provide </w:t>
      </w:r>
      <w:r w:rsidR="00A70083">
        <w:rPr>
          <w:szCs w:val="24"/>
        </w:rPr>
        <w:t>SDG&amp;E</w:t>
      </w:r>
      <w:r w:rsidRPr="00466960">
        <w:rPr>
          <w:szCs w:val="24"/>
        </w:rPr>
        <w:t xml:space="preserve"> with at least thirty (30) days’ prior written notice in the event of cancellation of coverage.  </w:t>
      </w:r>
      <w:r w:rsidR="00A70083">
        <w:rPr>
          <w:szCs w:val="24"/>
        </w:rPr>
        <w:t>SDG&amp;E</w:t>
      </w:r>
      <w:r w:rsidRPr="00466960">
        <w:rPr>
          <w:szCs w:val="24"/>
        </w:rPr>
        <w:t xml:space="preserve">’s receipt of certificates that do not comply with the requirements stated herein, or Seller’s failure to provide certificates, shall not limit or relieve Seller of the duties and responsibility of maintaining insurance in compliance with the requirements in this Article </w:t>
      </w:r>
      <w:r w:rsidR="00B64336" w:rsidRPr="00466960">
        <w:rPr>
          <w:szCs w:val="24"/>
        </w:rPr>
        <w:t>1</w:t>
      </w:r>
      <w:r w:rsidR="0062119B">
        <w:rPr>
          <w:szCs w:val="24"/>
        </w:rPr>
        <w:t>3</w:t>
      </w:r>
      <w:r w:rsidR="00B64336" w:rsidRPr="00466960">
        <w:rPr>
          <w:szCs w:val="24"/>
        </w:rPr>
        <w:t xml:space="preserve"> </w:t>
      </w:r>
      <w:r w:rsidRPr="00466960">
        <w:rPr>
          <w:szCs w:val="24"/>
        </w:rPr>
        <w:t xml:space="preserve">and shall not constitute a waiver of any of the requirements in this Article </w:t>
      </w:r>
      <w:r w:rsidR="00B64336" w:rsidRPr="00466960">
        <w:rPr>
          <w:szCs w:val="24"/>
        </w:rPr>
        <w:t>1</w:t>
      </w:r>
      <w:r w:rsidR="0062119B">
        <w:rPr>
          <w:szCs w:val="24"/>
        </w:rPr>
        <w:t>3</w:t>
      </w:r>
      <w:r w:rsidRPr="00466960">
        <w:rPr>
          <w:szCs w:val="24"/>
        </w:rPr>
        <w:t>.</w:t>
      </w:r>
    </w:p>
    <w:p w14:paraId="2EA1A71D" w14:textId="77777777" w:rsidR="005F3E63" w:rsidRPr="00466960" w:rsidRDefault="00B64336" w:rsidP="00477878">
      <w:pPr>
        <w:pStyle w:val="Heading2"/>
      </w:pPr>
      <w:bookmarkStart w:id="79" w:name="_Toc444175245"/>
      <w:r>
        <w:lastRenderedPageBreak/>
        <w:t>1</w:t>
      </w:r>
      <w:r w:rsidR="00EF414F">
        <w:t>3</w:t>
      </w:r>
      <w:r w:rsidR="00F203A3">
        <w:t>.4</w:t>
      </w:r>
      <w:r w:rsidR="00F203A3">
        <w:tab/>
      </w:r>
      <w:r w:rsidR="00680D1F" w:rsidRPr="00466960">
        <w:t>Failure to Comply</w:t>
      </w:r>
      <w:bookmarkEnd w:id="79"/>
    </w:p>
    <w:p w14:paraId="2EA1A71E" w14:textId="77777777" w:rsidR="00680D1F" w:rsidRPr="00466960" w:rsidRDefault="00680D1F" w:rsidP="008D558E">
      <w:pPr>
        <w:pStyle w:val="Heading2Text"/>
        <w:tabs>
          <w:tab w:val="clear" w:pos="540"/>
        </w:tabs>
        <w:ind w:left="0"/>
        <w:jc w:val="left"/>
        <w:rPr>
          <w:szCs w:val="24"/>
        </w:rPr>
      </w:pPr>
      <w:r w:rsidRPr="00466960">
        <w:rPr>
          <w:szCs w:val="24"/>
        </w:rPr>
        <w:t xml:space="preserve">If Seller fails to comply with any of the provisions of this Article </w:t>
      </w:r>
      <w:r w:rsidR="00B64336" w:rsidRPr="00466960">
        <w:rPr>
          <w:szCs w:val="24"/>
        </w:rPr>
        <w:t>1</w:t>
      </w:r>
      <w:r w:rsidR="0062119B">
        <w:rPr>
          <w:szCs w:val="24"/>
        </w:rPr>
        <w:t>3</w:t>
      </w:r>
      <w:r w:rsidRPr="00466960">
        <w:rPr>
          <w:szCs w:val="24"/>
        </w:rPr>
        <w:t xml:space="preserve">, Seller, among other things and without restricting </w:t>
      </w:r>
      <w:r w:rsidR="00A70083">
        <w:rPr>
          <w:szCs w:val="24"/>
        </w:rPr>
        <w:t>SDG&amp;E</w:t>
      </w:r>
      <w:r w:rsidRPr="00466960">
        <w:rPr>
          <w:szCs w:val="24"/>
        </w:rPr>
        <w:t xml:space="preserve">’s remedies under the law or otherwise, shall, at its own cost and expense, act as an insurer and provide insurance in accordance with the terms and conditions above.  With respect to the required Commercial General Liability, </w:t>
      </w:r>
      <w:r w:rsidR="009A0A04" w:rsidRPr="00466960">
        <w:rPr>
          <w:szCs w:val="24"/>
        </w:rPr>
        <w:t xml:space="preserve">Pollution Liability, </w:t>
      </w:r>
      <w:r w:rsidRPr="00466960">
        <w:rPr>
          <w:szCs w:val="24"/>
        </w:rPr>
        <w:t xml:space="preserve">Umbrella/Excess Liability and Commercial Automobile Liability insurance, Seller shall provide a current, full and complete defense to </w:t>
      </w:r>
      <w:r w:rsidR="00A70083">
        <w:rPr>
          <w:szCs w:val="24"/>
        </w:rPr>
        <w:t>SDG&amp;E</w:t>
      </w:r>
      <w:r w:rsidRPr="00466960">
        <w:rPr>
          <w:szCs w:val="24"/>
        </w:rPr>
        <w:t>,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14:paraId="2EA1A71F" w14:textId="77777777" w:rsidR="00775638" w:rsidRDefault="00775638" w:rsidP="00680D1F">
      <w:pPr>
        <w:pStyle w:val="Heading1"/>
        <w:spacing w:after="240"/>
        <w:ind w:left="720"/>
        <w:rPr>
          <w:rFonts w:cs="Times New Roman"/>
          <w:szCs w:val="24"/>
        </w:rPr>
      </w:pPr>
      <w:bookmarkStart w:id="80" w:name="_Toc444175246"/>
      <w:r>
        <w:rPr>
          <w:rFonts w:cs="Times New Roman"/>
          <w:szCs w:val="24"/>
        </w:rPr>
        <w:t>DISPUTE RESOLUTION</w:t>
      </w:r>
      <w:bookmarkEnd w:id="80"/>
    </w:p>
    <w:p w14:paraId="2EA1A720" w14:textId="77777777" w:rsidR="00775638" w:rsidRPr="00466960" w:rsidRDefault="00775638" w:rsidP="00775638">
      <w:pPr>
        <w:pStyle w:val="Heading2"/>
      </w:pPr>
      <w:bookmarkStart w:id="81" w:name="_Toc444175247"/>
      <w:r>
        <w:t>14.1</w:t>
      </w:r>
      <w:r>
        <w:tab/>
        <w:t>Intent of the Parties</w:t>
      </w:r>
      <w:bookmarkEnd w:id="81"/>
    </w:p>
    <w:p w14:paraId="2EA1A721" w14:textId="77777777" w:rsidR="00775638" w:rsidRDefault="004A6889" w:rsidP="00775638">
      <w:pPr>
        <w:pStyle w:val="Heading1Text"/>
        <w:spacing w:line="240" w:lineRule="auto"/>
        <w:ind w:left="0"/>
      </w:pPr>
      <w:r w:rsidRPr="003942BF">
        <w:t xml:space="preserve">Except as provided in the next sentence, the sole procedure to resolve any claim arising out of or relating to this Agreement or any related agreement is the dispute resolution procedure set forth in this Article </w:t>
      </w:r>
      <w:r>
        <w:t>14</w:t>
      </w:r>
      <w:r w:rsidRPr="003942BF">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Pr="003F2838">
        <w:t xml:space="preserve">the </w:t>
      </w:r>
      <w:r w:rsidRPr="003942BF">
        <w:t xml:space="preserve">dispute resolution procedure </w:t>
      </w:r>
      <w:r w:rsidRPr="003F2838">
        <w:t>set forth in this Article 1</w:t>
      </w:r>
      <w:r>
        <w:t>4.</w:t>
      </w:r>
    </w:p>
    <w:p w14:paraId="2EA1A722" w14:textId="77777777" w:rsidR="00775638" w:rsidRDefault="00775638" w:rsidP="00775638">
      <w:pPr>
        <w:pStyle w:val="Heading2"/>
      </w:pPr>
      <w:bookmarkStart w:id="82" w:name="_Toc444175248"/>
      <w:r>
        <w:t>14.2</w:t>
      </w:r>
      <w:r>
        <w:tab/>
        <w:t>Management Negotiations</w:t>
      </w:r>
      <w:bookmarkEnd w:id="82"/>
    </w:p>
    <w:p w14:paraId="2EA1A723" w14:textId="77777777" w:rsidR="00775638" w:rsidRDefault="004A6889" w:rsidP="004A6889">
      <w:pPr>
        <w:pStyle w:val="Heading2Text"/>
        <w:tabs>
          <w:tab w:val="clear" w:pos="540"/>
        </w:tabs>
        <w:ind w:left="720" w:hanging="720"/>
      </w:pPr>
      <w:r>
        <w:t>(a)</w:t>
      </w:r>
      <w:r>
        <w:tab/>
      </w:r>
      <w:r w:rsidRPr="003942BF">
        <w:t>The Parties will attempt in good faith to resolve any controversy or claim arising out of or relating to this Agreement or any related agreements by prompt negotiations between each Party</w:t>
      </w:r>
      <w:r>
        <w:t>’</w:t>
      </w:r>
      <w:r w:rsidRPr="003942BF">
        <w:t>s authorized representative</w:t>
      </w:r>
      <w:r>
        <w:t xml:space="preserve"> </w:t>
      </w:r>
      <w:r w:rsidRPr="003942BF">
        <w:t xml:space="preserve">designated in writing as a representative of the Party (each a </w:t>
      </w:r>
      <w:r>
        <w:t>“</w:t>
      </w:r>
      <w:r w:rsidRPr="004A6889">
        <w:rPr>
          <w:u w:val="single"/>
        </w:rPr>
        <w:t>Manager</w:t>
      </w:r>
      <w:r>
        <w:t>”</w:t>
      </w:r>
      <w:r w:rsidRPr="003942BF">
        <w:t>).  Either Manager may</w:t>
      </w:r>
      <w:r>
        <w:t>, by Notice to the other Party,</w:t>
      </w:r>
      <w:r w:rsidRPr="003942BF">
        <w:t xml:space="preserve"> 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4A6889">
        <w:rPr>
          <w:u w:val="single"/>
        </w:rPr>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4A6889">
        <w:rPr>
          <w:u w:val="single"/>
        </w:rPr>
        <w:t>Executive(s)</w:t>
      </w:r>
      <w:r>
        <w:t>”</w:t>
      </w:r>
      <w:r w:rsidRPr="003942BF">
        <w:t xml:space="preserve">). </w:t>
      </w:r>
      <w:r>
        <w:t xml:space="preserve"> </w:t>
      </w:r>
      <w:r w:rsidRPr="003942BF">
        <w:t>Within five (5) Business Days of the Initial Negotiation End Date (</w:t>
      </w:r>
      <w:r>
        <w:t>“</w:t>
      </w:r>
      <w:r w:rsidRPr="004A6889">
        <w:rPr>
          <w:u w:val="single"/>
        </w:rPr>
        <w:t>Referral Date</w:t>
      </w:r>
      <w:r>
        <w:t>”</w:t>
      </w:r>
      <w:r w:rsidRPr="003942BF">
        <w:t>), each Party shall provide one another Notice confirming the referral and identifying the name and title of the Executive who will represent the Party</w:t>
      </w:r>
      <w:r>
        <w:t>.</w:t>
      </w:r>
    </w:p>
    <w:p w14:paraId="2EA1A724" w14:textId="77777777" w:rsidR="004A6889" w:rsidRDefault="004A6889" w:rsidP="004A6889">
      <w:pPr>
        <w:pStyle w:val="Heading2Text"/>
        <w:tabs>
          <w:tab w:val="clear" w:pos="540"/>
        </w:tabs>
        <w:ind w:left="720" w:hanging="720"/>
      </w:pPr>
      <w:r>
        <w:t>(b)</w:t>
      </w:r>
      <w:r>
        <w:tab/>
      </w: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2EA1A725" w14:textId="77777777" w:rsidR="004A6889" w:rsidRDefault="004A6889" w:rsidP="004A6889">
      <w:pPr>
        <w:pStyle w:val="Heading2Text"/>
        <w:tabs>
          <w:tab w:val="clear" w:pos="540"/>
        </w:tabs>
        <w:ind w:left="720" w:hanging="720"/>
      </w:pPr>
      <w:r>
        <w:lastRenderedPageBreak/>
        <w:t>(c)</w:t>
      </w:r>
      <w:r>
        <w:tab/>
      </w:r>
      <w:r w:rsidRPr="003942BF">
        <w:t>All communication and writing exchanged between the Parties in connection with these negotiations shall be confidential and shall not be used or referred to in any subsequent binding adjudicatory process between the Parties</w:t>
      </w:r>
      <w:r>
        <w:t>.</w:t>
      </w:r>
    </w:p>
    <w:p w14:paraId="2EA1A726" w14:textId="77777777" w:rsidR="004A6889" w:rsidRPr="00775638" w:rsidRDefault="004A6889" w:rsidP="004A6889">
      <w:pPr>
        <w:pStyle w:val="Heading2Text"/>
        <w:tabs>
          <w:tab w:val="clear" w:pos="540"/>
        </w:tabs>
        <w:ind w:left="720" w:hanging="720"/>
      </w:pPr>
      <w:r>
        <w:t>(d)</w:t>
      </w:r>
      <w:r>
        <w:tab/>
      </w:r>
      <w:r w:rsidRPr="003942BF">
        <w:t xml:space="preserve">If the matter is not resolved within forty-five (45) days of the Referral Date, or if the Party receiving the </w:t>
      </w:r>
      <w:r>
        <w:t xml:space="preserve">Notice </w:t>
      </w:r>
      <w:r w:rsidRPr="003942BF">
        <w:t xml:space="preserve">to meet, pursuant to </w:t>
      </w:r>
      <w:r>
        <w:t>Section 14.2</w:t>
      </w:r>
      <w:r w:rsidRPr="003942BF">
        <w:t>(</w:t>
      </w:r>
      <w:r>
        <w:t>a</w:t>
      </w:r>
      <w:r w:rsidRPr="003942BF">
        <w:t xml:space="preserve">) above, refuses or does not meet within the ten (10) Business Day period specified in </w:t>
      </w:r>
      <w:r>
        <w:t>Section 14.2</w:t>
      </w:r>
      <w:r w:rsidRPr="003942BF">
        <w:t>(</w:t>
      </w:r>
      <w:r>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p>
    <w:p w14:paraId="2EA1A727" w14:textId="77777777" w:rsidR="00775638" w:rsidRDefault="00775638" w:rsidP="00775638">
      <w:pPr>
        <w:pStyle w:val="Heading2"/>
      </w:pPr>
      <w:bookmarkStart w:id="83" w:name="_Toc444175249"/>
      <w:r>
        <w:t>14.3</w:t>
      </w:r>
      <w:r>
        <w:tab/>
        <w:t>Arbitration</w:t>
      </w:r>
      <w:bookmarkEnd w:id="83"/>
    </w:p>
    <w:p w14:paraId="2EA1A728" w14:textId="77777777" w:rsidR="00775638" w:rsidRDefault="004A6889" w:rsidP="00775638">
      <w:pPr>
        <w:pStyle w:val="Heading1Text"/>
        <w:spacing w:line="240" w:lineRule="auto"/>
        <w:ind w:left="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t>14</w:t>
      </w:r>
      <w:r w:rsidRPr="003942BF">
        <w:t>.2 above</w:t>
      </w:r>
      <w:r>
        <w:t xml:space="preserve"> </w:t>
      </w:r>
      <w:r w:rsidRPr="003942BF">
        <w:t xml:space="preserve">shall be resolved through </w:t>
      </w:r>
      <w:r>
        <w:t xml:space="preserve">binding arbitration </w:t>
      </w:r>
      <w:r w:rsidRPr="003942BF">
        <w:t xml:space="preserve">by a retired judge or justice from the </w:t>
      </w:r>
      <w:r>
        <w:t>JAMS</w:t>
      </w:r>
      <w:r w:rsidRPr="003942BF">
        <w:t xml:space="preserve"> panel conducted in San </w:t>
      </w:r>
      <w:r>
        <w:t>Diego</w:t>
      </w:r>
      <w:r w:rsidRPr="003942BF">
        <w:t xml:space="preserve">, California, administered by and in accordance with </w:t>
      </w:r>
      <w:r>
        <w:t>JAMS Comprehensive Arbitration Rules and Procedures</w:t>
      </w:r>
      <w:r w:rsidRPr="003942BF">
        <w:t xml:space="preserve"> (</w:t>
      </w:r>
      <w:r>
        <w:t>“</w:t>
      </w:r>
      <w:r w:rsidRPr="004A6889">
        <w:rPr>
          <w:u w:val="single"/>
        </w:rPr>
        <w:t>Arbitration</w:t>
      </w:r>
      <w:r>
        <w:t>”</w:t>
      </w:r>
      <w:r w:rsidRPr="003942BF">
        <w:t>).</w:t>
      </w:r>
    </w:p>
    <w:p w14:paraId="2EA1A729" w14:textId="77777777" w:rsidR="004A6889" w:rsidRDefault="004A6889" w:rsidP="004A6889">
      <w:pPr>
        <w:pStyle w:val="Heading1Text"/>
        <w:numPr>
          <w:ilvl w:val="0"/>
          <w:numId w:val="45"/>
        </w:numPr>
        <w:spacing w:line="240" w:lineRule="auto"/>
        <w:ind w:hanging="720"/>
      </w:pPr>
      <w:r w:rsidRPr="003942BF">
        <w:t xml:space="preserve">Any arbitrator shall have no affiliation with, financial or other interest in, or prior employment with either Party and shall be knowledgeable in the field of the dispute.  </w:t>
      </w:r>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for in JAMS Comprehensive Arbitration Rules and Procedures</w:t>
      </w:r>
      <w:r w:rsidRPr="00152C9C">
        <w:t>.</w:t>
      </w:r>
    </w:p>
    <w:p w14:paraId="2EA1A72A" w14:textId="77777777" w:rsidR="004A6889" w:rsidRDefault="004A6889" w:rsidP="004A6889">
      <w:pPr>
        <w:pStyle w:val="Heading1Text"/>
        <w:numPr>
          <w:ilvl w:val="0"/>
          <w:numId w:val="45"/>
        </w:numPr>
        <w:spacing w:line="240" w:lineRule="auto"/>
        <w:ind w:hanging="720"/>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r>
        <w:t>.</w:t>
      </w:r>
    </w:p>
    <w:p w14:paraId="2EA1A72B" w14:textId="77777777" w:rsidR="004A6889" w:rsidRDefault="004A6889" w:rsidP="004A6889">
      <w:pPr>
        <w:pStyle w:val="Heading1Text"/>
        <w:numPr>
          <w:ilvl w:val="0"/>
          <w:numId w:val="45"/>
        </w:numPr>
        <w:spacing w:line="240" w:lineRule="auto"/>
        <w:ind w:hanging="720"/>
      </w:pPr>
      <w:r w:rsidRPr="003942BF">
        <w:t>The arbitrator shall have no authority to award punitive or exemplary damages or any other damages other than direct and actual damages and the other remedies contemplated by this Agreement.</w:t>
      </w:r>
    </w:p>
    <w:p w14:paraId="2EA1A72C" w14:textId="77777777" w:rsidR="004A6889" w:rsidRDefault="004A6889" w:rsidP="004A6889">
      <w:pPr>
        <w:pStyle w:val="Heading1Text"/>
        <w:numPr>
          <w:ilvl w:val="0"/>
          <w:numId w:val="45"/>
        </w:numPr>
        <w:spacing w:line="240" w:lineRule="auto"/>
        <w:ind w:hanging="720"/>
      </w:pPr>
      <w:r>
        <w:t>The arbitrator shall prepare in writing and provide to the Parties an award including factual findings and the reasons on which their decision is based.</w:t>
      </w:r>
    </w:p>
    <w:p w14:paraId="2EA1A72D" w14:textId="77777777" w:rsidR="004A6889" w:rsidRDefault="004A6889" w:rsidP="004A6889">
      <w:pPr>
        <w:pStyle w:val="Heading1Text"/>
        <w:numPr>
          <w:ilvl w:val="0"/>
          <w:numId w:val="45"/>
        </w:numPr>
        <w:spacing w:line="240" w:lineRule="auto"/>
        <w:ind w:hanging="720"/>
      </w:pPr>
      <w:r w:rsidRPr="003942BF">
        <w:lastRenderedPageBreak/>
        <w:t>The arbitrator</w:t>
      </w:r>
      <w:r>
        <w:t>’</w:t>
      </w:r>
      <w:r w:rsidRPr="003942BF">
        <w:t>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14:paraId="2EA1A72E" w14:textId="77777777" w:rsidR="004A6889" w:rsidRDefault="004A6889" w:rsidP="004A6889">
      <w:pPr>
        <w:pStyle w:val="Heading1Text"/>
        <w:numPr>
          <w:ilvl w:val="0"/>
          <w:numId w:val="45"/>
        </w:numPr>
        <w:spacing w:line="240" w:lineRule="auto"/>
        <w:ind w:hanging="720"/>
      </w:pPr>
      <w:r w:rsidRPr="001B0DAF">
        <w:t xml:space="preserve">Judgment on the award may be entered in </w:t>
      </w:r>
      <w:r>
        <w:t>any court having jurisdiction.</w:t>
      </w:r>
    </w:p>
    <w:p w14:paraId="2EA1A72F" w14:textId="77777777" w:rsidR="004A6889" w:rsidRDefault="004A6889" w:rsidP="004A6889">
      <w:pPr>
        <w:pStyle w:val="Heading1Text"/>
        <w:numPr>
          <w:ilvl w:val="0"/>
          <w:numId w:val="45"/>
        </w:numPr>
        <w:spacing w:line="240" w:lineRule="auto"/>
        <w:ind w:hanging="720"/>
      </w:pPr>
      <w:r>
        <w:t>Each Party shall bear its own costs, expenses and attorneys’ fees associated with the dispute resolution process, and the arbitrator shall not have authority to allocate the costs or expenses of the Arbitration, including the arbitrator’s fees, to either Party.</w:t>
      </w:r>
    </w:p>
    <w:p w14:paraId="2EA1A730" w14:textId="77777777" w:rsidR="004A6889" w:rsidRDefault="004A6889" w:rsidP="004A6889">
      <w:pPr>
        <w:pStyle w:val="Heading1Text"/>
        <w:numPr>
          <w:ilvl w:val="0"/>
          <w:numId w:val="45"/>
        </w:numPr>
        <w:spacing w:line="240" w:lineRule="auto"/>
        <w:ind w:hanging="720"/>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p>
    <w:p w14:paraId="2EA1A731" w14:textId="77777777" w:rsidR="004A6889" w:rsidRPr="00775638" w:rsidRDefault="004A6889" w:rsidP="004A6889">
      <w:pPr>
        <w:pStyle w:val="Heading1Text"/>
        <w:numPr>
          <w:ilvl w:val="0"/>
          <w:numId w:val="45"/>
        </w:numPr>
        <w:spacing w:line="240" w:lineRule="auto"/>
        <w:ind w:hanging="720"/>
      </w:pPr>
      <w:r>
        <w:t>T</w:t>
      </w:r>
      <w:r w:rsidRPr="003942BF">
        <w:t xml:space="preserve">he existence, content, </w:t>
      </w:r>
      <w:r>
        <w:t xml:space="preserve">and </w:t>
      </w:r>
      <w:r w:rsidRPr="003942BF">
        <w:t xml:space="preserve">results of any Arbitration hereunder </w:t>
      </w:r>
      <w:r>
        <w:t>is confidential information that is subject to the provisions of Article 11.</w:t>
      </w:r>
    </w:p>
    <w:p w14:paraId="2EA1A732" w14:textId="77777777" w:rsidR="00680D1F" w:rsidRPr="00466960" w:rsidRDefault="002D1742" w:rsidP="00680D1F">
      <w:pPr>
        <w:pStyle w:val="Heading1"/>
        <w:spacing w:after="240"/>
        <w:ind w:left="720"/>
        <w:rPr>
          <w:rFonts w:cs="Times New Roman"/>
          <w:szCs w:val="24"/>
        </w:rPr>
      </w:pPr>
      <w:bookmarkStart w:id="84" w:name="_Toc444175250"/>
      <w:r>
        <w:rPr>
          <w:rFonts w:cs="Times New Roman"/>
          <w:szCs w:val="24"/>
        </w:rPr>
        <w:t>MISCELLANEOUS</w:t>
      </w:r>
      <w:bookmarkEnd w:id="84"/>
    </w:p>
    <w:p w14:paraId="2EA1A733" w14:textId="77777777" w:rsidR="00680D1F" w:rsidRPr="00466960" w:rsidRDefault="00775638" w:rsidP="00477878">
      <w:pPr>
        <w:pStyle w:val="Heading2"/>
      </w:pPr>
      <w:bookmarkStart w:id="85" w:name="_Toc444175251"/>
      <w:r>
        <w:t>15</w:t>
      </w:r>
      <w:r w:rsidR="00F203A3">
        <w:t>.</w:t>
      </w:r>
      <w:r w:rsidR="00E0681A">
        <w:t>1</w:t>
      </w:r>
      <w:r w:rsidR="00F203A3">
        <w:tab/>
      </w:r>
      <w:r w:rsidR="00CE5885" w:rsidRPr="00466960">
        <w:t>Governing Law and Venue</w:t>
      </w:r>
      <w:bookmarkEnd w:id="85"/>
    </w:p>
    <w:p w14:paraId="2EA1A734" w14:textId="77777777" w:rsidR="00CE5885" w:rsidRPr="00466960" w:rsidRDefault="00CE5885" w:rsidP="008D558E">
      <w:pPr>
        <w:pStyle w:val="Heading2Text"/>
        <w:tabs>
          <w:tab w:val="clear" w:pos="540"/>
          <w:tab w:val="left" w:pos="720"/>
        </w:tabs>
        <w:ind w:left="0"/>
        <w:jc w:val="left"/>
        <w:rPr>
          <w:szCs w:val="24"/>
        </w:rPr>
      </w:pPr>
      <w:r w:rsidRPr="00466960">
        <w:rPr>
          <w:rFonts w:eastAsia="Fd177276-Identity-H"/>
          <w:bCs/>
          <w:szCs w:val="24"/>
        </w:rPr>
        <w:t xml:space="preserve">THIS AGREEMENT AND THE RIGHTS AND DUTIES OF THE PARTIES HEREUNDER SHALL BE GOVERNED BY AND CONSTRUED, ENFORCED AND PERFORMED IN ACCORDANCE WITH THE LAWS OF THE STATE OF CALIFORNIA, WITHOUT REGARD TO PRINCIPLES OF CONFLICTS OF LAWS.  </w:t>
      </w:r>
      <w:r w:rsidR="00C612A3" w:rsidRPr="003506EF">
        <w:rPr>
          <w:rFonts w:eastAsia="Fd177276-Identity-H"/>
          <w:bCs/>
          <w:szCs w:val="24"/>
        </w:rPr>
        <w:t xml:space="preserve">ANY ACTION </w:t>
      </w:r>
      <w:r w:rsidR="00DA0096" w:rsidRPr="003506EF">
        <w:rPr>
          <w:rFonts w:eastAsia="Fd177276-Identity-H"/>
          <w:bCs/>
          <w:szCs w:val="24"/>
        </w:rPr>
        <w:t xml:space="preserve">OR LITIGATION </w:t>
      </w:r>
      <w:r w:rsidR="00C612A3" w:rsidRPr="003506EF">
        <w:rPr>
          <w:rFonts w:eastAsia="Fd177276-Identity-H"/>
          <w:bCs/>
          <w:szCs w:val="24"/>
        </w:rPr>
        <w:t xml:space="preserve">BROUGHT TO ENFORCE OR INTERPRET THIS AGREEMENT SHALL BE </w:t>
      </w:r>
      <w:r w:rsidR="00DA0096" w:rsidRPr="003506EF">
        <w:rPr>
          <w:rFonts w:eastAsia="Fd177276-Identity-H"/>
          <w:bCs/>
          <w:szCs w:val="24"/>
        </w:rPr>
        <w:t>BROUGHT IN A SUPERIOR COURT OF CALIFORNIA LOCATED IN SAN DIEGO COUNTY, CALIFORNIA (OR, IF THE FEDERAL COURTS HAVE EXCLUSIVE JURISDICTION OVER THE SUBJECT MATTER OF THE DISPUTE, IN THE U.S. DISTRICT COURT FOR THE SOUTHERN DISTRICT OF CALIFORNIA), AND THE PARTIES HEREBY SUBMIT TO THE EXCLUSIVE JURISDICTION OF SUCH COURT</w:t>
      </w:r>
      <w:r w:rsidR="00C612A3">
        <w:rPr>
          <w:rFonts w:eastAsia="Fd177276-Identity-H"/>
          <w:bCs/>
          <w:szCs w:val="24"/>
        </w:rPr>
        <w:t>.</w:t>
      </w:r>
    </w:p>
    <w:p w14:paraId="2EA1A735" w14:textId="77777777" w:rsidR="00CE5885" w:rsidRPr="00466960" w:rsidRDefault="00775638" w:rsidP="00477878">
      <w:pPr>
        <w:pStyle w:val="Heading2"/>
      </w:pPr>
      <w:bookmarkStart w:id="86" w:name="_Toc444175252"/>
      <w:r>
        <w:t>15</w:t>
      </w:r>
      <w:r w:rsidR="00F203A3">
        <w:t>.</w:t>
      </w:r>
      <w:r w:rsidR="00E0681A">
        <w:t>2</w:t>
      </w:r>
      <w:r w:rsidR="00F203A3">
        <w:tab/>
      </w:r>
      <w:r w:rsidR="00CE5885" w:rsidRPr="00466960">
        <w:t>Amendment</w:t>
      </w:r>
      <w:bookmarkEnd w:id="86"/>
    </w:p>
    <w:p w14:paraId="2EA1A736" w14:textId="77777777" w:rsidR="00CE5885" w:rsidRPr="00466960" w:rsidRDefault="00A1610B" w:rsidP="008D558E">
      <w:pPr>
        <w:pStyle w:val="Heading2Text"/>
        <w:tabs>
          <w:tab w:val="clear" w:pos="540"/>
          <w:tab w:val="left" w:pos="720"/>
        </w:tabs>
        <w:ind w:left="0"/>
        <w:jc w:val="left"/>
        <w:rPr>
          <w:szCs w:val="24"/>
        </w:rPr>
      </w:pPr>
      <w:r w:rsidRPr="00466960">
        <w:rPr>
          <w:szCs w:val="24"/>
        </w:rPr>
        <w:t>Th</w:t>
      </w:r>
      <w:r w:rsidRPr="00466960">
        <w:rPr>
          <w:rFonts w:eastAsia="Fd177276-Identity-H"/>
          <w:szCs w:val="24"/>
        </w:rPr>
        <w:t>is Agreement can only be amended by a writing signed by both Parties.</w:t>
      </w:r>
      <w:r w:rsidR="00ED1086" w:rsidRPr="00ED1086">
        <w:rPr>
          <w:rFonts w:eastAsia="Fd177276-Identity-H"/>
          <w:szCs w:val="24"/>
        </w:rPr>
        <w:t xml:space="preserve">  </w:t>
      </w:r>
    </w:p>
    <w:p w14:paraId="2EA1A737" w14:textId="77777777" w:rsidR="00CE5885" w:rsidRPr="00466960" w:rsidRDefault="00775638" w:rsidP="00477878">
      <w:pPr>
        <w:pStyle w:val="Heading2"/>
      </w:pPr>
      <w:bookmarkStart w:id="87" w:name="_Toc444175253"/>
      <w:r>
        <w:t>15</w:t>
      </w:r>
      <w:r w:rsidR="00F203A3">
        <w:t>.</w:t>
      </w:r>
      <w:r w:rsidR="00E0681A">
        <w:t>3</w:t>
      </w:r>
      <w:r w:rsidR="00F203A3">
        <w:tab/>
      </w:r>
      <w:r w:rsidR="00A1610B" w:rsidRPr="00466960">
        <w:t>Assignment</w:t>
      </w:r>
      <w:bookmarkEnd w:id="87"/>
    </w:p>
    <w:p w14:paraId="0B874B06" w14:textId="0C7BB7FA" w:rsidR="00F74A0D" w:rsidRPr="00F74A0D" w:rsidRDefault="00A1610B" w:rsidP="00F74A0D">
      <w:pPr>
        <w:pStyle w:val="paragraph"/>
        <w:ind w:left="360"/>
        <w:jc w:val="both"/>
        <w:textAlignment w:val="baseline"/>
        <w:rPr>
          <w:b/>
          <w:color w:val="000000"/>
        </w:rPr>
      </w:pPr>
      <w:r w:rsidRPr="00466960">
        <w:rPr>
          <w:rFonts w:eastAsia="Fd177276-Identity-H"/>
        </w:rPr>
        <w:t xml:space="preserve">Neither Party shall assign this Agreement or its rights hereunder, as the case may be, without the prior written consent of the other Party, which consent may be withheld in the exercise of its sole discretion; </w:t>
      </w:r>
      <w:r w:rsidRPr="00466960">
        <w:rPr>
          <w:rFonts w:eastAsia="Fd177276-Identity-H"/>
          <w:u w:val="single"/>
        </w:rPr>
        <w:t>provided</w:t>
      </w:r>
      <w:r w:rsidRPr="00466960">
        <w:rPr>
          <w:rFonts w:eastAsia="Fd177276-Identity-H"/>
        </w:rPr>
        <w:t xml:space="preserve">, </w:t>
      </w:r>
      <w:r w:rsidRPr="00466960">
        <w:rPr>
          <w:rFonts w:eastAsia="Fd177276-Identity-H"/>
          <w:u w:val="single"/>
        </w:rPr>
        <w:t>however</w:t>
      </w:r>
      <w:r w:rsidRPr="00466960">
        <w:rPr>
          <w:rFonts w:eastAsia="Fd177276-Identity-H"/>
        </w:rPr>
        <w:t xml:space="preserve">, either Party may, without the consent of the other Party (and without relieving itself from liability hereunder), (i) assign this Agreement or the accounts, revenues or proceeds hereof or thereof, as the case may be, in connection with any financing or other financial arrangements to </w:t>
      </w:r>
      <w:r w:rsidR="00DA0096">
        <w:rPr>
          <w:rFonts w:eastAsia="Fd177276-Identity-H"/>
        </w:rPr>
        <w:t>its financing providers as collateral</w:t>
      </w:r>
      <w:r w:rsidRPr="00466960">
        <w:rPr>
          <w:rFonts w:eastAsia="Fd177276-Identity-H"/>
        </w:rPr>
        <w:t xml:space="preserve">, (ii) transfer </w:t>
      </w:r>
      <w:r w:rsidRPr="00466960">
        <w:rPr>
          <w:rFonts w:eastAsia="Fd177276-Identity-H"/>
        </w:rPr>
        <w:lastRenderedPageBreak/>
        <w:t>or assign this Agreement to an Affiliate of such Party which Affiliate’s creditworthiness is equal to or higher than that of such Party</w:t>
      </w:r>
      <w:r w:rsidR="00DA0096">
        <w:rPr>
          <w:rFonts w:eastAsia="Fd177276-Identity-H"/>
        </w:rPr>
        <w:t xml:space="preserve"> (and, where Seller is the assignor, demonstrates, to SDG&amp;E’s reasonable satisfaction, that such assignee Affiliate has the experience and expertise to perform all of Seller’s obligations under this Agreement)</w:t>
      </w:r>
      <w:r w:rsidRPr="00466960">
        <w:rPr>
          <w:rFonts w:eastAsia="Fd177276-Identity-H"/>
        </w:rPr>
        <w:t>, or (iii) transfer or assign this Agreement to any person or entity succeeding to all or substantially all of the assets of such Party and whose creditworthiness is equal to or higher than that of such Party</w:t>
      </w:r>
      <w:r w:rsidR="00DA0096">
        <w:rPr>
          <w:rFonts w:eastAsia="Fd177276-Identity-H"/>
        </w:rPr>
        <w:t xml:space="preserve"> (and, where Seller is the assignor, demonstrates, to SDG&amp;E’s reasonable satisfaction, that such assignee Affiliate has the experience and expertise to perform all of Seller’s obligations under this Agreement)</w:t>
      </w:r>
      <w:r w:rsidRPr="00466960">
        <w:rPr>
          <w:rFonts w:eastAsia="Fd177276-Identity-H"/>
        </w:rPr>
        <w:t xml:space="preserve">; </w:t>
      </w:r>
      <w:r w:rsidRPr="00466960">
        <w:rPr>
          <w:rFonts w:eastAsia="Fd177276-Identity-H"/>
          <w:u w:val="single"/>
        </w:rPr>
        <w:t>provided</w:t>
      </w:r>
      <w:r w:rsidRPr="00466960">
        <w:rPr>
          <w:rFonts w:eastAsia="Fd177276-Identity-H"/>
        </w:rPr>
        <w:t xml:space="preserve">, </w:t>
      </w:r>
      <w:r w:rsidRPr="00466960">
        <w:rPr>
          <w:rFonts w:eastAsia="Fd177276-Identity-H"/>
          <w:u w:val="single"/>
        </w:rPr>
        <w:t>however</w:t>
      </w:r>
      <w:r w:rsidRPr="00466960">
        <w:rPr>
          <w:rFonts w:eastAsia="Fd177276-Identity-H"/>
        </w:rPr>
        <w:t>, that in each such case, any such assignee shall agree in writing to be bound by the terms and conditions hereof and so long as the transferring Party delivers such tax and enforceability assurance as the non-transferring Party may reasonably request.</w:t>
      </w:r>
      <w:r w:rsidR="00544FA5">
        <w:rPr>
          <w:rFonts w:eastAsia="Fd177276-Identity-H"/>
        </w:rPr>
        <w:t xml:space="preserve"> </w:t>
      </w:r>
      <w:r w:rsidR="002D4641">
        <w:rPr>
          <w:rFonts w:eastAsia="Fd177276-Identity-H"/>
        </w:rPr>
        <w:t xml:space="preserve"> </w:t>
      </w:r>
      <w:r w:rsidR="00F74A0D">
        <w:rPr>
          <w:rFonts w:eastAsia="Fd177276-Identity-H"/>
        </w:rPr>
        <w:t>Notwithstanding the foregoing, SDG&amp;E</w:t>
      </w:r>
      <w:r w:rsidR="00F74A0D" w:rsidRPr="00F74A0D">
        <w:t xml:space="preserve"> may, without the consent of the Seller (and therefor relieving itself from liability hereunder), assign this Agreement to a Qualified Assignee.  Qualified Assignee shall mean: any community choice aggregation entity or joint powers authority formed in the State of California or any legal entity that is established by statute or by the CPUC to serve load as a central procurement entity.  </w:t>
      </w:r>
    </w:p>
    <w:p w14:paraId="2EA1A739" w14:textId="77777777" w:rsidR="00A1610B" w:rsidRPr="00466960" w:rsidRDefault="00775638" w:rsidP="00477878">
      <w:pPr>
        <w:pStyle w:val="Heading2"/>
        <w:rPr>
          <w:rFonts w:eastAsia="Fd177276-Identity-H"/>
        </w:rPr>
      </w:pPr>
      <w:bookmarkStart w:id="88" w:name="_Toc444175254"/>
      <w:r>
        <w:rPr>
          <w:rFonts w:eastAsia="Fd177276-Identity-H"/>
        </w:rPr>
        <w:t>15</w:t>
      </w:r>
      <w:r w:rsidR="00F203A3">
        <w:rPr>
          <w:rFonts w:eastAsia="Fd177276-Identity-H"/>
        </w:rPr>
        <w:t>.</w:t>
      </w:r>
      <w:r w:rsidR="00E0681A">
        <w:rPr>
          <w:rFonts w:eastAsia="Fd177276-Identity-H"/>
        </w:rPr>
        <w:t>4</w:t>
      </w:r>
      <w:r w:rsidR="00F203A3">
        <w:rPr>
          <w:rFonts w:eastAsia="Fd177276-Identity-H"/>
        </w:rPr>
        <w:tab/>
      </w:r>
      <w:r w:rsidR="00A1610B" w:rsidRPr="00466960">
        <w:rPr>
          <w:rFonts w:eastAsia="Fd177276-Identity-H"/>
        </w:rPr>
        <w:t>Successors and Assigns</w:t>
      </w:r>
      <w:bookmarkEnd w:id="88"/>
    </w:p>
    <w:p w14:paraId="2EA1A73A"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 xml:space="preserve">This Agreement shall be binding upon and inure to the benefit of, the Parties and their respective </w:t>
      </w:r>
      <w:r w:rsidR="006711F7">
        <w:rPr>
          <w:rFonts w:eastAsia="Fd177276-Identity-H"/>
          <w:szCs w:val="24"/>
        </w:rPr>
        <w:t xml:space="preserve">permitted </w:t>
      </w:r>
      <w:r w:rsidRPr="00466960">
        <w:rPr>
          <w:rFonts w:eastAsia="Fd177276-Identity-H"/>
          <w:szCs w:val="24"/>
        </w:rPr>
        <w:t>successors and assigns.</w:t>
      </w:r>
    </w:p>
    <w:p w14:paraId="2EA1A73B" w14:textId="77777777" w:rsidR="00A1610B" w:rsidRPr="00466960" w:rsidRDefault="00775638" w:rsidP="00477878">
      <w:pPr>
        <w:pStyle w:val="Heading2"/>
        <w:rPr>
          <w:rFonts w:eastAsia="Fd177276-Identity-H"/>
        </w:rPr>
      </w:pPr>
      <w:bookmarkStart w:id="89" w:name="_Toc444175255"/>
      <w:r>
        <w:rPr>
          <w:rFonts w:eastAsia="Fd177276-Identity-H"/>
        </w:rPr>
        <w:t>15</w:t>
      </w:r>
      <w:r w:rsidR="00F203A3">
        <w:rPr>
          <w:rFonts w:eastAsia="Fd177276-Identity-H"/>
        </w:rPr>
        <w:t>.</w:t>
      </w:r>
      <w:r w:rsidR="00E0681A">
        <w:rPr>
          <w:rFonts w:eastAsia="Fd177276-Identity-H"/>
        </w:rPr>
        <w:t>5</w:t>
      </w:r>
      <w:r w:rsidR="00F203A3">
        <w:rPr>
          <w:rFonts w:eastAsia="Fd177276-Identity-H"/>
        </w:rPr>
        <w:tab/>
      </w:r>
      <w:r w:rsidR="00A1610B" w:rsidRPr="00466960">
        <w:rPr>
          <w:rFonts w:eastAsia="Fd177276-Identity-H"/>
        </w:rPr>
        <w:t>Waiver</w:t>
      </w:r>
      <w:bookmarkEnd w:id="89"/>
    </w:p>
    <w:p w14:paraId="2EA1A73C"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 xml:space="preserve">None of the provisions of this Agreement shall be considered waived by either Party unless the Party against whom such waiver is claimed gives the waiver in writing. </w:t>
      </w:r>
      <w:r w:rsidR="00107625" w:rsidRPr="00466960">
        <w:rPr>
          <w:rFonts w:eastAsia="Fd177276-Identity-H"/>
          <w:szCs w:val="24"/>
        </w:rPr>
        <w:t xml:space="preserve"> </w:t>
      </w:r>
      <w:r w:rsidRPr="00466960">
        <w:rPr>
          <w:rFonts w:eastAsia="Fd177276-Identity-H"/>
          <w:szCs w:val="24"/>
        </w:rPr>
        <w:t>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14:paraId="2EA1A73D" w14:textId="77777777" w:rsidR="00A1610B" w:rsidRPr="00466960" w:rsidRDefault="00775638" w:rsidP="00477878">
      <w:pPr>
        <w:pStyle w:val="Heading2"/>
        <w:rPr>
          <w:rFonts w:eastAsia="Fd177276-Identity-H"/>
        </w:rPr>
      </w:pPr>
      <w:bookmarkStart w:id="90" w:name="_Toc444175256"/>
      <w:r>
        <w:rPr>
          <w:rFonts w:eastAsia="Fd177276-Identity-H"/>
        </w:rPr>
        <w:t>15</w:t>
      </w:r>
      <w:r w:rsidR="00F203A3">
        <w:rPr>
          <w:rFonts w:eastAsia="Fd177276-Identity-H"/>
        </w:rPr>
        <w:t>.</w:t>
      </w:r>
      <w:r w:rsidR="00E0681A">
        <w:rPr>
          <w:rFonts w:eastAsia="Fd177276-Identity-H"/>
        </w:rPr>
        <w:t>6</w:t>
      </w:r>
      <w:r w:rsidR="00F203A3">
        <w:rPr>
          <w:rFonts w:eastAsia="Fd177276-Identity-H"/>
        </w:rPr>
        <w:tab/>
      </w:r>
      <w:r w:rsidR="00A1610B" w:rsidRPr="00466960">
        <w:rPr>
          <w:rFonts w:eastAsia="Fd177276-Identity-H"/>
        </w:rPr>
        <w:t>Obligations Surviving Termination</w:t>
      </w:r>
      <w:bookmarkEnd w:id="90"/>
    </w:p>
    <w:p w14:paraId="2EA1A73E"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Except as may be provided or limited by this Agreement, the obligations which by their nature are intended to survive termination of this Agreement, including representations, warranties, covenants and rights and obligations with respect to indemnification, payment, settlement, and confidentiality, shall so survive.</w:t>
      </w:r>
      <w:r w:rsidR="00F6102E" w:rsidRPr="00466960">
        <w:rPr>
          <w:rFonts w:eastAsia="Fd177276-Identity-H"/>
          <w:szCs w:val="24"/>
        </w:rPr>
        <w:t xml:space="preserve">  </w:t>
      </w:r>
    </w:p>
    <w:p w14:paraId="2EA1A73F" w14:textId="77777777" w:rsidR="00A1610B" w:rsidRPr="00466960" w:rsidRDefault="00775638" w:rsidP="00477878">
      <w:pPr>
        <w:pStyle w:val="Heading2"/>
        <w:rPr>
          <w:rFonts w:eastAsia="Fd177276-Identity-H"/>
        </w:rPr>
      </w:pPr>
      <w:bookmarkStart w:id="91" w:name="_Toc444175257"/>
      <w:r>
        <w:rPr>
          <w:rFonts w:eastAsia="Fd177276-Identity-H"/>
        </w:rPr>
        <w:t>15</w:t>
      </w:r>
      <w:r w:rsidR="00F203A3">
        <w:rPr>
          <w:rFonts w:eastAsia="Fd177276-Identity-H"/>
        </w:rPr>
        <w:t>.</w:t>
      </w:r>
      <w:r w:rsidR="00E0681A">
        <w:rPr>
          <w:rFonts w:eastAsia="Fd177276-Identity-H"/>
        </w:rPr>
        <w:t>7</w:t>
      </w:r>
      <w:r w:rsidR="00F203A3">
        <w:rPr>
          <w:rFonts w:eastAsia="Fd177276-Identity-H"/>
        </w:rPr>
        <w:tab/>
      </w:r>
      <w:r w:rsidR="00A1610B" w:rsidRPr="00466960">
        <w:rPr>
          <w:rFonts w:eastAsia="Fd177276-Identity-H"/>
        </w:rPr>
        <w:t>No Agency</w:t>
      </w:r>
      <w:bookmarkEnd w:id="91"/>
    </w:p>
    <w:p w14:paraId="2EA1A740"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Except as otherwise provided explicitly herein, in performing their respective obligations under this Agreement, neither Party is acting, or is authorized to act, as the other Party’s agent.</w:t>
      </w:r>
    </w:p>
    <w:p w14:paraId="2EA1A741" w14:textId="77777777" w:rsidR="00A1610B" w:rsidRPr="00466960" w:rsidRDefault="00775638" w:rsidP="00477878">
      <w:pPr>
        <w:pStyle w:val="Heading2"/>
        <w:rPr>
          <w:rFonts w:eastAsia="Fd177276-Identity-H"/>
        </w:rPr>
      </w:pPr>
      <w:bookmarkStart w:id="92" w:name="_Toc444175258"/>
      <w:r>
        <w:rPr>
          <w:rFonts w:eastAsia="Fd177276-Identity-H"/>
        </w:rPr>
        <w:lastRenderedPageBreak/>
        <w:t>15</w:t>
      </w:r>
      <w:r w:rsidR="00F203A3">
        <w:rPr>
          <w:rFonts w:eastAsia="Fd177276-Identity-H"/>
        </w:rPr>
        <w:t>.</w:t>
      </w:r>
      <w:r w:rsidR="00E0681A">
        <w:rPr>
          <w:rFonts w:eastAsia="Fd177276-Identity-H"/>
        </w:rPr>
        <w:t>8</w:t>
      </w:r>
      <w:r w:rsidR="00F203A3">
        <w:rPr>
          <w:rFonts w:eastAsia="Fd177276-Identity-H"/>
        </w:rPr>
        <w:tab/>
      </w:r>
      <w:r w:rsidR="00A1610B" w:rsidRPr="00466960">
        <w:rPr>
          <w:rFonts w:eastAsia="Fd177276-Identity-H"/>
        </w:rPr>
        <w:t>No Third Party Beneficiaries</w:t>
      </w:r>
      <w:bookmarkEnd w:id="92"/>
    </w:p>
    <w:p w14:paraId="2EA1A742"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This Agreement shall not impart any rights enforceable by any third party (other than a permitted successor or assignee bound by this Agreement)</w:t>
      </w:r>
      <w:r w:rsidR="00DA0096">
        <w:rPr>
          <w:rFonts w:eastAsia="Fd177276-Identity-H"/>
          <w:szCs w:val="24"/>
        </w:rPr>
        <w:t xml:space="preserve">, except where such third party is </w:t>
      </w:r>
      <w:r w:rsidR="002B309D">
        <w:rPr>
          <w:rFonts w:eastAsia="Fd177276-Identity-H"/>
          <w:szCs w:val="24"/>
        </w:rPr>
        <w:t>an Indemnified Party</w:t>
      </w:r>
      <w:r w:rsidR="00DA0096">
        <w:rPr>
          <w:rFonts w:eastAsia="Fd177276-Identity-H"/>
          <w:szCs w:val="24"/>
        </w:rPr>
        <w:t xml:space="preserve"> under this Agreement</w:t>
      </w:r>
      <w:r w:rsidRPr="00466960">
        <w:rPr>
          <w:rFonts w:eastAsia="Fd177276-Identity-H"/>
          <w:szCs w:val="24"/>
        </w:rPr>
        <w:t>.</w:t>
      </w:r>
    </w:p>
    <w:p w14:paraId="2EA1A743" w14:textId="77777777" w:rsidR="00A1610B" w:rsidRPr="00466960" w:rsidRDefault="00775638" w:rsidP="00477878">
      <w:pPr>
        <w:pStyle w:val="Heading2"/>
        <w:rPr>
          <w:rFonts w:eastAsia="Fd177276-Identity-H"/>
        </w:rPr>
      </w:pPr>
      <w:bookmarkStart w:id="93" w:name="_Toc444175259"/>
      <w:r>
        <w:rPr>
          <w:rFonts w:eastAsia="Fd177276-Identity-H"/>
        </w:rPr>
        <w:t>15</w:t>
      </w:r>
      <w:r w:rsidR="00F203A3">
        <w:rPr>
          <w:rFonts w:eastAsia="Fd177276-Identity-H"/>
        </w:rPr>
        <w:t>.</w:t>
      </w:r>
      <w:r w:rsidR="00E0681A">
        <w:rPr>
          <w:rFonts w:eastAsia="Fd177276-Identity-H"/>
        </w:rPr>
        <w:t>9</w:t>
      </w:r>
      <w:r w:rsidR="00F203A3">
        <w:rPr>
          <w:rFonts w:eastAsia="Fd177276-Identity-H"/>
        </w:rPr>
        <w:tab/>
      </w:r>
      <w:r w:rsidR="00A1610B" w:rsidRPr="00466960">
        <w:rPr>
          <w:rFonts w:eastAsia="Fd177276-Identity-H"/>
        </w:rPr>
        <w:t>Entire Agreement</w:t>
      </w:r>
      <w:bookmarkEnd w:id="93"/>
    </w:p>
    <w:p w14:paraId="2EA1A744"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14:paraId="2EA1A745" w14:textId="77777777" w:rsidR="00A1610B" w:rsidRPr="00466960" w:rsidRDefault="00775638" w:rsidP="00477878">
      <w:pPr>
        <w:pStyle w:val="Heading2"/>
        <w:rPr>
          <w:rFonts w:eastAsia="Fd177276-Identity-H"/>
        </w:rPr>
      </w:pPr>
      <w:bookmarkStart w:id="94" w:name="_Toc444175260"/>
      <w:r>
        <w:rPr>
          <w:rFonts w:eastAsia="Fd177276-Identity-H"/>
        </w:rPr>
        <w:t>15</w:t>
      </w:r>
      <w:r w:rsidR="00F203A3">
        <w:rPr>
          <w:rFonts w:eastAsia="Fd177276-Identity-H"/>
        </w:rPr>
        <w:t>.</w:t>
      </w:r>
      <w:r w:rsidR="00E0681A">
        <w:rPr>
          <w:rFonts w:eastAsia="Fd177276-Identity-H"/>
        </w:rPr>
        <w:t>10</w:t>
      </w:r>
      <w:r w:rsidR="00F203A3">
        <w:rPr>
          <w:rFonts w:eastAsia="Fd177276-Identity-H"/>
        </w:rPr>
        <w:tab/>
      </w:r>
      <w:r w:rsidR="00A1610B" w:rsidRPr="00466960">
        <w:rPr>
          <w:rFonts w:eastAsia="Fd177276-Identity-H"/>
        </w:rPr>
        <w:t>Severability</w:t>
      </w:r>
      <w:bookmarkEnd w:id="94"/>
    </w:p>
    <w:p w14:paraId="2EA1A746" w14:textId="77777777" w:rsidR="00A1610B" w:rsidRPr="00466960" w:rsidRDefault="00A1610B" w:rsidP="008D558E">
      <w:pPr>
        <w:pStyle w:val="Heading2Text"/>
        <w:tabs>
          <w:tab w:val="clear" w:pos="540"/>
          <w:tab w:val="left" w:pos="720"/>
        </w:tabs>
        <w:ind w:left="0"/>
        <w:jc w:val="left"/>
        <w:rPr>
          <w:rFonts w:eastAsia="Fd177276-Identity-H"/>
          <w:szCs w:val="24"/>
        </w:rPr>
      </w:pPr>
      <w:r w:rsidRPr="00466960">
        <w:rPr>
          <w:rFonts w:eastAsia="Fd177276-Identity-H"/>
          <w:szCs w:val="24"/>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14:paraId="2EA1A747" w14:textId="77777777" w:rsidR="00A1610B" w:rsidRPr="00466960" w:rsidRDefault="00775638" w:rsidP="00477878">
      <w:pPr>
        <w:pStyle w:val="Heading2"/>
      </w:pPr>
      <w:bookmarkStart w:id="95" w:name="_Toc444175261"/>
      <w:r>
        <w:t>15</w:t>
      </w:r>
      <w:r w:rsidR="00F203A3">
        <w:t>.</w:t>
      </w:r>
      <w:r w:rsidR="00E0681A">
        <w:t>11</w:t>
      </w:r>
      <w:r w:rsidR="00F203A3">
        <w:tab/>
      </w:r>
      <w:r w:rsidR="00A1610B" w:rsidRPr="00466960">
        <w:t>Multiple Originals</w:t>
      </w:r>
      <w:bookmarkEnd w:id="95"/>
    </w:p>
    <w:p w14:paraId="2EA1A748" w14:textId="77777777" w:rsidR="00A1610B" w:rsidRPr="00466960" w:rsidRDefault="00A1610B" w:rsidP="008D558E">
      <w:pPr>
        <w:pStyle w:val="Heading2Text"/>
        <w:tabs>
          <w:tab w:val="clear" w:pos="540"/>
        </w:tabs>
        <w:ind w:left="0"/>
        <w:jc w:val="left"/>
        <w:rPr>
          <w:szCs w:val="24"/>
        </w:rPr>
      </w:pPr>
      <w:r w:rsidRPr="00466960">
        <w:rPr>
          <w:rFonts w:eastAsia="Fd177276-Identity-H"/>
          <w:szCs w:val="24"/>
        </w:rPr>
        <w:t xml:space="preserve">This Agreement may be executed in multiple counterparts, each of which shall be deemed an original.  Any signature page of this Agreement may be detached from any counterpart of this Agreement without impairing the legal effect of any of the signatures </w:t>
      </w:r>
      <w:proofErr w:type="gramStart"/>
      <w:r w:rsidRPr="00466960">
        <w:rPr>
          <w:rFonts w:eastAsia="Fd177276-Identity-H"/>
          <w:szCs w:val="24"/>
        </w:rPr>
        <w:t>thereon, and</w:t>
      </w:r>
      <w:proofErr w:type="gramEnd"/>
      <w:r w:rsidRPr="00466960">
        <w:rPr>
          <w:rFonts w:eastAsia="Fd177276-Identity-H"/>
          <w:szCs w:val="24"/>
        </w:rPr>
        <w:t xml:space="preserve"> may be attached to another counterpart of this Agreement identical in form hereto by having attached to it one or more signature pages.</w:t>
      </w:r>
    </w:p>
    <w:p w14:paraId="2EA1A749" w14:textId="77777777" w:rsidR="00A1610B" w:rsidRPr="00466960" w:rsidRDefault="00775638" w:rsidP="00477878">
      <w:pPr>
        <w:pStyle w:val="Heading2"/>
      </w:pPr>
      <w:bookmarkStart w:id="96" w:name="_Toc444175262"/>
      <w:r>
        <w:t>15</w:t>
      </w:r>
      <w:r w:rsidR="00F203A3">
        <w:t>.</w:t>
      </w:r>
      <w:r w:rsidR="00E0681A">
        <w:t>12</w:t>
      </w:r>
      <w:r w:rsidR="00F203A3">
        <w:tab/>
      </w:r>
      <w:r w:rsidR="00D62E00" w:rsidRPr="00466960">
        <w:t>Audit Rights</w:t>
      </w:r>
      <w:bookmarkEnd w:id="96"/>
    </w:p>
    <w:p w14:paraId="2EA1A74A" w14:textId="77777777" w:rsidR="00A1610B" w:rsidRDefault="00A70083" w:rsidP="00602B92">
      <w:pPr>
        <w:pStyle w:val="Heading2Text"/>
        <w:tabs>
          <w:tab w:val="clear" w:pos="540"/>
        </w:tabs>
        <w:ind w:left="0"/>
        <w:jc w:val="left"/>
        <w:rPr>
          <w:rFonts w:eastAsia="Fd177276-Identity-H"/>
          <w:szCs w:val="24"/>
        </w:rPr>
      </w:pPr>
      <w:r>
        <w:rPr>
          <w:rFonts w:eastAsia="Fd177276-Identity-H"/>
          <w:szCs w:val="24"/>
        </w:rPr>
        <w:t>SDG&amp;E</w:t>
      </w:r>
      <w:r w:rsidR="00EF73AB" w:rsidRPr="00466960">
        <w:rPr>
          <w:rFonts w:eastAsia="Fd177276-Identity-H"/>
          <w:szCs w:val="24"/>
        </w:rPr>
        <w:t>, or its designee,</w:t>
      </w:r>
      <w:r w:rsidR="00D62E00" w:rsidRPr="00466960">
        <w:rPr>
          <w:rFonts w:eastAsia="Fd177276-Identity-H"/>
          <w:szCs w:val="24"/>
        </w:rPr>
        <w:t xml:space="preserve"> shall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w:t>
      </w:r>
      <w:r>
        <w:rPr>
          <w:rFonts w:eastAsia="Fd177276-Identity-H"/>
          <w:szCs w:val="24"/>
        </w:rPr>
        <w:t>SDG&amp;E</w:t>
      </w:r>
      <w:r w:rsidR="00D62E00" w:rsidRPr="00466960">
        <w:rPr>
          <w:rFonts w:eastAsia="Fd177276-Identity-H"/>
          <w:szCs w:val="24"/>
        </w:rPr>
        <w:t xml:space="preserve"> under this Section and provide copies of documents, records or data to </w:t>
      </w:r>
      <w:r>
        <w:rPr>
          <w:rFonts w:eastAsia="Fd177276-Identity-H"/>
          <w:szCs w:val="24"/>
        </w:rPr>
        <w:t>SDG&amp;E</w:t>
      </w:r>
      <w:r w:rsidR="00D62E00" w:rsidRPr="00466960">
        <w:rPr>
          <w:rFonts w:eastAsia="Fd177276-Identity-H"/>
          <w:szCs w:val="24"/>
        </w:rPr>
        <w:t xml:space="preserve">.  The rights and obligations under this Section shall survive the termination of this Agreement for a period of </w:t>
      </w:r>
      <w:r w:rsidR="00414F8D">
        <w:rPr>
          <w:rFonts w:eastAsia="Fd177276-Identity-H"/>
          <w:szCs w:val="24"/>
        </w:rPr>
        <w:t>five</w:t>
      </w:r>
      <w:r w:rsidR="00D62E00" w:rsidRPr="00466960">
        <w:rPr>
          <w:rFonts w:eastAsia="Fd177276-Identity-H"/>
          <w:szCs w:val="24"/>
        </w:rPr>
        <w:t xml:space="preserve"> (</w:t>
      </w:r>
      <w:r w:rsidR="00414F8D">
        <w:rPr>
          <w:rFonts w:eastAsia="Fd177276-Identity-H"/>
          <w:szCs w:val="24"/>
        </w:rPr>
        <w:t>5</w:t>
      </w:r>
      <w:r w:rsidR="00D62E00" w:rsidRPr="00466960">
        <w:rPr>
          <w:rFonts w:eastAsia="Fd177276-Identity-H"/>
          <w:szCs w:val="24"/>
        </w:rPr>
        <w:t>) years.</w:t>
      </w:r>
      <w:r w:rsidR="007D2D55">
        <w:rPr>
          <w:rFonts w:eastAsia="Fd177276-Identity-H"/>
          <w:szCs w:val="24"/>
        </w:rPr>
        <w:t xml:space="preserve">  Seller shall include a similar clause in its arrangements with its contractors and subcontractors reserving the right to designate Seller’s own designee and/or representative of SDG&amp;E, who shall have the right to </w:t>
      </w:r>
      <w:r w:rsidR="007D2D55" w:rsidRPr="00466960">
        <w:rPr>
          <w:rFonts w:eastAsia="Fd177276-Identity-H"/>
          <w:szCs w:val="24"/>
        </w:rPr>
        <w:t xml:space="preserve">verify the accuracy of any statement, claim, charge or calculation made </w:t>
      </w:r>
      <w:r w:rsidR="007D2D55">
        <w:rPr>
          <w:rFonts w:eastAsia="Fd177276-Identity-H"/>
          <w:szCs w:val="24"/>
        </w:rPr>
        <w:t>in connection with the work performed under this Agreement.</w:t>
      </w:r>
    </w:p>
    <w:p w14:paraId="2EA1A74B" w14:textId="77777777" w:rsidR="00A1610B" w:rsidRPr="00466960" w:rsidRDefault="00775638" w:rsidP="00477878">
      <w:pPr>
        <w:pStyle w:val="Heading2"/>
      </w:pPr>
      <w:bookmarkStart w:id="97" w:name="_Toc444175263"/>
      <w:r>
        <w:lastRenderedPageBreak/>
        <w:t>15</w:t>
      </w:r>
      <w:r w:rsidR="00F203A3">
        <w:t>.</w:t>
      </w:r>
      <w:r w:rsidR="00E0681A">
        <w:t>13</w:t>
      </w:r>
      <w:r w:rsidR="00F203A3">
        <w:tab/>
      </w:r>
      <w:r w:rsidR="00D62E00" w:rsidRPr="00466960">
        <w:t>Performance Under this Agreement</w:t>
      </w:r>
      <w:bookmarkEnd w:id="97"/>
    </w:p>
    <w:p w14:paraId="2EA1A74C" w14:textId="77777777" w:rsidR="00A1610B" w:rsidRDefault="00D62E00" w:rsidP="008D558E">
      <w:pPr>
        <w:pStyle w:val="Heading2Text"/>
        <w:tabs>
          <w:tab w:val="clear" w:pos="540"/>
        </w:tabs>
        <w:ind w:left="0"/>
        <w:jc w:val="left"/>
        <w:rPr>
          <w:rFonts w:eastAsia="Fd177276-Identity-H"/>
          <w:szCs w:val="24"/>
        </w:rPr>
      </w:pPr>
      <w:r w:rsidRPr="00466960">
        <w:rPr>
          <w:rFonts w:eastAsia="Fd177276-Identity-H"/>
          <w:szCs w:val="24"/>
        </w:rPr>
        <w:t xml:space="preserve">Each Party and its representatives shall maintain records and supporting </w:t>
      </w:r>
      <w:r w:rsidR="00350E0E">
        <w:rPr>
          <w:rFonts w:eastAsia="Fd177276-Identity-H"/>
          <w:szCs w:val="24"/>
        </w:rPr>
        <w:t>D</w:t>
      </w:r>
      <w:r w:rsidRPr="00466960">
        <w:rPr>
          <w:rFonts w:eastAsia="Fd177276-Identity-H"/>
          <w:szCs w:val="24"/>
        </w:rPr>
        <w:t xml:space="preserve">ocumentation relating to this Agreement, and the performance of the Parties hereunder in accordance with, and for the applicable time periods required by, all applicable </w:t>
      </w:r>
      <w:r w:rsidR="00DA0096">
        <w:rPr>
          <w:rFonts w:eastAsia="Fd177276-Identity-H"/>
          <w:szCs w:val="24"/>
        </w:rPr>
        <w:t>L</w:t>
      </w:r>
      <w:r w:rsidR="00DA0096" w:rsidRPr="00466960">
        <w:rPr>
          <w:rFonts w:eastAsia="Fd177276-Identity-H"/>
          <w:szCs w:val="24"/>
        </w:rPr>
        <w:t>aws</w:t>
      </w:r>
      <w:r w:rsidRPr="00466960">
        <w:rPr>
          <w:rFonts w:eastAsia="Fd177276-Identity-H"/>
          <w:szCs w:val="24"/>
        </w:rPr>
        <w:t>.</w:t>
      </w:r>
    </w:p>
    <w:p w14:paraId="2EA1A74D" w14:textId="77777777" w:rsidR="00E72FEE" w:rsidRDefault="00775638" w:rsidP="006711F7">
      <w:pPr>
        <w:pStyle w:val="Heading2"/>
        <w:rPr>
          <w:rFonts w:eastAsia="Fd177276-Identity-H"/>
        </w:rPr>
      </w:pPr>
      <w:bookmarkStart w:id="98" w:name="_Toc444175264"/>
      <w:r>
        <w:rPr>
          <w:rFonts w:eastAsia="Fd177276-Identity-H"/>
        </w:rPr>
        <w:t>15</w:t>
      </w:r>
      <w:r w:rsidR="00E72FEE">
        <w:rPr>
          <w:rFonts w:eastAsia="Fd177276-Identity-H"/>
        </w:rPr>
        <w:t>.</w:t>
      </w:r>
      <w:r w:rsidR="00E0681A">
        <w:rPr>
          <w:rFonts w:eastAsia="Fd177276-Identity-H"/>
        </w:rPr>
        <w:t>14</w:t>
      </w:r>
      <w:r w:rsidR="00E72FEE">
        <w:rPr>
          <w:rFonts w:eastAsia="Fd177276-Identity-H"/>
        </w:rPr>
        <w:tab/>
        <w:t>Independent Contractor</w:t>
      </w:r>
      <w:bookmarkEnd w:id="98"/>
    </w:p>
    <w:p w14:paraId="2EA1A74E" w14:textId="77777777" w:rsidR="00E72FEE" w:rsidRDefault="00D76E4E" w:rsidP="00D76E4E">
      <w:pPr>
        <w:pStyle w:val="Heading2Text"/>
        <w:tabs>
          <w:tab w:val="clear" w:pos="540"/>
        </w:tabs>
        <w:ind w:left="720" w:hanging="720"/>
        <w:jc w:val="left"/>
        <w:rPr>
          <w:color w:val="000000"/>
          <w:szCs w:val="24"/>
        </w:rPr>
      </w:pPr>
      <w:r>
        <w:rPr>
          <w:color w:val="000000"/>
          <w:szCs w:val="24"/>
        </w:rPr>
        <w:t>(a)</w:t>
      </w:r>
      <w:r>
        <w:rPr>
          <w:color w:val="000000"/>
          <w:szCs w:val="24"/>
        </w:rPr>
        <w:tab/>
      </w:r>
      <w:r>
        <w:rPr>
          <w:color w:val="000000"/>
          <w:szCs w:val="24"/>
          <w:u w:val="single"/>
        </w:rPr>
        <w:t>Seller’s Relationship with SDG&amp;E</w:t>
      </w:r>
      <w:r>
        <w:rPr>
          <w:color w:val="000000"/>
          <w:szCs w:val="24"/>
        </w:rPr>
        <w:t>.  The Parties agree that Seller is</w:t>
      </w:r>
      <w:r w:rsidR="00E72FEE" w:rsidRPr="00D76E4E">
        <w:rPr>
          <w:color w:val="000000"/>
          <w:szCs w:val="24"/>
        </w:rPr>
        <w:t xml:space="preserve"> perform</w:t>
      </w:r>
      <w:r>
        <w:rPr>
          <w:color w:val="000000"/>
          <w:szCs w:val="24"/>
        </w:rPr>
        <w:t>ing</w:t>
      </w:r>
      <w:r w:rsidR="00E72FEE" w:rsidRPr="00D76E4E">
        <w:rPr>
          <w:color w:val="000000"/>
          <w:szCs w:val="24"/>
        </w:rPr>
        <w:t xml:space="preserve"> </w:t>
      </w:r>
      <w:r>
        <w:rPr>
          <w:color w:val="000000"/>
          <w:szCs w:val="24"/>
        </w:rPr>
        <w:t>all w</w:t>
      </w:r>
      <w:r w:rsidR="00E72FEE" w:rsidRPr="00D76E4E">
        <w:rPr>
          <w:color w:val="000000"/>
          <w:szCs w:val="24"/>
        </w:rPr>
        <w:t xml:space="preserve">ork under this Agreement as an independent contractor and no principal-agent or employer-employee relationship or joint-venture or partnership shall be created with </w:t>
      </w:r>
      <w:r>
        <w:rPr>
          <w:color w:val="000000"/>
          <w:szCs w:val="24"/>
        </w:rPr>
        <w:t>SDG&amp;E</w:t>
      </w:r>
      <w:r w:rsidR="00E72FEE" w:rsidRPr="00D76E4E">
        <w:rPr>
          <w:color w:val="000000"/>
          <w:szCs w:val="24"/>
        </w:rPr>
        <w:t xml:space="preserve">. </w:t>
      </w:r>
      <w:r>
        <w:rPr>
          <w:color w:val="000000"/>
          <w:szCs w:val="24"/>
        </w:rPr>
        <w:t xml:space="preserve"> Seller</w:t>
      </w:r>
      <w:r w:rsidR="00E72FEE" w:rsidRPr="00D76E4E">
        <w:rPr>
          <w:color w:val="000000"/>
          <w:szCs w:val="24"/>
        </w:rPr>
        <w:t xml:space="preserve"> represents to </w:t>
      </w:r>
      <w:r>
        <w:rPr>
          <w:color w:val="000000"/>
          <w:szCs w:val="24"/>
        </w:rPr>
        <w:t>SDG&amp;E</w:t>
      </w:r>
      <w:r w:rsidR="00E72FEE" w:rsidRPr="00D76E4E">
        <w:rPr>
          <w:color w:val="000000"/>
          <w:szCs w:val="24"/>
        </w:rPr>
        <w:t xml:space="preserve"> that </w:t>
      </w:r>
      <w:r>
        <w:rPr>
          <w:color w:val="000000"/>
          <w:szCs w:val="24"/>
        </w:rPr>
        <w:t>Seller</w:t>
      </w:r>
      <w:r w:rsidR="00E72FEE" w:rsidRPr="00D76E4E">
        <w:rPr>
          <w:color w:val="000000"/>
          <w:szCs w:val="24"/>
        </w:rPr>
        <w:t xml:space="preserve"> and its </w:t>
      </w:r>
      <w:r>
        <w:rPr>
          <w:color w:val="000000"/>
          <w:szCs w:val="24"/>
        </w:rPr>
        <w:t xml:space="preserve">contractors and </w:t>
      </w:r>
      <w:r w:rsidR="00E72FEE" w:rsidRPr="00D76E4E">
        <w:rPr>
          <w:color w:val="000000"/>
          <w:szCs w:val="24"/>
        </w:rPr>
        <w:t xml:space="preserve">subcontractors and agents are properly licensed, fully experienced and qualified (including having all necessary authorizations) to perform the class and type of the </w:t>
      </w:r>
      <w:r>
        <w:rPr>
          <w:color w:val="000000"/>
          <w:szCs w:val="24"/>
        </w:rPr>
        <w:t>w</w:t>
      </w:r>
      <w:r w:rsidR="00E72FEE" w:rsidRPr="00D76E4E">
        <w:rPr>
          <w:color w:val="000000"/>
          <w:szCs w:val="24"/>
        </w:rPr>
        <w:t xml:space="preserve">ork as specified in this Agreement, in addition to being properly insured, equipped, organized, staffed and financed to handle such </w:t>
      </w:r>
      <w:r>
        <w:rPr>
          <w:color w:val="000000"/>
          <w:szCs w:val="24"/>
        </w:rPr>
        <w:t>w</w:t>
      </w:r>
      <w:r w:rsidR="00E72FEE" w:rsidRPr="00D76E4E">
        <w:rPr>
          <w:color w:val="000000"/>
          <w:szCs w:val="24"/>
        </w:rPr>
        <w:t xml:space="preserve">ork. </w:t>
      </w:r>
      <w:r>
        <w:rPr>
          <w:color w:val="000000"/>
          <w:szCs w:val="24"/>
        </w:rPr>
        <w:t xml:space="preserve"> Seller</w:t>
      </w:r>
      <w:r w:rsidR="00E72FEE" w:rsidRPr="00D76E4E">
        <w:rPr>
          <w:color w:val="000000"/>
          <w:szCs w:val="24"/>
        </w:rPr>
        <w:t xml:space="preserve"> shall perform the </w:t>
      </w:r>
      <w:r>
        <w:rPr>
          <w:color w:val="000000"/>
          <w:szCs w:val="24"/>
        </w:rPr>
        <w:t xml:space="preserve">work under this Agreement </w:t>
      </w:r>
      <w:r w:rsidR="00E72FEE" w:rsidRPr="00D76E4E">
        <w:rPr>
          <w:color w:val="000000"/>
          <w:szCs w:val="24"/>
        </w:rPr>
        <w:t xml:space="preserve">in an orderly and professional manner in accordance with industry standards. </w:t>
      </w:r>
      <w:r>
        <w:rPr>
          <w:color w:val="000000"/>
          <w:szCs w:val="24"/>
        </w:rPr>
        <w:t xml:space="preserve"> Seller</w:t>
      </w:r>
      <w:r w:rsidR="00E72FEE" w:rsidRPr="00D76E4E">
        <w:rPr>
          <w:color w:val="000000"/>
          <w:szCs w:val="24"/>
        </w:rPr>
        <w:t xml:space="preserve"> shall not employ for the </w:t>
      </w:r>
      <w:r>
        <w:rPr>
          <w:color w:val="000000"/>
          <w:szCs w:val="24"/>
        </w:rPr>
        <w:t>w</w:t>
      </w:r>
      <w:r w:rsidR="00E72FEE" w:rsidRPr="00D76E4E">
        <w:rPr>
          <w:color w:val="000000"/>
          <w:szCs w:val="24"/>
        </w:rPr>
        <w:t xml:space="preserve">ork any personnel or </w:t>
      </w:r>
      <w:r>
        <w:rPr>
          <w:color w:val="000000"/>
          <w:szCs w:val="24"/>
        </w:rPr>
        <w:t xml:space="preserve">contractor or </w:t>
      </w:r>
      <w:r w:rsidR="00E72FEE" w:rsidRPr="00D76E4E">
        <w:rPr>
          <w:color w:val="000000"/>
          <w:szCs w:val="24"/>
        </w:rPr>
        <w:t xml:space="preserve">subcontractor unskilled in the work assigned. </w:t>
      </w:r>
      <w:r>
        <w:rPr>
          <w:color w:val="000000"/>
          <w:szCs w:val="24"/>
        </w:rPr>
        <w:t>Seller</w:t>
      </w:r>
      <w:r w:rsidR="00E72FEE" w:rsidRPr="00D76E4E">
        <w:rPr>
          <w:color w:val="000000"/>
          <w:szCs w:val="24"/>
        </w:rPr>
        <w:t xml:space="preserve"> shall use prudent business practices in its relationships with subcontractors, suppliers and agents</w:t>
      </w:r>
      <w:r>
        <w:rPr>
          <w:color w:val="000000"/>
          <w:szCs w:val="24"/>
        </w:rPr>
        <w:t>.</w:t>
      </w:r>
    </w:p>
    <w:p w14:paraId="2EA1A74F" w14:textId="77777777" w:rsidR="00D76E4E" w:rsidRPr="00D76E4E" w:rsidRDefault="00D76E4E" w:rsidP="00D76E4E">
      <w:pPr>
        <w:pStyle w:val="Heading2Text"/>
        <w:tabs>
          <w:tab w:val="clear" w:pos="540"/>
        </w:tabs>
        <w:ind w:left="720" w:hanging="720"/>
        <w:jc w:val="left"/>
        <w:rPr>
          <w:szCs w:val="24"/>
        </w:rPr>
      </w:pPr>
      <w:r>
        <w:rPr>
          <w:szCs w:val="24"/>
        </w:rPr>
        <w:t>(b)</w:t>
      </w:r>
      <w:r>
        <w:rPr>
          <w:szCs w:val="24"/>
        </w:rPr>
        <w:tab/>
      </w:r>
      <w:r>
        <w:rPr>
          <w:szCs w:val="24"/>
          <w:u w:val="single"/>
        </w:rPr>
        <w:t>Individuals Performing the Work; Benefits and Affordable Care Act</w:t>
      </w:r>
      <w:r>
        <w:rPr>
          <w:szCs w:val="24"/>
        </w:rPr>
        <w:t xml:space="preserve">.  </w:t>
      </w:r>
      <w:r w:rsidRPr="00D76E4E">
        <w:rPr>
          <w:szCs w:val="24"/>
        </w:rPr>
        <w:t xml:space="preserve">Regardless of the nature or duration of any assignment with </w:t>
      </w:r>
      <w:r>
        <w:rPr>
          <w:szCs w:val="24"/>
        </w:rPr>
        <w:t>SDG&amp;E</w:t>
      </w:r>
      <w:r w:rsidRPr="00D76E4E">
        <w:rPr>
          <w:szCs w:val="24"/>
        </w:rPr>
        <w:t xml:space="preserve">, neither </w:t>
      </w:r>
      <w:r>
        <w:rPr>
          <w:szCs w:val="24"/>
        </w:rPr>
        <w:t>Seller</w:t>
      </w:r>
      <w:r w:rsidRPr="00D76E4E">
        <w:rPr>
          <w:szCs w:val="24"/>
        </w:rPr>
        <w:t xml:space="preserve">, </w:t>
      </w:r>
      <w:r>
        <w:rPr>
          <w:szCs w:val="24"/>
        </w:rPr>
        <w:t xml:space="preserve">its contractor or </w:t>
      </w:r>
      <w:r w:rsidRPr="00D76E4E">
        <w:rPr>
          <w:szCs w:val="24"/>
        </w:rPr>
        <w:t xml:space="preserve">subcontractor nor any individuals performing </w:t>
      </w:r>
      <w:r>
        <w:rPr>
          <w:szCs w:val="24"/>
        </w:rPr>
        <w:t>w</w:t>
      </w:r>
      <w:r w:rsidRPr="00D76E4E">
        <w:rPr>
          <w:szCs w:val="24"/>
        </w:rPr>
        <w:t xml:space="preserve">ork under this Agreement shall be eligible for or entitled to participate in any of </w:t>
      </w:r>
      <w:r>
        <w:rPr>
          <w:szCs w:val="24"/>
        </w:rPr>
        <w:t>SDG&amp;E’s</w:t>
      </w:r>
      <w:r w:rsidRPr="00D76E4E">
        <w:rPr>
          <w:szCs w:val="24"/>
        </w:rPr>
        <w:t xml:space="preserve"> employee benefit plans, programs, policies or practices which may now or in the future be in effect, including, without limitation, any pension, retirement, or 401(k) plan; any profit sharing, stock option, bonus or incentive compensation plan; any life or health insurance plan; any vacation or holiday pay plan; or any separation payment plan. </w:t>
      </w:r>
      <w:r>
        <w:rPr>
          <w:color w:val="000000"/>
          <w:szCs w:val="24"/>
        </w:rPr>
        <w:t>Seller</w:t>
      </w:r>
      <w:r w:rsidRPr="00D76E4E">
        <w:rPr>
          <w:color w:val="000000"/>
          <w:szCs w:val="24"/>
        </w:rPr>
        <w:t xml:space="preserve"> shall, or shall require that the appropriate</w:t>
      </w:r>
      <w:r>
        <w:rPr>
          <w:color w:val="000000"/>
          <w:szCs w:val="24"/>
        </w:rPr>
        <w:t xml:space="preserve"> contractor and</w:t>
      </w:r>
      <w:r w:rsidRPr="00D76E4E">
        <w:rPr>
          <w:color w:val="000000"/>
          <w:szCs w:val="24"/>
        </w:rPr>
        <w:t xml:space="preserve"> subcontractor is contractually obligated to, treat individuals performing the </w:t>
      </w:r>
      <w:r>
        <w:rPr>
          <w:color w:val="000000"/>
          <w:szCs w:val="24"/>
        </w:rPr>
        <w:t>w</w:t>
      </w:r>
      <w:r w:rsidRPr="00D76E4E">
        <w:rPr>
          <w:color w:val="000000"/>
          <w:szCs w:val="24"/>
        </w:rPr>
        <w:t xml:space="preserve">ork under this Agreement as its employees for the purposes of satisfying the requirements of the Affordable Care Act, including but not limited to the requirements of Internal Revenue Code Section 4980H, the associated reporting requirements of Internal Revenue Code Section 6056, and the requirements of Sections 18A and 18B of the Fair Labor Standards Act.  Furthermore, </w:t>
      </w:r>
      <w:r>
        <w:rPr>
          <w:color w:val="000000"/>
          <w:szCs w:val="24"/>
        </w:rPr>
        <w:t>Seller</w:t>
      </w:r>
      <w:r w:rsidRPr="00D76E4E">
        <w:rPr>
          <w:color w:val="000000"/>
          <w:szCs w:val="24"/>
        </w:rPr>
        <w:t xml:space="preserve"> shall, or shall require that the appropriate</w:t>
      </w:r>
      <w:r>
        <w:rPr>
          <w:color w:val="000000"/>
          <w:szCs w:val="24"/>
        </w:rPr>
        <w:t xml:space="preserve"> contractor and</w:t>
      </w:r>
      <w:r w:rsidRPr="00D76E4E">
        <w:rPr>
          <w:color w:val="000000"/>
          <w:szCs w:val="24"/>
        </w:rPr>
        <w:t xml:space="preserve"> subcontractor is contractually obligated to, offer minimum essential coverage that is both affordable and minimum value to all individuals performing </w:t>
      </w:r>
      <w:r>
        <w:rPr>
          <w:color w:val="000000"/>
          <w:szCs w:val="24"/>
        </w:rPr>
        <w:t>w</w:t>
      </w:r>
      <w:r w:rsidRPr="00D76E4E">
        <w:rPr>
          <w:color w:val="000000"/>
          <w:szCs w:val="24"/>
        </w:rPr>
        <w:t xml:space="preserve">ork under this Agreement who are full-time employees (and their dependents) in accordance with Internal Revenue Code section 4980H and the regulations issued thereunder, provided that the </w:t>
      </w:r>
      <w:r>
        <w:rPr>
          <w:color w:val="000000"/>
          <w:szCs w:val="24"/>
        </w:rPr>
        <w:t>Seller</w:t>
      </w:r>
      <w:r w:rsidRPr="00D76E4E">
        <w:rPr>
          <w:color w:val="000000"/>
          <w:szCs w:val="24"/>
        </w:rPr>
        <w:t xml:space="preserve"> or applicable subcontractor is a “large employer” subject to section 4980H.</w:t>
      </w:r>
    </w:p>
    <w:p w14:paraId="2EA1A750" w14:textId="77777777" w:rsidR="00D62E00" w:rsidRPr="00466960" w:rsidRDefault="00D62E00" w:rsidP="00D62E00">
      <w:pPr>
        <w:pStyle w:val="Heading2Text"/>
        <w:tabs>
          <w:tab w:val="clear" w:pos="540"/>
          <w:tab w:val="left" w:pos="720"/>
        </w:tabs>
        <w:ind w:left="720"/>
        <w:jc w:val="center"/>
        <w:rPr>
          <w:szCs w:val="24"/>
        </w:rPr>
      </w:pPr>
      <w:r w:rsidRPr="00466960">
        <w:rPr>
          <w:rFonts w:eastAsia="Fd177276-Identity-H"/>
          <w:szCs w:val="24"/>
        </w:rPr>
        <w:t>[Remainder of Page Intentionally Left Blank]</w:t>
      </w:r>
    </w:p>
    <w:p w14:paraId="2EA1A751" w14:textId="77777777" w:rsidR="00E00AD3" w:rsidRPr="00466960" w:rsidRDefault="00E00AD3" w:rsidP="00E00AD3">
      <w:pPr>
        <w:pStyle w:val="Heading5Text"/>
        <w:rPr>
          <w:szCs w:val="24"/>
        </w:rPr>
      </w:pPr>
      <w:bookmarkStart w:id="99" w:name="_Toc270315914"/>
      <w:bookmarkEnd w:id="99"/>
    </w:p>
    <w:p w14:paraId="2EA1A752" w14:textId="77777777" w:rsidR="00D62E00" w:rsidRPr="00466960" w:rsidRDefault="00D62E00" w:rsidP="00E00AD3">
      <w:pPr>
        <w:pStyle w:val="Heading5Text"/>
        <w:rPr>
          <w:szCs w:val="24"/>
        </w:rPr>
      </w:pPr>
    </w:p>
    <w:p w14:paraId="2EA1A753" w14:textId="77777777" w:rsidR="00D62E00" w:rsidRPr="00466960" w:rsidRDefault="00D62E00" w:rsidP="00E00AD3">
      <w:pPr>
        <w:pStyle w:val="Heading5Text"/>
        <w:rPr>
          <w:szCs w:val="24"/>
        </w:rPr>
      </w:pPr>
    </w:p>
    <w:p w14:paraId="2EA1A754" w14:textId="77777777" w:rsidR="00D62E00" w:rsidRPr="00466960" w:rsidRDefault="00D62E00" w:rsidP="00E00AD3">
      <w:pPr>
        <w:pStyle w:val="Heading5Text"/>
        <w:rPr>
          <w:szCs w:val="24"/>
        </w:rPr>
      </w:pPr>
    </w:p>
    <w:p w14:paraId="2EA1A755" w14:textId="77777777" w:rsidR="00D62E00" w:rsidRPr="00466960" w:rsidRDefault="00D62E00" w:rsidP="00E00AD3">
      <w:pPr>
        <w:pStyle w:val="Heading5Text"/>
        <w:rPr>
          <w:szCs w:val="24"/>
        </w:rPr>
      </w:pPr>
    </w:p>
    <w:p w14:paraId="2EA1A756" w14:textId="77777777" w:rsidR="007A6D57" w:rsidRPr="00466960" w:rsidRDefault="007A6D57" w:rsidP="00E00AD3">
      <w:pPr>
        <w:pStyle w:val="Heading5Text"/>
        <w:rPr>
          <w:szCs w:val="24"/>
        </w:rPr>
        <w:sectPr w:rsidR="007A6D57" w:rsidRPr="00466960" w:rsidSect="00C74CAA">
          <w:headerReference w:type="default" r:id="rId16"/>
          <w:footerReference w:type="default" r:id="rId17"/>
          <w:headerReference w:type="first" r:id="rId18"/>
          <w:pgSz w:w="12240" w:h="15840"/>
          <w:pgMar w:top="1440" w:right="1440" w:bottom="1440" w:left="1440" w:header="720" w:footer="720" w:gutter="0"/>
          <w:pgNumType w:start="1"/>
          <w:cols w:space="720"/>
          <w:titlePg/>
          <w:docGrid w:linePitch="360"/>
        </w:sectPr>
      </w:pPr>
    </w:p>
    <w:p w14:paraId="2EA1A757" w14:textId="77777777" w:rsidR="007A6D57" w:rsidRPr="00466960" w:rsidRDefault="007040D2" w:rsidP="007040D2">
      <w:pPr>
        <w:pStyle w:val="Heading5Text"/>
        <w:ind w:left="0"/>
        <w:rPr>
          <w:rFonts w:eastAsia="Fd27761-Identity-H"/>
          <w:szCs w:val="24"/>
        </w:rPr>
      </w:pPr>
      <w:r w:rsidRPr="00466960">
        <w:rPr>
          <w:rFonts w:eastAsia="Fd27761-Identity-H"/>
          <w:szCs w:val="24"/>
        </w:rPr>
        <w:lastRenderedPageBreak/>
        <w:t>IN WITNESS WHEREOF, the Parties have read this Agreement, understand it, and agree to be bound by its terms as of the Execution Date.</w:t>
      </w:r>
    </w:p>
    <w:p w14:paraId="2EA1A758" w14:textId="77777777" w:rsidR="00C74CAA" w:rsidRPr="00466960" w:rsidRDefault="00C74CAA" w:rsidP="007040D2">
      <w:pPr>
        <w:pStyle w:val="Heading5Text"/>
        <w:ind w:left="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40D2" w:rsidRPr="00466960" w14:paraId="2EA1A75E" w14:textId="77777777" w:rsidTr="002D285A">
        <w:tc>
          <w:tcPr>
            <w:tcW w:w="4788" w:type="dxa"/>
          </w:tcPr>
          <w:p w14:paraId="2EA1A759" w14:textId="77777777" w:rsidR="007040D2" w:rsidRPr="00466960" w:rsidRDefault="00A70083" w:rsidP="007040D2">
            <w:pPr>
              <w:pStyle w:val="Heading5Text"/>
              <w:ind w:left="0"/>
              <w:rPr>
                <w:rFonts w:ascii="Times New Roman" w:hAnsi="Times New Roman" w:cs="Times New Roman"/>
                <w:b/>
                <w:szCs w:val="24"/>
              </w:rPr>
            </w:pPr>
            <w:r>
              <w:rPr>
                <w:rFonts w:ascii="Times New Roman" w:hAnsi="Times New Roman" w:cs="Times New Roman"/>
                <w:b/>
                <w:szCs w:val="24"/>
              </w:rPr>
              <w:t>SAN DIEGO GAS &amp; ELECTRIC</w:t>
            </w:r>
          </w:p>
          <w:p w14:paraId="2EA1A75A" w14:textId="77777777" w:rsidR="00C74CAA" w:rsidRPr="00466960" w:rsidRDefault="00C74CAA" w:rsidP="007040D2">
            <w:pPr>
              <w:pStyle w:val="Heading5Text"/>
              <w:ind w:left="0"/>
              <w:rPr>
                <w:rFonts w:ascii="Times New Roman" w:hAnsi="Times New Roman" w:cs="Times New Roman"/>
                <w:b/>
                <w:szCs w:val="24"/>
              </w:rPr>
            </w:pPr>
            <w:r w:rsidRPr="00466960">
              <w:rPr>
                <w:rFonts w:ascii="Times New Roman" w:hAnsi="Times New Roman" w:cs="Times New Roman"/>
                <w:b/>
                <w:szCs w:val="24"/>
              </w:rPr>
              <w:t>COMPANY</w:t>
            </w:r>
          </w:p>
          <w:p w14:paraId="2EA1A75B" w14:textId="77777777" w:rsidR="00C74CAA" w:rsidRPr="00466960" w:rsidRDefault="00C74CAA" w:rsidP="007040D2">
            <w:pPr>
              <w:pStyle w:val="Heading5Text"/>
              <w:ind w:left="0"/>
              <w:rPr>
                <w:rFonts w:ascii="Times New Roman" w:hAnsi="Times New Roman" w:cs="Times New Roman"/>
                <w:b/>
                <w:szCs w:val="24"/>
              </w:rPr>
            </w:pPr>
          </w:p>
          <w:p w14:paraId="2EA1A75C" w14:textId="77777777" w:rsidR="00C74CAA" w:rsidRPr="00466960" w:rsidRDefault="00C74CAA" w:rsidP="007040D2">
            <w:pPr>
              <w:pStyle w:val="Heading5Text"/>
              <w:ind w:left="0"/>
              <w:rPr>
                <w:rFonts w:ascii="Times New Roman" w:hAnsi="Times New Roman" w:cs="Times New Roman"/>
                <w:b/>
                <w:szCs w:val="24"/>
              </w:rPr>
            </w:pPr>
          </w:p>
        </w:tc>
        <w:tc>
          <w:tcPr>
            <w:tcW w:w="4788" w:type="dxa"/>
          </w:tcPr>
          <w:p w14:paraId="2EA1A75D" w14:textId="77777777" w:rsidR="007040D2" w:rsidRPr="00466960" w:rsidRDefault="00C74CAA" w:rsidP="007040D2">
            <w:pPr>
              <w:pStyle w:val="Heading5Text"/>
              <w:ind w:left="0"/>
              <w:rPr>
                <w:rFonts w:ascii="Times New Roman" w:hAnsi="Times New Roman" w:cs="Times New Roman"/>
                <w:b/>
                <w:szCs w:val="24"/>
              </w:rPr>
            </w:pPr>
            <w:r w:rsidRPr="00466960">
              <w:rPr>
                <w:rFonts w:ascii="Times New Roman" w:hAnsi="Times New Roman" w:cs="Times New Roman"/>
                <w:b/>
                <w:color w:val="FF0000"/>
                <w:szCs w:val="24"/>
              </w:rPr>
              <w:t>[SELLER]</w:t>
            </w:r>
          </w:p>
        </w:tc>
      </w:tr>
      <w:tr w:rsidR="007040D2" w:rsidRPr="00466960" w14:paraId="2EA1A769" w14:textId="77777777" w:rsidTr="002D285A">
        <w:tc>
          <w:tcPr>
            <w:tcW w:w="4788" w:type="dxa"/>
          </w:tcPr>
          <w:p w14:paraId="2EA1A75F" w14:textId="77777777" w:rsidR="007040D2"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By:</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0" w14:textId="77777777"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Name: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1" w14:textId="77777777"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Title: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2" w14:textId="77777777"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Date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3" w14:textId="77777777" w:rsidR="00C74CAA" w:rsidRPr="00466960" w:rsidRDefault="00C74CAA" w:rsidP="007040D2">
            <w:pPr>
              <w:pStyle w:val="Heading5Text"/>
              <w:ind w:left="0"/>
              <w:rPr>
                <w:rFonts w:ascii="Times New Roman" w:hAnsi="Times New Roman" w:cs="Times New Roman"/>
                <w:szCs w:val="24"/>
                <w:u w:val="single"/>
              </w:rPr>
            </w:pPr>
          </w:p>
        </w:tc>
        <w:tc>
          <w:tcPr>
            <w:tcW w:w="4788" w:type="dxa"/>
          </w:tcPr>
          <w:p w14:paraId="2EA1A764" w14:textId="77777777" w:rsidR="007040D2" w:rsidRPr="00466960" w:rsidRDefault="00C74CAA" w:rsidP="007040D2">
            <w:pPr>
              <w:pStyle w:val="Heading5Text"/>
              <w:ind w:left="0"/>
              <w:rPr>
                <w:rFonts w:ascii="Times New Roman" w:hAnsi="Times New Roman" w:cs="Times New Roman"/>
                <w:szCs w:val="24"/>
              </w:rPr>
            </w:pPr>
            <w:r w:rsidRPr="00466960">
              <w:rPr>
                <w:rFonts w:ascii="Times New Roman" w:hAnsi="Times New Roman" w:cs="Times New Roman"/>
                <w:szCs w:val="24"/>
              </w:rPr>
              <w:t>By:</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5" w14:textId="77777777"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Name: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6" w14:textId="77777777"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Title: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7" w14:textId="77777777" w:rsidR="00C74CAA" w:rsidRPr="00466960" w:rsidRDefault="00C74CAA" w:rsidP="007040D2">
            <w:pPr>
              <w:pStyle w:val="Heading5Text"/>
              <w:ind w:left="0"/>
              <w:rPr>
                <w:rFonts w:ascii="Times New Roman" w:hAnsi="Times New Roman" w:cs="Times New Roman"/>
                <w:szCs w:val="24"/>
                <w:u w:val="single"/>
              </w:rPr>
            </w:pPr>
            <w:r w:rsidRPr="00466960">
              <w:rPr>
                <w:rFonts w:ascii="Times New Roman" w:hAnsi="Times New Roman" w:cs="Times New Roman"/>
                <w:szCs w:val="24"/>
              </w:rPr>
              <w:t>Date:</w:t>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r w:rsidRPr="00466960">
              <w:rPr>
                <w:rFonts w:ascii="Times New Roman" w:hAnsi="Times New Roman" w:cs="Times New Roman"/>
                <w:szCs w:val="24"/>
                <w:u w:val="single"/>
              </w:rPr>
              <w:tab/>
            </w:r>
          </w:p>
          <w:p w14:paraId="2EA1A768" w14:textId="77777777" w:rsidR="00C74CAA" w:rsidRPr="00466960" w:rsidRDefault="00C74CAA" w:rsidP="007040D2">
            <w:pPr>
              <w:pStyle w:val="Heading5Text"/>
              <w:ind w:left="0"/>
              <w:rPr>
                <w:rFonts w:ascii="Times New Roman" w:hAnsi="Times New Roman" w:cs="Times New Roman"/>
                <w:szCs w:val="24"/>
                <w:u w:val="single"/>
              </w:rPr>
            </w:pPr>
          </w:p>
        </w:tc>
      </w:tr>
    </w:tbl>
    <w:p w14:paraId="2EA1A76A" w14:textId="77777777" w:rsidR="007040D2" w:rsidRPr="00466960" w:rsidRDefault="007040D2" w:rsidP="007040D2">
      <w:pPr>
        <w:pStyle w:val="Heading5Text"/>
        <w:ind w:left="0"/>
        <w:rPr>
          <w:szCs w:val="24"/>
        </w:rPr>
      </w:pPr>
    </w:p>
    <w:p w14:paraId="2EA1A76B" w14:textId="77777777" w:rsidR="007040D2" w:rsidRPr="00466960" w:rsidRDefault="007040D2"/>
    <w:p w14:paraId="2EA1A76C" w14:textId="77777777" w:rsidR="007040D2" w:rsidRPr="00466960" w:rsidRDefault="007040D2"/>
    <w:p w14:paraId="2EA1A76D" w14:textId="77777777" w:rsidR="007040D2" w:rsidRPr="00466960" w:rsidRDefault="007040D2">
      <w:pPr>
        <w:sectPr w:rsidR="007040D2" w:rsidRPr="00466960" w:rsidSect="00C74CAA">
          <w:pgSz w:w="12240" w:h="15840"/>
          <w:pgMar w:top="1440" w:right="1440" w:bottom="1440" w:left="1440" w:header="720" w:footer="720" w:gutter="0"/>
          <w:cols w:space="720"/>
          <w:docGrid w:linePitch="360"/>
        </w:sectPr>
      </w:pPr>
    </w:p>
    <w:p w14:paraId="2EA1A76E" w14:textId="77777777" w:rsidR="007A6D57" w:rsidRPr="00466960" w:rsidRDefault="00C74CAA" w:rsidP="006268E5">
      <w:pPr>
        <w:jc w:val="center"/>
        <w:rPr>
          <w:b/>
        </w:rPr>
      </w:pPr>
      <w:r w:rsidRPr="00466960">
        <w:rPr>
          <w:b/>
        </w:rPr>
        <w:lastRenderedPageBreak/>
        <w:t>EXHIBIT A</w:t>
      </w:r>
    </w:p>
    <w:p w14:paraId="2EA1A76F" w14:textId="77777777" w:rsidR="00C74CAA" w:rsidRPr="00466960" w:rsidRDefault="00C74CAA" w:rsidP="00C74CAA">
      <w:r w:rsidRPr="00466960">
        <w:rPr>
          <w:color w:val="000000"/>
        </w:rPr>
        <w:t>Form of Letter of Credit</w:t>
      </w:r>
    </w:p>
    <w:p w14:paraId="2EA1A770" w14:textId="77777777" w:rsidR="00C74CAA" w:rsidRPr="00466960" w:rsidRDefault="00C74CAA" w:rsidP="00C74CAA">
      <w:r w:rsidRPr="00466960">
        <w:t>IRREVOCABLE NONTRANSFERABLE STANDBY</w:t>
      </w:r>
    </w:p>
    <w:p w14:paraId="2EA1A771" w14:textId="77777777" w:rsidR="00C74CAA" w:rsidRPr="00466960" w:rsidRDefault="00C74CAA" w:rsidP="00C74CAA">
      <w:r w:rsidRPr="00466960">
        <w:t>LETTER OF CREDIT</w:t>
      </w:r>
    </w:p>
    <w:p w14:paraId="2EA1A772" w14:textId="77777777" w:rsidR="00C74CAA" w:rsidRPr="00466960" w:rsidRDefault="00D12A28" w:rsidP="00C74CAA">
      <w:r w:rsidRPr="00466960">
        <w:t>Reference Number:</w:t>
      </w:r>
      <w:r w:rsidRPr="00466960">
        <w:tab/>
      </w:r>
    </w:p>
    <w:p w14:paraId="2EA1A773" w14:textId="77777777" w:rsidR="00C74CAA" w:rsidRPr="00466960" w:rsidRDefault="00D12A28" w:rsidP="00C74CAA">
      <w:r w:rsidRPr="00466960">
        <w:t>Transaction Date:</w:t>
      </w:r>
      <w:r w:rsidRPr="00466960">
        <w:tab/>
      </w:r>
    </w:p>
    <w:p w14:paraId="2EA1A774" w14:textId="77777777" w:rsidR="00C74CAA" w:rsidRPr="00466960" w:rsidRDefault="00D12A28" w:rsidP="00C74CAA">
      <w:r w:rsidRPr="00466960">
        <w:t>BENEFICIARY:</w:t>
      </w:r>
    </w:p>
    <w:p w14:paraId="2EA1A775" w14:textId="77777777" w:rsidR="00D12A28" w:rsidRPr="00466960" w:rsidRDefault="00A70083" w:rsidP="00D12A28">
      <w:pPr>
        <w:spacing w:after="0"/>
      </w:pPr>
      <w:r>
        <w:t>San Diego Gas &amp; Electric</w:t>
      </w:r>
      <w:r w:rsidR="00D12A28" w:rsidRPr="00466960">
        <w:t xml:space="preserve"> Company</w:t>
      </w:r>
    </w:p>
    <w:p w14:paraId="2EA1A777" w14:textId="390118AF" w:rsidR="001D366C" w:rsidRPr="00D971A5" w:rsidRDefault="009458A8" w:rsidP="00D12A28">
      <w:pPr>
        <w:spacing w:after="0"/>
      </w:pPr>
      <w:r w:rsidRPr="00D971A5">
        <w:t>____________________________________________________</w:t>
      </w:r>
    </w:p>
    <w:p w14:paraId="2EA1A778" w14:textId="77777777" w:rsidR="001D366C" w:rsidRPr="00466960" w:rsidRDefault="001D366C" w:rsidP="00D12A28">
      <w:pPr>
        <w:spacing w:after="0"/>
      </w:pPr>
      <w:r w:rsidRPr="00D971A5">
        <w:t>Attention Credit Manager</w:t>
      </w:r>
    </w:p>
    <w:p w14:paraId="2EA1A779" w14:textId="77777777" w:rsidR="00D12A28" w:rsidRPr="00466960" w:rsidRDefault="00D12A28" w:rsidP="00D12A28">
      <w:pPr>
        <w:spacing w:after="0"/>
      </w:pPr>
    </w:p>
    <w:p w14:paraId="2EA1A77A" w14:textId="77777777" w:rsidR="00D12A28" w:rsidRPr="00466960" w:rsidRDefault="00D12A28" w:rsidP="00D12A28">
      <w:r w:rsidRPr="00466960">
        <w:t>Ladies and Gentlemen:</w:t>
      </w:r>
    </w:p>
    <w:p w14:paraId="2EA1A77B" w14:textId="77777777" w:rsidR="00D12A28" w:rsidRPr="00466960" w:rsidRDefault="00D12A28" w:rsidP="00D12A28">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t xml:space="preserve"> (the “Bank”) hereby establishes this Irrevocable Nontransferable Standby Letter of Credit (“Letter of Credit”) in favor of </w:t>
      </w:r>
      <w:r w:rsidR="00A70083">
        <w:t>San Diego Gas &amp; Electric</w:t>
      </w:r>
      <w:r w:rsidRPr="00466960">
        <w:t xml:space="preserve"> Company, a California corporation (the “Beneficiary”), for the account of ______________________, a ____________ corporation (the “Applicant”), for the amount of XXX AND XX/100 Dollars ($</w:t>
      </w:r>
      <w:r w:rsidRPr="00466960">
        <w:rPr>
          <w:u w:val="single"/>
        </w:rPr>
        <w:tab/>
      </w:r>
      <w:r w:rsidRPr="00466960">
        <w:rPr>
          <w:u w:val="single"/>
        </w:rPr>
        <w:tab/>
      </w:r>
      <w:r w:rsidRPr="00466960">
        <w:rPr>
          <w:u w:val="single"/>
        </w:rPr>
        <w:tab/>
      </w:r>
      <w:r w:rsidRPr="00466960">
        <w:t>) (the “Available Amount”), effective immediately and expiring at 5:00 p.m., California time, on ____________ (the “Expiration Date”).</w:t>
      </w:r>
    </w:p>
    <w:p w14:paraId="2EA1A77C" w14:textId="77777777" w:rsidR="00D12A28" w:rsidRPr="00466960" w:rsidRDefault="00D12A28" w:rsidP="00C74CAA">
      <w:r w:rsidRPr="00466960">
        <w:t>This Letter of Credit shall be of no further force or effect upon the close of business on the Expiration Date or, if such day is not a Business Day (as hereinafter defined), on the next Business Day.</w:t>
      </w:r>
    </w:p>
    <w:p w14:paraId="2EA1A77D" w14:textId="77777777" w:rsidR="00D12A28" w:rsidRPr="00466960" w:rsidRDefault="00D12A28" w:rsidP="00C74CAA">
      <w:r w:rsidRPr="00466960">
        <w:t>For the purposes hereof, “Business Day” shall mean any day on which commercial banks are not authorized or required to close in Los Angeles, California.</w:t>
      </w:r>
    </w:p>
    <w:p w14:paraId="2EA1A77E" w14:textId="77777777" w:rsidR="00D12A28" w:rsidRPr="00466960" w:rsidRDefault="00D12A28" w:rsidP="00D12A28">
      <w:r w:rsidRPr="00466960">
        <w:t>Subject to the terms and conditions herein, funds under this Letter of Credit are available to Beneficiary by presentation in compliance on or before 5:00 p.m. California time, on or before the Expiration Date of the following:</w:t>
      </w:r>
    </w:p>
    <w:p w14:paraId="2EA1A77F" w14:textId="77777777" w:rsidR="00D12A28" w:rsidRPr="00466960" w:rsidRDefault="00D12A28" w:rsidP="006F3F5A">
      <w:pPr>
        <w:pStyle w:val="ListParagraph"/>
        <w:numPr>
          <w:ilvl w:val="0"/>
          <w:numId w:val="24"/>
        </w:numPr>
        <w:spacing w:after="240" w:line="240" w:lineRule="auto"/>
        <w:ind w:left="1440" w:hanging="720"/>
        <w:rPr>
          <w:rFonts w:ascii="Times New Roman" w:hAnsi="Times New Roman" w:cs="Times New Roman"/>
          <w:sz w:val="24"/>
          <w:szCs w:val="24"/>
        </w:rPr>
      </w:pPr>
      <w:r w:rsidRPr="00466960">
        <w:rPr>
          <w:rFonts w:ascii="Times New Roman" w:hAnsi="Times New Roman" w:cs="Times New Roman"/>
          <w:sz w:val="24"/>
          <w:szCs w:val="24"/>
        </w:rPr>
        <w:t>The original or a photocopy of this Letter of Credit and all amendments; and</w:t>
      </w:r>
    </w:p>
    <w:p w14:paraId="2EA1A780" w14:textId="77777777" w:rsidR="00D12A28" w:rsidRPr="00466960" w:rsidRDefault="00D12A28" w:rsidP="008773AE">
      <w:pPr>
        <w:pStyle w:val="ListParagraph"/>
        <w:spacing w:after="240" w:line="240" w:lineRule="auto"/>
        <w:ind w:left="1440" w:hanging="720"/>
        <w:rPr>
          <w:rFonts w:ascii="Times New Roman" w:hAnsi="Times New Roman" w:cs="Times New Roman"/>
          <w:sz w:val="24"/>
          <w:szCs w:val="24"/>
        </w:rPr>
      </w:pPr>
    </w:p>
    <w:p w14:paraId="2EA1A781" w14:textId="77777777" w:rsidR="00D12A28" w:rsidRPr="00466960" w:rsidRDefault="00D12A28" w:rsidP="006F3F5A">
      <w:pPr>
        <w:pStyle w:val="ListParagraph"/>
        <w:numPr>
          <w:ilvl w:val="0"/>
          <w:numId w:val="24"/>
        </w:numPr>
        <w:tabs>
          <w:tab w:val="left" w:pos="720"/>
        </w:tabs>
        <w:spacing w:after="240" w:line="240" w:lineRule="auto"/>
        <w:ind w:left="1440" w:hanging="720"/>
        <w:contextualSpacing w:val="0"/>
        <w:rPr>
          <w:rFonts w:ascii="Times New Roman" w:hAnsi="Times New Roman" w:cs="Times New Roman"/>
          <w:sz w:val="24"/>
          <w:szCs w:val="24"/>
        </w:rPr>
      </w:pPr>
      <w:r w:rsidRPr="00466960">
        <w:rPr>
          <w:rFonts w:ascii="Times New Roman" w:hAnsi="Times New Roman" w:cs="Times New Roman"/>
          <w:sz w:val="24"/>
          <w:szCs w:val="24"/>
        </w:rPr>
        <w:t>The Drawing Certificate issued in the form of Attachment A attached hereto and which forms an integral part hereof, duly completed and purportedly bearing the signature of an authorized representative of the Beneficiary.</w:t>
      </w:r>
    </w:p>
    <w:p w14:paraId="2EA1A782" w14:textId="77777777" w:rsidR="00D12A28" w:rsidRPr="00466960" w:rsidRDefault="00390ED9" w:rsidP="00390ED9">
      <w:pPr>
        <w:pStyle w:val="ListParagraph"/>
        <w:spacing w:after="240" w:line="240" w:lineRule="auto"/>
        <w:ind w:left="0"/>
        <w:contextualSpacing w:val="0"/>
        <w:rPr>
          <w:rFonts w:ascii="Times New Roman" w:hAnsi="Times New Roman" w:cs="Times New Roman"/>
          <w:sz w:val="24"/>
          <w:szCs w:val="24"/>
        </w:rPr>
      </w:pPr>
      <w:r w:rsidRPr="00466960">
        <w:rPr>
          <w:rFonts w:ascii="Times New Roman" w:hAnsi="Times New Roman" w:cs="Times New Roman"/>
          <w:sz w:val="24"/>
          <w:szCs w:val="24"/>
        </w:rPr>
        <w:lastRenderedPageBreak/>
        <w:t>Notwithstanding the foregoing, any full or partial drawing hereunder may be requested by transmitting the requisite documents as described above to the Bank by facsimile at ______________ or such other number as specified from time-to-time by the Bank.</w:t>
      </w:r>
    </w:p>
    <w:p w14:paraId="2EA1A783" w14:textId="77777777" w:rsidR="00D12A28" w:rsidRPr="00466960" w:rsidRDefault="00390ED9" w:rsidP="00390ED9">
      <w:pPr>
        <w:pStyle w:val="ListParagraph"/>
        <w:spacing w:after="240" w:line="240" w:lineRule="auto"/>
        <w:ind w:left="0"/>
        <w:rPr>
          <w:rFonts w:ascii="Times New Roman" w:hAnsi="Times New Roman" w:cs="Times New Roman"/>
          <w:sz w:val="24"/>
          <w:szCs w:val="24"/>
        </w:rPr>
      </w:pPr>
      <w:r w:rsidRPr="00466960">
        <w:rPr>
          <w:rFonts w:ascii="Times New Roman" w:hAnsi="Times New Roman" w:cs="Times New Roman"/>
          <w:sz w:val="24"/>
          <w:szCs w:val="24"/>
        </w:rPr>
        <w:t>The facsimile transmittal shall be deemed delivered when received.  Drawings made by facsimile transmittal are deemed to be the operative instrument without the need of originally signed documents.</w:t>
      </w:r>
    </w:p>
    <w:p w14:paraId="2EA1A784" w14:textId="77777777" w:rsidR="00D12A28" w:rsidRPr="00466960" w:rsidRDefault="00390ED9" w:rsidP="00390ED9">
      <w:r w:rsidRPr="00466960">
        <w:t xml:space="preserve">Partial drawing of funds shall be permitted under this Letter of Credit, and this Letter of Credit shall remain in full force and effect with respect to any continuing balance; </w:t>
      </w:r>
      <w:r w:rsidRPr="00466960">
        <w:rPr>
          <w:i/>
          <w:iCs/>
        </w:rPr>
        <w:t>provided</w:t>
      </w:r>
      <w:r w:rsidRPr="00466960">
        <w:t>, the Available Amount shall be reduced by the amount of each such drawing.</w:t>
      </w:r>
    </w:p>
    <w:p w14:paraId="2EA1A785" w14:textId="77777777" w:rsidR="00390ED9" w:rsidRPr="00466960" w:rsidRDefault="00390ED9" w:rsidP="00390ED9">
      <w:r w:rsidRPr="00466960">
        <w:t>This Letter of Credit is not transferable or assignable.  Any purported transfer or assignment shall be void and of no force or effect.</w:t>
      </w:r>
    </w:p>
    <w:p w14:paraId="2EA1A786" w14:textId="77777777" w:rsidR="00390ED9" w:rsidRPr="00466960" w:rsidRDefault="00390ED9" w:rsidP="00390ED9">
      <w:r w:rsidRPr="00466960">
        <w:t>Banking charges shall be the sole responsibility of the Applicant.</w:t>
      </w:r>
    </w:p>
    <w:p w14:paraId="2EA1A787" w14:textId="77777777" w:rsidR="00390ED9" w:rsidRPr="00466960" w:rsidRDefault="00390ED9" w:rsidP="00390ED9">
      <w:r w:rsidRPr="00466960">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2EA1A788" w14:textId="77777777" w:rsidR="00390ED9" w:rsidRPr="00466960" w:rsidRDefault="00390ED9" w:rsidP="00390ED9">
      <w:r w:rsidRPr="00466960">
        <w:t>The Bank engages with the Beneficiary that Beneficiary’s drafts drawn under and in compliance with the terms of this Letter of Credit will be duly honored if presented to the Bank on or before the Expiration Date.</w:t>
      </w:r>
    </w:p>
    <w:p w14:paraId="2EA1A789" w14:textId="77777777" w:rsidR="00754C8A" w:rsidRPr="00754C8A" w:rsidRDefault="00754C8A" w:rsidP="00754C8A">
      <w:pPr>
        <w:autoSpaceDE w:val="0"/>
        <w:autoSpaceDN w:val="0"/>
        <w:adjustRightInd w:val="0"/>
        <w:spacing w:after="0"/>
        <w:jc w:val="both"/>
        <w:rPr>
          <w:color w:val="000000"/>
        </w:rPr>
      </w:pPr>
      <w:r w:rsidRPr="00754C8A">
        <w:rPr>
          <w:color w:val="000000"/>
        </w:rPr>
        <w:t xml:space="preserve"> Except so far as otherwise stated, this Letter of Credit is subject to the International Standby Practices ISP98 (also known as ICC Publication No. 590), or revision currently in effect (the “ISP”).  To the extent that any of the terms of this Letter of Credit are inconsistent with the ISP, the terms of this Letter of Credit shall govern. As to matters not covered by the ISP or this Letter of Credit, the laws of the State of California, without regard to the principles of conflicts of laws thereunder, shall govern all matters with respect to this Letter of Credit.</w:t>
      </w:r>
    </w:p>
    <w:p w14:paraId="2EA1A78A" w14:textId="77777777" w:rsidR="006711F7" w:rsidRDefault="006711F7" w:rsidP="00390ED9">
      <w:pPr>
        <w:ind w:left="4320"/>
      </w:pPr>
    </w:p>
    <w:p w14:paraId="2EA1A78B" w14:textId="77777777" w:rsidR="00390ED9" w:rsidRPr="00466960" w:rsidRDefault="00390ED9" w:rsidP="00390ED9">
      <w:pPr>
        <w:ind w:left="4320"/>
      </w:pPr>
      <w:r w:rsidRPr="00466960">
        <w:t>AUTHORIZED SIGNATURE for Issuer</w:t>
      </w:r>
    </w:p>
    <w:p w14:paraId="2EA1A78C" w14:textId="77777777" w:rsidR="002F209F" w:rsidRPr="00466960" w:rsidRDefault="002F209F" w:rsidP="00390ED9">
      <w:pPr>
        <w:ind w:left="4320"/>
      </w:pPr>
    </w:p>
    <w:p w14:paraId="2EA1A78D" w14:textId="77777777" w:rsidR="00390ED9" w:rsidRPr="00466960" w:rsidRDefault="00390ED9" w:rsidP="00390ED9">
      <w:pPr>
        <w:ind w:left="4320"/>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14:paraId="2EA1A78E" w14:textId="77777777" w:rsidR="00390ED9" w:rsidRPr="00466960" w:rsidRDefault="00390ED9" w:rsidP="00390ED9">
      <w:pPr>
        <w:ind w:left="4320"/>
      </w:pPr>
      <w:r w:rsidRPr="00466960">
        <w:t>(Name)</w:t>
      </w:r>
    </w:p>
    <w:p w14:paraId="2EA1A78F" w14:textId="77777777" w:rsidR="00390ED9" w:rsidRPr="00466960" w:rsidRDefault="00390ED9" w:rsidP="00390ED9">
      <w:pPr>
        <w:ind w:left="4320"/>
        <w:rPr>
          <w:u w:val="single"/>
        </w:rPr>
      </w:pPr>
      <w:r w:rsidRPr="00466960">
        <w:t>Title:</w:t>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14:paraId="2EA1A790" w14:textId="77777777" w:rsidR="0027637D" w:rsidRPr="00466960" w:rsidRDefault="0027637D">
      <w:pPr>
        <w:rPr>
          <w:b/>
        </w:rPr>
      </w:pPr>
      <w:r w:rsidRPr="00466960">
        <w:rPr>
          <w:b/>
        </w:rPr>
        <w:br w:type="page"/>
      </w:r>
    </w:p>
    <w:p w14:paraId="2EA1A791" w14:textId="77777777" w:rsidR="007A6D57" w:rsidRPr="00466960" w:rsidRDefault="0027637D" w:rsidP="0027637D">
      <w:pPr>
        <w:jc w:val="center"/>
      </w:pPr>
      <w:r w:rsidRPr="00466960">
        <w:rPr>
          <w:b/>
          <w:u w:val="single"/>
        </w:rPr>
        <w:lastRenderedPageBreak/>
        <w:t>ATTACHMENT A</w:t>
      </w:r>
    </w:p>
    <w:p w14:paraId="2EA1A792" w14:textId="77777777" w:rsidR="006268E5" w:rsidRPr="00466960" w:rsidRDefault="0027637D" w:rsidP="006268E5">
      <w:pPr>
        <w:rPr>
          <w:iCs/>
          <w:color w:val="FF0000"/>
        </w:rPr>
      </w:pPr>
      <w:r w:rsidRPr="00466960">
        <w:t xml:space="preserve">TO </w:t>
      </w:r>
      <w:r w:rsidRPr="00466960">
        <w:rPr>
          <w:b/>
          <w:i/>
          <w:iCs/>
          <w:color w:val="FF0000"/>
        </w:rPr>
        <w:t>[ISSUING BANK NAME]</w:t>
      </w:r>
    </w:p>
    <w:p w14:paraId="2EA1A793" w14:textId="77777777" w:rsidR="00F43C33" w:rsidRPr="00466960" w:rsidRDefault="00F43C33" w:rsidP="006268E5">
      <w:r w:rsidRPr="00466960">
        <w:t>IRREVOCABLE NON-TRANSFERABLE STANDBY LETTER OF CREDIT</w:t>
      </w:r>
    </w:p>
    <w:p w14:paraId="2EA1A794" w14:textId="77777777" w:rsidR="00F43C33" w:rsidRPr="00466960" w:rsidRDefault="00F43C33" w:rsidP="006268E5">
      <w:r w:rsidRPr="00466960">
        <w:t xml:space="preserve">No. </w:t>
      </w:r>
      <w:r w:rsidRPr="00466960">
        <w:rPr>
          <w:u w:val="single"/>
        </w:rPr>
        <w:tab/>
      </w:r>
      <w:r w:rsidRPr="00466960">
        <w:rPr>
          <w:u w:val="single"/>
        </w:rPr>
        <w:tab/>
      </w:r>
      <w:r w:rsidRPr="00466960">
        <w:rPr>
          <w:u w:val="single"/>
        </w:rPr>
        <w:tab/>
      </w:r>
      <w:r w:rsidRPr="00466960">
        <w:rPr>
          <w:u w:val="single"/>
        </w:rPr>
        <w:tab/>
      </w:r>
    </w:p>
    <w:p w14:paraId="2EA1A795" w14:textId="77777777" w:rsidR="00F43C33" w:rsidRPr="00466960" w:rsidRDefault="00F43C33" w:rsidP="006268E5">
      <w:r w:rsidRPr="00466960">
        <w:t>DRAWING CERTIFICATE</w:t>
      </w:r>
    </w:p>
    <w:p w14:paraId="2EA1A796" w14:textId="77777777" w:rsidR="00F43C33" w:rsidRPr="00466960" w:rsidRDefault="00F43C33" w:rsidP="006268E5">
      <w:r w:rsidRPr="00466960">
        <w:t>Bank</w:t>
      </w:r>
    </w:p>
    <w:p w14:paraId="2EA1A797" w14:textId="77777777" w:rsidR="00F43C33" w:rsidRPr="00466960" w:rsidRDefault="00F43C33" w:rsidP="006268E5">
      <w:r w:rsidRPr="00466960">
        <w:t>Bank Address</w:t>
      </w:r>
    </w:p>
    <w:p w14:paraId="2EA1A798" w14:textId="77777777" w:rsidR="00F43C33" w:rsidRPr="00466960" w:rsidRDefault="00F43C33" w:rsidP="006268E5">
      <w:r w:rsidRPr="00466960">
        <w:t>Subject:</w:t>
      </w:r>
      <w:r w:rsidRPr="00466960">
        <w:tab/>
        <w:t>Irrevocable Non-transferable Standby Letter of Credit</w:t>
      </w:r>
    </w:p>
    <w:p w14:paraId="2EA1A799" w14:textId="77777777" w:rsidR="00F43C33" w:rsidRPr="00466960" w:rsidRDefault="00F43C33" w:rsidP="006268E5">
      <w:r w:rsidRPr="00466960">
        <w:tab/>
      </w:r>
      <w:r w:rsidRPr="00466960">
        <w:tab/>
        <w:t>Reference Number:</w:t>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14:paraId="2EA1A79A" w14:textId="77777777" w:rsidR="00F43C33" w:rsidRPr="00466960" w:rsidRDefault="00763BF2" w:rsidP="006268E5">
      <w:r w:rsidRPr="00466960">
        <w:t xml:space="preserve">The undersigned </w:t>
      </w:r>
      <w:r w:rsidRPr="00466960">
        <w:rPr>
          <w:u w:val="single"/>
        </w:rPr>
        <w:tab/>
      </w:r>
      <w:r w:rsidRPr="00466960">
        <w:rPr>
          <w:u w:val="single"/>
        </w:rPr>
        <w:tab/>
      </w:r>
      <w:r w:rsidRPr="00466960">
        <w:rPr>
          <w:u w:val="single"/>
        </w:rPr>
        <w:tab/>
      </w:r>
      <w:r w:rsidRPr="00466960">
        <w:rPr>
          <w:u w:val="single"/>
        </w:rPr>
        <w:tab/>
      </w:r>
      <w:r w:rsidRPr="00466960">
        <w:t xml:space="preserve">, an authorized representative of </w:t>
      </w:r>
      <w:r w:rsidR="00A70083">
        <w:t>San Diego Gas &amp; Electric</w:t>
      </w:r>
      <w:r w:rsidRPr="00466960">
        <w:t xml:space="preserve"> Company (the “Beneficiary”), hereby certifies to </w:t>
      </w:r>
      <w:r w:rsidRPr="00466960">
        <w:rPr>
          <w:b/>
          <w:i/>
          <w:iCs/>
          <w:color w:val="FF0000"/>
        </w:rPr>
        <w:t>[Issuing Bank Name]</w:t>
      </w:r>
      <w:r w:rsidRPr="00466960">
        <w:rPr>
          <w:color w:val="FF0000"/>
        </w:rPr>
        <w:t xml:space="preserve"> </w:t>
      </w:r>
      <w:r w:rsidRPr="00466960">
        <w:t>(the “Bank”), and _____________________ (the “Applicant”), with reference to Irrevocable Nontransferable Standby Letter of Credit No. {</w:t>
      </w:r>
      <w:r w:rsidRPr="00466960">
        <w:rPr>
          <w:u w:val="single"/>
        </w:rPr>
        <w:tab/>
      </w:r>
      <w:r w:rsidRPr="00466960">
        <w:rPr>
          <w:u w:val="single"/>
        </w:rPr>
        <w:tab/>
      </w:r>
      <w:r w:rsidRPr="00466960">
        <w:rPr>
          <w:u w:val="single"/>
        </w:rPr>
        <w:tab/>
      </w:r>
      <w:r w:rsidRPr="00466960">
        <w:t xml:space="preserve">}, dated </w:t>
      </w:r>
      <w:r w:rsidRPr="00466960">
        <w:rPr>
          <w:u w:val="single"/>
        </w:rPr>
        <w:tab/>
      </w:r>
      <w:r w:rsidRPr="00466960">
        <w:rPr>
          <w:u w:val="single"/>
        </w:rPr>
        <w:tab/>
      </w:r>
      <w:r w:rsidRPr="00466960">
        <w:rPr>
          <w:u w:val="single"/>
        </w:rPr>
        <w:tab/>
      </w:r>
      <w:r w:rsidRPr="00466960">
        <w:t>, (the “Letter of Credit”), issued by the Bank in favor of the Beneficiary, as follows as of the date hereof:</w:t>
      </w:r>
    </w:p>
    <w:p w14:paraId="2EA1A79B" w14:textId="77777777" w:rsidR="00F43C33" w:rsidRPr="00466960" w:rsidRDefault="00763BF2" w:rsidP="006F3F5A">
      <w:pPr>
        <w:pStyle w:val="ListParagraph"/>
        <w:numPr>
          <w:ilvl w:val="0"/>
          <w:numId w:val="25"/>
        </w:numPr>
        <w:spacing w:after="240" w:line="240" w:lineRule="auto"/>
        <w:ind w:left="720" w:hanging="720"/>
        <w:rPr>
          <w:rFonts w:ascii="Times New Roman" w:hAnsi="Times New Roman" w:cs="Times New Roman"/>
          <w:sz w:val="24"/>
          <w:szCs w:val="24"/>
        </w:rPr>
      </w:pPr>
      <w:r w:rsidRPr="00466960">
        <w:rPr>
          <w:rFonts w:ascii="Times New Roman" w:hAnsi="Times New Roman" w:cs="Times New Roman"/>
          <w:sz w:val="24"/>
          <w:szCs w:val="24"/>
        </w:rPr>
        <w:t>The Beneficiary is entitled to draw under the Letter of Credit an amount equal to</w:t>
      </w:r>
      <w:r w:rsidRPr="00466960">
        <w:rPr>
          <w:rFonts w:ascii="Times New Roman" w:hAnsi="Times New Roman" w:cs="Times New Roman"/>
          <w:sz w:val="24"/>
          <w:szCs w:val="24"/>
        </w:rPr>
        <w:br/>
        <w:t>$</w:t>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rPr>
        <w:t>, for the following reason(s) [check applicable provision]:</w:t>
      </w:r>
    </w:p>
    <w:p w14:paraId="2EA1A79C" w14:textId="77777777" w:rsidR="00F43C33" w:rsidRPr="00466960" w:rsidRDefault="00763BF2" w:rsidP="00763BF2">
      <w:pPr>
        <w:ind w:left="720"/>
      </w:pPr>
      <w:r w:rsidRPr="00466960">
        <w:t>[   ]A.</w:t>
      </w:r>
      <w:r w:rsidRPr="00466960">
        <w:tab/>
        <w:t xml:space="preserve">An Event of Default, as defined in that certain Energy Efficiency </w:t>
      </w:r>
      <w:r w:rsidR="006711F7">
        <w:t xml:space="preserve">Resource Purchase </w:t>
      </w:r>
      <w:r w:rsidRPr="00466960">
        <w:t>Agreement between Applicant and Beneficiary, dated as of</w:t>
      </w:r>
      <w:r w:rsidRPr="00466960">
        <w:rPr>
          <w:i/>
          <w:iCs/>
          <w:color w:val="0000FF"/>
        </w:rPr>
        <w:t xml:space="preserve"> </w:t>
      </w:r>
      <w:r w:rsidRPr="00466960">
        <w:rPr>
          <w:b/>
          <w:i/>
          <w:iCs/>
          <w:color w:val="FF0000"/>
        </w:rPr>
        <w:t>[Date of Execution]</w:t>
      </w:r>
      <w:r w:rsidRPr="00466960">
        <w:t xml:space="preserve"> (the “Agreement”) with respect to the Applicant has occurred and is continuing.</w:t>
      </w:r>
    </w:p>
    <w:p w14:paraId="2EA1A79D" w14:textId="77777777" w:rsidR="00763BF2" w:rsidRPr="00466960" w:rsidRDefault="00763BF2" w:rsidP="00763BF2">
      <w:pPr>
        <w:ind w:left="720"/>
      </w:pPr>
      <w:r w:rsidRPr="00466960">
        <w:t>[   ]B.</w:t>
      </w:r>
      <w:r w:rsidRPr="00466960">
        <w:tab/>
        <w:t>A Letter of Credit Default (as defined in the Agreement) has occurred and is continuing.</w:t>
      </w:r>
    </w:p>
    <w:p w14:paraId="2EA1A79E" w14:textId="77777777" w:rsidR="00763BF2" w:rsidRPr="00466960" w:rsidRDefault="00763BF2" w:rsidP="00763BF2">
      <w:pPr>
        <w:ind w:left="720"/>
      </w:pPr>
      <w:r w:rsidRPr="00466960">
        <w:t>[   ]C.</w:t>
      </w:r>
      <w:r w:rsidRPr="00466960">
        <w:tab/>
        <w:t>An Early Termination Date (as defined in the Agreement) has occurred or been designated as a result of an Event of Default (as defined in the Agreement) with respect to the Applicant for which there exist any unsatisfied payment obligations.</w:t>
      </w:r>
    </w:p>
    <w:p w14:paraId="2EA1A79F" w14:textId="77777777" w:rsidR="00763BF2" w:rsidRPr="00466960" w:rsidRDefault="00763BF2" w:rsidP="00763BF2">
      <w:pPr>
        <w:ind w:left="720"/>
      </w:pPr>
      <w:r w:rsidRPr="00466960">
        <w:t>[   ]D.</w:t>
      </w:r>
      <w:r w:rsidRPr="00466960">
        <w:tab/>
        <w:t xml:space="preserve">The Letter of Credit will expire in fewer than </w:t>
      </w:r>
      <w:r w:rsidR="00754C8A">
        <w:t xml:space="preserve">sixty (60) </w:t>
      </w:r>
      <w:r w:rsidR="006711F7">
        <w:t>c</w:t>
      </w:r>
      <w:r w:rsidR="00754C8A">
        <w:t>alendar</w:t>
      </w:r>
      <w:r w:rsidRPr="00466960">
        <w:t xml:space="preserve"> </w:t>
      </w:r>
      <w:r w:rsidR="006711F7">
        <w:t>d</w:t>
      </w:r>
      <w:r w:rsidRPr="00466960">
        <w:t xml:space="preserve">ays (as defined in the Agreement) from the date hereof, and Applicant has not provided Beneficiary alternative </w:t>
      </w:r>
      <w:r w:rsidR="007E05A9">
        <w:t>Performance Assurance</w:t>
      </w:r>
      <w:r w:rsidRPr="00466960">
        <w:t xml:space="preserve"> (as defined in the Agreement) acceptable to Beneficiary.</w:t>
      </w:r>
    </w:p>
    <w:p w14:paraId="2EA1A7A0" w14:textId="77777777" w:rsidR="00763BF2" w:rsidRPr="00466960" w:rsidRDefault="00763BF2" w:rsidP="00763BF2">
      <w:pPr>
        <w:ind w:left="720"/>
      </w:pPr>
      <w:r w:rsidRPr="00466960">
        <w:t>[   ]E.</w:t>
      </w:r>
      <w:r w:rsidRPr="00466960">
        <w:tab/>
        <w:t xml:space="preserve">The Bank or Applicant has heretofore provided written notice to the Beneficiary of the Bank’s or Applicant’s intent not to renew the Letter of Credit </w:t>
      </w:r>
      <w:r w:rsidRPr="00466960">
        <w:lastRenderedPageBreak/>
        <w:t>following the present Expiration Date thereof, and Applicant has failed to provide the Beneficiary with a replacement letter of credit satisfactory to Beneficiary in its sole discretion within thirty (30) days following the date of the notice of non-renewal.</w:t>
      </w:r>
    </w:p>
    <w:p w14:paraId="2EA1A7A1" w14:textId="77777777" w:rsidR="00763BF2" w:rsidRPr="00466960" w:rsidRDefault="00763BF2" w:rsidP="00763BF2">
      <w:pPr>
        <w:ind w:left="720"/>
      </w:pPr>
      <w:r w:rsidRPr="00466960">
        <w:t>[   ]F.</w:t>
      </w:r>
      <w:r w:rsidRPr="00466960">
        <w:tab/>
        <w:t>The Beneficiary has not been paid any or all of the Applicant’s payment obligations now due and payable under the Agreement.</w:t>
      </w:r>
    </w:p>
    <w:p w14:paraId="2EA1A7A2" w14:textId="77777777" w:rsidR="00763BF2" w:rsidRPr="00466960" w:rsidRDefault="00763BF2" w:rsidP="006F3F5A">
      <w:pPr>
        <w:pStyle w:val="ListParagraph"/>
        <w:numPr>
          <w:ilvl w:val="0"/>
          <w:numId w:val="25"/>
        </w:numPr>
        <w:spacing w:after="240" w:line="240" w:lineRule="auto"/>
        <w:ind w:left="720" w:hanging="720"/>
        <w:rPr>
          <w:rFonts w:ascii="Times New Roman" w:hAnsi="Times New Roman" w:cs="Times New Roman"/>
          <w:sz w:val="24"/>
          <w:szCs w:val="24"/>
        </w:rPr>
      </w:pPr>
      <w:r w:rsidRPr="00466960">
        <w:rPr>
          <w:rFonts w:ascii="Times New Roman" w:hAnsi="Times New Roman" w:cs="Times New Roman"/>
          <w:sz w:val="24"/>
          <w:szCs w:val="24"/>
        </w:rPr>
        <w:t>Based upon the foregoing, the Beneficiary hereby makes demand under the Letter of Credit for payment of U.S. DOLLARS AND ____/100ths (U.S.$</w:t>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u w:val="single"/>
        </w:rPr>
        <w:tab/>
      </w:r>
      <w:r w:rsidRPr="00466960">
        <w:rPr>
          <w:rFonts w:ascii="Times New Roman" w:hAnsi="Times New Roman" w:cs="Times New Roman"/>
          <w:sz w:val="24"/>
          <w:szCs w:val="24"/>
        </w:rPr>
        <w:t>), which amount does not exceed (i) the amount set forth in paragraph 1 above, and (ii) the Available Amount under the Letter of Credit as of the date hereof.</w:t>
      </w:r>
    </w:p>
    <w:p w14:paraId="2EA1A7A3" w14:textId="77777777" w:rsidR="00763BF2" w:rsidRPr="00466960" w:rsidRDefault="00763BF2" w:rsidP="00763BF2">
      <w:pPr>
        <w:pStyle w:val="ListParagraph"/>
        <w:spacing w:after="240" w:line="240" w:lineRule="auto"/>
        <w:rPr>
          <w:rFonts w:ascii="Times New Roman" w:hAnsi="Times New Roman" w:cs="Times New Roman"/>
          <w:sz w:val="24"/>
          <w:szCs w:val="24"/>
        </w:rPr>
      </w:pPr>
    </w:p>
    <w:p w14:paraId="2EA1A7A4" w14:textId="77777777" w:rsidR="00763BF2" w:rsidRPr="00466960" w:rsidRDefault="00763BF2" w:rsidP="006F3F5A">
      <w:pPr>
        <w:pStyle w:val="ListParagraph"/>
        <w:numPr>
          <w:ilvl w:val="0"/>
          <w:numId w:val="25"/>
        </w:numPr>
        <w:spacing w:after="240" w:line="240" w:lineRule="auto"/>
        <w:ind w:left="720" w:hanging="720"/>
        <w:contextualSpacing w:val="0"/>
        <w:rPr>
          <w:rFonts w:ascii="Times New Roman" w:hAnsi="Times New Roman" w:cs="Times New Roman"/>
          <w:sz w:val="24"/>
          <w:szCs w:val="24"/>
        </w:rPr>
      </w:pPr>
      <w:r w:rsidRPr="00466960">
        <w:rPr>
          <w:rFonts w:ascii="Times New Roman" w:hAnsi="Times New Roman" w:cs="Times New Roman"/>
          <w:sz w:val="24"/>
          <w:szCs w:val="24"/>
        </w:rPr>
        <w:t>Funds paid pursuant to the provisions of the Letter of Credit shall be wire transferred to the Beneficiary in accordance with the following instructions:</w:t>
      </w:r>
    </w:p>
    <w:p w14:paraId="2EA1A7A5" w14:textId="77777777" w:rsidR="00763BF2" w:rsidRPr="00466960" w:rsidRDefault="00763BF2" w:rsidP="006268E5">
      <w:pPr>
        <w:rPr>
          <w:u w:val="single"/>
        </w:rPr>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14:paraId="2EA1A7A6" w14:textId="77777777" w:rsidR="00763BF2" w:rsidRPr="00466960" w:rsidRDefault="00763BF2" w:rsidP="006268E5">
      <w:pPr>
        <w:rPr>
          <w:u w:val="single"/>
        </w:rPr>
      </w:pP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14:paraId="2EA1A7A7" w14:textId="77777777" w:rsidR="00763BF2" w:rsidRPr="00466960" w:rsidRDefault="00763BF2" w:rsidP="006268E5">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r w:rsidRPr="00466960">
        <w:rPr>
          <w:u w:val="single"/>
        </w:rPr>
        <w:tab/>
      </w:r>
    </w:p>
    <w:p w14:paraId="2EA1A7A8" w14:textId="77777777" w:rsidR="00763BF2" w:rsidRPr="00466960" w:rsidRDefault="00763BF2" w:rsidP="006268E5">
      <w:r w:rsidRPr="00466960">
        <w:t>Unless otherwise provided herein, capitalized terms which are used and not defined herein shall have the meaning given each such term in the Letter of Credit.</w:t>
      </w:r>
    </w:p>
    <w:p w14:paraId="2EA1A7A9" w14:textId="77777777" w:rsidR="00763BF2" w:rsidRPr="00466960" w:rsidRDefault="00551A2B" w:rsidP="006268E5">
      <w:r w:rsidRPr="00466960">
        <w:t xml:space="preserve">IN WITNESS WHEREOF, this Certificate has been duly executed and delivered on behalf of the Beneficiary by its authorized representative as of this ____ day of </w:t>
      </w:r>
      <w:r w:rsidRPr="00466960">
        <w:rPr>
          <w:u w:val="single"/>
        </w:rPr>
        <w:tab/>
      </w:r>
      <w:r w:rsidRPr="00466960">
        <w:rPr>
          <w:u w:val="single"/>
        </w:rPr>
        <w:tab/>
      </w:r>
      <w:r w:rsidRPr="00466960">
        <w:rPr>
          <w:u w:val="single"/>
        </w:rPr>
        <w:tab/>
      </w:r>
      <w:r w:rsidRPr="00466960">
        <w:t>, _____.</w:t>
      </w:r>
    </w:p>
    <w:p w14:paraId="2EA1A7AA" w14:textId="77777777" w:rsidR="00763BF2" w:rsidRPr="00466960" w:rsidRDefault="00551A2B" w:rsidP="00551A2B">
      <w:pPr>
        <w:ind w:left="1440" w:firstLine="720"/>
      </w:pPr>
      <w:r w:rsidRPr="00466960">
        <w:t>Beneficiary:</w:t>
      </w:r>
      <w:r w:rsidRPr="00466960">
        <w:tab/>
      </w:r>
      <w:r w:rsidR="00A70083">
        <w:t>SAN DIEGO GAS &amp; ELECTRIC</w:t>
      </w:r>
      <w:r w:rsidRPr="00466960">
        <w:t xml:space="preserve"> COMPANY</w:t>
      </w:r>
    </w:p>
    <w:p w14:paraId="2EA1A7AB" w14:textId="77777777" w:rsidR="00763BF2" w:rsidRPr="00466960" w:rsidRDefault="00551A2B" w:rsidP="00551A2B">
      <w:pPr>
        <w:ind w:left="4320"/>
      </w:pPr>
      <w:r w:rsidRPr="00466960">
        <w:t>By:</w:t>
      </w:r>
    </w:p>
    <w:p w14:paraId="2EA1A7AC" w14:textId="77777777" w:rsidR="00551A2B" w:rsidRPr="00466960" w:rsidRDefault="00551A2B" w:rsidP="00551A2B">
      <w:pPr>
        <w:ind w:left="4320"/>
      </w:pPr>
      <w:r w:rsidRPr="00466960">
        <w:t>Name:</w:t>
      </w:r>
    </w:p>
    <w:p w14:paraId="2EA1A7AD" w14:textId="77777777" w:rsidR="00551A2B" w:rsidRPr="00466960" w:rsidRDefault="00551A2B" w:rsidP="00551A2B">
      <w:pPr>
        <w:ind w:left="4320"/>
      </w:pPr>
      <w:r w:rsidRPr="00466960">
        <w:t>Title:</w:t>
      </w:r>
    </w:p>
    <w:p w14:paraId="2EA1A7AE" w14:textId="77777777" w:rsidR="00551A2B" w:rsidRPr="00466960" w:rsidRDefault="00551A2B" w:rsidP="00551A2B">
      <w:pPr>
        <w:ind w:left="4320"/>
      </w:pPr>
    </w:p>
    <w:p w14:paraId="2EA1A7AF" w14:textId="77777777" w:rsidR="00551A2B" w:rsidRPr="00466960" w:rsidRDefault="00551A2B">
      <w:r w:rsidRPr="00466960">
        <w:br w:type="page"/>
      </w:r>
    </w:p>
    <w:p w14:paraId="2EA1A7B0" w14:textId="77777777" w:rsidR="00763BF2" w:rsidRPr="00466960" w:rsidRDefault="00551A2B" w:rsidP="00551A2B">
      <w:pPr>
        <w:jc w:val="center"/>
      </w:pPr>
      <w:r w:rsidRPr="00466960">
        <w:rPr>
          <w:b/>
          <w:u w:val="single"/>
        </w:rPr>
        <w:lastRenderedPageBreak/>
        <w:t>EXHIBIT B</w:t>
      </w:r>
    </w:p>
    <w:p w14:paraId="2EA1A7B1" w14:textId="77777777" w:rsidR="009B5DC2" w:rsidRDefault="003F525D" w:rsidP="009B5DC2">
      <w:pPr>
        <w:spacing w:after="0"/>
        <w:jc w:val="center"/>
        <w:rPr>
          <w:b/>
          <w:color w:val="000000"/>
        </w:rPr>
      </w:pPr>
      <w:r>
        <w:rPr>
          <w:b/>
          <w:color w:val="000000"/>
        </w:rPr>
        <w:t>PROJECT</w:t>
      </w:r>
      <w:r w:rsidR="00551A2B" w:rsidRPr="00466960">
        <w:rPr>
          <w:b/>
          <w:color w:val="000000"/>
        </w:rPr>
        <w:t xml:space="preserve"> DESCRIPTION</w:t>
      </w:r>
      <w:r w:rsidR="00D34982">
        <w:rPr>
          <w:b/>
          <w:color w:val="000000"/>
        </w:rPr>
        <w:t xml:space="preserve"> </w:t>
      </w:r>
      <w:r w:rsidR="00012422">
        <w:rPr>
          <w:b/>
          <w:color w:val="000000"/>
        </w:rPr>
        <w:t>&amp;</w:t>
      </w:r>
      <w:r w:rsidR="00D34982">
        <w:rPr>
          <w:b/>
          <w:color w:val="000000"/>
        </w:rPr>
        <w:t xml:space="preserve"> M&amp;V PLAN</w:t>
      </w:r>
      <w:r w:rsidR="00012422">
        <w:rPr>
          <w:b/>
          <w:color w:val="000000"/>
        </w:rPr>
        <w:t xml:space="preserve"> </w:t>
      </w:r>
    </w:p>
    <w:p w14:paraId="2EA1A7B2" w14:textId="77777777" w:rsidR="00780EFA" w:rsidRDefault="00780EFA" w:rsidP="00002060">
      <w:pPr>
        <w:jc w:val="center"/>
        <w:rPr>
          <w:rFonts w:ascii="Times New Roman Bold" w:hAnsi="Times New Roman Bold"/>
          <w:b/>
          <w:caps/>
        </w:rPr>
      </w:pPr>
    </w:p>
    <w:p w14:paraId="2EA1A7B3" w14:textId="77777777" w:rsidR="00705BA9"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This Exhibit B (which includes Exhibits B-1, B-2, B-3 and B-4) describes the Project and the Measures that will deliver the capacity savings defined in this Agreement and sets forth the M&amp;V Plan for determining the Peak Capacity Savings for the Project.</w:t>
      </w:r>
    </w:p>
    <w:p w14:paraId="2EA1A7B4" w14:textId="77777777" w:rsidR="00705BA9"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u w:val="single"/>
        </w:rPr>
        <w:t>Project Description</w:t>
      </w:r>
    </w:p>
    <w:p w14:paraId="2EA1A7B5" w14:textId="77777777" w:rsidR="00705BA9" w:rsidRP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u w:val="single"/>
        </w:rPr>
        <w:t>Goals &amp; Objectives</w:t>
      </w:r>
      <w:r>
        <w:rPr>
          <w:rFonts w:ascii="Times New Roman" w:hAnsi="Times New Roman" w:cs="Times New Roman"/>
          <w:sz w:val="24"/>
          <w:szCs w:val="24"/>
        </w:rPr>
        <w:t xml:space="preserve">.  </w:t>
      </w:r>
      <w:r w:rsidRPr="00705BA9">
        <w:rPr>
          <w:rFonts w:ascii="Times New Roman" w:hAnsi="Times New Roman" w:cs="Times New Roman"/>
          <w:color w:val="FF0000"/>
          <w:sz w:val="24"/>
          <w:szCs w:val="24"/>
        </w:rPr>
        <w:t>[</w:t>
      </w:r>
      <w:r w:rsidRPr="00705BA9">
        <w:rPr>
          <w:rFonts w:ascii="Times New Roman" w:hAnsi="Times New Roman" w:cs="Times New Roman"/>
          <w:i/>
          <w:color w:val="FF0000"/>
          <w:sz w:val="24"/>
          <w:szCs w:val="24"/>
        </w:rPr>
        <w:t>To be developed based on bid</w:t>
      </w:r>
      <w:r w:rsidRPr="00705BA9">
        <w:rPr>
          <w:rFonts w:ascii="Times New Roman" w:hAnsi="Times New Roman" w:cs="Times New Roman"/>
          <w:color w:val="FF0000"/>
          <w:sz w:val="24"/>
          <w:szCs w:val="24"/>
        </w:rPr>
        <w:t>]</w:t>
      </w:r>
    </w:p>
    <w:p w14:paraId="2EA1A7B6" w14:textId="77777777"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Marketing</w:t>
      </w:r>
      <w:r>
        <w:rPr>
          <w:rFonts w:ascii="Times New Roman" w:hAnsi="Times New Roman" w:cs="Times New Roman"/>
          <w:sz w:val="24"/>
          <w:szCs w:val="24"/>
        </w:rPr>
        <w:t xml:space="preserve">.  </w:t>
      </w:r>
      <w:r w:rsidRPr="00705BA9">
        <w:rPr>
          <w:rFonts w:ascii="Times New Roman" w:hAnsi="Times New Roman" w:cs="Times New Roman"/>
          <w:color w:val="FF0000"/>
          <w:sz w:val="24"/>
          <w:szCs w:val="24"/>
        </w:rPr>
        <w:t>[</w:t>
      </w:r>
      <w:r w:rsidRPr="00705BA9">
        <w:rPr>
          <w:rFonts w:ascii="Times New Roman" w:hAnsi="Times New Roman" w:cs="Times New Roman"/>
          <w:i/>
          <w:color w:val="FF0000"/>
          <w:sz w:val="24"/>
          <w:szCs w:val="24"/>
        </w:rPr>
        <w:t>To be developed based on bid</w:t>
      </w:r>
      <w:r w:rsidRPr="00705BA9">
        <w:rPr>
          <w:rFonts w:ascii="Times New Roman" w:hAnsi="Times New Roman" w:cs="Times New Roman"/>
          <w:color w:val="FF0000"/>
          <w:sz w:val="24"/>
          <w:szCs w:val="24"/>
        </w:rPr>
        <w:t>]</w:t>
      </w:r>
      <w:r>
        <w:rPr>
          <w:rFonts w:ascii="Times New Roman" w:hAnsi="Times New Roman" w:cs="Times New Roman"/>
          <w:sz w:val="24"/>
          <w:szCs w:val="24"/>
        </w:rPr>
        <w:t>.</w:t>
      </w:r>
    </w:p>
    <w:p w14:paraId="2EA1A7B7" w14:textId="77777777"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u w:val="single"/>
        </w:rPr>
        <w:t>End-Use Customers</w:t>
      </w:r>
      <w:r>
        <w:rPr>
          <w:rFonts w:ascii="Times New Roman" w:hAnsi="Times New Roman" w:cs="Times New Roman"/>
          <w:sz w:val="24"/>
          <w:szCs w:val="24"/>
        </w:rPr>
        <w:t>.  Seller shall exclusively target End-Use Customers in the following market segments:</w:t>
      </w:r>
    </w:p>
    <w:tbl>
      <w:tblPr>
        <w:tblStyle w:val="TableGrid"/>
        <w:tblW w:w="9378" w:type="dxa"/>
        <w:tblLook w:val="04A0" w:firstRow="1" w:lastRow="0" w:firstColumn="1" w:lastColumn="0" w:noHBand="0" w:noVBand="1"/>
      </w:tblPr>
      <w:tblGrid>
        <w:gridCol w:w="3528"/>
        <w:gridCol w:w="1620"/>
        <w:gridCol w:w="4230"/>
      </w:tblGrid>
      <w:tr w:rsidR="00705BA9" w14:paraId="2EA1A7BB" w14:textId="77777777" w:rsidTr="0086625A">
        <w:tc>
          <w:tcPr>
            <w:tcW w:w="3528" w:type="dxa"/>
            <w:shd w:val="clear" w:color="auto" w:fill="D9D9D9" w:themeFill="background1" w:themeFillShade="D9"/>
          </w:tcPr>
          <w:p w14:paraId="2EA1A7B8" w14:textId="77777777" w:rsidR="00705BA9" w:rsidRPr="00A65A7C" w:rsidRDefault="00705BA9" w:rsidP="0086625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Market Segment</w:t>
            </w:r>
          </w:p>
        </w:tc>
        <w:tc>
          <w:tcPr>
            <w:tcW w:w="1620" w:type="dxa"/>
            <w:shd w:val="clear" w:color="auto" w:fill="D9D9D9" w:themeFill="background1" w:themeFillShade="D9"/>
          </w:tcPr>
          <w:p w14:paraId="2EA1A7B9" w14:textId="77777777" w:rsidR="00705BA9" w:rsidRPr="00A65A7C" w:rsidRDefault="00705BA9" w:rsidP="0086625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NAICS Code</w:t>
            </w:r>
          </w:p>
        </w:tc>
        <w:tc>
          <w:tcPr>
            <w:tcW w:w="4230" w:type="dxa"/>
            <w:shd w:val="clear" w:color="auto" w:fill="D9D9D9" w:themeFill="background1" w:themeFillShade="D9"/>
          </w:tcPr>
          <w:p w14:paraId="2EA1A7BA" w14:textId="77777777" w:rsidR="00705BA9" w:rsidRPr="00A65A7C" w:rsidRDefault="00705BA9" w:rsidP="0086625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705BA9" w14:paraId="2EA1A7BF" w14:textId="77777777" w:rsidTr="0086625A">
        <w:tc>
          <w:tcPr>
            <w:tcW w:w="3528" w:type="dxa"/>
          </w:tcPr>
          <w:p w14:paraId="2EA1A7BC" w14:textId="77777777" w:rsidR="00705BA9" w:rsidRDefault="00705BA9" w:rsidP="0086625A">
            <w:pPr>
              <w:pStyle w:val="ListParagraph"/>
              <w:spacing w:after="0" w:line="240" w:lineRule="auto"/>
              <w:ind w:left="0"/>
              <w:contextualSpacing w:val="0"/>
              <w:rPr>
                <w:rFonts w:ascii="Times New Roman" w:hAnsi="Times New Roman" w:cs="Times New Roman"/>
                <w:sz w:val="24"/>
                <w:szCs w:val="24"/>
              </w:rPr>
            </w:pPr>
          </w:p>
        </w:tc>
        <w:tc>
          <w:tcPr>
            <w:tcW w:w="1620" w:type="dxa"/>
          </w:tcPr>
          <w:p w14:paraId="2EA1A7BD" w14:textId="77777777" w:rsidR="00705BA9" w:rsidRDefault="00705BA9" w:rsidP="0086625A">
            <w:pPr>
              <w:pStyle w:val="ListParagraph"/>
              <w:spacing w:after="0" w:line="240" w:lineRule="auto"/>
              <w:ind w:left="0"/>
              <w:contextualSpacing w:val="0"/>
              <w:jc w:val="center"/>
              <w:rPr>
                <w:rFonts w:ascii="Times New Roman" w:hAnsi="Times New Roman" w:cs="Times New Roman"/>
                <w:sz w:val="24"/>
                <w:szCs w:val="24"/>
              </w:rPr>
            </w:pPr>
          </w:p>
        </w:tc>
        <w:tc>
          <w:tcPr>
            <w:tcW w:w="4230" w:type="dxa"/>
          </w:tcPr>
          <w:p w14:paraId="2EA1A7BE" w14:textId="77777777" w:rsidR="00705BA9" w:rsidRDefault="00705BA9" w:rsidP="0086625A">
            <w:pPr>
              <w:pStyle w:val="ListParagraph"/>
              <w:spacing w:after="0" w:line="240" w:lineRule="auto"/>
              <w:ind w:left="0"/>
              <w:contextualSpacing w:val="0"/>
              <w:rPr>
                <w:rFonts w:ascii="Times New Roman" w:hAnsi="Times New Roman" w:cs="Times New Roman"/>
                <w:sz w:val="24"/>
                <w:szCs w:val="24"/>
              </w:rPr>
            </w:pPr>
          </w:p>
        </w:tc>
      </w:tr>
      <w:tr w:rsidR="00705BA9" w14:paraId="2EA1A7C3" w14:textId="77777777" w:rsidTr="0086625A">
        <w:tc>
          <w:tcPr>
            <w:tcW w:w="3528" w:type="dxa"/>
          </w:tcPr>
          <w:p w14:paraId="2EA1A7C0" w14:textId="77777777" w:rsidR="00705BA9" w:rsidRDefault="00705BA9" w:rsidP="0086625A">
            <w:pPr>
              <w:pStyle w:val="ListParagraph"/>
              <w:spacing w:after="0" w:line="240" w:lineRule="auto"/>
              <w:ind w:left="0"/>
              <w:contextualSpacing w:val="0"/>
              <w:rPr>
                <w:rFonts w:ascii="Times New Roman" w:hAnsi="Times New Roman" w:cs="Times New Roman"/>
                <w:sz w:val="24"/>
                <w:szCs w:val="24"/>
              </w:rPr>
            </w:pPr>
          </w:p>
        </w:tc>
        <w:tc>
          <w:tcPr>
            <w:tcW w:w="1620" w:type="dxa"/>
          </w:tcPr>
          <w:p w14:paraId="2EA1A7C1" w14:textId="77777777" w:rsidR="00705BA9" w:rsidRDefault="00705BA9" w:rsidP="0086625A">
            <w:pPr>
              <w:pStyle w:val="ListParagraph"/>
              <w:spacing w:after="0" w:line="240" w:lineRule="auto"/>
              <w:ind w:left="0"/>
              <w:contextualSpacing w:val="0"/>
              <w:jc w:val="center"/>
              <w:rPr>
                <w:rFonts w:ascii="Times New Roman" w:hAnsi="Times New Roman" w:cs="Times New Roman"/>
                <w:sz w:val="24"/>
                <w:szCs w:val="24"/>
              </w:rPr>
            </w:pPr>
          </w:p>
        </w:tc>
        <w:tc>
          <w:tcPr>
            <w:tcW w:w="4230" w:type="dxa"/>
          </w:tcPr>
          <w:p w14:paraId="2EA1A7C2" w14:textId="77777777" w:rsidR="00705BA9" w:rsidRDefault="00705BA9" w:rsidP="0086625A">
            <w:pPr>
              <w:pStyle w:val="ListParagraph"/>
              <w:spacing w:after="0" w:line="240" w:lineRule="auto"/>
              <w:ind w:left="0"/>
              <w:contextualSpacing w:val="0"/>
              <w:rPr>
                <w:rFonts w:ascii="Times New Roman" w:hAnsi="Times New Roman" w:cs="Times New Roman"/>
                <w:sz w:val="24"/>
                <w:szCs w:val="24"/>
              </w:rPr>
            </w:pPr>
          </w:p>
        </w:tc>
      </w:tr>
    </w:tbl>
    <w:p w14:paraId="2EA1A7C4" w14:textId="77777777"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p>
    <w:p w14:paraId="2EA1A7C5" w14:textId="77777777" w:rsidR="00705BA9" w:rsidRPr="008A4384"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Seller shall also work with SDG&amp;E to identify high-cost CAISO PNodes and prioritize these areas for implementation.</w:t>
      </w:r>
    </w:p>
    <w:p w14:paraId="2EA1A7C6" w14:textId="77777777"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Eligible Measures</w:t>
      </w:r>
      <w:r>
        <w:rPr>
          <w:rFonts w:ascii="Times New Roman" w:hAnsi="Times New Roman" w:cs="Times New Roman"/>
          <w:sz w:val="24"/>
          <w:szCs w:val="24"/>
        </w:rPr>
        <w:t>.  Seller’s Project shall only comprise of the following type of measures:</w:t>
      </w:r>
    </w:p>
    <w:tbl>
      <w:tblPr>
        <w:tblStyle w:val="TableGrid"/>
        <w:tblW w:w="0" w:type="auto"/>
        <w:tblLook w:val="04A0" w:firstRow="1" w:lastRow="0" w:firstColumn="1" w:lastColumn="0" w:noHBand="0" w:noVBand="1"/>
      </w:tblPr>
      <w:tblGrid>
        <w:gridCol w:w="5328"/>
      </w:tblGrid>
      <w:tr w:rsidR="00705BA9" w14:paraId="2EA1A7C8" w14:textId="77777777" w:rsidTr="0086625A">
        <w:tc>
          <w:tcPr>
            <w:tcW w:w="5328" w:type="dxa"/>
            <w:shd w:val="clear" w:color="auto" w:fill="D9D9D9" w:themeFill="background1" w:themeFillShade="D9"/>
          </w:tcPr>
          <w:p w14:paraId="2EA1A7C7" w14:textId="77777777" w:rsidR="00705BA9" w:rsidRPr="000719AB" w:rsidRDefault="00705BA9" w:rsidP="0086625A">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Measure</w:t>
            </w:r>
          </w:p>
        </w:tc>
      </w:tr>
      <w:tr w:rsidR="00705BA9" w14:paraId="2EA1A7CA" w14:textId="77777777" w:rsidTr="0086625A">
        <w:tc>
          <w:tcPr>
            <w:tcW w:w="5328" w:type="dxa"/>
          </w:tcPr>
          <w:p w14:paraId="2EA1A7C9" w14:textId="77777777" w:rsidR="00705BA9" w:rsidRDefault="00705BA9" w:rsidP="0086625A">
            <w:pPr>
              <w:pStyle w:val="ListParagraph"/>
              <w:spacing w:after="0" w:line="240" w:lineRule="auto"/>
              <w:ind w:left="0"/>
              <w:contextualSpacing w:val="0"/>
              <w:rPr>
                <w:rFonts w:ascii="Times New Roman" w:hAnsi="Times New Roman" w:cs="Times New Roman"/>
                <w:sz w:val="24"/>
                <w:szCs w:val="24"/>
              </w:rPr>
            </w:pPr>
          </w:p>
        </w:tc>
      </w:tr>
      <w:tr w:rsidR="00705BA9" w14:paraId="2EA1A7CC" w14:textId="77777777" w:rsidTr="0086625A">
        <w:tc>
          <w:tcPr>
            <w:tcW w:w="5328" w:type="dxa"/>
          </w:tcPr>
          <w:p w14:paraId="2EA1A7CB" w14:textId="77777777" w:rsidR="00705BA9" w:rsidRDefault="00705BA9" w:rsidP="0086625A">
            <w:pPr>
              <w:pStyle w:val="ListParagraph"/>
              <w:spacing w:after="0" w:line="240" w:lineRule="auto"/>
              <w:ind w:left="0"/>
              <w:contextualSpacing w:val="0"/>
              <w:rPr>
                <w:rFonts w:ascii="Times New Roman" w:hAnsi="Times New Roman" w:cs="Times New Roman"/>
                <w:sz w:val="24"/>
                <w:szCs w:val="24"/>
              </w:rPr>
            </w:pPr>
          </w:p>
        </w:tc>
      </w:tr>
    </w:tbl>
    <w:p w14:paraId="2EA1A7CD" w14:textId="77777777" w:rsidR="00705BA9" w:rsidRDefault="00705BA9" w:rsidP="00705BA9"/>
    <w:p w14:paraId="2EA1A7CE" w14:textId="77777777" w:rsidR="00705BA9" w:rsidRDefault="00705BA9" w:rsidP="00705BA9">
      <w:r>
        <w:t>Each of the above-permitted measures are further described in the Work Paper</w:t>
      </w:r>
      <w:r w:rsidR="008F68B6">
        <w:t xml:space="preserve"> for such measure</w:t>
      </w:r>
      <w:r>
        <w:t xml:space="preserve"> attached hereto in Exhibit B-1</w:t>
      </w:r>
      <w:r w:rsidR="008F68B6">
        <w:t xml:space="preserve"> (the “</w:t>
      </w:r>
      <w:r w:rsidR="008F68B6">
        <w:rPr>
          <w:u w:val="single"/>
        </w:rPr>
        <w:t>Work Papers</w:t>
      </w:r>
      <w:r w:rsidR="008F68B6">
        <w:t>”)</w:t>
      </w:r>
      <w:r>
        <w:t>.  In addition, measures eligible to be installed by Seller for the Project under this Agreement shall meet the following criteria:</w:t>
      </w:r>
    </w:p>
    <w:p w14:paraId="2EA1A7CF" w14:textId="77777777" w:rsidR="00705BA9" w:rsidRPr="00705BA9" w:rsidRDefault="00705BA9" w:rsidP="00705BA9">
      <w:pPr>
        <w:ind w:firstLine="1440"/>
      </w:pPr>
      <w:r>
        <w:t>(a)</w:t>
      </w:r>
      <w:r>
        <w:tab/>
      </w:r>
      <w:r w:rsidRPr="007F7740">
        <w:rPr>
          <w:u w:val="single"/>
        </w:rPr>
        <w:t>Baseline Energy Performance</w:t>
      </w:r>
      <w:r>
        <w:t xml:space="preserve">.  </w:t>
      </w:r>
      <w:r w:rsidRPr="00705BA9">
        <w:rPr>
          <w:color w:val="FF0000"/>
        </w:rPr>
        <w:t>[</w:t>
      </w:r>
      <w:r w:rsidRPr="00705BA9">
        <w:rPr>
          <w:i/>
          <w:color w:val="FF0000"/>
        </w:rPr>
        <w:t>To be developed</w:t>
      </w:r>
      <w:r w:rsidRPr="00705BA9">
        <w:rPr>
          <w:color w:val="FF0000"/>
        </w:rPr>
        <w:t>]</w:t>
      </w:r>
    </w:p>
    <w:p w14:paraId="2EA1A7D0" w14:textId="77777777" w:rsidR="00705BA9" w:rsidRDefault="00705BA9" w:rsidP="00705BA9">
      <w:pPr>
        <w:ind w:firstLine="1440"/>
      </w:pPr>
      <w:r>
        <w:t>(b)</w:t>
      </w:r>
      <w:r>
        <w:tab/>
      </w:r>
      <w:r w:rsidRPr="007F7740">
        <w:rPr>
          <w:u w:val="single"/>
        </w:rPr>
        <w:t>Minimum Useful Life</w:t>
      </w:r>
      <w:r>
        <w:t>.  Measures shall have a minimum effective useful life of five (5) years.  SDG&amp;E may allow certain Measures with an effective useful life of less than five (5) years at its sole and absolute discretion.</w:t>
      </w:r>
    </w:p>
    <w:p w14:paraId="2EA1A7D1" w14:textId="77777777" w:rsidR="00705BA9" w:rsidRPr="00F2639E" w:rsidRDefault="00705BA9" w:rsidP="00705BA9">
      <w:pPr>
        <w:ind w:firstLine="1440"/>
      </w:pPr>
      <w:r>
        <w:lastRenderedPageBreak/>
        <w:t>(c)</w:t>
      </w:r>
      <w:r>
        <w:tab/>
      </w:r>
      <w:r w:rsidRPr="007F7740">
        <w:rPr>
          <w:u w:val="single"/>
        </w:rPr>
        <w:t>Permanent Installation</w:t>
      </w:r>
      <w:r>
        <w:t>.  Measures must be permanently installed and cannot be easily removed, as reasonably determined by SDG&amp;E.</w:t>
      </w:r>
    </w:p>
    <w:p w14:paraId="2EA1A7D2" w14:textId="77777777"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675BC">
        <w:rPr>
          <w:rFonts w:ascii="Times New Roman" w:hAnsi="Times New Roman" w:cs="Times New Roman"/>
          <w:sz w:val="24"/>
          <w:szCs w:val="24"/>
          <w:u w:val="single"/>
        </w:rPr>
        <w:t xml:space="preserve">Measure </w:t>
      </w:r>
      <w:r>
        <w:rPr>
          <w:rFonts w:ascii="Times New Roman" w:hAnsi="Times New Roman" w:cs="Times New Roman"/>
          <w:sz w:val="24"/>
          <w:szCs w:val="24"/>
          <w:u w:val="single"/>
        </w:rPr>
        <w:t>Installation, Review, and Certification</w:t>
      </w:r>
      <w:r>
        <w:rPr>
          <w:rFonts w:ascii="Times New Roman" w:hAnsi="Times New Roman" w:cs="Times New Roman"/>
          <w:sz w:val="24"/>
          <w:szCs w:val="24"/>
        </w:rPr>
        <w:t xml:space="preserve">.  </w:t>
      </w:r>
    </w:p>
    <w:p w14:paraId="2EA1A7D3" w14:textId="77777777" w:rsidR="00705BA9" w:rsidRDefault="00705BA9" w:rsidP="00705BA9">
      <w:pPr>
        <w:pStyle w:val="ListParagraph"/>
        <w:spacing w:after="240" w:line="240" w:lineRule="auto"/>
        <w:ind w:left="0" w:firstLine="1440"/>
        <w:contextualSpacing w:val="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u w:val="single"/>
        </w:rPr>
        <w:t>Measure Installation Notices</w:t>
      </w:r>
      <w:r>
        <w:rPr>
          <w:rFonts w:ascii="Times New Roman" w:hAnsi="Times New Roman" w:cs="Times New Roman"/>
          <w:sz w:val="24"/>
          <w:szCs w:val="24"/>
        </w:rPr>
        <w:t>.  Prior to the commencement of any construction or installation work for the installation of any measure for the Project, Seller shall notify SDG&amp;E of its intent to install such measure using the form attached hereto as Exhibit B-2 (“</w:t>
      </w:r>
      <w:r>
        <w:rPr>
          <w:rFonts w:ascii="Times New Roman" w:hAnsi="Times New Roman" w:cs="Times New Roman"/>
          <w:sz w:val="24"/>
          <w:szCs w:val="24"/>
          <w:u w:val="single"/>
        </w:rPr>
        <w:t>Measure Installation Notice</w:t>
      </w:r>
      <w:r>
        <w:rPr>
          <w:rFonts w:ascii="Times New Roman" w:hAnsi="Times New Roman" w:cs="Times New Roman"/>
          <w:sz w:val="24"/>
          <w:szCs w:val="24"/>
        </w:rPr>
        <w:t xml:space="preserve">”) and obtain SDG&amp;E’s signed approval to install such measure; provided that (i) SDG&amp;E shall be afforded no more than thirty (30) days following receipt of such Measure Installation Notice to approve or disapprove of such measure, and if SDG&amp;E does not provide a notice of disapproval within such thirty (30) days, then SDG&amp;E shall be deemed to have approved of such measure and signed such Measure Installation Notice, and (ii) SDG&amp;E shall only be permitted to disapprove of such measure for good and reasonable cause, which causes may include, but is not limited to (A) non-compliance of Seller or such measure with any of the  requirements of the Agreement (including Section 6.2(a) and this Exhibit B), (B) non-compliance of such measure or the installation thereof with applicable Law, (C) use of a contractor or subcontractor to construct or install such measure that is not permitted by this Agreement, or (D) uncured breach by Seller of its obligations to maintain the insurance requirements under Article 13 of the Agreement.  </w:t>
      </w:r>
    </w:p>
    <w:p w14:paraId="2EA1A7D4" w14:textId="77777777" w:rsidR="00705BA9" w:rsidRPr="00DA0AD4" w:rsidRDefault="00705BA9" w:rsidP="00705BA9">
      <w:pPr>
        <w:pStyle w:val="ListParagraph"/>
        <w:spacing w:after="240" w:line="240" w:lineRule="auto"/>
        <w:ind w:left="0" w:firstLine="1440"/>
        <w:contextualSpacing w:val="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Measure Installation Certificates</w:t>
      </w:r>
      <w:r>
        <w:rPr>
          <w:rFonts w:ascii="Times New Roman" w:hAnsi="Times New Roman" w:cs="Times New Roman"/>
          <w:sz w:val="24"/>
          <w:szCs w:val="24"/>
        </w:rPr>
        <w:t>.  Following the completion of the installation of measure that is to be included in the Project, and as a condition to such measure being deemed a “Measure” for purposes of this Agreement, Seller shall submit a Measure Installation Certificate in the form attached hereto as Exhibit B-3 (“</w:t>
      </w:r>
      <w:r>
        <w:rPr>
          <w:rFonts w:ascii="Times New Roman" w:hAnsi="Times New Roman" w:cs="Times New Roman"/>
          <w:sz w:val="24"/>
          <w:szCs w:val="24"/>
          <w:u w:val="single"/>
        </w:rPr>
        <w:t>Measure Installation Certificate</w:t>
      </w:r>
      <w:r>
        <w:rPr>
          <w:rFonts w:ascii="Times New Roman" w:hAnsi="Times New Roman" w:cs="Times New Roman"/>
          <w:sz w:val="24"/>
          <w:szCs w:val="24"/>
        </w:rPr>
        <w:t>”).</w:t>
      </w:r>
    </w:p>
    <w:p w14:paraId="2EA1A7D5" w14:textId="77777777" w:rsidR="00705BA9" w:rsidRDefault="00705BA9" w:rsidP="00705BA9">
      <w:pPr>
        <w:pStyle w:val="ListParagraph"/>
        <w:spacing w:after="240" w:line="24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u w:val="single"/>
        </w:rPr>
        <w:t>List of Installed Measures</w:t>
      </w:r>
      <w:r>
        <w:rPr>
          <w:rFonts w:ascii="Times New Roman" w:hAnsi="Times New Roman" w:cs="Times New Roman"/>
          <w:sz w:val="24"/>
          <w:szCs w:val="24"/>
        </w:rPr>
        <w:t>.  Exhibit B-</w:t>
      </w:r>
      <w:r w:rsidR="007A07E6">
        <w:rPr>
          <w:rFonts w:ascii="Times New Roman" w:hAnsi="Times New Roman" w:cs="Times New Roman"/>
          <w:sz w:val="24"/>
          <w:szCs w:val="24"/>
        </w:rPr>
        <w:t xml:space="preserve">4 </w:t>
      </w:r>
      <w:r>
        <w:rPr>
          <w:rFonts w:ascii="Times New Roman" w:hAnsi="Times New Roman" w:cs="Times New Roman"/>
          <w:sz w:val="24"/>
          <w:szCs w:val="24"/>
        </w:rPr>
        <w:t>attached hereto is an ongoing list of installed Measures for the Project, along with information regarding each such Measure’s End-Use Customer Site and a description of such Measure.  No later than five (5) Business Days following the end of each calendar month during the Delivery Period, Seller shall provide SDG&amp;E an updated Exhibit B-</w:t>
      </w:r>
      <w:r w:rsidR="007A07E6">
        <w:rPr>
          <w:rFonts w:ascii="Times New Roman" w:hAnsi="Times New Roman" w:cs="Times New Roman"/>
          <w:sz w:val="24"/>
          <w:szCs w:val="24"/>
        </w:rPr>
        <w:t>4</w:t>
      </w:r>
      <w:r>
        <w:rPr>
          <w:rFonts w:ascii="Times New Roman" w:hAnsi="Times New Roman" w:cs="Times New Roman"/>
          <w:sz w:val="24"/>
          <w:szCs w:val="24"/>
        </w:rPr>
        <w:t>, and Seller represents and warrants that the information contained in each such updated Exhibit B-</w:t>
      </w:r>
      <w:r w:rsidR="007A07E6">
        <w:rPr>
          <w:rFonts w:ascii="Times New Roman" w:hAnsi="Times New Roman" w:cs="Times New Roman"/>
          <w:sz w:val="24"/>
          <w:szCs w:val="24"/>
        </w:rPr>
        <w:t xml:space="preserve">4 </w:t>
      </w:r>
      <w:r>
        <w:rPr>
          <w:rFonts w:ascii="Times New Roman" w:hAnsi="Times New Roman" w:cs="Times New Roman"/>
          <w:sz w:val="24"/>
          <w:szCs w:val="24"/>
        </w:rPr>
        <w:t>provided by Seller is true, accurate and complete as of the last day of such calendar month.</w:t>
      </w:r>
    </w:p>
    <w:p w14:paraId="2EA1A7D6" w14:textId="77777777" w:rsidR="00705BA9" w:rsidRPr="008A4384"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Annual Energy Savings Calculation</w:t>
      </w:r>
      <w:r>
        <w:rPr>
          <w:rFonts w:ascii="Times New Roman" w:hAnsi="Times New Roman" w:cs="Times New Roman"/>
          <w:sz w:val="24"/>
          <w:szCs w:val="24"/>
        </w:rPr>
        <w:t>.</w:t>
      </w:r>
      <w:r w:rsidR="008F68B6">
        <w:rPr>
          <w:rFonts w:ascii="Times New Roman" w:hAnsi="Times New Roman" w:cs="Times New Roman"/>
          <w:sz w:val="24"/>
          <w:szCs w:val="24"/>
        </w:rPr>
        <w:t xml:space="preserve">  The Annual Peak Capacity Savings and Annual Energy Savings for each type of Measure installed shall be calculated utilizing the methodologies specified in the following documents, guidelines and publications:</w:t>
      </w:r>
    </w:p>
    <w:p w14:paraId="2EA1A7D7" w14:textId="77777777" w:rsidR="008F68B6" w:rsidRPr="00AC7E5A" w:rsidRDefault="008F68B6" w:rsidP="008F68B6">
      <w:pPr>
        <w:pStyle w:val="ListParagraph"/>
        <w:numPr>
          <w:ilvl w:val="0"/>
          <w:numId w:val="49"/>
        </w:numPr>
        <w:spacing w:after="24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The Work Paper for such Measure;</w:t>
      </w:r>
    </w:p>
    <w:p w14:paraId="2EA1A7D8" w14:textId="77777777" w:rsidR="004F7384" w:rsidRPr="004F7384" w:rsidRDefault="004F7384" w:rsidP="008F68B6">
      <w:pPr>
        <w:pStyle w:val="ListParagraph"/>
        <w:numPr>
          <w:ilvl w:val="0"/>
          <w:numId w:val="49"/>
        </w:numPr>
        <w:spacing w:after="240" w:line="240" w:lineRule="auto"/>
        <w:ind w:left="1440" w:hanging="720"/>
        <w:contextualSpacing w:val="0"/>
        <w:rPr>
          <w:rFonts w:ascii="Times New Roman" w:hAnsi="Times New Roman" w:cs="Times New Roman"/>
          <w:sz w:val="24"/>
          <w:szCs w:val="24"/>
        </w:rPr>
      </w:pPr>
      <w:r w:rsidRPr="004F7384">
        <w:rPr>
          <w:rFonts w:ascii="Times New Roman" w:hAnsi="Times New Roman" w:cs="Times New Roman"/>
          <w:color w:val="FF0000"/>
          <w:sz w:val="24"/>
          <w:szCs w:val="24"/>
        </w:rPr>
        <w:t>[</w:t>
      </w:r>
      <w:r w:rsidRPr="004F7384">
        <w:rPr>
          <w:rFonts w:ascii="Times New Roman" w:hAnsi="Times New Roman" w:cs="Times New Roman"/>
          <w:i/>
          <w:color w:val="FF0000"/>
          <w:sz w:val="24"/>
          <w:szCs w:val="24"/>
        </w:rPr>
        <w:t>SDG&amp;E to insert industry-standard guidelines for calculating savings for non-residential EE programs</w:t>
      </w:r>
      <w:r w:rsidRPr="004F7384">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4F7384">
        <w:rPr>
          <w:rFonts w:ascii="Times New Roman" w:hAnsi="Times New Roman" w:cs="Times New Roman"/>
          <w:sz w:val="24"/>
          <w:szCs w:val="24"/>
        </w:rPr>
        <w:t>(“</w:t>
      </w:r>
      <w:r w:rsidRPr="004F7384">
        <w:rPr>
          <w:rFonts w:ascii="Times New Roman" w:hAnsi="Times New Roman" w:cs="Times New Roman"/>
          <w:sz w:val="24"/>
          <w:szCs w:val="24"/>
          <w:u w:val="single"/>
        </w:rPr>
        <w:t>Customized Guidelines</w:t>
      </w:r>
      <w:r w:rsidRPr="004F7384">
        <w:rPr>
          <w:rFonts w:ascii="Times New Roman" w:hAnsi="Times New Roman" w:cs="Times New Roman"/>
          <w:sz w:val="24"/>
          <w:szCs w:val="24"/>
        </w:rPr>
        <w:t>”)</w:t>
      </w:r>
      <w:r>
        <w:rPr>
          <w:rFonts w:ascii="Times New Roman" w:hAnsi="Times New Roman" w:cs="Times New Roman"/>
          <w:sz w:val="24"/>
          <w:szCs w:val="24"/>
        </w:rPr>
        <w:t>;</w:t>
      </w:r>
    </w:p>
    <w:p w14:paraId="2EA1A7D9" w14:textId="77777777" w:rsidR="008F68B6" w:rsidRPr="00EF31AD" w:rsidRDefault="008F68B6" w:rsidP="008F68B6">
      <w:pPr>
        <w:pStyle w:val="ListParagraph"/>
        <w:spacing w:after="240" w:line="240" w:lineRule="auto"/>
        <w:ind w:left="1440"/>
        <w:contextualSpacing w:val="0"/>
        <w:rPr>
          <w:rFonts w:ascii="Times New Roman" w:hAnsi="Times New Roman" w:cs="Times New Roman"/>
          <w:sz w:val="20"/>
          <w:szCs w:val="20"/>
        </w:rPr>
      </w:pPr>
      <w:r w:rsidRPr="00EF31AD">
        <w:rPr>
          <w:rFonts w:ascii="Times New Roman" w:hAnsi="Times New Roman" w:cs="Times New Roman"/>
          <w:sz w:val="20"/>
          <w:szCs w:val="20"/>
        </w:rPr>
        <w:t xml:space="preserve"> </w:t>
      </w:r>
    </w:p>
    <w:p w14:paraId="2EA1A7DA" w14:textId="77777777" w:rsidR="008F68B6" w:rsidRDefault="008F68B6" w:rsidP="008F68B6">
      <w:pPr>
        <w:pStyle w:val="ListParagraph"/>
        <w:numPr>
          <w:ilvl w:val="0"/>
          <w:numId w:val="49"/>
        </w:numPr>
        <w:spacing w:after="240" w:line="240" w:lineRule="auto"/>
        <w:ind w:left="1440" w:hanging="720"/>
        <w:contextualSpacing w:val="0"/>
        <w:rPr>
          <w:rFonts w:ascii="Times New Roman" w:hAnsi="Times New Roman" w:cs="Times New Roman"/>
          <w:sz w:val="24"/>
          <w:szCs w:val="24"/>
        </w:rPr>
      </w:pPr>
      <w:r>
        <w:rPr>
          <w:rFonts w:ascii="Times New Roman" w:hAnsi="Times New Roman" w:cs="Times New Roman"/>
          <w:i/>
          <w:sz w:val="24"/>
          <w:szCs w:val="24"/>
        </w:rPr>
        <w:lastRenderedPageBreak/>
        <w:t>Energy Efficiency Evaluation Protocol</w:t>
      </w:r>
      <w:r>
        <w:rPr>
          <w:rFonts w:ascii="Times New Roman" w:hAnsi="Times New Roman" w:cs="Times New Roman"/>
          <w:sz w:val="24"/>
          <w:szCs w:val="24"/>
        </w:rPr>
        <w:t>, California Public Utilities Commission (2006), or its successor (“</w:t>
      </w:r>
      <w:r>
        <w:rPr>
          <w:rFonts w:ascii="Times New Roman" w:hAnsi="Times New Roman" w:cs="Times New Roman"/>
          <w:sz w:val="24"/>
          <w:szCs w:val="24"/>
          <w:u w:val="single"/>
        </w:rPr>
        <w:t>CPUC Protocols</w:t>
      </w:r>
      <w:r>
        <w:rPr>
          <w:rFonts w:ascii="Times New Roman" w:hAnsi="Times New Roman" w:cs="Times New Roman"/>
          <w:sz w:val="24"/>
          <w:szCs w:val="24"/>
        </w:rPr>
        <w:t>”); and</w:t>
      </w:r>
    </w:p>
    <w:p w14:paraId="2EA1A7DB" w14:textId="77777777" w:rsidR="008F68B6" w:rsidRDefault="008F68B6" w:rsidP="008F68B6">
      <w:pPr>
        <w:pStyle w:val="ListParagraph"/>
        <w:numPr>
          <w:ilvl w:val="0"/>
          <w:numId w:val="49"/>
        </w:numPr>
        <w:spacing w:after="240" w:line="240" w:lineRule="auto"/>
        <w:ind w:left="1440" w:hanging="720"/>
        <w:contextualSpacing w:val="0"/>
        <w:rPr>
          <w:rFonts w:ascii="Times New Roman" w:hAnsi="Times New Roman" w:cs="Times New Roman"/>
          <w:sz w:val="24"/>
          <w:szCs w:val="24"/>
        </w:rPr>
      </w:pPr>
      <w:r>
        <w:rPr>
          <w:rFonts w:ascii="Times New Roman" w:hAnsi="Times New Roman" w:cs="Times New Roman"/>
          <w:i/>
          <w:sz w:val="24"/>
          <w:szCs w:val="24"/>
        </w:rPr>
        <w:t>International Performance Measurement and Verification Protocol: Concepts and Options for Determining Energy and Water Savings, Volume 1</w:t>
      </w:r>
      <w:r>
        <w:rPr>
          <w:rFonts w:ascii="Times New Roman" w:hAnsi="Times New Roman" w:cs="Times New Roman"/>
          <w:sz w:val="24"/>
          <w:szCs w:val="24"/>
        </w:rPr>
        <w:t>, Efficiency Valuation Organization (January 2012), or its successor (“</w:t>
      </w:r>
      <w:r>
        <w:rPr>
          <w:rFonts w:ascii="Times New Roman" w:hAnsi="Times New Roman" w:cs="Times New Roman"/>
          <w:sz w:val="24"/>
          <w:szCs w:val="24"/>
          <w:u w:val="single"/>
        </w:rPr>
        <w:t>IPMVP Protocols</w:t>
      </w:r>
      <w:r>
        <w:rPr>
          <w:rFonts w:ascii="Times New Roman" w:hAnsi="Times New Roman" w:cs="Times New Roman"/>
          <w:sz w:val="24"/>
          <w:szCs w:val="24"/>
        </w:rPr>
        <w:t>”).</w:t>
      </w:r>
    </w:p>
    <w:p w14:paraId="2EA1A7DC" w14:textId="77777777" w:rsidR="008F68B6" w:rsidRDefault="008F68B6" w:rsidP="008F68B6">
      <w:pPr>
        <w:pStyle w:val="ListParagraph"/>
        <w:spacing w:after="240" w:line="240" w:lineRule="auto"/>
        <w:ind w:left="0"/>
        <w:contextualSpacing w:val="0"/>
        <w:rPr>
          <w:rFonts w:ascii="Times New Roman" w:hAnsi="Times New Roman" w:cs="Times New Roman"/>
          <w:sz w:val="24"/>
          <w:szCs w:val="24"/>
        </w:rPr>
      </w:pPr>
      <w:r w:rsidRPr="00C9656E">
        <w:rPr>
          <w:rFonts w:ascii="Times New Roman" w:hAnsi="Times New Roman" w:cs="Times New Roman"/>
          <w:sz w:val="24"/>
          <w:szCs w:val="24"/>
        </w:rPr>
        <w:t>In the event of any conflict between terms contained in this Agreement or any of the other documents identified in clauses (a)-(</w:t>
      </w:r>
      <w:r>
        <w:rPr>
          <w:rFonts w:ascii="Times New Roman" w:hAnsi="Times New Roman" w:cs="Times New Roman"/>
          <w:sz w:val="24"/>
          <w:szCs w:val="24"/>
        </w:rPr>
        <w:t>d</w:t>
      </w:r>
      <w:r w:rsidRPr="00C9656E">
        <w:rPr>
          <w:rFonts w:ascii="Times New Roman" w:hAnsi="Times New Roman" w:cs="Times New Roman"/>
          <w:sz w:val="24"/>
          <w:szCs w:val="24"/>
        </w:rPr>
        <w:t>) above, the conflict shall be resolved by the following priority of documents: (i) Agreement (including this Exhibit B)</w:t>
      </w:r>
      <w:r>
        <w:rPr>
          <w:rFonts w:ascii="Times New Roman" w:hAnsi="Times New Roman" w:cs="Times New Roman"/>
          <w:sz w:val="24"/>
          <w:szCs w:val="24"/>
        </w:rPr>
        <w:t>, (ii</w:t>
      </w:r>
      <w:r w:rsidRPr="00C9656E">
        <w:rPr>
          <w:rFonts w:ascii="Times New Roman" w:hAnsi="Times New Roman" w:cs="Times New Roman"/>
          <w:sz w:val="24"/>
          <w:szCs w:val="24"/>
        </w:rPr>
        <w:t xml:space="preserve">) </w:t>
      </w:r>
      <w:r>
        <w:rPr>
          <w:rFonts w:ascii="Times New Roman" w:hAnsi="Times New Roman" w:cs="Times New Roman"/>
          <w:sz w:val="24"/>
          <w:szCs w:val="24"/>
        </w:rPr>
        <w:t xml:space="preserve">the Work Paper for such Measure, (iii) </w:t>
      </w:r>
      <w:r w:rsidRPr="00C9656E">
        <w:rPr>
          <w:rFonts w:ascii="Times New Roman" w:hAnsi="Times New Roman" w:cs="Times New Roman"/>
          <w:sz w:val="24"/>
          <w:szCs w:val="24"/>
        </w:rPr>
        <w:t>Customized Guidelines,</w:t>
      </w:r>
      <w:r>
        <w:rPr>
          <w:rFonts w:ascii="Times New Roman" w:hAnsi="Times New Roman" w:cs="Times New Roman"/>
          <w:sz w:val="24"/>
          <w:szCs w:val="24"/>
        </w:rPr>
        <w:t xml:space="preserve"> (iv</w:t>
      </w:r>
      <w:r w:rsidRPr="00C9656E">
        <w:rPr>
          <w:rFonts w:ascii="Times New Roman" w:hAnsi="Times New Roman" w:cs="Times New Roman"/>
          <w:sz w:val="24"/>
          <w:szCs w:val="24"/>
        </w:rPr>
        <w:t xml:space="preserve">) </w:t>
      </w:r>
      <w:r>
        <w:rPr>
          <w:rFonts w:ascii="Times New Roman" w:hAnsi="Times New Roman" w:cs="Times New Roman"/>
          <w:sz w:val="24"/>
          <w:szCs w:val="24"/>
        </w:rPr>
        <w:t>CPUC Protocols</w:t>
      </w:r>
      <w:r w:rsidRPr="00C9656E">
        <w:rPr>
          <w:rFonts w:ascii="Times New Roman" w:hAnsi="Times New Roman" w:cs="Times New Roman"/>
          <w:sz w:val="24"/>
          <w:szCs w:val="24"/>
        </w:rPr>
        <w:t>, and (v) IPMVP</w:t>
      </w:r>
      <w:r>
        <w:rPr>
          <w:rFonts w:ascii="Times New Roman" w:hAnsi="Times New Roman" w:cs="Times New Roman"/>
          <w:sz w:val="24"/>
          <w:szCs w:val="24"/>
        </w:rPr>
        <w:t xml:space="preserve"> Protocols</w:t>
      </w:r>
    </w:p>
    <w:p w14:paraId="2EA1A7DD" w14:textId="77777777" w:rsidR="00705BA9" w:rsidRDefault="00705BA9" w:rsidP="00705BA9">
      <w:pPr>
        <w:pStyle w:val="ListParagraph"/>
        <w:spacing w:after="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M&amp;V Plan</w:t>
      </w:r>
    </w:p>
    <w:p w14:paraId="2EA1A7DE" w14:textId="77777777" w:rsidR="00705BA9" w:rsidRPr="002E6CB4" w:rsidRDefault="00705BA9" w:rsidP="00705BA9">
      <w:pPr>
        <w:pStyle w:val="ListParagraph"/>
        <w:spacing w:after="240" w:line="240" w:lineRule="auto"/>
        <w:ind w:left="0" w:firstLine="720"/>
        <w:contextualSpacing w:val="0"/>
        <w:rPr>
          <w:rFonts w:ascii="Times New Roman" w:hAnsi="Times New Roman" w:cs="Times New Roman"/>
          <w:sz w:val="24"/>
          <w:szCs w:val="24"/>
          <w:u w:val="single"/>
        </w:rPr>
      </w:pPr>
      <w:r w:rsidRPr="001675BC">
        <w:rPr>
          <w:rFonts w:ascii="Times New Roman" w:hAnsi="Times New Roman" w:cs="Times New Roman"/>
          <w:color w:val="FF0000"/>
          <w:sz w:val="24"/>
          <w:szCs w:val="24"/>
        </w:rPr>
        <w:t>[</w:t>
      </w:r>
      <w:r w:rsidR="003738B0">
        <w:rPr>
          <w:rFonts w:ascii="Times New Roman" w:hAnsi="Times New Roman" w:cs="Times New Roman"/>
          <w:i/>
          <w:color w:val="FF0000"/>
          <w:sz w:val="24"/>
          <w:szCs w:val="24"/>
        </w:rPr>
        <w:t>To be developed from bid</w:t>
      </w:r>
      <w:r w:rsidRPr="001675BC">
        <w:rPr>
          <w:rFonts w:ascii="Times New Roman" w:hAnsi="Times New Roman" w:cs="Times New Roman"/>
          <w:color w:val="FF0000"/>
          <w:sz w:val="24"/>
          <w:szCs w:val="24"/>
        </w:rPr>
        <w:t>]</w:t>
      </w:r>
    </w:p>
    <w:p w14:paraId="2EA1A7DF" w14:textId="77777777" w:rsidR="00705BA9" w:rsidRDefault="00705BA9" w:rsidP="00705BA9">
      <w:pPr>
        <w:sectPr w:rsidR="00705BA9">
          <w:headerReference w:type="default" r:id="rId19"/>
          <w:pgSz w:w="12240" w:h="15840"/>
          <w:pgMar w:top="1440" w:right="1440" w:bottom="1440" w:left="1440" w:header="720" w:footer="720" w:gutter="0"/>
          <w:cols w:space="720"/>
          <w:docGrid w:linePitch="360"/>
        </w:sectPr>
      </w:pPr>
    </w:p>
    <w:p w14:paraId="2EA1A7E0" w14:textId="77777777" w:rsidR="00705BA9" w:rsidRPr="00466960" w:rsidRDefault="00705BA9" w:rsidP="00705BA9">
      <w:pPr>
        <w:jc w:val="center"/>
      </w:pPr>
      <w:r w:rsidRPr="00466960">
        <w:rPr>
          <w:b/>
          <w:u w:val="single"/>
        </w:rPr>
        <w:lastRenderedPageBreak/>
        <w:t>EXHIBIT B</w:t>
      </w:r>
      <w:r>
        <w:rPr>
          <w:b/>
          <w:u w:val="single"/>
        </w:rPr>
        <w:t>-1</w:t>
      </w:r>
    </w:p>
    <w:p w14:paraId="2EA1A7E1" w14:textId="77777777" w:rsidR="00705BA9" w:rsidRDefault="00705BA9" w:rsidP="00705BA9">
      <w:pPr>
        <w:spacing w:after="0"/>
        <w:jc w:val="center"/>
        <w:rPr>
          <w:b/>
          <w:color w:val="000000"/>
        </w:rPr>
      </w:pPr>
      <w:r>
        <w:rPr>
          <w:b/>
          <w:color w:val="000000"/>
        </w:rPr>
        <w:t>MEASURE WORK PAPERS</w:t>
      </w:r>
    </w:p>
    <w:p w14:paraId="2EA1A7E2" w14:textId="77777777" w:rsidR="00705BA9" w:rsidRDefault="00705BA9" w:rsidP="00705BA9">
      <w:pPr>
        <w:spacing w:after="0"/>
        <w:jc w:val="center"/>
        <w:rPr>
          <w:b/>
          <w:color w:val="000000"/>
        </w:rPr>
      </w:pPr>
    </w:p>
    <w:p w14:paraId="2EA1A7E3" w14:textId="77777777" w:rsidR="00705BA9" w:rsidRPr="00705BA9" w:rsidRDefault="00705BA9" w:rsidP="00705BA9">
      <w:pPr>
        <w:jc w:val="center"/>
        <w:sectPr w:rsidR="00705BA9" w:rsidRPr="00705BA9">
          <w:pgSz w:w="12240" w:h="15840"/>
          <w:pgMar w:top="1440" w:right="1440" w:bottom="1440" w:left="1440" w:header="720" w:footer="720" w:gutter="0"/>
          <w:cols w:space="720"/>
          <w:docGrid w:linePitch="360"/>
        </w:sectPr>
      </w:pPr>
      <w:r w:rsidRPr="00705BA9">
        <w:rPr>
          <w:color w:val="FF0000"/>
        </w:rPr>
        <w:t>[</w:t>
      </w:r>
      <w:r w:rsidRPr="00705BA9">
        <w:rPr>
          <w:i/>
          <w:color w:val="FF0000"/>
        </w:rPr>
        <w:t>To be provided by Seller for each eligible Measure</w:t>
      </w:r>
      <w:r w:rsidRPr="00705BA9">
        <w:rPr>
          <w:color w:val="FF0000"/>
        </w:rPr>
        <w:t>]</w:t>
      </w:r>
    </w:p>
    <w:p w14:paraId="2EA1A7E4" w14:textId="77777777" w:rsidR="00705BA9" w:rsidRPr="00466960" w:rsidRDefault="00705BA9" w:rsidP="00705BA9">
      <w:pPr>
        <w:jc w:val="center"/>
      </w:pPr>
      <w:r w:rsidRPr="00466960">
        <w:rPr>
          <w:b/>
          <w:u w:val="single"/>
        </w:rPr>
        <w:lastRenderedPageBreak/>
        <w:t>EXHIBIT B</w:t>
      </w:r>
      <w:r>
        <w:rPr>
          <w:b/>
          <w:u w:val="single"/>
        </w:rPr>
        <w:t>-2</w:t>
      </w:r>
    </w:p>
    <w:p w14:paraId="2EA1A7E5" w14:textId="77777777" w:rsidR="00705BA9" w:rsidRDefault="00705BA9" w:rsidP="00705BA9">
      <w:pPr>
        <w:spacing w:after="0"/>
        <w:jc w:val="center"/>
        <w:rPr>
          <w:b/>
          <w:color w:val="000000"/>
        </w:rPr>
      </w:pPr>
      <w:r>
        <w:rPr>
          <w:b/>
          <w:color w:val="000000"/>
        </w:rPr>
        <w:t>MEASURE INSTALLATION NOTICE</w:t>
      </w:r>
    </w:p>
    <w:p w14:paraId="2EA1A7E6" w14:textId="77777777" w:rsidR="00705BA9" w:rsidRDefault="00705BA9" w:rsidP="00705BA9">
      <w:pPr>
        <w:spacing w:after="0"/>
        <w:jc w:val="center"/>
        <w:rPr>
          <w:b/>
          <w:color w:val="000000"/>
        </w:rPr>
      </w:pPr>
    </w:p>
    <w:p w14:paraId="2EA1A7E7" w14:textId="77777777" w:rsidR="00705BA9" w:rsidRPr="00854131" w:rsidRDefault="00705BA9" w:rsidP="00705BA9">
      <w:pPr>
        <w:spacing w:after="0"/>
        <w:jc w:val="center"/>
        <w:rPr>
          <w:rFonts w:ascii="Times New Roman Bold" w:hAnsi="Times New Roman Bold"/>
          <w:b/>
          <w:caps/>
        </w:rPr>
      </w:pPr>
      <w:r w:rsidRPr="00705BA9">
        <w:rPr>
          <w:b/>
          <w:color w:val="FF0000"/>
        </w:rPr>
        <w:t>[</w:t>
      </w:r>
      <w:r w:rsidRPr="00705BA9">
        <w:rPr>
          <w:b/>
          <w:i/>
          <w:color w:val="FF0000"/>
        </w:rPr>
        <w:t>To be developed</w:t>
      </w:r>
      <w:r w:rsidRPr="00705BA9">
        <w:rPr>
          <w:b/>
          <w:color w:val="FF0000"/>
        </w:rPr>
        <w:t>]</w:t>
      </w:r>
    </w:p>
    <w:p w14:paraId="2EA1A7E8" w14:textId="77777777" w:rsidR="00705BA9" w:rsidRDefault="00705BA9" w:rsidP="00705BA9">
      <w:pPr>
        <w:jc w:val="center"/>
        <w:rPr>
          <w:b/>
          <w:u w:val="single"/>
        </w:rPr>
      </w:pPr>
    </w:p>
    <w:p w14:paraId="2EA1A7E9" w14:textId="77777777" w:rsidR="00705BA9" w:rsidRDefault="00705BA9" w:rsidP="00705BA9">
      <w:pPr>
        <w:jc w:val="center"/>
        <w:rPr>
          <w:b/>
          <w:u w:val="single"/>
        </w:rPr>
      </w:pPr>
    </w:p>
    <w:p w14:paraId="2EA1A7EA" w14:textId="77777777" w:rsidR="00705BA9" w:rsidRDefault="00705BA9" w:rsidP="00705BA9">
      <w:pPr>
        <w:jc w:val="center"/>
        <w:rPr>
          <w:b/>
          <w:u w:val="single"/>
        </w:rPr>
        <w:sectPr w:rsidR="00705BA9">
          <w:pgSz w:w="12240" w:h="15840"/>
          <w:pgMar w:top="1440" w:right="1440" w:bottom="1440" w:left="1440" w:header="720" w:footer="720" w:gutter="0"/>
          <w:cols w:space="720"/>
          <w:docGrid w:linePitch="360"/>
        </w:sectPr>
      </w:pPr>
    </w:p>
    <w:p w14:paraId="2EA1A7EB" w14:textId="77777777" w:rsidR="00705BA9" w:rsidRPr="00466960" w:rsidRDefault="00705BA9" w:rsidP="00705BA9">
      <w:pPr>
        <w:jc w:val="center"/>
      </w:pPr>
      <w:r w:rsidRPr="00466960">
        <w:rPr>
          <w:b/>
          <w:u w:val="single"/>
        </w:rPr>
        <w:lastRenderedPageBreak/>
        <w:t>EXHIBIT B</w:t>
      </w:r>
      <w:r>
        <w:rPr>
          <w:b/>
          <w:u w:val="single"/>
        </w:rPr>
        <w:t>-3</w:t>
      </w:r>
    </w:p>
    <w:p w14:paraId="2EA1A7EC" w14:textId="77777777" w:rsidR="00705BA9" w:rsidRDefault="00705BA9" w:rsidP="00705BA9">
      <w:pPr>
        <w:spacing w:after="0"/>
        <w:jc w:val="center"/>
        <w:rPr>
          <w:b/>
          <w:color w:val="000000"/>
        </w:rPr>
      </w:pPr>
      <w:r>
        <w:rPr>
          <w:b/>
          <w:color w:val="000000"/>
        </w:rPr>
        <w:t>MEASURE INSTALLATION CERTIFICATE</w:t>
      </w:r>
    </w:p>
    <w:p w14:paraId="2EA1A7ED" w14:textId="77777777" w:rsidR="00705BA9" w:rsidRDefault="00705BA9" w:rsidP="00705BA9">
      <w:pPr>
        <w:spacing w:after="0"/>
        <w:jc w:val="center"/>
        <w:rPr>
          <w:b/>
          <w:color w:val="000000"/>
        </w:rPr>
      </w:pPr>
    </w:p>
    <w:p w14:paraId="2EA1A7EE" w14:textId="77777777" w:rsidR="00705BA9" w:rsidRPr="00854131" w:rsidRDefault="00705BA9" w:rsidP="00705BA9">
      <w:pPr>
        <w:spacing w:after="0"/>
        <w:jc w:val="center"/>
        <w:rPr>
          <w:rFonts w:ascii="Times New Roman Bold" w:hAnsi="Times New Roman Bold"/>
          <w:b/>
          <w:caps/>
        </w:rPr>
      </w:pPr>
      <w:r w:rsidRPr="00705BA9">
        <w:rPr>
          <w:b/>
          <w:color w:val="FF0000"/>
        </w:rPr>
        <w:t>[</w:t>
      </w:r>
      <w:r w:rsidRPr="00705BA9">
        <w:rPr>
          <w:b/>
          <w:i/>
          <w:color w:val="FF0000"/>
        </w:rPr>
        <w:t>To be developed</w:t>
      </w:r>
      <w:r w:rsidRPr="00705BA9">
        <w:rPr>
          <w:b/>
          <w:color w:val="FF0000"/>
        </w:rPr>
        <w:t>]</w:t>
      </w:r>
    </w:p>
    <w:p w14:paraId="2EA1A7EF" w14:textId="77777777" w:rsidR="00705BA9" w:rsidRPr="001675BC" w:rsidRDefault="00705BA9" w:rsidP="00705BA9">
      <w:pPr>
        <w:jc w:val="center"/>
        <w:rPr>
          <w:b/>
          <w:color w:val="FF0000"/>
          <w:u w:val="single"/>
        </w:rPr>
      </w:pPr>
    </w:p>
    <w:p w14:paraId="2EA1A7F0" w14:textId="77777777" w:rsidR="00705BA9" w:rsidRDefault="00705BA9" w:rsidP="00705BA9">
      <w:pPr>
        <w:jc w:val="center"/>
        <w:rPr>
          <w:b/>
          <w:u w:val="single"/>
        </w:rPr>
      </w:pPr>
    </w:p>
    <w:p w14:paraId="2EA1A7F1" w14:textId="77777777" w:rsidR="00705BA9" w:rsidRDefault="00705BA9" w:rsidP="00705BA9">
      <w:pPr>
        <w:jc w:val="center"/>
        <w:rPr>
          <w:b/>
          <w:u w:val="single"/>
        </w:rPr>
        <w:sectPr w:rsidR="00705BA9">
          <w:pgSz w:w="12240" w:h="15840"/>
          <w:pgMar w:top="1440" w:right="1440" w:bottom="1440" w:left="1440" w:header="720" w:footer="720" w:gutter="0"/>
          <w:cols w:space="720"/>
          <w:docGrid w:linePitch="360"/>
        </w:sectPr>
      </w:pPr>
    </w:p>
    <w:p w14:paraId="2EA1A7F2" w14:textId="77777777" w:rsidR="00705BA9" w:rsidRPr="00466960" w:rsidRDefault="00705BA9" w:rsidP="00705BA9">
      <w:pPr>
        <w:jc w:val="center"/>
      </w:pPr>
      <w:r w:rsidRPr="00466960">
        <w:rPr>
          <w:b/>
          <w:u w:val="single"/>
        </w:rPr>
        <w:lastRenderedPageBreak/>
        <w:t>EXHIBIT B</w:t>
      </w:r>
      <w:r>
        <w:rPr>
          <w:b/>
          <w:u w:val="single"/>
        </w:rPr>
        <w:t>-4</w:t>
      </w:r>
    </w:p>
    <w:p w14:paraId="2EA1A7F3" w14:textId="77777777" w:rsidR="00705BA9" w:rsidRDefault="00705BA9" w:rsidP="00705BA9">
      <w:pPr>
        <w:spacing w:after="0"/>
        <w:jc w:val="center"/>
        <w:rPr>
          <w:b/>
          <w:color w:val="000000"/>
        </w:rPr>
      </w:pPr>
      <w:r>
        <w:rPr>
          <w:b/>
          <w:color w:val="000000"/>
        </w:rPr>
        <w:t>INSTALLED MEASURES</w:t>
      </w:r>
    </w:p>
    <w:p w14:paraId="2EA1A7F4" w14:textId="77777777" w:rsidR="00705BA9" w:rsidRDefault="00705BA9" w:rsidP="00705BA9">
      <w:pPr>
        <w:spacing w:after="0"/>
        <w:jc w:val="center"/>
        <w:rPr>
          <w:b/>
          <w:color w:val="000000"/>
        </w:rPr>
      </w:pPr>
      <w:r>
        <w:rPr>
          <w:b/>
          <w:color w:val="000000"/>
        </w:rPr>
        <w:t>(As of [</w:t>
      </w:r>
      <w:r>
        <w:rPr>
          <w:b/>
          <w:i/>
          <w:color w:val="000000"/>
        </w:rPr>
        <w:t>Insert Date</w:t>
      </w:r>
      <w:r>
        <w:rPr>
          <w:b/>
          <w:color w:val="000000"/>
        </w:rPr>
        <w:t>])</w:t>
      </w:r>
    </w:p>
    <w:p w14:paraId="2EA1A7F5" w14:textId="77777777" w:rsidR="00705BA9" w:rsidRDefault="00705BA9" w:rsidP="00705BA9">
      <w:pPr>
        <w:spacing w:after="0"/>
        <w:jc w:val="center"/>
        <w:rPr>
          <w:b/>
          <w:color w:val="000000"/>
        </w:rPr>
      </w:pPr>
    </w:p>
    <w:tbl>
      <w:tblPr>
        <w:tblStyle w:val="TableGrid"/>
        <w:tblW w:w="9540" w:type="dxa"/>
        <w:tblInd w:w="18" w:type="dxa"/>
        <w:tblLook w:val="04A0" w:firstRow="1" w:lastRow="0" w:firstColumn="1" w:lastColumn="0" w:noHBand="0" w:noVBand="1"/>
      </w:tblPr>
      <w:tblGrid>
        <w:gridCol w:w="2790"/>
        <w:gridCol w:w="3060"/>
        <w:gridCol w:w="3690"/>
      </w:tblGrid>
      <w:tr w:rsidR="00705BA9" w14:paraId="2EA1A7F9" w14:textId="77777777" w:rsidTr="00974D9A">
        <w:tc>
          <w:tcPr>
            <w:tcW w:w="2790" w:type="dxa"/>
            <w:shd w:val="clear" w:color="auto" w:fill="D9D9D9" w:themeFill="background1" w:themeFillShade="D9"/>
          </w:tcPr>
          <w:p w14:paraId="2EA1A7F6" w14:textId="77777777" w:rsidR="00705BA9" w:rsidRPr="00705BA9" w:rsidRDefault="00705BA9" w:rsidP="0086625A">
            <w:pPr>
              <w:jc w:val="center"/>
              <w:rPr>
                <w:rFonts w:ascii="Times New Roman" w:hAnsi="Times New Roman" w:cs="Times New Roman"/>
                <w:b/>
              </w:rPr>
            </w:pPr>
            <w:r w:rsidRPr="00705BA9">
              <w:rPr>
                <w:rFonts w:ascii="Times New Roman" w:hAnsi="Times New Roman" w:cs="Times New Roman"/>
                <w:b/>
              </w:rPr>
              <w:t>End-Use Customer ID</w:t>
            </w:r>
          </w:p>
        </w:tc>
        <w:tc>
          <w:tcPr>
            <w:tcW w:w="3060" w:type="dxa"/>
            <w:shd w:val="clear" w:color="auto" w:fill="D9D9D9" w:themeFill="background1" w:themeFillShade="D9"/>
          </w:tcPr>
          <w:p w14:paraId="2EA1A7F7" w14:textId="77777777" w:rsidR="00705BA9" w:rsidRPr="00705BA9" w:rsidRDefault="00705BA9" w:rsidP="0086625A">
            <w:pPr>
              <w:ind w:right="-198"/>
              <w:jc w:val="center"/>
              <w:rPr>
                <w:rFonts w:ascii="Times New Roman" w:hAnsi="Times New Roman" w:cs="Times New Roman"/>
                <w:b/>
              </w:rPr>
            </w:pPr>
            <w:r w:rsidRPr="00705BA9">
              <w:rPr>
                <w:rFonts w:ascii="Times New Roman" w:hAnsi="Times New Roman" w:cs="Times New Roman"/>
                <w:b/>
              </w:rPr>
              <w:t>Site Description</w:t>
            </w:r>
          </w:p>
        </w:tc>
        <w:tc>
          <w:tcPr>
            <w:tcW w:w="3690" w:type="dxa"/>
            <w:shd w:val="clear" w:color="auto" w:fill="D9D9D9" w:themeFill="background1" w:themeFillShade="D9"/>
          </w:tcPr>
          <w:p w14:paraId="2EA1A7F8" w14:textId="77777777" w:rsidR="00705BA9" w:rsidRPr="00705BA9" w:rsidRDefault="00705BA9" w:rsidP="0086625A">
            <w:pPr>
              <w:jc w:val="center"/>
              <w:rPr>
                <w:rFonts w:ascii="Times New Roman" w:hAnsi="Times New Roman" w:cs="Times New Roman"/>
                <w:b/>
              </w:rPr>
            </w:pPr>
            <w:r w:rsidRPr="00705BA9">
              <w:rPr>
                <w:rFonts w:ascii="Times New Roman" w:hAnsi="Times New Roman" w:cs="Times New Roman"/>
                <w:b/>
              </w:rPr>
              <w:t>Installed Measure Description</w:t>
            </w:r>
          </w:p>
        </w:tc>
      </w:tr>
      <w:tr w:rsidR="00705BA9" w14:paraId="2EA1A7FD" w14:textId="77777777" w:rsidTr="0086625A">
        <w:tc>
          <w:tcPr>
            <w:tcW w:w="2790" w:type="dxa"/>
          </w:tcPr>
          <w:p w14:paraId="2EA1A7FA" w14:textId="77777777" w:rsidR="00705BA9" w:rsidRDefault="00705BA9" w:rsidP="0086625A"/>
        </w:tc>
        <w:tc>
          <w:tcPr>
            <w:tcW w:w="3060" w:type="dxa"/>
          </w:tcPr>
          <w:p w14:paraId="2EA1A7FB" w14:textId="77777777" w:rsidR="00705BA9" w:rsidRDefault="00705BA9" w:rsidP="0086625A"/>
        </w:tc>
        <w:tc>
          <w:tcPr>
            <w:tcW w:w="3690" w:type="dxa"/>
          </w:tcPr>
          <w:p w14:paraId="2EA1A7FC" w14:textId="77777777" w:rsidR="00705BA9" w:rsidRDefault="00705BA9" w:rsidP="0086625A"/>
        </w:tc>
      </w:tr>
      <w:tr w:rsidR="00705BA9" w14:paraId="2EA1A801" w14:textId="77777777" w:rsidTr="0086625A">
        <w:tc>
          <w:tcPr>
            <w:tcW w:w="2790" w:type="dxa"/>
          </w:tcPr>
          <w:p w14:paraId="2EA1A7FE" w14:textId="77777777" w:rsidR="00705BA9" w:rsidRDefault="00705BA9" w:rsidP="0086625A"/>
        </w:tc>
        <w:tc>
          <w:tcPr>
            <w:tcW w:w="3060" w:type="dxa"/>
          </w:tcPr>
          <w:p w14:paraId="2EA1A7FF" w14:textId="77777777" w:rsidR="00705BA9" w:rsidRDefault="00705BA9" w:rsidP="0086625A"/>
        </w:tc>
        <w:tc>
          <w:tcPr>
            <w:tcW w:w="3690" w:type="dxa"/>
          </w:tcPr>
          <w:p w14:paraId="2EA1A800" w14:textId="77777777" w:rsidR="00705BA9" w:rsidRDefault="00705BA9" w:rsidP="0086625A"/>
        </w:tc>
      </w:tr>
      <w:tr w:rsidR="00705BA9" w14:paraId="2EA1A805" w14:textId="77777777" w:rsidTr="0086625A">
        <w:tc>
          <w:tcPr>
            <w:tcW w:w="2790" w:type="dxa"/>
          </w:tcPr>
          <w:p w14:paraId="2EA1A802" w14:textId="77777777" w:rsidR="00705BA9" w:rsidRDefault="00705BA9" w:rsidP="0086625A"/>
        </w:tc>
        <w:tc>
          <w:tcPr>
            <w:tcW w:w="3060" w:type="dxa"/>
          </w:tcPr>
          <w:p w14:paraId="2EA1A803" w14:textId="77777777" w:rsidR="00705BA9" w:rsidRDefault="00705BA9" w:rsidP="0086625A"/>
        </w:tc>
        <w:tc>
          <w:tcPr>
            <w:tcW w:w="3690" w:type="dxa"/>
          </w:tcPr>
          <w:p w14:paraId="2EA1A804" w14:textId="77777777" w:rsidR="00705BA9" w:rsidRDefault="00705BA9" w:rsidP="0086625A"/>
        </w:tc>
      </w:tr>
      <w:tr w:rsidR="00705BA9" w14:paraId="2EA1A809" w14:textId="77777777" w:rsidTr="0086625A">
        <w:tc>
          <w:tcPr>
            <w:tcW w:w="2790" w:type="dxa"/>
          </w:tcPr>
          <w:p w14:paraId="2EA1A806" w14:textId="77777777" w:rsidR="00705BA9" w:rsidRDefault="00705BA9" w:rsidP="0086625A"/>
        </w:tc>
        <w:tc>
          <w:tcPr>
            <w:tcW w:w="3060" w:type="dxa"/>
          </w:tcPr>
          <w:p w14:paraId="2EA1A807" w14:textId="77777777" w:rsidR="00705BA9" w:rsidRDefault="00705BA9" w:rsidP="0086625A"/>
        </w:tc>
        <w:tc>
          <w:tcPr>
            <w:tcW w:w="3690" w:type="dxa"/>
          </w:tcPr>
          <w:p w14:paraId="2EA1A808" w14:textId="77777777" w:rsidR="00705BA9" w:rsidRDefault="00705BA9" w:rsidP="0086625A"/>
        </w:tc>
      </w:tr>
      <w:tr w:rsidR="00705BA9" w14:paraId="2EA1A80D" w14:textId="77777777" w:rsidTr="0086625A">
        <w:tc>
          <w:tcPr>
            <w:tcW w:w="2790" w:type="dxa"/>
          </w:tcPr>
          <w:p w14:paraId="2EA1A80A" w14:textId="77777777" w:rsidR="00705BA9" w:rsidRDefault="00705BA9" w:rsidP="0086625A"/>
        </w:tc>
        <w:tc>
          <w:tcPr>
            <w:tcW w:w="3060" w:type="dxa"/>
          </w:tcPr>
          <w:p w14:paraId="2EA1A80B" w14:textId="77777777" w:rsidR="00705BA9" w:rsidRDefault="00705BA9" w:rsidP="0086625A"/>
        </w:tc>
        <w:tc>
          <w:tcPr>
            <w:tcW w:w="3690" w:type="dxa"/>
          </w:tcPr>
          <w:p w14:paraId="2EA1A80C" w14:textId="77777777" w:rsidR="00705BA9" w:rsidRDefault="00705BA9" w:rsidP="0086625A"/>
        </w:tc>
      </w:tr>
      <w:tr w:rsidR="00705BA9" w14:paraId="2EA1A811" w14:textId="77777777" w:rsidTr="0086625A">
        <w:tc>
          <w:tcPr>
            <w:tcW w:w="2790" w:type="dxa"/>
          </w:tcPr>
          <w:p w14:paraId="2EA1A80E" w14:textId="77777777" w:rsidR="00705BA9" w:rsidRDefault="00705BA9" w:rsidP="0086625A"/>
        </w:tc>
        <w:tc>
          <w:tcPr>
            <w:tcW w:w="3060" w:type="dxa"/>
          </w:tcPr>
          <w:p w14:paraId="2EA1A80F" w14:textId="77777777" w:rsidR="00705BA9" w:rsidRDefault="00705BA9" w:rsidP="0086625A"/>
        </w:tc>
        <w:tc>
          <w:tcPr>
            <w:tcW w:w="3690" w:type="dxa"/>
          </w:tcPr>
          <w:p w14:paraId="2EA1A810" w14:textId="77777777" w:rsidR="00705BA9" w:rsidRDefault="00705BA9" w:rsidP="0086625A"/>
        </w:tc>
      </w:tr>
      <w:tr w:rsidR="00705BA9" w14:paraId="2EA1A815" w14:textId="77777777" w:rsidTr="0086625A">
        <w:tc>
          <w:tcPr>
            <w:tcW w:w="2790" w:type="dxa"/>
          </w:tcPr>
          <w:p w14:paraId="2EA1A812" w14:textId="77777777" w:rsidR="00705BA9" w:rsidRDefault="00705BA9" w:rsidP="0086625A"/>
        </w:tc>
        <w:tc>
          <w:tcPr>
            <w:tcW w:w="3060" w:type="dxa"/>
          </w:tcPr>
          <w:p w14:paraId="2EA1A813" w14:textId="77777777" w:rsidR="00705BA9" w:rsidRDefault="00705BA9" w:rsidP="0086625A"/>
        </w:tc>
        <w:tc>
          <w:tcPr>
            <w:tcW w:w="3690" w:type="dxa"/>
          </w:tcPr>
          <w:p w14:paraId="2EA1A814" w14:textId="77777777" w:rsidR="00705BA9" w:rsidRDefault="00705BA9" w:rsidP="0086625A"/>
        </w:tc>
      </w:tr>
    </w:tbl>
    <w:p w14:paraId="2EA1A816" w14:textId="77777777" w:rsidR="00705BA9" w:rsidRDefault="00705BA9" w:rsidP="00705BA9">
      <w:pPr>
        <w:jc w:val="center"/>
        <w:rPr>
          <w:rFonts w:ascii="Times New Roman Bold" w:hAnsi="Times New Roman Bold"/>
          <w:b/>
          <w:caps/>
        </w:rPr>
      </w:pPr>
    </w:p>
    <w:p w14:paraId="2EA1A817" w14:textId="77777777" w:rsidR="00963060" w:rsidRPr="000164F4" w:rsidRDefault="00963060" w:rsidP="000164F4"/>
    <w:p w14:paraId="2EA1A818" w14:textId="77777777" w:rsidR="00C63552" w:rsidRDefault="00C63552" w:rsidP="00487369">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br w:type="page"/>
      </w:r>
    </w:p>
    <w:p w14:paraId="2EA1A819" w14:textId="77777777" w:rsidR="00C63552" w:rsidRPr="00466960" w:rsidRDefault="00C63552" w:rsidP="00C63552">
      <w:pPr>
        <w:jc w:val="center"/>
      </w:pPr>
      <w:r w:rsidRPr="00466960">
        <w:rPr>
          <w:b/>
          <w:u w:val="single"/>
        </w:rPr>
        <w:lastRenderedPageBreak/>
        <w:t xml:space="preserve">EXHIBIT </w:t>
      </w:r>
      <w:r>
        <w:rPr>
          <w:b/>
          <w:u w:val="single"/>
        </w:rPr>
        <w:t>C</w:t>
      </w:r>
    </w:p>
    <w:p w14:paraId="2EA1A81A" w14:textId="77777777" w:rsidR="00C63552" w:rsidRDefault="00F04F60" w:rsidP="00C63552">
      <w:pPr>
        <w:spacing w:after="0"/>
        <w:jc w:val="center"/>
        <w:rPr>
          <w:b/>
          <w:color w:val="000000"/>
        </w:rPr>
      </w:pPr>
      <w:r>
        <w:rPr>
          <w:b/>
          <w:color w:val="000000"/>
        </w:rPr>
        <w:t xml:space="preserve"> CONTRACTED ANNUAL </w:t>
      </w:r>
      <w:r w:rsidR="00E7452E">
        <w:rPr>
          <w:b/>
          <w:color w:val="000000"/>
        </w:rPr>
        <w:t xml:space="preserve">ENERGY </w:t>
      </w:r>
      <w:r w:rsidR="00C63552">
        <w:rPr>
          <w:b/>
          <w:color w:val="000000"/>
        </w:rPr>
        <w:t>SAVINGS</w:t>
      </w:r>
    </w:p>
    <w:p w14:paraId="2EA1A81B" w14:textId="77777777" w:rsidR="00C63552" w:rsidRDefault="00C63552" w:rsidP="00C63552">
      <w:pPr>
        <w:spacing w:after="0"/>
        <w:jc w:val="center"/>
        <w:rPr>
          <w:b/>
          <w:color w:val="000000"/>
        </w:rPr>
      </w:pPr>
    </w:p>
    <w:tbl>
      <w:tblPr>
        <w:tblStyle w:val="TableGrid"/>
        <w:tblW w:w="0" w:type="auto"/>
        <w:tblLook w:val="04A0" w:firstRow="1" w:lastRow="0" w:firstColumn="1" w:lastColumn="0" w:noHBand="0" w:noVBand="1"/>
      </w:tblPr>
      <w:tblGrid>
        <w:gridCol w:w="3528"/>
        <w:gridCol w:w="4675"/>
      </w:tblGrid>
      <w:tr w:rsidR="00691C8D" w14:paraId="2EA1A81E" w14:textId="77777777" w:rsidTr="00974D9A">
        <w:tc>
          <w:tcPr>
            <w:tcW w:w="3528" w:type="dxa"/>
            <w:shd w:val="clear" w:color="auto" w:fill="D9D9D9" w:themeFill="background1" w:themeFillShade="D9"/>
          </w:tcPr>
          <w:p w14:paraId="2EA1A81C" w14:textId="77777777" w:rsidR="00691C8D" w:rsidRPr="00691C8D" w:rsidRDefault="00691C8D" w:rsidP="00C63552">
            <w:pPr>
              <w:jc w:val="center"/>
              <w:rPr>
                <w:rFonts w:ascii="Times New Roman" w:hAnsi="Times New Roman" w:cs="Times New Roman"/>
                <w:b/>
                <w:color w:val="000000"/>
              </w:rPr>
            </w:pPr>
            <w:r w:rsidRPr="00691C8D">
              <w:rPr>
                <w:rFonts w:ascii="Times New Roman" w:hAnsi="Times New Roman" w:cs="Times New Roman"/>
                <w:b/>
                <w:color w:val="000000"/>
              </w:rPr>
              <w:t>Contract Year</w:t>
            </w:r>
          </w:p>
        </w:tc>
        <w:tc>
          <w:tcPr>
            <w:tcW w:w="4675" w:type="dxa"/>
            <w:shd w:val="clear" w:color="auto" w:fill="D9D9D9" w:themeFill="background1" w:themeFillShade="D9"/>
          </w:tcPr>
          <w:p w14:paraId="2EA1A81D" w14:textId="77777777" w:rsidR="00691C8D" w:rsidRPr="00691C8D" w:rsidRDefault="00691C8D" w:rsidP="00F04F60">
            <w:pPr>
              <w:jc w:val="center"/>
              <w:rPr>
                <w:rFonts w:ascii="Times New Roman" w:hAnsi="Times New Roman" w:cs="Times New Roman"/>
                <w:b/>
                <w:color w:val="000000"/>
              </w:rPr>
            </w:pPr>
            <w:r>
              <w:rPr>
                <w:rFonts w:ascii="Times New Roman" w:hAnsi="Times New Roman" w:cs="Times New Roman"/>
                <w:b/>
                <w:color w:val="000000"/>
              </w:rPr>
              <w:t>MW</w:t>
            </w:r>
            <w:r w:rsidR="003F39DC">
              <w:rPr>
                <w:rFonts w:ascii="Times New Roman" w:hAnsi="Times New Roman" w:cs="Times New Roman"/>
                <w:b/>
                <w:color w:val="000000"/>
              </w:rPr>
              <w:t>h</w:t>
            </w:r>
          </w:p>
        </w:tc>
      </w:tr>
      <w:tr w:rsidR="00691C8D" w14:paraId="2EA1A821" w14:textId="77777777" w:rsidTr="00974D9A">
        <w:tc>
          <w:tcPr>
            <w:tcW w:w="3528" w:type="dxa"/>
          </w:tcPr>
          <w:p w14:paraId="2EA1A81F" w14:textId="77777777" w:rsidR="00691C8D" w:rsidRPr="006664C4" w:rsidRDefault="00691C8D" w:rsidP="006664C4">
            <w:pPr>
              <w:jc w:val="center"/>
              <w:rPr>
                <w:rFonts w:ascii="Times New Roman" w:hAnsi="Times New Roman" w:cs="Times New Roman"/>
                <w:color w:val="000000"/>
              </w:rPr>
            </w:pPr>
          </w:p>
        </w:tc>
        <w:tc>
          <w:tcPr>
            <w:tcW w:w="4675" w:type="dxa"/>
          </w:tcPr>
          <w:p w14:paraId="2EA1A820" w14:textId="77777777" w:rsidR="00691C8D" w:rsidRPr="006664C4" w:rsidRDefault="00691C8D" w:rsidP="00C63552">
            <w:pPr>
              <w:jc w:val="center"/>
              <w:rPr>
                <w:rFonts w:ascii="Times New Roman" w:hAnsi="Times New Roman" w:cs="Times New Roman"/>
                <w:color w:val="000000"/>
              </w:rPr>
            </w:pPr>
          </w:p>
        </w:tc>
      </w:tr>
    </w:tbl>
    <w:p w14:paraId="2EA1A822" w14:textId="77777777" w:rsidR="00C63552" w:rsidRDefault="00C63552" w:rsidP="00C63552">
      <w:pPr>
        <w:spacing w:after="0"/>
        <w:jc w:val="center"/>
        <w:rPr>
          <w:b/>
          <w:color w:val="000000"/>
        </w:rPr>
      </w:pPr>
    </w:p>
    <w:p w14:paraId="2EA1A823" w14:textId="77777777" w:rsidR="007E6D8C" w:rsidRDefault="007E6D8C" w:rsidP="007E6D8C">
      <w:pPr>
        <w:spacing w:after="0"/>
        <w:jc w:val="center"/>
        <w:rPr>
          <w:b/>
          <w:color w:val="000000"/>
        </w:rPr>
      </w:pPr>
    </w:p>
    <w:p w14:paraId="2EA1A824" w14:textId="77777777" w:rsidR="007E6D8C" w:rsidRDefault="007E6D8C" w:rsidP="007E6D8C">
      <w:pPr>
        <w:spacing w:after="0"/>
        <w:jc w:val="center"/>
        <w:rPr>
          <w:b/>
          <w:color w:val="000000"/>
        </w:rPr>
      </w:pPr>
    </w:p>
    <w:p w14:paraId="2EA1A825" w14:textId="77777777" w:rsidR="00414A7E" w:rsidRDefault="00414A7E" w:rsidP="007E6D8C">
      <w:pPr>
        <w:spacing w:after="0"/>
        <w:jc w:val="center"/>
        <w:rPr>
          <w:b/>
          <w:color w:val="000000"/>
        </w:rPr>
        <w:sectPr w:rsidR="00414A7E" w:rsidSect="00C74CAA">
          <w:headerReference w:type="default" r:id="rId20"/>
          <w:pgSz w:w="12240" w:h="15840"/>
          <w:pgMar w:top="1440" w:right="1440" w:bottom="1440" w:left="1440" w:header="720" w:footer="720" w:gutter="0"/>
          <w:cols w:space="720"/>
          <w:docGrid w:linePitch="360"/>
        </w:sectPr>
      </w:pPr>
    </w:p>
    <w:p w14:paraId="2EA1A826" w14:textId="77777777" w:rsidR="00414A7E" w:rsidRPr="00466960" w:rsidRDefault="00414A7E" w:rsidP="00414A7E">
      <w:pPr>
        <w:jc w:val="center"/>
      </w:pPr>
      <w:r w:rsidRPr="00466960">
        <w:rPr>
          <w:b/>
          <w:u w:val="single"/>
        </w:rPr>
        <w:lastRenderedPageBreak/>
        <w:t xml:space="preserve">EXHIBIT </w:t>
      </w:r>
      <w:r>
        <w:rPr>
          <w:b/>
          <w:u w:val="single"/>
        </w:rPr>
        <w:t>D</w:t>
      </w:r>
    </w:p>
    <w:p w14:paraId="2EA1A827" w14:textId="77777777" w:rsidR="00414A7E" w:rsidRDefault="00414A7E" w:rsidP="00414A7E">
      <w:pPr>
        <w:spacing w:after="0"/>
        <w:jc w:val="center"/>
        <w:rPr>
          <w:b/>
          <w:color w:val="000000"/>
        </w:rPr>
      </w:pPr>
      <w:r>
        <w:rPr>
          <w:b/>
          <w:color w:val="000000"/>
        </w:rPr>
        <w:t xml:space="preserve"> CONTRACTED ANNUAL PEAK CAPACITY SAVINGS</w:t>
      </w:r>
    </w:p>
    <w:p w14:paraId="2EA1A828" w14:textId="77777777" w:rsidR="00414A7E" w:rsidRDefault="00414A7E" w:rsidP="00414A7E">
      <w:pPr>
        <w:spacing w:after="0"/>
        <w:jc w:val="center"/>
        <w:rPr>
          <w:b/>
          <w:color w:val="000000"/>
        </w:rPr>
      </w:pPr>
    </w:p>
    <w:tbl>
      <w:tblPr>
        <w:tblStyle w:val="TableGrid"/>
        <w:tblW w:w="0" w:type="auto"/>
        <w:tblLook w:val="04A0" w:firstRow="1" w:lastRow="0" w:firstColumn="1" w:lastColumn="0" w:noHBand="0" w:noVBand="1"/>
      </w:tblPr>
      <w:tblGrid>
        <w:gridCol w:w="3528"/>
        <w:gridCol w:w="4675"/>
      </w:tblGrid>
      <w:tr w:rsidR="00414A7E" w14:paraId="2EA1A82B" w14:textId="77777777" w:rsidTr="0086625A">
        <w:tc>
          <w:tcPr>
            <w:tcW w:w="3528" w:type="dxa"/>
            <w:shd w:val="clear" w:color="auto" w:fill="D9D9D9" w:themeFill="background1" w:themeFillShade="D9"/>
          </w:tcPr>
          <w:p w14:paraId="2EA1A829" w14:textId="77777777" w:rsidR="00414A7E" w:rsidRPr="00691C8D" w:rsidRDefault="00414A7E" w:rsidP="0086625A">
            <w:pPr>
              <w:jc w:val="center"/>
              <w:rPr>
                <w:rFonts w:ascii="Times New Roman" w:hAnsi="Times New Roman" w:cs="Times New Roman"/>
                <w:b/>
                <w:color w:val="000000"/>
              </w:rPr>
            </w:pPr>
            <w:r w:rsidRPr="00691C8D">
              <w:rPr>
                <w:rFonts w:ascii="Times New Roman" w:hAnsi="Times New Roman" w:cs="Times New Roman"/>
                <w:b/>
                <w:color w:val="000000"/>
              </w:rPr>
              <w:t>Contract Year</w:t>
            </w:r>
          </w:p>
        </w:tc>
        <w:tc>
          <w:tcPr>
            <w:tcW w:w="4675" w:type="dxa"/>
            <w:shd w:val="clear" w:color="auto" w:fill="D9D9D9" w:themeFill="background1" w:themeFillShade="D9"/>
          </w:tcPr>
          <w:p w14:paraId="2EA1A82A" w14:textId="77777777" w:rsidR="00414A7E" w:rsidRPr="00691C8D" w:rsidRDefault="00414A7E" w:rsidP="0086625A">
            <w:pPr>
              <w:jc w:val="center"/>
              <w:rPr>
                <w:rFonts w:ascii="Times New Roman" w:hAnsi="Times New Roman" w:cs="Times New Roman"/>
                <w:b/>
                <w:color w:val="000000"/>
              </w:rPr>
            </w:pPr>
            <w:r>
              <w:rPr>
                <w:rFonts w:ascii="Times New Roman" w:hAnsi="Times New Roman" w:cs="Times New Roman"/>
                <w:b/>
                <w:color w:val="000000"/>
              </w:rPr>
              <w:t>MW</w:t>
            </w:r>
          </w:p>
        </w:tc>
      </w:tr>
      <w:tr w:rsidR="00414A7E" w14:paraId="2EA1A82E" w14:textId="77777777" w:rsidTr="0086625A">
        <w:tc>
          <w:tcPr>
            <w:tcW w:w="3528" w:type="dxa"/>
          </w:tcPr>
          <w:p w14:paraId="2EA1A82C" w14:textId="77777777" w:rsidR="00414A7E" w:rsidRPr="006664C4" w:rsidRDefault="00414A7E" w:rsidP="0086625A">
            <w:pPr>
              <w:jc w:val="center"/>
              <w:rPr>
                <w:rFonts w:ascii="Times New Roman" w:hAnsi="Times New Roman" w:cs="Times New Roman"/>
                <w:color w:val="000000"/>
              </w:rPr>
            </w:pPr>
          </w:p>
        </w:tc>
        <w:tc>
          <w:tcPr>
            <w:tcW w:w="4675" w:type="dxa"/>
          </w:tcPr>
          <w:p w14:paraId="2EA1A82D" w14:textId="77777777" w:rsidR="00414A7E" w:rsidRPr="006664C4" w:rsidRDefault="00414A7E" w:rsidP="0086625A">
            <w:pPr>
              <w:jc w:val="center"/>
              <w:rPr>
                <w:rFonts w:ascii="Times New Roman" w:hAnsi="Times New Roman" w:cs="Times New Roman"/>
                <w:color w:val="000000"/>
              </w:rPr>
            </w:pPr>
          </w:p>
        </w:tc>
      </w:tr>
    </w:tbl>
    <w:p w14:paraId="2EA1A82F" w14:textId="77777777" w:rsidR="007E6D8C" w:rsidRDefault="007E6D8C" w:rsidP="007E6D8C">
      <w:pPr>
        <w:spacing w:after="0"/>
        <w:jc w:val="center"/>
        <w:rPr>
          <w:b/>
          <w:color w:val="000000"/>
        </w:rPr>
      </w:pPr>
    </w:p>
    <w:p w14:paraId="2EA1A830" w14:textId="77777777" w:rsidR="006618BE" w:rsidRDefault="006618BE" w:rsidP="00F04F60"/>
    <w:sectPr w:rsidR="006618BE" w:rsidSect="00C74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9B305" w14:textId="77777777" w:rsidR="00362E12" w:rsidRDefault="00362E12">
      <w:r>
        <w:separator/>
      </w:r>
    </w:p>
  </w:endnote>
  <w:endnote w:type="continuationSeparator" w:id="0">
    <w:p w14:paraId="544D3585" w14:textId="77777777" w:rsidR="00362E12" w:rsidRDefault="00362E12">
      <w:r>
        <w:continuationSeparator/>
      </w:r>
    </w:p>
  </w:endnote>
  <w:endnote w:type="continuationNotice" w:id="1">
    <w:p w14:paraId="117EDD48" w14:textId="77777777" w:rsidR="00362E12" w:rsidRDefault="00362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d177276-Identity-H">
    <w:altName w:val="Microsoft YaHei"/>
    <w:panose1 w:val="00000000000000000000"/>
    <w:charset w:val="86"/>
    <w:family w:val="auto"/>
    <w:notTrueType/>
    <w:pitch w:val="default"/>
    <w:sig w:usb0="00000001" w:usb1="080E0000" w:usb2="00000010" w:usb3="00000000" w:csb0="00040000"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41" w14:textId="77777777" w:rsidR="00EA5EA9" w:rsidRDefault="00EA5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liii</w:t>
    </w:r>
    <w:r>
      <w:rPr>
        <w:rStyle w:val="PageNumber"/>
      </w:rPr>
      <w:fldChar w:fldCharType="end"/>
    </w:r>
  </w:p>
  <w:p w14:paraId="2EA1A842" w14:textId="77777777" w:rsidR="00EA5EA9" w:rsidRDefault="00EA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43" w14:textId="77777777" w:rsidR="00EA5EA9" w:rsidRDefault="00EA5EA9" w:rsidP="00085D69">
    <w:pPr>
      <w:pStyle w:val="Footer"/>
      <w:jc w:val="cente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sidR="00176E06">
      <w:rPr>
        <w:rStyle w:val="PageNumber"/>
        <w:noProof/>
        <w:sz w:val="20"/>
      </w:rPr>
      <w:t>iv</w:t>
    </w:r>
    <w:r>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4D" w14:textId="77777777" w:rsidR="00EA5EA9" w:rsidRPr="00085D69" w:rsidRDefault="00EA5EA9" w:rsidP="00085D69">
    <w:pPr>
      <w:pStyle w:val="Footer"/>
      <w:jc w:val="center"/>
      <w:rPr>
        <w:sz w:val="22"/>
        <w:szCs w:val="22"/>
      </w:rPr>
    </w:pPr>
    <w:r w:rsidRPr="00085D69">
      <w:rPr>
        <w:sz w:val="22"/>
        <w:szCs w:val="22"/>
      </w:rPr>
      <w:t>-</w:t>
    </w:r>
    <w:r w:rsidRPr="00085D69">
      <w:rPr>
        <w:rStyle w:val="PageNumber"/>
        <w:sz w:val="22"/>
        <w:szCs w:val="22"/>
      </w:rPr>
      <w:fldChar w:fldCharType="begin"/>
    </w:r>
    <w:r w:rsidRPr="00085D69">
      <w:rPr>
        <w:rStyle w:val="PageNumber"/>
        <w:sz w:val="22"/>
        <w:szCs w:val="22"/>
      </w:rPr>
      <w:instrText xml:space="preserve"> PAGE </w:instrText>
    </w:r>
    <w:r w:rsidRPr="00085D69">
      <w:rPr>
        <w:rStyle w:val="PageNumber"/>
        <w:sz w:val="22"/>
        <w:szCs w:val="22"/>
      </w:rPr>
      <w:fldChar w:fldCharType="separate"/>
    </w:r>
    <w:r w:rsidR="00176E06">
      <w:rPr>
        <w:rStyle w:val="PageNumber"/>
        <w:noProof/>
        <w:sz w:val="22"/>
        <w:szCs w:val="22"/>
      </w:rPr>
      <w:t>1</w:t>
    </w:r>
    <w:r w:rsidRPr="00085D69">
      <w:rPr>
        <w:rStyle w:val="PageNumber"/>
        <w:sz w:val="22"/>
        <w:szCs w:val="22"/>
      </w:rPr>
      <w:fldChar w:fldCharType="end"/>
    </w:r>
    <w:r w:rsidRPr="00085D69">
      <w:rPr>
        <w:rStyle w:val="PageNumber"/>
        <w:sz w:val="22"/>
        <w:szCs w:val="22"/>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52" w14:textId="77777777" w:rsidR="00EA5EA9" w:rsidRDefault="00EA5EA9" w:rsidP="00FF38BD">
    <w:pPr>
      <w:pStyle w:val="Footer"/>
    </w:pPr>
  </w:p>
  <w:p w14:paraId="2EA1A853" w14:textId="77777777" w:rsidR="00EA5EA9" w:rsidRPr="00F41DA7" w:rsidRDefault="00EA5EA9" w:rsidP="00FF38BD">
    <w:pPr>
      <w:pStyle w:val="Footer"/>
      <w:jc w:val="center"/>
      <w:rPr>
        <w:sz w:val="22"/>
        <w:szCs w:val="22"/>
      </w:rPr>
    </w:pPr>
    <w:r w:rsidRPr="00F41DA7">
      <w:rPr>
        <w:sz w:val="22"/>
        <w:szCs w:val="22"/>
      </w:rPr>
      <w:t>-</w:t>
    </w:r>
    <w:r w:rsidRPr="00F41DA7">
      <w:rPr>
        <w:rStyle w:val="PageNumber"/>
        <w:sz w:val="22"/>
        <w:szCs w:val="22"/>
      </w:rPr>
      <w:fldChar w:fldCharType="begin"/>
    </w:r>
    <w:r w:rsidRPr="00F41DA7">
      <w:rPr>
        <w:rStyle w:val="PageNumber"/>
        <w:sz w:val="22"/>
        <w:szCs w:val="22"/>
      </w:rPr>
      <w:instrText xml:space="preserve"> PAGE </w:instrText>
    </w:r>
    <w:r w:rsidRPr="00F41DA7">
      <w:rPr>
        <w:rStyle w:val="PageNumber"/>
        <w:sz w:val="22"/>
        <w:szCs w:val="22"/>
      </w:rPr>
      <w:fldChar w:fldCharType="separate"/>
    </w:r>
    <w:r w:rsidR="00176E06">
      <w:rPr>
        <w:rStyle w:val="PageNumber"/>
        <w:noProof/>
        <w:sz w:val="22"/>
        <w:szCs w:val="22"/>
      </w:rPr>
      <w:t>63</w:t>
    </w:r>
    <w:r w:rsidRPr="00F41DA7">
      <w:rPr>
        <w:rStyle w:val="PageNumber"/>
        <w:sz w:val="22"/>
        <w:szCs w:val="22"/>
      </w:rPr>
      <w:fldChar w:fldCharType="end"/>
    </w:r>
    <w:r w:rsidRPr="00F41DA7">
      <w:rPr>
        <w:rStyle w:val="PageNumbe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28495" w14:textId="77777777" w:rsidR="00362E12" w:rsidRDefault="00362E12">
      <w:r>
        <w:separator/>
      </w:r>
    </w:p>
  </w:footnote>
  <w:footnote w:type="continuationSeparator" w:id="0">
    <w:p w14:paraId="655DCE4A" w14:textId="77777777" w:rsidR="00362E12" w:rsidRDefault="00362E12">
      <w:r>
        <w:continuationSeparator/>
      </w:r>
    </w:p>
  </w:footnote>
  <w:footnote w:type="continuationNotice" w:id="1">
    <w:p w14:paraId="0BDE05DF" w14:textId="77777777" w:rsidR="00362E12" w:rsidRDefault="00362E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38" w14:textId="77777777" w:rsidR="00EA5EA9" w:rsidRPr="00085D69" w:rsidRDefault="00EA5EA9" w:rsidP="00085D69">
    <w:pPr>
      <w:pStyle w:val="Header"/>
      <w:spacing w:after="0"/>
      <w:jc w:val="center"/>
      <w:rPr>
        <w:b/>
        <w:sz w:val="20"/>
        <w:szCs w:val="20"/>
      </w:rPr>
    </w:pPr>
    <w:r w:rsidRPr="00085D69">
      <w:rPr>
        <w:b/>
        <w:sz w:val="20"/>
        <w:szCs w:val="20"/>
      </w:rPr>
      <w:t xml:space="preserve">ENERGY EFFICIENCY </w:t>
    </w:r>
    <w:r>
      <w:rPr>
        <w:b/>
        <w:sz w:val="20"/>
        <w:szCs w:val="20"/>
      </w:rPr>
      <w:t xml:space="preserve">RESOURCE PURCHASE </w:t>
    </w:r>
    <w:r w:rsidRPr="00085D69">
      <w:rPr>
        <w:b/>
        <w:sz w:val="20"/>
        <w:szCs w:val="20"/>
      </w:rPr>
      <w:t>AGREEMENT</w:t>
    </w:r>
  </w:p>
  <w:p w14:paraId="2EA1A839" w14:textId="77777777" w:rsidR="00EA5EA9" w:rsidRPr="00085D69" w:rsidRDefault="00EA5EA9" w:rsidP="00085D69">
    <w:pPr>
      <w:pStyle w:val="Header"/>
      <w:spacing w:after="0"/>
      <w:jc w:val="center"/>
      <w:rPr>
        <w:b/>
        <w:sz w:val="20"/>
        <w:szCs w:val="20"/>
      </w:rPr>
    </w:pPr>
    <w:r w:rsidRPr="00085D69">
      <w:rPr>
        <w:b/>
        <w:sz w:val="20"/>
        <w:szCs w:val="20"/>
      </w:rPr>
      <w:t>BETWEEN</w:t>
    </w:r>
  </w:p>
  <w:p w14:paraId="2EA1A83A" w14:textId="77777777" w:rsidR="00EA5EA9" w:rsidRDefault="00EA5EA9" w:rsidP="00085D69">
    <w:pPr>
      <w:pStyle w:val="Header"/>
      <w:spacing w:after="0"/>
      <w:jc w:val="center"/>
      <w:rPr>
        <w:b/>
        <w:color w:val="000000" w:themeColor="text1"/>
        <w:sz w:val="20"/>
        <w:szCs w:val="20"/>
      </w:rPr>
    </w:pPr>
    <w:r w:rsidRPr="00085D69">
      <w:rPr>
        <w:b/>
        <w:i/>
        <w:color w:val="FF0000"/>
        <w:sz w:val="20"/>
        <w:szCs w:val="20"/>
      </w:rPr>
      <w:t>[SELLER]</w:t>
    </w:r>
    <w:r w:rsidRPr="00085D69">
      <w:rPr>
        <w:b/>
        <w:color w:val="000000" w:themeColor="text1"/>
        <w:sz w:val="20"/>
        <w:szCs w:val="20"/>
      </w:rPr>
      <w:t xml:space="preserve"> AND </w:t>
    </w:r>
    <w:r>
      <w:rPr>
        <w:b/>
        <w:color w:val="000000" w:themeColor="text1"/>
        <w:sz w:val="20"/>
        <w:szCs w:val="20"/>
      </w:rPr>
      <w:t>SAN DIEGO GAS &amp; ELECTRIC</w:t>
    </w:r>
    <w:r w:rsidRPr="00085D69">
      <w:rPr>
        <w:b/>
        <w:color w:val="000000" w:themeColor="text1"/>
        <w:sz w:val="20"/>
        <w:szCs w:val="20"/>
      </w:rPr>
      <w:t xml:space="preserve"> COMPANY</w:t>
    </w:r>
  </w:p>
  <w:p w14:paraId="2EA1A83B" w14:textId="77777777" w:rsidR="00EA5EA9" w:rsidRPr="00085D69" w:rsidRDefault="00EA5EA9" w:rsidP="00085D69">
    <w:pPr>
      <w:pStyle w:val="Header"/>
      <w:spacing w:after="0"/>
      <w:jc w:val="center"/>
      <w:rPr>
        <w:b/>
        <w:color w:val="000000" w:themeColor="text1"/>
        <w:sz w:val="20"/>
        <w:szCs w:val="20"/>
      </w:rPr>
    </w:pPr>
  </w:p>
  <w:p w14:paraId="2EA1A83C" w14:textId="77777777" w:rsidR="00EA5EA9" w:rsidRDefault="00EA5EA9">
    <w:pPr>
      <w:pStyle w:val="TOCTitle"/>
    </w:pPr>
    <w:r>
      <w:t xml:space="preserve">Table </w:t>
    </w:r>
    <w:proofErr w:type="gramStart"/>
    <w:r>
      <w:t>Of</w:t>
    </w:r>
    <w:proofErr w:type="gramEnd"/>
    <w:r>
      <w:t xml:space="preserve"> Contents</w:t>
    </w:r>
    <w:r>
      <w:rPr>
        <w:b w:val="0"/>
      </w:rPr>
      <w:t xml:space="preserve"> (Continued)</w:t>
    </w:r>
  </w:p>
  <w:tbl>
    <w:tblPr>
      <w:tblW w:w="0" w:type="auto"/>
      <w:tblLayout w:type="fixed"/>
      <w:tblCellMar>
        <w:left w:w="72" w:type="dxa"/>
        <w:right w:w="72" w:type="dxa"/>
      </w:tblCellMar>
      <w:tblLook w:val="0000" w:firstRow="0" w:lastRow="0" w:firstColumn="0" w:lastColumn="0" w:noHBand="0" w:noVBand="0"/>
    </w:tblPr>
    <w:tblGrid>
      <w:gridCol w:w="9648"/>
      <w:gridCol w:w="936"/>
    </w:tblGrid>
    <w:tr w:rsidR="00EA5EA9" w14:paraId="2EA1A83F" w14:textId="77777777">
      <w:trPr>
        <w:cantSplit/>
      </w:trPr>
      <w:tc>
        <w:tcPr>
          <w:tcW w:w="9648" w:type="dxa"/>
        </w:tcPr>
        <w:p w14:paraId="2EA1A83D" w14:textId="77777777" w:rsidR="00EA5EA9" w:rsidRDefault="00EA5EA9">
          <w:pPr>
            <w:pStyle w:val="TOCtable"/>
            <w:suppressLineNumbers/>
          </w:pPr>
          <w:r>
            <w:t>Section</w:t>
          </w:r>
        </w:p>
      </w:tc>
      <w:tc>
        <w:tcPr>
          <w:tcW w:w="936" w:type="dxa"/>
        </w:tcPr>
        <w:p w14:paraId="2EA1A83E" w14:textId="77777777" w:rsidR="00EA5EA9" w:rsidRDefault="00EA5EA9">
          <w:pPr>
            <w:pStyle w:val="TOCtable"/>
            <w:suppressLineNumbers/>
          </w:pPr>
          <w:r>
            <w:t>Page</w:t>
          </w:r>
        </w:p>
      </w:tc>
    </w:tr>
  </w:tbl>
  <w:p w14:paraId="2EA1A840" w14:textId="77777777" w:rsidR="00EA5EA9" w:rsidRDefault="00EA5EA9">
    <w:pPr>
      <w:pStyle w:val="TOCColumnHead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44" w14:textId="77777777" w:rsidR="00EA5EA9" w:rsidRPr="00085D69" w:rsidRDefault="00EA5EA9" w:rsidP="00085D69">
    <w:pPr>
      <w:pStyle w:val="Header"/>
      <w:spacing w:after="0"/>
      <w:jc w:val="center"/>
      <w:rPr>
        <w:b/>
        <w:sz w:val="20"/>
        <w:szCs w:val="20"/>
      </w:rPr>
    </w:pPr>
    <w:r w:rsidRPr="00085D69">
      <w:rPr>
        <w:b/>
        <w:sz w:val="20"/>
        <w:szCs w:val="20"/>
      </w:rPr>
      <w:t xml:space="preserve">ENERGY EFFICIENCY </w:t>
    </w:r>
    <w:r>
      <w:rPr>
        <w:b/>
        <w:sz w:val="20"/>
        <w:szCs w:val="20"/>
      </w:rPr>
      <w:t xml:space="preserve">RESOURCE PURCHASE </w:t>
    </w:r>
    <w:r w:rsidRPr="00085D69">
      <w:rPr>
        <w:b/>
        <w:sz w:val="20"/>
        <w:szCs w:val="20"/>
      </w:rPr>
      <w:t>AGREEMENT</w:t>
    </w:r>
  </w:p>
  <w:p w14:paraId="2EA1A845" w14:textId="77777777" w:rsidR="00EA5EA9" w:rsidRPr="00085D69" w:rsidRDefault="00EA5EA9" w:rsidP="00085D69">
    <w:pPr>
      <w:pStyle w:val="Header"/>
      <w:spacing w:after="0"/>
      <w:jc w:val="center"/>
      <w:rPr>
        <w:b/>
        <w:sz w:val="20"/>
        <w:szCs w:val="20"/>
      </w:rPr>
    </w:pPr>
    <w:r w:rsidRPr="00085D69">
      <w:rPr>
        <w:b/>
        <w:sz w:val="20"/>
        <w:szCs w:val="20"/>
      </w:rPr>
      <w:t>BETWEEN</w:t>
    </w:r>
  </w:p>
  <w:p w14:paraId="2EA1A846" w14:textId="77777777" w:rsidR="00EA5EA9" w:rsidRPr="00085D69" w:rsidRDefault="00EA5EA9" w:rsidP="00085D69">
    <w:pPr>
      <w:pStyle w:val="Header"/>
      <w:spacing w:after="0"/>
      <w:jc w:val="center"/>
      <w:rPr>
        <w:b/>
        <w:color w:val="000000" w:themeColor="text1"/>
        <w:sz w:val="20"/>
        <w:szCs w:val="20"/>
      </w:rPr>
    </w:pPr>
    <w:r w:rsidRPr="00085D69">
      <w:rPr>
        <w:b/>
        <w:i/>
        <w:color w:val="FF0000"/>
        <w:sz w:val="20"/>
        <w:szCs w:val="20"/>
      </w:rPr>
      <w:t>[SELLER]</w:t>
    </w:r>
    <w:r w:rsidRPr="00085D69">
      <w:rPr>
        <w:b/>
        <w:color w:val="000000" w:themeColor="text1"/>
        <w:sz w:val="20"/>
        <w:szCs w:val="20"/>
      </w:rPr>
      <w:t xml:space="preserve"> AND </w:t>
    </w:r>
    <w:r>
      <w:rPr>
        <w:b/>
        <w:color w:val="000000" w:themeColor="text1"/>
        <w:sz w:val="20"/>
        <w:szCs w:val="20"/>
      </w:rPr>
      <w:t>SAN DIEGO GAS &amp; ELECTRIC</w:t>
    </w:r>
    <w:r w:rsidRPr="00085D69">
      <w:rPr>
        <w:b/>
        <w:color w:val="000000" w:themeColor="text1"/>
        <w:sz w:val="20"/>
        <w:szCs w:val="20"/>
      </w:rPr>
      <w:t xml:space="preserve"> COMPANY</w:t>
    </w:r>
  </w:p>
  <w:p w14:paraId="2EA1A847" w14:textId="77777777" w:rsidR="00EA5EA9" w:rsidRPr="00085D69" w:rsidRDefault="00EA5EA9">
    <w:pPr>
      <w:pStyle w:val="TOCTitle"/>
      <w:rPr>
        <w:sz w:val="20"/>
      </w:rPr>
    </w:pPr>
  </w:p>
  <w:p w14:paraId="2EA1A848" w14:textId="38F651EC" w:rsidR="00EA5EA9" w:rsidRDefault="00EA5EA9">
    <w:pPr>
      <w:pStyle w:val="TOCTitle"/>
    </w:pPr>
    <w:r>
      <w:t xml:space="preserve">Table </w:t>
    </w:r>
    <w:r w:rsidR="002C5E9A">
      <w:t>o</w:t>
    </w:r>
    <w:r w:rsidR="002C5E9A">
      <w:t xml:space="preserve">f </w:t>
    </w:r>
    <w:r>
      <w:t>Contents</w:t>
    </w:r>
  </w:p>
  <w:tbl>
    <w:tblPr>
      <w:tblW w:w="0" w:type="auto"/>
      <w:tblLayout w:type="fixed"/>
      <w:tblCellMar>
        <w:left w:w="72" w:type="dxa"/>
        <w:right w:w="72" w:type="dxa"/>
      </w:tblCellMar>
      <w:tblLook w:val="0000" w:firstRow="0" w:lastRow="0" w:firstColumn="0" w:lastColumn="0" w:noHBand="0" w:noVBand="0"/>
    </w:tblPr>
    <w:tblGrid>
      <w:gridCol w:w="9648"/>
      <w:gridCol w:w="936"/>
    </w:tblGrid>
    <w:tr w:rsidR="00EA5EA9" w14:paraId="2EA1A84B" w14:textId="77777777">
      <w:trPr>
        <w:cantSplit/>
      </w:trPr>
      <w:tc>
        <w:tcPr>
          <w:tcW w:w="9648" w:type="dxa"/>
        </w:tcPr>
        <w:p w14:paraId="2EA1A849" w14:textId="77777777" w:rsidR="00EA5EA9" w:rsidRDefault="00EA5EA9">
          <w:pPr>
            <w:pStyle w:val="TOCtable"/>
            <w:suppressLineNumbers/>
          </w:pPr>
          <w:r>
            <w:t>Section</w:t>
          </w:r>
        </w:p>
      </w:tc>
      <w:tc>
        <w:tcPr>
          <w:tcW w:w="936" w:type="dxa"/>
        </w:tcPr>
        <w:p w14:paraId="2EA1A84A" w14:textId="77777777" w:rsidR="00EA5EA9" w:rsidRDefault="00EA5EA9">
          <w:pPr>
            <w:pStyle w:val="TOCtable"/>
            <w:suppressLineNumbers/>
          </w:pPr>
          <w:r>
            <w:t>Page</w:t>
          </w:r>
        </w:p>
      </w:tc>
    </w:tr>
  </w:tbl>
  <w:p w14:paraId="2EA1A84C" w14:textId="77777777" w:rsidR="00EA5EA9" w:rsidRDefault="00EA5EA9">
    <w:pPr>
      <w:pStyle w:val="TOCColumnHead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4E" w14:textId="77777777" w:rsidR="00EA5EA9" w:rsidRDefault="00EA5EA9" w:rsidP="00CB0A4D">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14:paraId="2EA1A84F" w14:textId="77777777" w:rsidR="00EA5EA9" w:rsidRDefault="00EA5EA9" w:rsidP="00CB0A4D">
    <w:pPr>
      <w:pStyle w:val="Header"/>
      <w:spacing w:after="0"/>
      <w:jc w:val="center"/>
      <w:rPr>
        <w:b/>
        <w:sz w:val="18"/>
        <w:szCs w:val="18"/>
      </w:rPr>
    </w:pPr>
    <w:r>
      <w:rPr>
        <w:b/>
        <w:sz w:val="18"/>
        <w:szCs w:val="18"/>
      </w:rPr>
      <w:t>BETWEEN</w:t>
    </w:r>
  </w:p>
  <w:p w14:paraId="2EA1A850" w14:textId="77777777" w:rsidR="00EA5EA9" w:rsidRDefault="00EA5EA9" w:rsidP="00CB0A4D">
    <w:pPr>
      <w:pStyle w:val="Header"/>
      <w:spacing w:after="0"/>
      <w:jc w:val="center"/>
      <w:rPr>
        <w:b/>
        <w:color w:val="000000" w:themeColor="text1"/>
        <w:sz w:val="18"/>
        <w:szCs w:val="18"/>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p w14:paraId="2EA1A851" w14:textId="77777777" w:rsidR="00EA5EA9" w:rsidRDefault="00EA5EA9" w:rsidP="00CB0A4D">
    <w:pPr>
      <w:pStyle w:val="Header"/>
      <w:spacing w:after="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54" w14:textId="77777777" w:rsidR="00EA5EA9" w:rsidRPr="00085D69" w:rsidRDefault="00EA5EA9" w:rsidP="00085D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55" w14:textId="77777777" w:rsidR="00D16A98" w:rsidRDefault="00D16A98" w:rsidP="00D16A98">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14:paraId="2EA1A856" w14:textId="77777777" w:rsidR="00D16A98" w:rsidRDefault="00D16A98" w:rsidP="00D16A98">
    <w:pPr>
      <w:pStyle w:val="Header"/>
      <w:spacing w:after="0"/>
      <w:jc w:val="center"/>
      <w:rPr>
        <w:b/>
        <w:sz w:val="18"/>
        <w:szCs w:val="18"/>
      </w:rPr>
    </w:pPr>
    <w:r>
      <w:rPr>
        <w:b/>
        <w:sz w:val="18"/>
        <w:szCs w:val="18"/>
      </w:rPr>
      <w:t>BETWEEN</w:t>
    </w:r>
  </w:p>
  <w:p w14:paraId="2EA1A857" w14:textId="77777777" w:rsidR="00705BA9" w:rsidRPr="004D672D" w:rsidRDefault="00D16A98" w:rsidP="00D16A98">
    <w:pPr>
      <w:pStyle w:val="Header"/>
      <w:jc w:val="center"/>
      <w:rPr>
        <w:b/>
        <w:i/>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A858" w14:textId="77777777" w:rsidR="00EA5EA9" w:rsidRDefault="00EA5EA9" w:rsidP="00390ED9">
    <w:pPr>
      <w:pStyle w:val="Header"/>
      <w:spacing w:after="0"/>
      <w:jc w:val="center"/>
      <w:rPr>
        <w:b/>
        <w:sz w:val="18"/>
        <w:szCs w:val="18"/>
      </w:rPr>
    </w:pPr>
    <w:r>
      <w:rPr>
        <w:b/>
        <w:sz w:val="18"/>
        <w:szCs w:val="18"/>
      </w:rPr>
      <w:t xml:space="preserve">MODEL </w:t>
    </w:r>
    <w:r w:rsidRPr="00E16FC3">
      <w:rPr>
        <w:b/>
        <w:sz w:val="18"/>
        <w:szCs w:val="18"/>
      </w:rPr>
      <w:t>ENERGY</w:t>
    </w:r>
    <w:r>
      <w:rPr>
        <w:b/>
        <w:sz w:val="18"/>
        <w:szCs w:val="18"/>
      </w:rPr>
      <w:t xml:space="preserve"> EFFICIENCY AGREEMENT</w:t>
    </w:r>
  </w:p>
  <w:p w14:paraId="2EA1A859" w14:textId="77777777" w:rsidR="00EA5EA9" w:rsidRDefault="00EA5EA9" w:rsidP="00390ED9">
    <w:pPr>
      <w:pStyle w:val="Header"/>
      <w:spacing w:after="0"/>
      <w:jc w:val="center"/>
      <w:rPr>
        <w:b/>
        <w:sz w:val="18"/>
        <w:szCs w:val="18"/>
      </w:rPr>
    </w:pPr>
    <w:r>
      <w:rPr>
        <w:b/>
        <w:sz w:val="18"/>
        <w:szCs w:val="18"/>
      </w:rPr>
      <w:t>BETWEEN</w:t>
    </w:r>
  </w:p>
  <w:p w14:paraId="2EA1A85A" w14:textId="77777777" w:rsidR="00EA5EA9" w:rsidRDefault="00EA5EA9" w:rsidP="00390ED9">
    <w:pPr>
      <w:pStyle w:val="Header"/>
      <w:spacing w:after="0"/>
      <w:jc w:val="center"/>
      <w:rPr>
        <w:b/>
        <w:color w:val="000000" w:themeColor="text1"/>
        <w:sz w:val="18"/>
        <w:szCs w:val="18"/>
      </w:rPr>
    </w:pPr>
    <w:r>
      <w:rPr>
        <w:b/>
        <w:i/>
        <w:color w:val="FF0000"/>
        <w:sz w:val="18"/>
        <w:szCs w:val="18"/>
      </w:rPr>
      <w:t>[SELLER]</w:t>
    </w:r>
    <w:r>
      <w:rPr>
        <w:b/>
        <w:color w:val="000000" w:themeColor="text1"/>
        <w:sz w:val="18"/>
        <w:szCs w:val="18"/>
      </w:rPr>
      <w:t xml:space="preserve"> AND </w:t>
    </w:r>
    <w:r>
      <w:rPr>
        <w:b/>
        <w:color w:val="000000" w:themeColor="text1"/>
        <w:sz w:val="20"/>
        <w:szCs w:val="20"/>
      </w:rPr>
      <w:t>SAN DIEGO GAS &amp; ELECTRIC</w:t>
    </w:r>
    <w:r w:rsidRPr="00085D69">
      <w:rPr>
        <w:b/>
        <w:color w:val="000000" w:themeColor="text1"/>
        <w:sz w:val="20"/>
        <w:szCs w:val="20"/>
      </w:rPr>
      <w:t xml:space="preserve"> </w:t>
    </w:r>
    <w:r>
      <w:rPr>
        <w:b/>
        <w:color w:val="000000" w:themeColor="text1"/>
        <w:sz w:val="18"/>
        <w:szCs w:val="18"/>
      </w:rPr>
      <w:t>COMPANY</w:t>
    </w:r>
  </w:p>
  <w:p w14:paraId="2EA1A85B" w14:textId="77777777" w:rsidR="00EA5EA9" w:rsidRDefault="00EA5EA9" w:rsidP="00390ED9">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1FE"/>
    <w:multiLevelType w:val="hybridMultilevel"/>
    <w:tmpl w:val="79AEA0BA"/>
    <w:name w:val="Articles222723222232222223"/>
    <w:lvl w:ilvl="0" w:tplc="3C9C95CC">
      <w:start w:val="1"/>
      <w:numFmt w:val="decimal"/>
      <w:lvlText w:val="%1."/>
      <w:lvlJc w:val="left"/>
      <w:pPr>
        <w:ind w:left="803" w:hanging="360"/>
      </w:pPr>
      <w:rPr>
        <w:rFonts w:hint="default"/>
        <w:b w:val="0"/>
        <w:i w:val="0"/>
        <w:sz w:val="24"/>
        <w:szCs w:val="24"/>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 w15:restartNumberingAfterBreak="0">
    <w:nsid w:val="07527D84"/>
    <w:multiLevelType w:val="hybridMultilevel"/>
    <w:tmpl w:val="DA8A8D5E"/>
    <w:lvl w:ilvl="0" w:tplc="0464C5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053B"/>
    <w:multiLevelType w:val="hybridMultilevel"/>
    <w:tmpl w:val="C0CA8DF8"/>
    <w:name w:val="Articles22282"/>
    <w:lvl w:ilvl="0" w:tplc="561CF3B0">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1632C6A"/>
    <w:multiLevelType w:val="hybridMultilevel"/>
    <w:tmpl w:val="18503354"/>
    <w:lvl w:ilvl="0" w:tplc="AE08D6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960CC"/>
    <w:multiLevelType w:val="hybridMultilevel"/>
    <w:tmpl w:val="72CA3228"/>
    <w:name w:val="Articles22272322222"/>
    <w:lvl w:ilvl="0" w:tplc="561CF3B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4726A9"/>
    <w:multiLevelType w:val="hybridMultilevel"/>
    <w:tmpl w:val="CD1E9CA0"/>
    <w:name w:val="Articles2228"/>
    <w:lvl w:ilvl="0" w:tplc="EB5E2E2E">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0E25"/>
    <w:multiLevelType w:val="hybridMultilevel"/>
    <w:tmpl w:val="8716B708"/>
    <w:name w:val="Articles2223"/>
    <w:lvl w:ilvl="0" w:tplc="58C4C488">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233F5"/>
    <w:multiLevelType w:val="hybridMultilevel"/>
    <w:tmpl w:val="40AA24D6"/>
    <w:lvl w:ilvl="0" w:tplc="B8809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87EBB"/>
    <w:multiLevelType w:val="hybridMultilevel"/>
    <w:tmpl w:val="2382849A"/>
    <w:name w:val="Articles2225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720381"/>
    <w:multiLevelType w:val="hybridMultilevel"/>
    <w:tmpl w:val="182CAEF8"/>
    <w:name w:val="Articles2227232222322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841AB6"/>
    <w:multiLevelType w:val="hybridMultilevel"/>
    <w:tmpl w:val="6E8452E2"/>
    <w:name w:val="Articles2227232222322222232"/>
    <w:lvl w:ilvl="0" w:tplc="FB824474">
      <w:start w:val="1"/>
      <w:numFmt w:val="lowerRoman"/>
      <w:lvlText w:val="(%1)"/>
      <w:lvlJc w:val="left"/>
      <w:pPr>
        <w:ind w:left="720" w:hanging="360"/>
      </w:pPr>
      <w:rPr>
        <w:rFonts w:ascii="Times New Roman" w:hAnsi="Times New Roman" w:hint="default"/>
        <w:b w:val="0"/>
        <w:i/>
        <w:color w:val="FF0000"/>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D02CF"/>
    <w:multiLevelType w:val="hybridMultilevel"/>
    <w:tmpl w:val="DBBE9274"/>
    <w:name w:val="Articles2226"/>
    <w:lvl w:ilvl="0" w:tplc="DB4810A4">
      <w:start w:val="1"/>
      <w:numFmt w:val="lowerLetter"/>
      <w:lvlText w:val="(%1)"/>
      <w:lvlJc w:val="left"/>
      <w:pPr>
        <w:ind w:left="1267"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35005"/>
    <w:multiLevelType w:val="hybridMultilevel"/>
    <w:tmpl w:val="C93CA55E"/>
    <w:lvl w:ilvl="0" w:tplc="379A617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FCF43BD"/>
    <w:multiLevelType w:val="hybridMultilevel"/>
    <w:tmpl w:val="5DA4C406"/>
    <w:name w:val="Articles222723222232222222"/>
    <w:lvl w:ilvl="0" w:tplc="3C9C95C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C6834"/>
    <w:multiLevelType w:val="hybridMultilevel"/>
    <w:tmpl w:val="A8B6DF50"/>
    <w:lvl w:ilvl="0" w:tplc="3A18F9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BC28E0"/>
    <w:multiLevelType w:val="hybridMultilevel"/>
    <w:tmpl w:val="92D69036"/>
    <w:name w:val="Articles22232"/>
    <w:lvl w:ilvl="0" w:tplc="76C2808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6" w15:restartNumberingAfterBreak="0">
    <w:nsid w:val="32C85FAC"/>
    <w:multiLevelType w:val="hybridMultilevel"/>
    <w:tmpl w:val="2F261A88"/>
    <w:lvl w:ilvl="0" w:tplc="561CF3B0">
      <w:start w:val="1"/>
      <w:numFmt w:val="lowerRoman"/>
      <w:lvlText w:val="(%1)"/>
      <w:lvlJc w:val="left"/>
      <w:pPr>
        <w:ind w:left="2160" w:hanging="360"/>
      </w:pPr>
      <w:rPr>
        <w:rFonts w:hint="default"/>
        <w:b w:val="0"/>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3F04842"/>
    <w:multiLevelType w:val="hybridMultilevel"/>
    <w:tmpl w:val="B846F754"/>
    <w:name w:val="Articles222"/>
    <w:lvl w:ilvl="0" w:tplc="386601E0">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3437680C"/>
    <w:multiLevelType w:val="hybridMultilevel"/>
    <w:tmpl w:val="EBACDB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40275"/>
    <w:multiLevelType w:val="hybridMultilevel"/>
    <w:tmpl w:val="472E180C"/>
    <w:lvl w:ilvl="0" w:tplc="20F831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6F76877"/>
    <w:multiLevelType w:val="hybridMultilevel"/>
    <w:tmpl w:val="E6BEA86C"/>
    <w:name w:val="Articles222723222222"/>
    <w:lvl w:ilvl="0" w:tplc="561CF3B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5E60B2"/>
    <w:multiLevelType w:val="hybridMultilevel"/>
    <w:tmpl w:val="CA68791E"/>
    <w:name w:val="Articles22272322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236DAE"/>
    <w:multiLevelType w:val="hybridMultilevel"/>
    <w:tmpl w:val="70D41158"/>
    <w:lvl w:ilvl="0" w:tplc="DA2AFF4A">
      <w:start w:val="1"/>
      <w:numFmt w:val="upp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C62368C"/>
    <w:multiLevelType w:val="hybridMultilevel"/>
    <w:tmpl w:val="747C4F4E"/>
    <w:lvl w:ilvl="0" w:tplc="3FFC14E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A07692"/>
    <w:multiLevelType w:val="hybridMultilevel"/>
    <w:tmpl w:val="299227EC"/>
    <w:name w:val="Articles2227232"/>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285D55"/>
    <w:multiLevelType w:val="hybridMultilevel"/>
    <w:tmpl w:val="B8867F06"/>
    <w:name w:val="Articles22"/>
    <w:lvl w:ilvl="0" w:tplc="AFE0AA78">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3DD30996"/>
    <w:multiLevelType w:val="hybridMultilevel"/>
    <w:tmpl w:val="BAC2471C"/>
    <w:name w:val="Articles2"/>
    <w:lvl w:ilvl="0" w:tplc="F18AE604">
      <w:start w:val="1"/>
      <w:numFmt w:val="decimal"/>
      <w:lvlText w:val="1.%1"/>
      <w:lvlJc w:val="left"/>
      <w:pPr>
        <w:ind w:left="1814"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3E980628"/>
    <w:multiLevelType w:val="hybridMultilevel"/>
    <w:tmpl w:val="DB169C4E"/>
    <w:name w:val="Articles2227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FC77062"/>
    <w:multiLevelType w:val="hybridMultilevel"/>
    <w:tmpl w:val="75D01156"/>
    <w:name w:val="Articles2222"/>
    <w:lvl w:ilvl="0" w:tplc="561CF3B0">
      <w:start w:val="1"/>
      <w:numFmt w:val="lowerRoman"/>
      <w:lvlText w:val="(%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42A44102"/>
    <w:multiLevelType w:val="hybridMultilevel"/>
    <w:tmpl w:val="34CCF556"/>
    <w:name w:val="Articles2224"/>
    <w:lvl w:ilvl="0" w:tplc="5792DCB4">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C6B14"/>
    <w:multiLevelType w:val="hybridMultilevel"/>
    <w:tmpl w:val="3DF0A662"/>
    <w:name w:val="Articles222723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7E2697A"/>
    <w:multiLevelType w:val="hybridMultilevel"/>
    <w:tmpl w:val="8E304304"/>
    <w:name w:val="Articles22272322223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BE71C65"/>
    <w:multiLevelType w:val="hybridMultilevel"/>
    <w:tmpl w:val="3C10A488"/>
    <w:lvl w:ilvl="0" w:tplc="65D05B1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904DED"/>
    <w:multiLevelType w:val="hybridMultilevel"/>
    <w:tmpl w:val="A38822DE"/>
    <w:name w:val="Articles2225"/>
    <w:lvl w:ilvl="0" w:tplc="AD203946">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013B00"/>
    <w:multiLevelType w:val="hybridMultilevel"/>
    <w:tmpl w:val="3F34102C"/>
    <w:name w:val="Articles22272322223222222"/>
    <w:lvl w:ilvl="0" w:tplc="D7D82BF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2E3E71"/>
    <w:multiLevelType w:val="hybridMultilevel"/>
    <w:tmpl w:val="8738E100"/>
    <w:lvl w:ilvl="0" w:tplc="561CF3B0">
      <w:start w:val="1"/>
      <w:numFmt w:val="lowerRoman"/>
      <w:lvlText w:val="(%1)"/>
      <w:lvlJc w:val="left"/>
      <w:pPr>
        <w:ind w:left="1800" w:hanging="360"/>
      </w:pPr>
      <w:rPr>
        <w:rFonts w:hint="default"/>
        <w:b w:val="0"/>
        <w:i w:val="0"/>
      </w:rPr>
    </w:lvl>
    <w:lvl w:ilvl="1" w:tplc="CEB47D8A">
      <w:start w:val="1"/>
      <w:numFmt w:val="lowerRoman"/>
      <w:lvlText w:val="(%2)"/>
      <w:lvlJc w:val="left"/>
      <w:pPr>
        <w:ind w:left="2790" w:hanging="36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51394A37"/>
    <w:multiLevelType w:val="hybridMultilevel"/>
    <w:tmpl w:val="8942387C"/>
    <w:lvl w:ilvl="0" w:tplc="C504ABC8">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656C17"/>
    <w:multiLevelType w:val="hybridMultilevel"/>
    <w:tmpl w:val="F48C6916"/>
    <w:lvl w:ilvl="0" w:tplc="7A70C1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57AC30D7"/>
    <w:multiLevelType w:val="hybridMultilevel"/>
    <w:tmpl w:val="DCDA3400"/>
    <w:name w:val="Articles2227232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0F1126"/>
    <w:multiLevelType w:val="hybridMultilevel"/>
    <w:tmpl w:val="F48C6916"/>
    <w:lvl w:ilvl="0" w:tplc="7A70C1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590D0F11"/>
    <w:multiLevelType w:val="hybridMultilevel"/>
    <w:tmpl w:val="6108E34E"/>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CD21DCA"/>
    <w:multiLevelType w:val="hybridMultilevel"/>
    <w:tmpl w:val="EFB6C8B0"/>
    <w:name w:val="Articles22272322"/>
    <w:lvl w:ilvl="0" w:tplc="227EAB62">
      <w:start w:val="1"/>
      <w:numFmt w:val="lowerLetter"/>
      <w:lvlText w:val="(%1)"/>
      <w:lvlJc w:val="left"/>
      <w:pPr>
        <w:ind w:left="1440" w:hanging="360"/>
      </w:pPr>
      <w:rPr>
        <w:rFonts w:hint="default"/>
        <w:b w:val="0"/>
        <w:i w:val="0"/>
      </w:rPr>
    </w:lvl>
    <w:lvl w:ilvl="1" w:tplc="52609E8C">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EC563D5"/>
    <w:multiLevelType w:val="hybridMultilevel"/>
    <w:tmpl w:val="075EDE5A"/>
    <w:name w:val="Articles22272"/>
    <w:lvl w:ilvl="0" w:tplc="AFE0AA7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ECC0E34"/>
    <w:multiLevelType w:val="hybridMultilevel"/>
    <w:tmpl w:val="0A1ADCE6"/>
    <w:name w:val="Articles2227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4736C86"/>
    <w:multiLevelType w:val="hybridMultilevel"/>
    <w:tmpl w:val="2FB0F2FA"/>
    <w:name w:val="Articles222723222232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2A53AD"/>
    <w:multiLevelType w:val="hybridMultilevel"/>
    <w:tmpl w:val="A38822DE"/>
    <w:lvl w:ilvl="0" w:tplc="AD203946">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F01DB2"/>
    <w:multiLevelType w:val="hybridMultilevel"/>
    <w:tmpl w:val="B7CEDF70"/>
    <w:lvl w:ilvl="0" w:tplc="0CDEE2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91818BA"/>
    <w:multiLevelType w:val="hybridMultilevel"/>
    <w:tmpl w:val="9E92D1AA"/>
    <w:name w:val="Articles2227"/>
    <w:lvl w:ilvl="0" w:tplc="CFD4975A">
      <w:start w:val="1"/>
      <w:numFmt w:val="lowerLetter"/>
      <w:lvlText w:val="(%1)"/>
      <w:lvlJc w:val="left"/>
      <w:pPr>
        <w:ind w:left="126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75D2F"/>
    <w:multiLevelType w:val="hybridMultilevel"/>
    <w:tmpl w:val="19867942"/>
    <w:lvl w:ilvl="0" w:tplc="F698E06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442471"/>
    <w:multiLevelType w:val="multilevel"/>
    <w:tmpl w:val="AA90DD82"/>
    <w:name w:val="Articles2"/>
    <w:lvl w:ilvl="0">
      <w:start w:val="1"/>
      <w:numFmt w:val="decimal"/>
      <w:pStyle w:val="Heading1"/>
      <w:lvlText w:val="Article %1."/>
      <w:lvlJc w:val="left"/>
      <w:pPr>
        <w:tabs>
          <w:tab w:val="num" w:pos="630"/>
        </w:tabs>
        <w:ind w:left="630" w:hanging="360"/>
      </w:pPr>
      <w:rPr>
        <w:rFonts w:hint="default"/>
        <w:color w:val="auto"/>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0" w15:restartNumberingAfterBreak="0">
    <w:nsid w:val="694E14F6"/>
    <w:multiLevelType w:val="hybridMultilevel"/>
    <w:tmpl w:val="C0D094B2"/>
    <w:lvl w:ilvl="0" w:tplc="52609E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C28139C"/>
    <w:multiLevelType w:val="hybridMultilevel"/>
    <w:tmpl w:val="DAA0ECD8"/>
    <w:name w:val="Articles222723"/>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23944AC"/>
    <w:multiLevelType w:val="hybridMultilevel"/>
    <w:tmpl w:val="81425E02"/>
    <w:name w:val="Articles2227232222322"/>
    <w:lvl w:ilvl="0" w:tplc="D7D82BF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45029A"/>
    <w:multiLevelType w:val="hybridMultilevel"/>
    <w:tmpl w:val="1472A75C"/>
    <w:name w:val="Articles2227232222"/>
    <w:lvl w:ilvl="0" w:tplc="227EAB6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53713DF"/>
    <w:multiLevelType w:val="hybridMultilevel"/>
    <w:tmpl w:val="24203352"/>
    <w:name w:val="Articles2227232222222"/>
    <w:lvl w:ilvl="0" w:tplc="58C4C48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6DD5A91"/>
    <w:multiLevelType w:val="hybridMultilevel"/>
    <w:tmpl w:val="75BC42F4"/>
    <w:lvl w:ilvl="0" w:tplc="A5BEE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4151EC"/>
    <w:multiLevelType w:val="hybridMultilevel"/>
    <w:tmpl w:val="860042B8"/>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970203C"/>
    <w:multiLevelType w:val="hybridMultilevel"/>
    <w:tmpl w:val="8B304C3E"/>
    <w:lvl w:ilvl="0" w:tplc="7422D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D725BC"/>
    <w:multiLevelType w:val="hybridMultilevel"/>
    <w:tmpl w:val="98D48484"/>
    <w:lvl w:ilvl="0" w:tplc="309EA51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9" w15:restartNumberingAfterBreak="0">
    <w:nsid w:val="7DD77FA2"/>
    <w:multiLevelType w:val="hybridMultilevel"/>
    <w:tmpl w:val="A23E9B20"/>
    <w:name w:val="Articles2227232222322222"/>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E8C1173"/>
    <w:multiLevelType w:val="hybridMultilevel"/>
    <w:tmpl w:val="D33E9F20"/>
    <w:name w:val="Articles22272322223"/>
    <w:lvl w:ilvl="0" w:tplc="6E96D64C">
      <w:start w:val="1"/>
      <w:numFmt w:val="lowerRoman"/>
      <w:lvlText w:val="(%1)"/>
      <w:lvlJc w:val="left"/>
      <w:pPr>
        <w:ind w:left="14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7"/>
  </w:num>
  <w:num w:numId="3">
    <w:abstractNumId w:val="33"/>
  </w:num>
  <w:num w:numId="4">
    <w:abstractNumId w:val="8"/>
  </w:num>
  <w:num w:numId="5">
    <w:abstractNumId w:val="11"/>
  </w:num>
  <w:num w:numId="6">
    <w:abstractNumId w:val="42"/>
  </w:num>
  <w:num w:numId="7">
    <w:abstractNumId w:val="27"/>
  </w:num>
  <w:num w:numId="8">
    <w:abstractNumId w:val="43"/>
  </w:num>
  <w:num w:numId="9">
    <w:abstractNumId w:val="5"/>
  </w:num>
  <w:num w:numId="10">
    <w:abstractNumId w:val="2"/>
  </w:num>
  <w:num w:numId="11">
    <w:abstractNumId w:val="51"/>
  </w:num>
  <w:num w:numId="12">
    <w:abstractNumId w:val="24"/>
  </w:num>
  <w:num w:numId="13">
    <w:abstractNumId w:val="41"/>
  </w:num>
  <w:num w:numId="14">
    <w:abstractNumId w:val="30"/>
  </w:num>
  <w:num w:numId="15">
    <w:abstractNumId w:val="54"/>
  </w:num>
  <w:num w:numId="16">
    <w:abstractNumId w:val="21"/>
  </w:num>
  <w:num w:numId="17">
    <w:abstractNumId w:val="60"/>
  </w:num>
  <w:num w:numId="18">
    <w:abstractNumId w:val="31"/>
  </w:num>
  <w:num w:numId="19">
    <w:abstractNumId w:val="52"/>
  </w:num>
  <w:num w:numId="20">
    <w:abstractNumId w:val="9"/>
  </w:num>
  <w:num w:numId="21">
    <w:abstractNumId w:val="44"/>
  </w:num>
  <w:num w:numId="22">
    <w:abstractNumId w:val="59"/>
  </w:num>
  <w:num w:numId="23">
    <w:abstractNumId w:val="34"/>
  </w:num>
  <w:num w:numId="24">
    <w:abstractNumId w:val="13"/>
  </w:num>
  <w:num w:numId="25">
    <w:abstractNumId w:val="0"/>
  </w:num>
  <w:num w:numId="26">
    <w:abstractNumId w:val="50"/>
  </w:num>
  <w:num w:numId="27">
    <w:abstractNumId w:val="40"/>
  </w:num>
  <w:num w:numId="28">
    <w:abstractNumId w:val="56"/>
  </w:num>
  <w:num w:numId="29">
    <w:abstractNumId w:val="16"/>
  </w:num>
  <w:num w:numId="30">
    <w:abstractNumId w:val="35"/>
  </w:num>
  <w:num w:numId="31">
    <w:abstractNumId w:val="48"/>
  </w:num>
  <w:num w:numId="32">
    <w:abstractNumId w:val="1"/>
  </w:num>
  <w:num w:numId="33">
    <w:abstractNumId w:val="23"/>
  </w:num>
  <w:num w:numId="34">
    <w:abstractNumId w:val="18"/>
  </w:num>
  <w:num w:numId="35">
    <w:abstractNumId w:val="22"/>
  </w:num>
  <w:num w:numId="36">
    <w:abstractNumId w:val="12"/>
  </w:num>
  <w:num w:numId="37">
    <w:abstractNumId w:val="14"/>
  </w:num>
  <w:num w:numId="38">
    <w:abstractNumId w:val="19"/>
  </w:num>
  <w:num w:numId="39">
    <w:abstractNumId w:val="32"/>
  </w:num>
  <w:num w:numId="40">
    <w:abstractNumId w:val="46"/>
  </w:num>
  <w:num w:numId="41">
    <w:abstractNumId w:val="3"/>
  </w:num>
  <w:num w:numId="42">
    <w:abstractNumId w:val="58"/>
  </w:num>
  <w:num w:numId="43">
    <w:abstractNumId w:val="45"/>
  </w:num>
  <w:num w:numId="44">
    <w:abstractNumId w:val="57"/>
  </w:num>
  <w:num w:numId="45">
    <w:abstractNumId w:val="55"/>
  </w:num>
  <w:num w:numId="46">
    <w:abstractNumId w:val="36"/>
  </w:num>
  <w:num w:numId="47">
    <w:abstractNumId w:val="39"/>
  </w:num>
  <w:num w:numId="48">
    <w:abstractNumId w:val="37"/>
  </w:num>
  <w:num w:numId="4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Version" w:val="1"/>
  </w:docVars>
  <w:rsids>
    <w:rsidRoot w:val="000D3E6D"/>
    <w:rsid w:val="0000066B"/>
    <w:rsid w:val="0000070A"/>
    <w:rsid w:val="0000158B"/>
    <w:rsid w:val="00002060"/>
    <w:rsid w:val="0000430D"/>
    <w:rsid w:val="000044D6"/>
    <w:rsid w:val="0000465A"/>
    <w:rsid w:val="000060D6"/>
    <w:rsid w:val="00010D6B"/>
    <w:rsid w:val="00011EC2"/>
    <w:rsid w:val="0001221D"/>
    <w:rsid w:val="00012422"/>
    <w:rsid w:val="00015FC3"/>
    <w:rsid w:val="000164F4"/>
    <w:rsid w:val="00021DB9"/>
    <w:rsid w:val="00023BB3"/>
    <w:rsid w:val="000251B3"/>
    <w:rsid w:val="0002601C"/>
    <w:rsid w:val="000271CF"/>
    <w:rsid w:val="000319A9"/>
    <w:rsid w:val="000325C9"/>
    <w:rsid w:val="00032AD0"/>
    <w:rsid w:val="000344F4"/>
    <w:rsid w:val="00035815"/>
    <w:rsid w:val="00041B09"/>
    <w:rsid w:val="00043D1E"/>
    <w:rsid w:val="0004414A"/>
    <w:rsid w:val="00047F03"/>
    <w:rsid w:val="00047F3E"/>
    <w:rsid w:val="00050566"/>
    <w:rsid w:val="00050F6B"/>
    <w:rsid w:val="000521FC"/>
    <w:rsid w:val="00053B8E"/>
    <w:rsid w:val="000553E3"/>
    <w:rsid w:val="00055CD0"/>
    <w:rsid w:val="00060178"/>
    <w:rsid w:val="000601C0"/>
    <w:rsid w:val="000608A9"/>
    <w:rsid w:val="00060918"/>
    <w:rsid w:val="000610D9"/>
    <w:rsid w:val="00061159"/>
    <w:rsid w:val="000620B4"/>
    <w:rsid w:val="0006264E"/>
    <w:rsid w:val="000713F7"/>
    <w:rsid w:val="00071722"/>
    <w:rsid w:val="000719B0"/>
    <w:rsid w:val="0007219E"/>
    <w:rsid w:val="00072329"/>
    <w:rsid w:val="000751B4"/>
    <w:rsid w:val="00075502"/>
    <w:rsid w:val="00076073"/>
    <w:rsid w:val="0007644A"/>
    <w:rsid w:val="0008008F"/>
    <w:rsid w:val="0008025E"/>
    <w:rsid w:val="00080668"/>
    <w:rsid w:val="000838ED"/>
    <w:rsid w:val="00083A1F"/>
    <w:rsid w:val="00085D69"/>
    <w:rsid w:val="000865CD"/>
    <w:rsid w:val="000875C6"/>
    <w:rsid w:val="000902BB"/>
    <w:rsid w:val="00092D00"/>
    <w:rsid w:val="00092D6B"/>
    <w:rsid w:val="0009304C"/>
    <w:rsid w:val="000944C6"/>
    <w:rsid w:val="00095B79"/>
    <w:rsid w:val="000A0096"/>
    <w:rsid w:val="000A21FC"/>
    <w:rsid w:val="000A36DA"/>
    <w:rsid w:val="000A377A"/>
    <w:rsid w:val="000B3066"/>
    <w:rsid w:val="000B3B32"/>
    <w:rsid w:val="000B3EE8"/>
    <w:rsid w:val="000B53CA"/>
    <w:rsid w:val="000B5BD1"/>
    <w:rsid w:val="000B7656"/>
    <w:rsid w:val="000C06D3"/>
    <w:rsid w:val="000C1D48"/>
    <w:rsid w:val="000C3A74"/>
    <w:rsid w:val="000C5B2E"/>
    <w:rsid w:val="000C5B8F"/>
    <w:rsid w:val="000C60BD"/>
    <w:rsid w:val="000C6ACB"/>
    <w:rsid w:val="000C74B3"/>
    <w:rsid w:val="000C754D"/>
    <w:rsid w:val="000C7E19"/>
    <w:rsid w:val="000D3E6D"/>
    <w:rsid w:val="000D5883"/>
    <w:rsid w:val="000D599E"/>
    <w:rsid w:val="000E00E0"/>
    <w:rsid w:val="000E16F5"/>
    <w:rsid w:val="000E2636"/>
    <w:rsid w:val="000E5F40"/>
    <w:rsid w:val="000E64B5"/>
    <w:rsid w:val="000E6CED"/>
    <w:rsid w:val="000F04A8"/>
    <w:rsid w:val="000F06BA"/>
    <w:rsid w:val="000F0AD7"/>
    <w:rsid w:val="000F4867"/>
    <w:rsid w:val="001009FF"/>
    <w:rsid w:val="00101AD2"/>
    <w:rsid w:val="00104B13"/>
    <w:rsid w:val="00105FD9"/>
    <w:rsid w:val="00106E03"/>
    <w:rsid w:val="00107625"/>
    <w:rsid w:val="001077B5"/>
    <w:rsid w:val="001102BE"/>
    <w:rsid w:val="00110680"/>
    <w:rsid w:val="00110970"/>
    <w:rsid w:val="00115955"/>
    <w:rsid w:val="001200E6"/>
    <w:rsid w:val="00121DF1"/>
    <w:rsid w:val="001262BD"/>
    <w:rsid w:val="001310EE"/>
    <w:rsid w:val="00132120"/>
    <w:rsid w:val="001349CE"/>
    <w:rsid w:val="001351D3"/>
    <w:rsid w:val="0013696F"/>
    <w:rsid w:val="001372C0"/>
    <w:rsid w:val="00140A8C"/>
    <w:rsid w:val="00140CD1"/>
    <w:rsid w:val="00140DD5"/>
    <w:rsid w:val="00142360"/>
    <w:rsid w:val="00143C77"/>
    <w:rsid w:val="00151463"/>
    <w:rsid w:val="00152C01"/>
    <w:rsid w:val="001556A2"/>
    <w:rsid w:val="00156485"/>
    <w:rsid w:val="001567B2"/>
    <w:rsid w:val="00157C07"/>
    <w:rsid w:val="00161041"/>
    <w:rsid w:val="00161706"/>
    <w:rsid w:val="00161F3E"/>
    <w:rsid w:val="00165EA6"/>
    <w:rsid w:val="001661C4"/>
    <w:rsid w:val="00170A93"/>
    <w:rsid w:val="0017270E"/>
    <w:rsid w:val="0017360B"/>
    <w:rsid w:val="001738C5"/>
    <w:rsid w:val="001738E0"/>
    <w:rsid w:val="00174264"/>
    <w:rsid w:val="001744CE"/>
    <w:rsid w:val="00174E84"/>
    <w:rsid w:val="00175A19"/>
    <w:rsid w:val="00175A60"/>
    <w:rsid w:val="00176D65"/>
    <w:rsid w:val="00176E06"/>
    <w:rsid w:val="00177062"/>
    <w:rsid w:val="001779FE"/>
    <w:rsid w:val="001805AF"/>
    <w:rsid w:val="00180B00"/>
    <w:rsid w:val="00182F43"/>
    <w:rsid w:val="00183483"/>
    <w:rsid w:val="00183F4B"/>
    <w:rsid w:val="001903D9"/>
    <w:rsid w:val="00190A8F"/>
    <w:rsid w:val="00190CD7"/>
    <w:rsid w:val="00191FE3"/>
    <w:rsid w:val="001930A2"/>
    <w:rsid w:val="00194F82"/>
    <w:rsid w:val="001950A6"/>
    <w:rsid w:val="0019662F"/>
    <w:rsid w:val="001A222C"/>
    <w:rsid w:val="001A68AA"/>
    <w:rsid w:val="001A72D1"/>
    <w:rsid w:val="001B035E"/>
    <w:rsid w:val="001B682F"/>
    <w:rsid w:val="001C54D2"/>
    <w:rsid w:val="001C74E7"/>
    <w:rsid w:val="001D366C"/>
    <w:rsid w:val="001D6C46"/>
    <w:rsid w:val="001D73A9"/>
    <w:rsid w:val="001E00B5"/>
    <w:rsid w:val="001E2022"/>
    <w:rsid w:val="001E2D0A"/>
    <w:rsid w:val="001E34BB"/>
    <w:rsid w:val="001E51F2"/>
    <w:rsid w:val="001E7B0A"/>
    <w:rsid w:val="001F0E05"/>
    <w:rsid w:val="001F2085"/>
    <w:rsid w:val="001F36D1"/>
    <w:rsid w:val="001F451E"/>
    <w:rsid w:val="001F625C"/>
    <w:rsid w:val="00203915"/>
    <w:rsid w:val="002048A3"/>
    <w:rsid w:val="002076BA"/>
    <w:rsid w:val="002076E3"/>
    <w:rsid w:val="00207CFF"/>
    <w:rsid w:val="002108AC"/>
    <w:rsid w:val="002119F4"/>
    <w:rsid w:val="002210E6"/>
    <w:rsid w:val="002222BE"/>
    <w:rsid w:val="00226C2A"/>
    <w:rsid w:val="00231B3C"/>
    <w:rsid w:val="0023395D"/>
    <w:rsid w:val="00233DC9"/>
    <w:rsid w:val="00235CC7"/>
    <w:rsid w:val="002406CD"/>
    <w:rsid w:val="00241653"/>
    <w:rsid w:val="00246471"/>
    <w:rsid w:val="00247B4D"/>
    <w:rsid w:val="002508D0"/>
    <w:rsid w:val="00251063"/>
    <w:rsid w:val="002542CB"/>
    <w:rsid w:val="00255670"/>
    <w:rsid w:val="00261D3E"/>
    <w:rsid w:val="00262A56"/>
    <w:rsid w:val="0026335D"/>
    <w:rsid w:val="00265691"/>
    <w:rsid w:val="002658E8"/>
    <w:rsid w:val="00270F60"/>
    <w:rsid w:val="00270FE2"/>
    <w:rsid w:val="0027165C"/>
    <w:rsid w:val="00271660"/>
    <w:rsid w:val="00271A78"/>
    <w:rsid w:val="00273A32"/>
    <w:rsid w:val="00275C50"/>
    <w:rsid w:val="00276354"/>
    <w:rsid w:val="0027637D"/>
    <w:rsid w:val="00277975"/>
    <w:rsid w:val="00280B4C"/>
    <w:rsid w:val="00281DE4"/>
    <w:rsid w:val="002828C5"/>
    <w:rsid w:val="00283367"/>
    <w:rsid w:val="00283852"/>
    <w:rsid w:val="002847B5"/>
    <w:rsid w:val="00285751"/>
    <w:rsid w:val="00291F32"/>
    <w:rsid w:val="00295CCD"/>
    <w:rsid w:val="002A1A05"/>
    <w:rsid w:val="002A29A7"/>
    <w:rsid w:val="002A3C87"/>
    <w:rsid w:val="002A3D53"/>
    <w:rsid w:val="002A3D9B"/>
    <w:rsid w:val="002A654B"/>
    <w:rsid w:val="002B1B74"/>
    <w:rsid w:val="002B1F53"/>
    <w:rsid w:val="002B20A8"/>
    <w:rsid w:val="002B281E"/>
    <w:rsid w:val="002B309D"/>
    <w:rsid w:val="002B3D2B"/>
    <w:rsid w:val="002B43BF"/>
    <w:rsid w:val="002B46CD"/>
    <w:rsid w:val="002B47CD"/>
    <w:rsid w:val="002B563A"/>
    <w:rsid w:val="002C0182"/>
    <w:rsid w:val="002C1566"/>
    <w:rsid w:val="002C1C4B"/>
    <w:rsid w:val="002C406D"/>
    <w:rsid w:val="002C5968"/>
    <w:rsid w:val="002C5E9A"/>
    <w:rsid w:val="002D01B4"/>
    <w:rsid w:val="002D1742"/>
    <w:rsid w:val="002D20A6"/>
    <w:rsid w:val="002D285A"/>
    <w:rsid w:val="002D4641"/>
    <w:rsid w:val="002D4AD5"/>
    <w:rsid w:val="002D6133"/>
    <w:rsid w:val="002D70A5"/>
    <w:rsid w:val="002D74FD"/>
    <w:rsid w:val="002E0C4B"/>
    <w:rsid w:val="002E2908"/>
    <w:rsid w:val="002E5F17"/>
    <w:rsid w:val="002E6B2C"/>
    <w:rsid w:val="002E6D36"/>
    <w:rsid w:val="002E751E"/>
    <w:rsid w:val="002E7EBF"/>
    <w:rsid w:val="002F0131"/>
    <w:rsid w:val="002F209F"/>
    <w:rsid w:val="002F5C7C"/>
    <w:rsid w:val="00300F0F"/>
    <w:rsid w:val="003044B0"/>
    <w:rsid w:val="00305F0B"/>
    <w:rsid w:val="00305FC7"/>
    <w:rsid w:val="00306002"/>
    <w:rsid w:val="0031093C"/>
    <w:rsid w:val="00317478"/>
    <w:rsid w:val="003179E8"/>
    <w:rsid w:val="00320727"/>
    <w:rsid w:val="0032245A"/>
    <w:rsid w:val="00324015"/>
    <w:rsid w:val="003244E4"/>
    <w:rsid w:val="00324FBD"/>
    <w:rsid w:val="0032649F"/>
    <w:rsid w:val="003265B0"/>
    <w:rsid w:val="00327EB5"/>
    <w:rsid w:val="0033273C"/>
    <w:rsid w:val="003335A7"/>
    <w:rsid w:val="00336F37"/>
    <w:rsid w:val="00342F62"/>
    <w:rsid w:val="003440AD"/>
    <w:rsid w:val="00344B55"/>
    <w:rsid w:val="00344C9B"/>
    <w:rsid w:val="00344D31"/>
    <w:rsid w:val="003506EF"/>
    <w:rsid w:val="00350E0E"/>
    <w:rsid w:val="003512FB"/>
    <w:rsid w:val="00353844"/>
    <w:rsid w:val="00355171"/>
    <w:rsid w:val="00356CF8"/>
    <w:rsid w:val="00362E12"/>
    <w:rsid w:val="003651C3"/>
    <w:rsid w:val="0037061B"/>
    <w:rsid w:val="0037303C"/>
    <w:rsid w:val="003738B0"/>
    <w:rsid w:val="00374663"/>
    <w:rsid w:val="00374A1C"/>
    <w:rsid w:val="003752A9"/>
    <w:rsid w:val="0037629A"/>
    <w:rsid w:val="00386500"/>
    <w:rsid w:val="00390ED9"/>
    <w:rsid w:val="0039165B"/>
    <w:rsid w:val="003933A6"/>
    <w:rsid w:val="0039411C"/>
    <w:rsid w:val="0039537D"/>
    <w:rsid w:val="003974AB"/>
    <w:rsid w:val="00397DC1"/>
    <w:rsid w:val="003A247D"/>
    <w:rsid w:val="003A2831"/>
    <w:rsid w:val="003A2BB6"/>
    <w:rsid w:val="003A4007"/>
    <w:rsid w:val="003A5275"/>
    <w:rsid w:val="003A710B"/>
    <w:rsid w:val="003B5EEF"/>
    <w:rsid w:val="003C200C"/>
    <w:rsid w:val="003C4121"/>
    <w:rsid w:val="003D1694"/>
    <w:rsid w:val="003D439A"/>
    <w:rsid w:val="003E148E"/>
    <w:rsid w:val="003E2206"/>
    <w:rsid w:val="003E246C"/>
    <w:rsid w:val="003E65C8"/>
    <w:rsid w:val="003F39DC"/>
    <w:rsid w:val="003F4577"/>
    <w:rsid w:val="003F4BA8"/>
    <w:rsid w:val="003F525D"/>
    <w:rsid w:val="003F7CFE"/>
    <w:rsid w:val="00400C52"/>
    <w:rsid w:val="0040210B"/>
    <w:rsid w:val="00402203"/>
    <w:rsid w:val="00402AD5"/>
    <w:rsid w:val="00402D72"/>
    <w:rsid w:val="00404540"/>
    <w:rsid w:val="00404544"/>
    <w:rsid w:val="00404FDB"/>
    <w:rsid w:val="00406C21"/>
    <w:rsid w:val="00406E6A"/>
    <w:rsid w:val="004073EA"/>
    <w:rsid w:val="0040763D"/>
    <w:rsid w:val="00407D16"/>
    <w:rsid w:val="0041119E"/>
    <w:rsid w:val="00412024"/>
    <w:rsid w:val="0041444E"/>
    <w:rsid w:val="00414A7E"/>
    <w:rsid w:val="00414F8D"/>
    <w:rsid w:val="00417406"/>
    <w:rsid w:val="00422A5E"/>
    <w:rsid w:val="0042404C"/>
    <w:rsid w:val="00424485"/>
    <w:rsid w:val="0042611F"/>
    <w:rsid w:val="00427559"/>
    <w:rsid w:val="00432130"/>
    <w:rsid w:val="00434C8B"/>
    <w:rsid w:val="004369BA"/>
    <w:rsid w:val="00436EF0"/>
    <w:rsid w:val="0044104A"/>
    <w:rsid w:val="004429A8"/>
    <w:rsid w:val="00442ED2"/>
    <w:rsid w:val="00443DC8"/>
    <w:rsid w:val="00444786"/>
    <w:rsid w:val="00444B2B"/>
    <w:rsid w:val="004467DC"/>
    <w:rsid w:val="00446F2B"/>
    <w:rsid w:val="004470E4"/>
    <w:rsid w:val="00447D51"/>
    <w:rsid w:val="00450D76"/>
    <w:rsid w:val="00453726"/>
    <w:rsid w:val="00453764"/>
    <w:rsid w:val="004542DA"/>
    <w:rsid w:val="00454797"/>
    <w:rsid w:val="004560B0"/>
    <w:rsid w:val="00456AC9"/>
    <w:rsid w:val="00456DD6"/>
    <w:rsid w:val="00457F7C"/>
    <w:rsid w:val="00466960"/>
    <w:rsid w:val="00467027"/>
    <w:rsid w:val="00467D6B"/>
    <w:rsid w:val="004743A2"/>
    <w:rsid w:val="00477878"/>
    <w:rsid w:val="0048066B"/>
    <w:rsid w:val="00484CAB"/>
    <w:rsid w:val="004863BA"/>
    <w:rsid w:val="00487369"/>
    <w:rsid w:val="004874BB"/>
    <w:rsid w:val="00487F31"/>
    <w:rsid w:val="0049022E"/>
    <w:rsid w:val="00490BDC"/>
    <w:rsid w:val="00496EC6"/>
    <w:rsid w:val="00497520"/>
    <w:rsid w:val="004A0319"/>
    <w:rsid w:val="004A122A"/>
    <w:rsid w:val="004A1FDF"/>
    <w:rsid w:val="004A28CD"/>
    <w:rsid w:val="004A6889"/>
    <w:rsid w:val="004A68DB"/>
    <w:rsid w:val="004A6B8E"/>
    <w:rsid w:val="004B2345"/>
    <w:rsid w:val="004B3533"/>
    <w:rsid w:val="004B44DA"/>
    <w:rsid w:val="004B6865"/>
    <w:rsid w:val="004C0F60"/>
    <w:rsid w:val="004C177E"/>
    <w:rsid w:val="004C2533"/>
    <w:rsid w:val="004C583E"/>
    <w:rsid w:val="004C6AD5"/>
    <w:rsid w:val="004C736C"/>
    <w:rsid w:val="004D12CE"/>
    <w:rsid w:val="004D193B"/>
    <w:rsid w:val="004D1F73"/>
    <w:rsid w:val="004D76F5"/>
    <w:rsid w:val="004D77A9"/>
    <w:rsid w:val="004F05FA"/>
    <w:rsid w:val="004F2B89"/>
    <w:rsid w:val="004F7384"/>
    <w:rsid w:val="004F7AA9"/>
    <w:rsid w:val="00500314"/>
    <w:rsid w:val="0050099E"/>
    <w:rsid w:val="00500F25"/>
    <w:rsid w:val="005019F7"/>
    <w:rsid w:val="00503C72"/>
    <w:rsid w:val="005048BD"/>
    <w:rsid w:val="00505CEF"/>
    <w:rsid w:val="00506D52"/>
    <w:rsid w:val="00511D5A"/>
    <w:rsid w:val="00513C2A"/>
    <w:rsid w:val="00514071"/>
    <w:rsid w:val="00516D99"/>
    <w:rsid w:val="00520CDD"/>
    <w:rsid w:val="00521B4D"/>
    <w:rsid w:val="00521D06"/>
    <w:rsid w:val="00521E2F"/>
    <w:rsid w:val="00524245"/>
    <w:rsid w:val="0052426B"/>
    <w:rsid w:val="00525F78"/>
    <w:rsid w:val="0052751D"/>
    <w:rsid w:val="00530D13"/>
    <w:rsid w:val="00530F56"/>
    <w:rsid w:val="00531082"/>
    <w:rsid w:val="00531AB3"/>
    <w:rsid w:val="0053289F"/>
    <w:rsid w:val="00533F5C"/>
    <w:rsid w:val="00535DFC"/>
    <w:rsid w:val="005363E7"/>
    <w:rsid w:val="00537AED"/>
    <w:rsid w:val="005426E8"/>
    <w:rsid w:val="005449BE"/>
    <w:rsid w:val="00544FA5"/>
    <w:rsid w:val="00551A2B"/>
    <w:rsid w:val="005520D2"/>
    <w:rsid w:val="005521B9"/>
    <w:rsid w:val="00552328"/>
    <w:rsid w:val="00552A0B"/>
    <w:rsid w:val="00553F9A"/>
    <w:rsid w:val="00555465"/>
    <w:rsid w:val="00560D8F"/>
    <w:rsid w:val="00562FCF"/>
    <w:rsid w:val="005704C8"/>
    <w:rsid w:val="00570A04"/>
    <w:rsid w:val="00575255"/>
    <w:rsid w:val="00581C34"/>
    <w:rsid w:val="00581EF4"/>
    <w:rsid w:val="00581F15"/>
    <w:rsid w:val="00582038"/>
    <w:rsid w:val="00584140"/>
    <w:rsid w:val="00586E7E"/>
    <w:rsid w:val="005901E0"/>
    <w:rsid w:val="005915B7"/>
    <w:rsid w:val="0059323D"/>
    <w:rsid w:val="00595D39"/>
    <w:rsid w:val="005961DA"/>
    <w:rsid w:val="00596BAA"/>
    <w:rsid w:val="00596F71"/>
    <w:rsid w:val="005A2531"/>
    <w:rsid w:val="005A3CD8"/>
    <w:rsid w:val="005A3D9C"/>
    <w:rsid w:val="005A3F91"/>
    <w:rsid w:val="005A407E"/>
    <w:rsid w:val="005A44C4"/>
    <w:rsid w:val="005A4874"/>
    <w:rsid w:val="005A5DBE"/>
    <w:rsid w:val="005B1347"/>
    <w:rsid w:val="005B23B6"/>
    <w:rsid w:val="005B270E"/>
    <w:rsid w:val="005B32DA"/>
    <w:rsid w:val="005B4998"/>
    <w:rsid w:val="005C5FF6"/>
    <w:rsid w:val="005C68B7"/>
    <w:rsid w:val="005D16A3"/>
    <w:rsid w:val="005D1979"/>
    <w:rsid w:val="005D1EA0"/>
    <w:rsid w:val="005D201A"/>
    <w:rsid w:val="005D216C"/>
    <w:rsid w:val="005D502D"/>
    <w:rsid w:val="005E36A0"/>
    <w:rsid w:val="005E483C"/>
    <w:rsid w:val="005E4AD8"/>
    <w:rsid w:val="005E5AF8"/>
    <w:rsid w:val="005E65E1"/>
    <w:rsid w:val="005F03F1"/>
    <w:rsid w:val="005F05BA"/>
    <w:rsid w:val="005F0832"/>
    <w:rsid w:val="005F0A67"/>
    <w:rsid w:val="005F189B"/>
    <w:rsid w:val="005F3E63"/>
    <w:rsid w:val="005F468E"/>
    <w:rsid w:val="005F556E"/>
    <w:rsid w:val="005F5927"/>
    <w:rsid w:val="005F5A5B"/>
    <w:rsid w:val="005F5CE8"/>
    <w:rsid w:val="005F6E9C"/>
    <w:rsid w:val="005F77A6"/>
    <w:rsid w:val="00600A67"/>
    <w:rsid w:val="00602B92"/>
    <w:rsid w:val="00606AC7"/>
    <w:rsid w:val="00606F93"/>
    <w:rsid w:val="00611167"/>
    <w:rsid w:val="00612549"/>
    <w:rsid w:val="00613A6C"/>
    <w:rsid w:val="0061440C"/>
    <w:rsid w:val="00614B0A"/>
    <w:rsid w:val="00614B3B"/>
    <w:rsid w:val="00615913"/>
    <w:rsid w:val="0061762C"/>
    <w:rsid w:val="00617AAB"/>
    <w:rsid w:val="0062119B"/>
    <w:rsid w:val="0062122D"/>
    <w:rsid w:val="006220E2"/>
    <w:rsid w:val="0062212A"/>
    <w:rsid w:val="006230C7"/>
    <w:rsid w:val="00623C26"/>
    <w:rsid w:val="006268E5"/>
    <w:rsid w:val="0063011E"/>
    <w:rsid w:val="00633EDB"/>
    <w:rsid w:val="00634F62"/>
    <w:rsid w:val="00636048"/>
    <w:rsid w:val="006374DD"/>
    <w:rsid w:val="006377A7"/>
    <w:rsid w:val="00640311"/>
    <w:rsid w:val="00640995"/>
    <w:rsid w:val="00640E51"/>
    <w:rsid w:val="00641B4C"/>
    <w:rsid w:val="00642801"/>
    <w:rsid w:val="0064374F"/>
    <w:rsid w:val="00643D29"/>
    <w:rsid w:val="00646695"/>
    <w:rsid w:val="00646A24"/>
    <w:rsid w:val="00651AA1"/>
    <w:rsid w:val="00652A10"/>
    <w:rsid w:val="00653342"/>
    <w:rsid w:val="00656DD8"/>
    <w:rsid w:val="00660BA3"/>
    <w:rsid w:val="006618BE"/>
    <w:rsid w:val="00663460"/>
    <w:rsid w:val="00663CEC"/>
    <w:rsid w:val="00665642"/>
    <w:rsid w:val="006664C4"/>
    <w:rsid w:val="00666F8D"/>
    <w:rsid w:val="00667121"/>
    <w:rsid w:val="0066725C"/>
    <w:rsid w:val="006711F7"/>
    <w:rsid w:val="0067392E"/>
    <w:rsid w:val="00673E5A"/>
    <w:rsid w:val="006758A6"/>
    <w:rsid w:val="006765BF"/>
    <w:rsid w:val="00677271"/>
    <w:rsid w:val="00677E97"/>
    <w:rsid w:val="00677F1D"/>
    <w:rsid w:val="00680318"/>
    <w:rsid w:val="00680D1F"/>
    <w:rsid w:val="00682A09"/>
    <w:rsid w:val="00684644"/>
    <w:rsid w:val="0068606F"/>
    <w:rsid w:val="0068796A"/>
    <w:rsid w:val="006904D7"/>
    <w:rsid w:val="00691C8D"/>
    <w:rsid w:val="00693198"/>
    <w:rsid w:val="0069689D"/>
    <w:rsid w:val="006970E4"/>
    <w:rsid w:val="006A1E17"/>
    <w:rsid w:val="006A4943"/>
    <w:rsid w:val="006B0ED7"/>
    <w:rsid w:val="006B2BDE"/>
    <w:rsid w:val="006B5D0F"/>
    <w:rsid w:val="006B6D31"/>
    <w:rsid w:val="006C2918"/>
    <w:rsid w:val="006C3882"/>
    <w:rsid w:val="006C470A"/>
    <w:rsid w:val="006C4DDA"/>
    <w:rsid w:val="006C53A8"/>
    <w:rsid w:val="006D0A47"/>
    <w:rsid w:val="006D2AED"/>
    <w:rsid w:val="006D2DA9"/>
    <w:rsid w:val="006D426B"/>
    <w:rsid w:val="006E0249"/>
    <w:rsid w:val="006E3ABB"/>
    <w:rsid w:val="006E6217"/>
    <w:rsid w:val="006E7CB5"/>
    <w:rsid w:val="006E7DEB"/>
    <w:rsid w:val="006F1562"/>
    <w:rsid w:val="006F2B21"/>
    <w:rsid w:val="006F3F5A"/>
    <w:rsid w:val="006F7C07"/>
    <w:rsid w:val="007001A0"/>
    <w:rsid w:val="007008CA"/>
    <w:rsid w:val="00700BBA"/>
    <w:rsid w:val="00701EF8"/>
    <w:rsid w:val="007040D2"/>
    <w:rsid w:val="00704FA3"/>
    <w:rsid w:val="00705BA9"/>
    <w:rsid w:val="00711AE3"/>
    <w:rsid w:val="0071586F"/>
    <w:rsid w:val="00716DB0"/>
    <w:rsid w:val="007201BD"/>
    <w:rsid w:val="0072520C"/>
    <w:rsid w:val="007273DE"/>
    <w:rsid w:val="007307F7"/>
    <w:rsid w:val="007330BC"/>
    <w:rsid w:val="00734E18"/>
    <w:rsid w:val="0074118A"/>
    <w:rsid w:val="007459B9"/>
    <w:rsid w:val="00745E09"/>
    <w:rsid w:val="00750B81"/>
    <w:rsid w:val="00750BE0"/>
    <w:rsid w:val="00754C4B"/>
    <w:rsid w:val="00754C8A"/>
    <w:rsid w:val="00754E61"/>
    <w:rsid w:val="007635C9"/>
    <w:rsid w:val="00763BF2"/>
    <w:rsid w:val="00763CDF"/>
    <w:rsid w:val="00766B18"/>
    <w:rsid w:val="00771A33"/>
    <w:rsid w:val="007731D6"/>
    <w:rsid w:val="00773C06"/>
    <w:rsid w:val="00774A40"/>
    <w:rsid w:val="00775638"/>
    <w:rsid w:val="00777D69"/>
    <w:rsid w:val="00780EFA"/>
    <w:rsid w:val="007817FA"/>
    <w:rsid w:val="00781C6C"/>
    <w:rsid w:val="0078213B"/>
    <w:rsid w:val="007837E8"/>
    <w:rsid w:val="00784895"/>
    <w:rsid w:val="00791256"/>
    <w:rsid w:val="007951B3"/>
    <w:rsid w:val="00796831"/>
    <w:rsid w:val="00796B9A"/>
    <w:rsid w:val="00797265"/>
    <w:rsid w:val="007A07E6"/>
    <w:rsid w:val="007A0D6D"/>
    <w:rsid w:val="007A13D2"/>
    <w:rsid w:val="007A31CB"/>
    <w:rsid w:val="007A3553"/>
    <w:rsid w:val="007A42AA"/>
    <w:rsid w:val="007A6D57"/>
    <w:rsid w:val="007B067F"/>
    <w:rsid w:val="007B17F6"/>
    <w:rsid w:val="007B1F05"/>
    <w:rsid w:val="007B2005"/>
    <w:rsid w:val="007B2540"/>
    <w:rsid w:val="007B583B"/>
    <w:rsid w:val="007C296D"/>
    <w:rsid w:val="007C69CF"/>
    <w:rsid w:val="007D2D55"/>
    <w:rsid w:val="007D3086"/>
    <w:rsid w:val="007D6688"/>
    <w:rsid w:val="007D7EB9"/>
    <w:rsid w:val="007E05A9"/>
    <w:rsid w:val="007E06FE"/>
    <w:rsid w:val="007E0E6D"/>
    <w:rsid w:val="007E2A3B"/>
    <w:rsid w:val="007E492B"/>
    <w:rsid w:val="007E6958"/>
    <w:rsid w:val="007E6C7A"/>
    <w:rsid w:val="007E6D8C"/>
    <w:rsid w:val="007F08A9"/>
    <w:rsid w:val="007F3763"/>
    <w:rsid w:val="007F44A8"/>
    <w:rsid w:val="007F543F"/>
    <w:rsid w:val="007F5F7C"/>
    <w:rsid w:val="007F7C84"/>
    <w:rsid w:val="0080015A"/>
    <w:rsid w:val="00800625"/>
    <w:rsid w:val="00801924"/>
    <w:rsid w:val="00802142"/>
    <w:rsid w:val="00802D34"/>
    <w:rsid w:val="00803ED2"/>
    <w:rsid w:val="00806096"/>
    <w:rsid w:val="00806FA5"/>
    <w:rsid w:val="00807D69"/>
    <w:rsid w:val="00810432"/>
    <w:rsid w:val="008111E3"/>
    <w:rsid w:val="00813045"/>
    <w:rsid w:val="0081466C"/>
    <w:rsid w:val="00814BF0"/>
    <w:rsid w:val="008151F2"/>
    <w:rsid w:val="00815EDC"/>
    <w:rsid w:val="00817170"/>
    <w:rsid w:val="0081768F"/>
    <w:rsid w:val="00822802"/>
    <w:rsid w:val="00823104"/>
    <w:rsid w:val="00827862"/>
    <w:rsid w:val="008300D9"/>
    <w:rsid w:val="00831F66"/>
    <w:rsid w:val="00840149"/>
    <w:rsid w:val="00840654"/>
    <w:rsid w:val="00842DB3"/>
    <w:rsid w:val="008439C5"/>
    <w:rsid w:val="00843E35"/>
    <w:rsid w:val="008440C5"/>
    <w:rsid w:val="00846386"/>
    <w:rsid w:val="008470F0"/>
    <w:rsid w:val="00850FFE"/>
    <w:rsid w:val="008510FB"/>
    <w:rsid w:val="008524A2"/>
    <w:rsid w:val="00853504"/>
    <w:rsid w:val="008544ED"/>
    <w:rsid w:val="0085533E"/>
    <w:rsid w:val="00855B40"/>
    <w:rsid w:val="008566A4"/>
    <w:rsid w:val="00857966"/>
    <w:rsid w:val="0086264D"/>
    <w:rsid w:val="008630A2"/>
    <w:rsid w:val="0086625A"/>
    <w:rsid w:val="0086676E"/>
    <w:rsid w:val="008672D1"/>
    <w:rsid w:val="00870651"/>
    <w:rsid w:val="008735E6"/>
    <w:rsid w:val="0087391C"/>
    <w:rsid w:val="00875316"/>
    <w:rsid w:val="008762E8"/>
    <w:rsid w:val="008773AE"/>
    <w:rsid w:val="0088102D"/>
    <w:rsid w:val="00882403"/>
    <w:rsid w:val="00883A66"/>
    <w:rsid w:val="0088491D"/>
    <w:rsid w:val="008849BB"/>
    <w:rsid w:val="0088766B"/>
    <w:rsid w:val="0089084D"/>
    <w:rsid w:val="00890DF1"/>
    <w:rsid w:val="00892770"/>
    <w:rsid w:val="00897B35"/>
    <w:rsid w:val="008A072A"/>
    <w:rsid w:val="008A0814"/>
    <w:rsid w:val="008A15A4"/>
    <w:rsid w:val="008A246B"/>
    <w:rsid w:val="008A26B6"/>
    <w:rsid w:val="008A663D"/>
    <w:rsid w:val="008A7DB2"/>
    <w:rsid w:val="008B1586"/>
    <w:rsid w:val="008B7E6D"/>
    <w:rsid w:val="008C06B1"/>
    <w:rsid w:val="008C193A"/>
    <w:rsid w:val="008C23C2"/>
    <w:rsid w:val="008C31D9"/>
    <w:rsid w:val="008C3C99"/>
    <w:rsid w:val="008C5D8E"/>
    <w:rsid w:val="008C72CB"/>
    <w:rsid w:val="008D5288"/>
    <w:rsid w:val="008D558E"/>
    <w:rsid w:val="008D632E"/>
    <w:rsid w:val="008D78DC"/>
    <w:rsid w:val="008E6509"/>
    <w:rsid w:val="008F1625"/>
    <w:rsid w:val="008F2420"/>
    <w:rsid w:val="008F3EA8"/>
    <w:rsid w:val="008F5A56"/>
    <w:rsid w:val="008F68B6"/>
    <w:rsid w:val="00900801"/>
    <w:rsid w:val="00900EFE"/>
    <w:rsid w:val="009014A4"/>
    <w:rsid w:val="00901A0B"/>
    <w:rsid w:val="00903946"/>
    <w:rsid w:val="00906673"/>
    <w:rsid w:val="0090689A"/>
    <w:rsid w:val="009069B8"/>
    <w:rsid w:val="00911AE0"/>
    <w:rsid w:val="009127FF"/>
    <w:rsid w:val="009128AD"/>
    <w:rsid w:val="0091336B"/>
    <w:rsid w:val="009156D1"/>
    <w:rsid w:val="00921E62"/>
    <w:rsid w:val="00924022"/>
    <w:rsid w:val="0092491B"/>
    <w:rsid w:val="00925389"/>
    <w:rsid w:val="00927F93"/>
    <w:rsid w:val="00930C58"/>
    <w:rsid w:val="00940C64"/>
    <w:rsid w:val="009458A8"/>
    <w:rsid w:val="00945ACE"/>
    <w:rsid w:val="0094621C"/>
    <w:rsid w:val="009463B2"/>
    <w:rsid w:val="00950D91"/>
    <w:rsid w:val="009511D7"/>
    <w:rsid w:val="0095782C"/>
    <w:rsid w:val="00962ECD"/>
    <w:rsid w:val="00963060"/>
    <w:rsid w:val="009631AC"/>
    <w:rsid w:val="009639C9"/>
    <w:rsid w:val="00964F03"/>
    <w:rsid w:val="009674AF"/>
    <w:rsid w:val="0097486E"/>
    <w:rsid w:val="00974D9A"/>
    <w:rsid w:val="00975B51"/>
    <w:rsid w:val="00982D87"/>
    <w:rsid w:val="0098308F"/>
    <w:rsid w:val="009860B0"/>
    <w:rsid w:val="0098699A"/>
    <w:rsid w:val="009929C7"/>
    <w:rsid w:val="00993ADA"/>
    <w:rsid w:val="00995506"/>
    <w:rsid w:val="009957CC"/>
    <w:rsid w:val="00997EF2"/>
    <w:rsid w:val="009A0A04"/>
    <w:rsid w:val="009B1987"/>
    <w:rsid w:val="009B245C"/>
    <w:rsid w:val="009B5DC2"/>
    <w:rsid w:val="009B6743"/>
    <w:rsid w:val="009B69D4"/>
    <w:rsid w:val="009C0A62"/>
    <w:rsid w:val="009C11E1"/>
    <w:rsid w:val="009C2A42"/>
    <w:rsid w:val="009C2D57"/>
    <w:rsid w:val="009C3CB6"/>
    <w:rsid w:val="009C5A92"/>
    <w:rsid w:val="009D0954"/>
    <w:rsid w:val="009D133D"/>
    <w:rsid w:val="009D2380"/>
    <w:rsid w:val="009D7907"/>
    <w:rsid w:val="009E0F6E"/>
    <w:rsid w:val="009E1B1F"/>
    <w:rsid w:val="009E28EC"/>
    <w:rsid w:val="009E35E8"/>
    <w:rsid w:val="009E54B2"/>
    <w:rsid w:val="009E5658"/>
    <w:rsid w:val="009E7D04"/>
    <w:rsid w:val="009F1A2E"/>
    <w:rsid w:val="009F2B96"/>
    <w:rsid w:val="009F7B67"/>
    <w:rsid w:val="00A0109F"/>
    <w:rsid w:val="00A056A2"/>
    <w:rsid w:val="00A1103B"/>
    <w:rsid w:val="00A14840"/>
    <w:rsid w:val="00A1610B"/>
    <w:rsid w:val="00A23389"/>
    <w:rsid w:val="00A239E5"/>
    <w:rsid w:val="00A26EEC"/>
    <w:rsid w:val="00A309F9"/>
    <w:rsid w:val="00A3180E"/>
    <w:rsid w:val="00A31CCE"/>
    <w:rsid w:val="00A348AC"/>
    <w:rsid w:val="00A351A1"/>
    <w:rsid w:val="00A36730"/>
    <w:rsid w:val="00A37D29"/>
    <w:rsid w:val="00A42E42"/>
    <w:rsid w:val="00A44550"/>
    <w:rsid w:val="00A44AA9"/>
    <w:rsid w:val="00A55217"/>
    <w:rsid w:val="00A56691"/>
    <w:rsid w:val="00A56F48"/>
    <w:rsid w:val="00A572F3"/>
    <w:rsid w:val="00A60D32"/>
    <w:rsid w:val="00A62239"/>
    <w:rsid w:val="00A650EA"/>
    <w:rsid w:val="00A653FD"/>
    <w:rsid w:val="00A654A9"/>
    <w:rsid w:val="00A658DA"/>
    <w:rsid w:val="00A666DF"/>
    <w:rsid w:val="00A67B0D"/>
    <w:rsid w:val="00A70083"/>
    <w:rsid w:val="00A705D3"/>
    <w:rsid w:val="00A71EA4"/>
    <w:rsid w:val="00A75B2B"/>
    <w:rsid w:val="00A7606A"/>
    <w:rsid w:val="00A81EFA"/>
    <w:rsid w:val="00A83D48"/>
    <w:rsid w:val="00A849B0"/>
    <w:rsid w:val="00A861E1"/>
    <w:rsid w:val="00A928B3"/>
    <w:rsid w:val="00A946B9"/>
    <w:rsid w:val="00A94FC2"/>
    <w:rsid w:val="00A95414"/>
    <w:rsid w:val="00A95F20"/>
    <w:rsid w:val="00AA308C"/>
    <w:rsid w:val="00AA3FBD"/>
    <w:rsid w:val="00AA45AD"/>
    <w:rsid w:val="00AA71EC"/>
    <w:rsid w:val="00AB033C"/>
    <w:rsid w:val="00AB18D9"/>
    <w:rsid w:val="00AB26B7"/>
    <w:rsid w:val="00AB3B5F"/>
    <w:rsid w:val="00AB3D8B"/>
    <w:rsid w:val="00AB4562"/>
    <w:rsid w:val="00AB583B"/>
    <w:rsid w:val="00AB5872"/>
    <w:rsid w:val="00AB5AD5"/>
    <w:rsid w:val="00AB6D7D"/>
    <w:rsid w:val="00AC0296"/>
    <w:rsid w:val="00AC1FAB"/>
    <w:rsid w:val="00AC2893"/>
    <w:rsid w:val="00AC30EC"/>
    <w:rsid w:val="00AC3A49"/>
    <w:rsid w:val="00AC43A6"/>
    <w:rsid w:val="00AC600E"/>
    <w:rsid w:val="00AD1CD0"/>
    <w:rsid w:val="00AD54F4"/>
    <w:rsid w:val="00AE06CC"/>
    <w:rsid w:val="00AE10ED"/>
    <w:rsid w:val="00AE15B7"/>
    <w:rsid w:val="00AE3FAB"/>
    <w:rsid w:val="00AE49D9"/>
    <w:rsid w:val="00AF078D"/>
    <w:rsid w:val="00AF0D6D"/>
    <w:rsid w:val="00AF1C2C"/>
    <w:rsid w:val="00AF2709"/>
    <w:rsid w:val="00AF5001"/>
    <w:rsid w:val="00AF63D8"/>
    <w:rsid w:val="00AF6A29"/>
    <w:rsid w:val="00AF6F4E"/>
    <w:rsid w:val="00AF7224"/>
    <w:rsid w:val="00B04320"/>
    <w:rsid w:val="00B1005A"/>
    <w:rsid w:val="00B1259D"/>
    <w:rsid w:val="00B210A5"/>
    <w:rsid w:val="00B24ED9"/>
    <w:rsid w:val="00B3030F"/>
    <w:rsid w:val="00B337D2"/>
    <w:rsid w:val="00B3560A"/>
    <w:rsid w:val="00B364B7"/>
    <w:rsid w:val="00B37BB0"/>
    <w:rsid w:val="00B4016B"/>
    <w:rsid w:val="00B409FD"/>
    <w:rsid w:val="00B42051"/>
    <w:rsid w:val="00B470C1"/>
    <w:rsid w:val="00B51802"/>
    <w:rsid w:val="00B54B3E"/>
    <w:rsid w:val="00B55AFD"/>
    <w:rsid w:val="00B5634C"/>
    <w:rsid w:val="00B614C4"/>
    <w:rsid w:val="00B61BA2"/>
    <w:rsid w:val="00B61DC7"/>
    <w:rsid w:val="00B62376"/>
    <w:rsid w:val="00B62D68"/>
    <w:rsid w:val="00B64336"/>
    <w:rsid w:val="00B6487F"/>
    <w:rsid w:val="00B652B0"/>
    <w:rsid w:val="00B65FA4"/>
    <w:rsid w:val="00B72777"/>
    <w:rsid w:val="00B72D4F"/>
    <w:rsid w:val="00B7372A"/>
    <w:rsid w:val="00B76CC5"/>
    <w:rsid w:val="00B82AD2"/>
    <w:rsid w:val="00B866B8"/>
    <w:rsid w:val="00B92D3A"/>
    <w:rsid w:val="00B93286"/>
    <w:rsid w:val="00B948A1"/>
    <w:rsid w:val="00B961AF"/>
    <w:rsid w:val="00B968CB"/>
    <w:rsid w:val="00B96B7A"/>
    <w:rsid w:val="00B97647"/>
    <w:rsid w:val="00BA221F"/>
    <w:rsid w:val="00BA3678"/>
    <w:rsid w:val="00BA396C"/>
    <w:rsid w:val="00BA3F42"/>
    <w:rsid w:val="00BA5609"/>
    <w:rsid w:val="00BA59AF"/>
    <w:rsid w:val="00BB0548"/>
    <w:rsid w:val="00BB2264"/>
    <w:rsid w:val="00BB2D3A"/>
    <w:rsid w:val="00BB32FA"/>
    <w:rsid w:val="00BB3ED2"/>
    <w:rsid w:val="00BB48D6"/>
    <w:rsid w:val="00BB5255"/>
    <w:rsid w:val="00BB5B06"/>
    <w:rsid w:val="00BB6AB5"/>
    <w:rsid w:val="00BB70EB"/>
    <w:rsid w:val="00BB78FE"/>
    <w:rsid w:val="00BB7D65"/>
    <w:rsid w:val="00BC08B7"/>
    <w:rsid w:val="00BC0F98"/>
    <w:rsid w:val="00BD6358"/>
    <w:rsid w:val="00BD6BF2"/>
    <w:rsid w:val="00BD7276"/>
    <w:rsid w:val="00BE0EED"/>
    <w:rsid w:val="00BE16BD"/>
    <w:rsid w:val="00BE2873"/>
    <w:rsid w:val="00BE5D68"/>
    <w:rsid w:val="00BF09E5"/>
    <w:rsid w:val="00BF4077"/>
    <w:rsid w:val="00BF535F"/>
    <w:rsid w:val="00BF5FA6"/>
    <w:rsid w:val="00BF6A12"/>
    <w:rsid w:val="00BF7018"/>
    <w:rsid w:val="00C004C0"/>
    <w:rsid w:val="00C03A88"/>
    <w:rsid w:val="00C03EE8"/>
    <w:rsid w:val="00C054D8"/>
    <w:rsid w:val="00C05EBC"/>
    <w:rsid w:val="00C1028E"/>
    <w:rsid w:val="00C10DDD"/>
    <w:rsid w:val="00C1105A"/>
    <w:rsid w:val="00C12574"/>
    <w:rsid w:val="00C128E7"/>
    <w:rsid w:val="00C12C58"/>
    <w:rsid w:val="00C21C4D"/>
    <w:rsid w:val="00C21E1C"/>
    <w:rsid w:val="00C22C5D"/>
    <w:rsid w:val="00C23183"/>
    <w:rsid w:val="00C260A2"/>
    <w:rsid w:val="00C3122C"/>
    <w:rsid w:val="00C32F3B"/>
    <w:rsid w:val="00C3373C"/>
    <w:rsid w:val="00C3386B"/>
    <w:rsid w:val="00C340EB"/>
    <w:rsid w:val="00C34B33"/>
    <w:rsid w:val="00C3736A"/>
    <w:rsid w:val="00C41586"/>
    <w:rsid w:val="00C457CB"/>
    <w:rsid w:val="00C4644A"/>
    <w:rsid w:val="00C504F7"/>
    <w:rsid w:val="00C5070F"/>
    <w:rsid w:val="00C512F1"/>
    <w:rsid w:val="00C567F2"/>
    <w:rsid w:val="00C5775D"/>
    <w:rsid w:val="00C612A3"/>
    <w:rsid w:val="00C62149"/>
    <w:rsid w:val="00C63552"/>
    <w:rsid w:val="00C63D86"/>
    <w:rsid w:val="00C65731"/>
    <w:rsid w:val="00C65875"/>
    <w:rsid w:val="00C65E36"/>
    <w:rsid w:val="00C701E5"/>
    <w:rsid w:val="00C73735"/>
    <w:rsid w:val="00C74CAA"/>
    <w:rsid w:val="00C74DD5"/>
    <w:rsid w:val="00C77614"/>
    <w:rsid w:val="00C77FFC"/>
    <w:rsid w:val="00C80992"/>
    <w:rsid w:val="00C83056"/>
    <w:rsid w:val="00C83BDD"/>
    <w:rsid w:val="00C85C15"/>
    <w:rsid w:val="00C86272"/>
    <w:rsid w:val="00C86AD0"/>
    <w:rsid w:val="00C905BD"/>
    <w:rsid w:val="00C95F8F"/>
    <w:rsid w:val="00CA1B5F"/>
    <w:rsid w:val="00CA290F"/>
    <w:rsid w:val="00CA7C48"/>
    <w:rsid w:val="00CB0A4D"/>
    <w:rsid w:val="00CB2EF1"/>
    <w:rsid w:val="00CB303C"/>
    <w:rsid w:val="00CB50E0"/>
    <w:rsid w:val="00CB748B"/>
    <w:rsid w:val="00CC07D8"/>
    <w:rsid w:val="00CC099F"/>
    <w:rsid w:val="00CC0C48"/>
    <w:rsid w:val="00CC1755"/>
    <w:rsid w:val="00CC2543"/>
    <w:rsid w:val="00CC265D"/>
    <w:rsid w:val="00CC69E1"/>
    <w:rsid w:val="00CD12ED"/>
    <w:rsid w:val="00CD47F6"/>
    <w:rsid w:val="00CD5755"/>
    <w:rsid w:val="00CD5B0B"/>
    <w:rsid w:val="00CD7ED9"/>
    <w:rsid w:val="00CE0CC9"/>
    <w:rsid w:val="00CE1E6A"/>
    <w:rsid w:val="00CE25EE"/>
    <w:rsid w:val="00CE313B"/>
    <w:rsid w:val="00CE3A83"/>
    <w:rsid w:val="00CE5885"/>
    <w:rsid w:val="00CF05C0"/>
    <w:rsid w:val="00CF473B"/>
    <w:rsid w:val="00CF4FB8"/>
    <w:rsid w:val="00CF544A"/>
    <w:rsid w:val="00CF598C"/>
    <w:rsid w:val="00CF7EA6"/>
    <w:rsid w:val="00D01D71"/>
    <w:rsid w:val="00D03E29"/>
    <w:rsid w:val="00D05BB5"/>
    <w:rsid w:val="00D1149B"/>
    <w:rsid w:val="00D11FAC"/>
    <w:rsid w:val="00D12A28"/>
    <w:rsid w:val="00D16A98"/>
    <w:rsid w:val="00D20FF6"/>
    <w:rsid w:val="00D21927"/>
    <w:rsid w:val="00D21CFA"/>
    <w:rsid w:val="00D22DE5"/>
    <w:rsid w:val="00D22EDC"/>
    <w:rsid w:val="00D243E3"/>
    <w:rsid w:val="00D24EAA"/>
    <w:rsid w:val="00D26336"/>
    <w:rsid w:val="00D268F3"/>
    <w:rsid w:val="00D27B4C"/>
    <w:rsid w:val="00D325ED"/>
    <w:rsid w:val="00D33965"/>
    <w:rsid w:val="00D34982"/>
    <w:rsid w:val="00D34A0D"/>
    <w:rsid w:val="00D36172"/>
    <w:rsid w:val="00D4089E"/>
    <w:rsid w:val="00D412A5"/>
    <w:rsid w:val="00D44166"/>
    <w:rsid w:val="00D4494C"/>
    <w:rsid w:val="00D477C5"/>
    <w:rsid w:val="00D477E2"/>
    <w:rsid w:val="00D52E9B"/>
    <w:rsid w:val="00D54169"/>
    <w:rsid w:val="00D549E6"/>
    <w:rsid w:val="00D62E00"/>
    <w:rsid w:val="00D6317B"/>
    <w:rsid w:val="00D70065"/>
    <w:rsid w:val="00D73B70"/>
    <w:rsid w:val="00D76C8D"/>
    <w:rsid w:val="00D76E4E"/>
    <w:rsid w:val="00D8025E"/>
    <w:rsid w:val="00D80278"/>
    <w:rsid w:val="00D81FD7"/>
    <w:rsid w:val="00D8245E"/>
    <w:rsid w:val="00D83226"/>
    <w:rsid w:val="00D8788C"/>
    <w:rsid w:val="00D90222"/>
    <w:rsid w:val="00D90B93"/>
    <w:rsid w:val="00D913E1"/>
    <w:rsid w:val="00D94B11"/>
    <w:rsid w:val="00D971A5"/>
    <w:rsid w:val="00DA0096"/>
    <w:rsid w:val="00DA1BCE"/>
    <w:rsid w:val="00DA5CC4"/>
    <w:rsid w:val="00DA67C8"/>
    <w:rsid w:val="00DA77A5"/>
    <w:rsid w:val="00DA790E"/>
    <w:rsid w:val="00DA7C86"/>
    <w:rsid w:val="00DB13CF"/>
    <w:rsid w:val="00DB2CC4"/>
    <w:rsid w:val="00DB3213"/>
    <w:rsid w:val="00DB328D"/>
    <w:rsid w:val="00DB34A4"/>
    <w:rsid w:val="00DB3B18"/>
    <w:rsid w:val="00DB3D2E"/>
    <w:rsid w:val="00DB400E"/>
    <w:rsid w:val="00DB43FD"/>
    <w:rsid w:val="00DC0A48"/>
    <w:rsid w:val="00DC17FD"/>
    <w:rsid w:val="00DC356B"/>
    <w:rsid w:val="00DC484D"/>
    <w:rsid w:val="00DC5C7A"/>
    <w:rsid w:val="00DC643C"/>
    <w:rsid w:val="00DD58BD"/>
    <w:rsid w:val="00DD6013"/>
    <w:rsid w:val="00DD7ACD"/>
    <w:rsid w:val="00DE074A"/>
    <w:rsid w:val="00DE1E8E"/>
    <w:rsid w:val="00DE2CB6"/>
    <w:rsid w:val="00DE7134"/>
    <w:rsid w:val="00DF0BAF"/>
    <w:rsid w:val="00DF3830"/>
    <w:rsid w:val="00DF55FF"/>
    <w:rsid w:val="00E00AD3"/>
    <w:rsid w:val="00E0120C"/>
    <w:rsid w:val="00E0508B"/>
    <w:rsid w:val="00E0681A"/>
    <w:rsid w:val="00E1075E"/>
    <w:rsid w:val="00E10C0F"/>
    <w:rsid w:val="00E11A29"/>
    <w:rsid w:val="00E11F80"/>
    <w:rsid w:val="00E12019"/>
    <w:rsid w:val="00E15407"/>
    <w:rsid w:val="00E1552C"/>
    <w:rsid w:val="00E16C1D"/>
    <w:rsid w:val="00E16FC3"/>
    <w:rsid w:val="00E221DB"/>
    <w:rsid w:val="00E221EB"/>
    <w:rsid w:val="00E23C06"/>
    <w:rsid w:val="00E273D1"/>
    <w:rsid w:val="00E31702"/>
    <w:rsid w:val="00E325A9"/>
    <w:rsid w:val="00E36C76"/>
    <w:rsid w:val="00E41B41"/>
    <w:rsid w:val="00E45FF1"/>
    <w:rsid w:val="00E516E6"/>
    <w:rsid w:val="00E5177A"/>
    <w:rsid w:val="00E51B81"/>
    <w:rsid w:val="00E543F8"/>
    <w:rsid w:val="00E564B6"/>
    <w:rsid w:val="00E56C6B"/>
    <w:rsid w:val="00E61807"/>
    <w:rsid w:val="00E6186D"/>
    <w:rsid w:val="00E618C6"/>
    <w:rsid w:val="00E64892"/>
    <w:rsid w:val="00E648FD"/>
    <w:rsid w:val="00E675FA"/>
    <w:rsid w:val="00E7058A"/>
    <w:rsid w:val="00E71D0C"/>
    <w:rsid w:val="00E72FEE"/>
    <w:rsid w:val="00E7452E"/>
    <w:rsid w:val="00E75594"/>
    <w:rsid w:val="00E7582F"/>
    <w:rsid w:val="00E769C0"/>
    <w:rsid w:val="00E76B4C"/>
    <w:rsid w:val="00E83E15"/>
    <w:rsid w:val="00E84C77"/>
    <w:rsid w:val="00E85A7E"/>
    <w:rsid w:val="00E87001"/>
    <w:rsid w:val="00E8705A"/>
    <w:rsid w:val="00E87C1E"/>
    <w:rsid w:val="00E90398"/>
    <w:rsid w:val="00E90683"/>
    <w:rsid w:val="00E93A42"/>
    <w:rsid w:val="00E94BA3"/>
    <w:rsid w:val="00E9546E"/>
    <w:rsid w:val="00E964BD"/>
    <w:rsid w:val="00EA14BA"/>
    <w:rsid w:val="00EA1848"/>
    <w:rsid w:val="00EA2113"/>
    <w:rsid w:val="00EA28EE"/>
    <w:rsid w:val="00EA2AFE"/>
    <w:rsid w:val="00EA3209"/>
    <w:rsid w:val="00EA3C48"/>
    <w:rsid w:val="00EA4173"/>
    <w:rsid w:val="00EA4356"/>
    <w:rsid w:val="00EA56F4"/>
    <w:rsid w:val="00EA5EA9"/>
    <w:rsid w:val="00EA6ED2"/>
    <w:rsid w:val="00EA6F3C"/>
    <w:rsid w:val="00EB0605"/>
    <w:rsid w:val="00EC2CEB"/>
    <w:rsid w:val="00EC3C89"/>
    <w:rsid w:val="00EC3EE6"/>
    <w:rsid w:val="00EC6148"/>
    <w:rsid w:val="00ED05B7"/>
    <w:rsid w:val="00ED1086"/>
    <w:rsid w:val="00ED30CC"/>
    <w:rsid w:val="00ED68A7"/>
    <w:rsid w:val="00ED73C2"/>
    <w:rsid w:val="00EE4EAA"/>
    <w:rsid w:val="00EE5F72"/>
    <w:rsid w:val="00EF0D63"/>
    <w:rsid w:val="00EF13C0"/>
    <w:rsid w:val="00EF414F"/>
    <w:rsid w:val="00EF6E4F"/>
    <w:rsid w:val="00EF73AB"/>
    <w:rsid w:val="00EF783B"/>
    <w:rsid w:val="00F01981"/>
    <w:rsid w:val="00F023CD"/>
    <w:rsid w:val="00F0333F"/>
    <w:rsid w:val="00F0363B"/>
    <w:rsid w:val="00F03C2F"/>
    <w:rsid w:val="00F03CD6"/>
    <w:rsid w:val="00F04F3D"/>
    <w:rsid w:val="00F04F60"/>
    <w:rsid w:val="00F06511"/>
    <w:rsid w:val="00F1147C"/>
    <w:rsid w:val="00F12322"/>
    <w:rsid w:val="00F12560"/>
    <w:rsid w:val="00F145E3"/>
    <w:rsid w:val="00F16B94"/>
    <w:rsid w:val="00F203A3"/>
    <w:rsid w:val="00F21DED"/>
    <w:rsid w:val="00F2290E"/>
    <w:rsid w:val="00F244C0"/>
    <w:rsid w:val="00F30A4D"/>
    <w:rsid w:val="00F31945"/>
    <w:rsid w:val="00F322FC"/>
    <w:rsid w:val="00F32477"/>
    <w:rsid w:val="00F36CAA"/>
    <w:rsid w:val="00F40C00"/>
    <w:rsid w:val="00F41335"/>
    <w:rsid w:val="00F41DA7"/>
    <w:rsid w:val="00F424C5"/>
    <w:rsid w:val="00F42611"/>
    <w:rsid w:val="00F42FE3"/>
    <w:rsid w:val="00F43C33"/>
    <w:rsid w:val="00F44499"/>
    <w:rsid w:val="00F50B09"/>
    <w:rsid w:val="00F5153E"/>
    <w:rsid w:val="00F53923"/>
    <w:rsid w:val="00F53B66"/>
    <w:rsid w:val="00F542A1"/>
    <w:rsid w:val="00F55C33"/>
    <w:rsid w:val="00F55E94"/>
    <w:rsid w:val="00F57EF8"/>
    <w:rsid w:val="00F6102E"/>
    <w:rsid w:val="00F612E7"/>
    <w:rsid w:val="00F6167E"/>
    <w:rsid w:val="00F61CB4"/>
    <w:rsid w:val="00F62070"/>
    <w:rsid w:val="00F62140"/>
    <w:rsid w:val="00F63136"/>
    <w:rsid w:val="00F642A9"/>
    <w:rsid w:val="00F64660"/>
    <w:rsid w:val="00F65A25"/>
    <w:rsid w:val="00F6719D"/>
    <w:rsid w:val="00F67E72"/>
    <w:rsid w:val="00F705D4"/>
    <w:rsid w:val="00F70FAF"/>
    <w:rsid w:val="00F710B1"/>
    <w:rsid w:val="00F73B15"/>
    <w:rsid w:val="00F74A0D"/>
    <w:rsid w:val="00F75D7A"/>
    <w:rsid w:val="00F766B4"/>
    <w:rsid w:val="00F768DE"/>
    <w:rsid w:val="00F77F4C"/>
    <w:rsid w:val="00F82510"/>
    <w:rsid w:val="00F86B45"/>
    <w:rsid w:val="00F91174"/>
    <w:rsid w:val="00F91EFA"/>
    <w:rsid w:val="00F948D9"/>
    <w:rsid w:val="00F96E0B"/>
    <w:rsid w:val="00F977CC"/>
    <w:rsid w:val="00FA12CC"/>
    <w:rsid w:val="00FA1FB8"/>
    <w:rsid w:val="00FA392C"/>
    <w:rsid w:val="00FA6C2C"/>
    <w:rsid w:val="00FA758E"/>
    <w:rsid w:val="00FA79B3"/>
    <w:rsid w:val="00FB16FA"/>
    <w:rsid w:val="00FB1C4A"/>
    <w:rsid w:val="00FB369C"/>
    <w:rsid w:val="00FB65DF"/>
    <w:rsid w:val="00FC151D"/>
    <w:rsid w:val="00FC24C6"/>
    <w:rsid w:val="00FC4C62"/>
    <w:rsid w:val="00FC5ADF"/>
    <w:rsid w:val="00FC5E6E"/>
    <w:rsid w:val="00FC6A3C"/>
    <w:rsid w:val="00FD0AED"/>
    <w:rsid w:val="00FD133A"/>
    <w:rsid w:val="00FD3EA7"/>
    <w:rsid w:val="00FE0894"/>
    <w:rsid w:val="00FE26D2"/>
    <w:rsid w:val="00FE49E9"/>
    <w:rsid w:val="00FF011E"/>
    <w:rsid w:val="00FF1279"/>
    <w:rsid w:val="00FF320D"/>
    <w:rsid w:val="00FF33E2"/>
    <w:rsid w:val="00FF3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EA1A4E6"/>
  <w15:docId w15:val="{0E6DFD14-40B8-484F-B01E-6A4CDC58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240"/>
        <w:ind w:right="446"/>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next w:val="Heading1Text"/>
    <w:qFormat/>
    <w:rsid w:val="003A5275"/>
    <w:pPr>
      <w:keepNext/>
      <w:numPr>
        <w:numId w:val="1"/>
      </w:numPr>
      <w:spacing w:before="240" w:after="60"/>
      <w:jc w:val="center"/>
      <w:outlineLvl w:val="0"/>
    </w:pPr>
    <w:rPr>
      <w:rFonts w:cs="Arial"/>
      <w:b/>
      <w:bCs/>
      <w:caps/>
      <w:kern w:val="32"/>
      <w:sz w:val="24"/>
      <w:szCs w:val="28"/>
    </w:rPr>
  </w:style>
  <w:style w:type="paragraph" w:styleId="Heading2">
    <w:name w:val="heading 2"/>
    <w:basedOn w:val="Heading1"/>
    <w:next w:val="Heading2Text"/>
    <w:autoRedefine/>
    <w:qFormat/>
    <w:rsid w:val="000902BB"/>
    <w:pPr>
      <w:numPr>
        <w:numId w:val="0"/>
      </w:numPr>
      <w:spacing w:before="0" w:after="240"/>
      <w:ind w:right="0"/>
      <w:jc w:val="left"/>
      <w:outlineLvl w:val="1"/>
    </w:pPr>
    <w:rPr>
      <w:rFonts w:cs="Times New Roman"/>
      <w:bCs w:val="0"/>
      <w:iCs/>
      <w:caps w:val="0"/>
      <w:szCs w:val="24"/>
      <w:u w:val="single"/>
    </w:rPr>
  </w:style>
  <w:style w:type="paragraph" w:styleId="Heading3">
    <w:name w:val="heading 3"/>
    <w:basedOn w:val="Heading2"/>
    <w:next w:val="Heading3Text"/>
    <w:qFormat/>
    <w:rsid w:val="00CB303C"/>
    <w:pPr>
      <w:numPr>
        <w:ilvl w:val="2"/>
      </w:numPr>
      <w:ind w:left="1080"/>
      <w:outlineLvl w:val="2"/>
    </w:pPr>
    <w:rPr>
      <w:bCs/>
    </w:rPr>
  </w:style>
  <w:style w:type="paragraph" w:styleId="Heading4">
    <w:name w:val="heading 4"/>
    <w:basedOn w:val="Heading3"/>
    <w:next w:val="Heading4Text"/>
    <w:qFormat/>
    <w:rsid w:val="00E00AD3"/>
    <w:pPr>
      <w:numPr>
        <w:ilvl w:val="3"/>
      </w:numPr>
      <w:ind w:left="2160"/>
      <w:outlineLvl w:val="3"/>
    </w:pPr>
    <w:rPr>
      <w:bCs w:val="0"/>
    </w:rPr>
  </w:style>
  <w:style w:type="paragraph" w:styleId="Heading5">
    <w:name w:val="heading 5"/>
    <w:basedOn w:val="Heading4"/>
    <w:next w:val="Heading5Text"/>
    <w:qFormat/>
    <w:rsid w:val="00E00AD3"/>
    <w:pPr>
      <w:numPr>
        <w:ilvl w:val="4"/>
      </w:numPr>
      <w:ind w:left="3600"/>
      <w:outlineLvl w:val="4"/>
    </w:pPr>
    <w:rPr>
      <w:bCs/>
      <w:iCs w:val="0"/>
      <w:szCs w:val="26"/>
    </w:rPr>
  </w:style>
  <w:style w:type="paragraph" w:styleId="Heading6">
    <w:name w:val="heading 6"/>
    <w:basedOn w:val="Heading5"/>
    <w:next w:val="Heading6Text"/>
    <w:qFormat/>
    <w:rsid w:val="00B3560A"/>
    <w:pPr>
      <w:numPr>
        <w:ilvl w:val="5"/>
      </w:numPr>
      <w:ind w:left="3600"/>
      <w:outlineLvl w:val="5"/>
    </w:pPr>
    <w:rPr>
      <w:bCs w:val="0"/>
      <w:szCs w:val="24"/>
    </w:rPr>
  </w:style>
  <w:style w:type="paragraph" w:styleId="Heading7">
    <w:name w:val="heading 7"/>
    <w:basedOn w:val="Heading6"/>
    <w:next w:val="Heading7Text"/>
    <w:qFormat/>
    <w:rsid w:val="0071586F"/>
    <w:pPr>
      <w:numPr>
        <w:ilvl w:val="6"/>
      </w:numPr>
      <w:ind w:left="3600"/>
      <w:outlineLvl w:val="6"/>
    </w:pPr>
  </w:style>
  <w:style w:type="paragraph" w:styleId="Heading8">
    <w:name w:val="heading 8"/>
    <w:basedOn w:val="Heading7"/>
    <w:next w:val="Heading8Text"/>
    <w:qFormat/>
    <w:rsid w:val="00B3560A"/>
    <w:pPr>
      <w:numPr>
        <w:ilvl w:val="7"/>
      </w:numPr>
      <w:ind w:left="3600"/>
      <w:outlineLvl w:val="7"/>
    </w:pPr>
    <w:rPr>
      <w:iCs/>
    </w:rPr>
  </w:style>
  <w:style w:type="paragraph" w:styleId="Heading9">
    <w:name w:val="heading 9"/>
    <w:basedOn w:val="Heading8"/>
    <w:next w:val="Heading9Text"/>
    <w:qFormat/>
    <w:rsid w:val="00B3560A"/>
    <w:pPr>
      <w:numPr>
        <w:ilvl w:val="8"/>
      </w:numPr>
      <w:ind w:left="360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rsid w:val="001D73A9"/>
    <w:pPr>
      <w:spacing w:line="480" w:lineRule="exact"/>
      <w:ind w:left="1080"/>
      <w:jc w:val="both"/>
    </w:pPr>
    <w:rPr>
      <w:szCs w:val="20"/>
    </w:rPr>
  </w:style>
  <w:style w:type="paragraph" w:customStyle="1" w:styleId="Heading2Text">
    <w:name w:val="Heading 2 Text"/>
    <w:rsid w:val="00CB303C"/>
    <w:pPr>
      <w:tabs>
        <w:tab w:val="left" w:pos="540"/>
      </w:tabs>
      <w:ind w:left="540"/>
      <w:jc w:val="both"/>
    </w:pPr>
    <w:rPr>
      <w:sz w:val="24"/>
    </w:rPr>
  </w:style>
  <w:style w:type="paragraph" w:customStyle="1" w:styleId="Heading3Text">
    <w:name w:val="Heading 3 Text"/>
    <w:basedOn w:val="Heading3"/>
    <w:rsid w:val="00CB303C"/>
    <w:pPr>
      <w:keepNext w:val="0"/>
      <w:numPr>
        <w:ilvl w:val="0"/>
      </w:numPr>
      <w:spacing w:after="0"/>
      <w:ind w:left="1440"/>
      <w:jc w:val="both"/>
    </w:pPr>
    <w:rPr>
      <w:bCs w:val="0"/>
      <w:iCs w:val="0"/>
      <w:color w:val="000000"/>
      <w:kern w:val="0"/>
      <w:u w:val="none"/>
    </w:rPr>
  </w:style>
  <w:style w:type="paragraph" w:customStyle="1" w:styleId="Heading4Text">
    <w:name w:val="Heading 4 Text"/>
    <w:basedOn w:val="Heading2Text"/>
    <w:rsid w:val="00CB303C"/>
    <w:pPr>
      <w:tabs>
        <w:tab w:val="clear" w:pos="540"/>
      </w:tabs>
      <w:ind w:left="2880"/>
    </w:pPr>
  </w:style>
  <w:style w:type="paragraph" w:customStyle="1" w:styleId="Heading5Text">
    <w:name w:val="Heading 5 Text"/>
    <w:basedOn w:val="Heading2Text"/>
    <w:rsid w:val="00E00AD3"/>
    <w:pPr>
      <w:ind w:left="4320"/>
    </w:pPr>
  </w:style>
  <w:style w:type="paragraph" w:customStyle="1" w:styleId="Heading6Text">
    <w:name w:val="Heading 6 Text"/>
    <w:basedOn w:val="Heading2Text"/>
    <w:rsid w:val="001D73A9"/>
    <w:pPr>
      <w:ind w:left="2880"/>
    </w:pPr>
  </w:style>
  <w:style w:type="paragraph" w:customStyle="1" w:styleId="Heading7Text">
    <w:name w:val="Heading 7 Text"/>
    <w:basedOn w:val="Heading2Text"/>
    <w:rsid w:val="00763CDF"/>
    <w:pPr>
      <w:ind w:left="3600"/>
    </w:pPr>
  </w:style>
  <w:style w:type="paragraph" w:customStyle="1" w:styleId="Heading8Text">
    <w:name w:val="Heading 8 Text"/>
    <w:basedOn w:val="Heading2Text"/>
    <w:rsid w:val="001D73A9"/>
    <w:pPr>
      <w:ind w:left="4320"/>
    </w:pPr>
  </w:style>
  <w:style w:type="paragraph" w:customStyle="1" w:styleId="Heading9Text">
    <w:name w:val="Heading 9 Text"/>
    <w:basedOn w:val="Heading4Text"/>
    <w:rsid w:val="00763CDF"/>
    <w:pPr>
      <w:ind w:left="4680"/>
    </w:pPr>
  </w:style>
  <w:style w:type="paragraph" w:styleId="TOC1">
    <w:name w:val="toc 1"/>
    <w:basedOn w:val="Normal"/>
    <w:next w:val="Normal"/>
    <w:autoRedefine/>
    <w:uiPriority w:val="39"/>
    <w:rsid w:val="00A56F48"/>
    <w:pPr>
      <w:tabs>
        <w:tab w:val="left" w:pos="1350"/>
        <w:tab w:val="right" w:leader="dot" w:pos="10080"/>
      </w:tabs>
      <w:ind w:right="1440"/>
    </w:pPr>
    <w:rPr>
      <w:rFonts w:eastAsiaTheme="minorEastAsia"/>
    </w:rPr>
  </w:style>
  <w:style w:type="paragraph" w:styleId="TOC2">
    <w:name w:val="toc 2"/>
    <w:basedOn w:val="Normal"/>
    <w:next w:val="Normal"/>
    <w:autoRedefine/>
    <w:uiPriority w:val="39"/>
    <w:rsid w:val="008735E6"/>
    <w:pPr>
      <w:tabs>
        <w:tab w:val="left" w:pos="1350"/>
        <w:tab w:val="right" w:leader="dot" w:pos="10070"/>
      </w:tabs>
      <w:ind w:left="540"/>
    </w:pPr>
  </w:style>
  <w:style w:type="paragraph" w:styleId="TOC3">
    <w:name w:val="toc 3"/>
    <w:basedOn w:val="Normal"/>
    <w:next w:val="Normal"/>
    <w:autoRedefine/>
    <w:semiHidden/>
    <w:rsid w:val="00C86AD0"/>
    <w:pPr>
      <w:ind w:left="480"/>
    </w:pPr>
  </w:style>
  <w:style w:type="paragraph" w:styleId="TOC4">
    <w:name w:val="toc 4"/>
    <w:basedOn w:val="Normal"/>
    <w:next w:val="Normal"/>
    <w:autoRedefine/>
    <w:semiHidden/>
    <w:rsid w:val="00C86AD0"/>
    <w:pPr>
      <w:ind w:left="720"/>
    </w:pPr>
  </w:style>
  <w:style w:type="paragraph" w:styleId="TOC5">
    <w:name w:val="toc 5"/>
    <w:basedOn w:val="Normal"/>
    <w:next w:val="Normal"/>
    <w:autoRedefine/>
    <w:semiHidden/>
    <w:rsid w:val="00C86AD0"/>
    <w:pPr>
      <w:ind w:left="960"/>
    </w:p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BalloonText">
    <w:name w:val="Balloon Text"/>
    <w:basedOn w:val="Normal"/>
    <w:link w:val="BalloonTextChar"/>
    <w:uiPriority w:val="99"/>
    <w:semiHidden/>
    <w:unhideWhenUsed/>
    <w:rsid w:val="00E93A42"/>
    <w:rPr>
      <w:rFonts w:ascii="Tahoma" w:hAnsi="Tahoma" w:cs="Tahoma"/>
      <w:sz w:val="16"/>
      <w:szCs w:val="16"/>
    </w:rPr>
  </w:style>
  <w:style w:type="character" w:customStyle="1" w:styleId="BalloonTextChar">
    <w:name w:val="Balloon Text Char"/>
    <w:basedOn w:val="DefaultParagraphFont"/>
    <w:link w:val="BalloonText"/>
    <w:uiPriority w:val="99"/>
    <w:semiHidden/>
    <w:rsid w:val="00E93A42"/>
    <w:rPr>
      <w:rFonts w:ascii="Tahoma" w:hAnsi="Tahoma" w:cs="Tahoma"/>
      <w:sz w:val="16"/>
      <w:szCs w:val="16"/>
    </w:rPr>
  </w:style>
  <w:style w:type="character" w:customStyle="1" w:styleId="FooterChar">
    <w:name w:val="Footer Char"/>
    <w:basedOn w:val="DefaultParagraphFont"/>
    <w:link w:val="Footer"/>
    <w:uiPriority w:val="99"/>
    <w:rsid w:val="00E93A42"/>
    <w:rPr>
      <w:sz w:val="24"/>
      <w:szCs w:val="24"/>
    </w:rPr>
  </w:style>
  <w:style w:type="paragraph" w:styleId="ListParagraph">
    <w:name w:val="List Paragraph"/>
    <w:basedOn w:val="Normal"/>
    <w:uiPriority w:val="34"/>
    <w:qFormat/>
    <w:rsid w:val="008440C5"/>
    <w:pPr>
      <w:spacing w:after="200" w:line="276" w:lineRule="auto"/>
      <w:ind w:left="720" w:right="0"/>
      <w:contextualSpacing/>
    </w:pPr>
    <w:rPr>
      <w:rFonts w:asciiTheme="minorHAnsi" w:eastAsiaTheme="minorHAnsi" w:hAnsiTheme="minorHAnsi" w:cstheme="minorBidi"/>
      <w:sz w:val="22"/>
      <w:szCs w:val="22"/>
    </w:rPr>
  </w:style>
  <w:style w:type="table" w:styleId="TableGrid">
    <w:name w:val="Table Grid"/>
    <w:basedOn w:val="TableNormal"/>
    <w:uiPriority w:val="59"/>
    <w:rsid w:val="008524A2"/>
    <w:pPr>
      <w:spacing w:after="0"/>
      <w:ind w:righ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0A4D"/>
    <w:rPr>
      <w:color w:val="0000FF" w:themeColor="hyperlink"/>
      <w:u w:val="single"/>
    </w:rPr>
  </w:style>
  <w:style w:type="paragraph" w:customStyle="1" w:styleId="TOCTitle">
    <w:name w:val="TOC Title"/>
    <w:basedOn w:val="Normal"/>
    <w:rsid w:val="00085D69"/>
    <w:pPr>
      <w:keepNext/>
      <w:keepLines/>
      <w:tabs>
        <w:tab w:val="left" w:pos="720"/>
      </w:tabs>
      <w:spacing w:before="120" w:after="120"/>
      <w:ind w:right="0"/>
      <w:jc w:val="center"/>
    </w:pPr>
    <w:rPr>
      <w:b/>
      <w:sz w:val="28"/>
      <w:szCs w:val="20"/>
    </w:rPr>
  </w:style>
  <w:style w:type="paragraph" w:customStyle="1" w:styleId="TOCtable">
    <w:name w:val="TOCtable"/>
    <w:basedOn w:val="Normal"/>
    <w:rsid w:val="00085D69"/>
    <w:pPr>
      <w:shd w:val="clear" w:color="auto" w:fill="000000"/>
      <w:tabs>
        <w:tab w:val="left" w:pos="720"/>
      </w:tabs>
      <w:spacing w:after="0" w:line="240" w:lineRule="atLeast"/>
      <w:ind w:right="0"/>
      <w:jc w:val="center"/>
    </w:pPr>
    <w:rPr>
      <w:b/>
      <w:color w:val="FFFFFF"/>
      <w:szCs w:val="20"/>
    </w:rPr>
  </w:style>
  <w:style w:type="paragraph" w:customStyle="1" w:styleId="FilingTitle">
    <w:name w:val="Filing Title"/>
    <w:basedOn w:val="Normal"/>
    <w:rsid w:val="00085D69"/>
    <w:pPr>
      <w:suppressLineNumbers/>
      <w:tabs>
        <w:tab w:val="left" w:pos="720"/>
      </w:tabs>
      <w:spacing w:after="120"/>
      <w:ind w:right="0"/>
      <w:jc w:val="center"/>
    </w:pPr>
    <w:rPr>
      <w:b/>
      <w:sz w:val="32"/>
      <w:szCs w:val="20"/>
    </w:rPr>
  </w:style>
  <w:style w:type="paragraph" w:customStyle="1" w:styleId="TOCColumnHeading">
    <w:name w:val="TOC Column Heading"/>
    <w:basedOn w:val="Normal"/>
    <w:rsid w:val="00085D69"/>
    <w:pPr>
      <w:tabs>
        <w:tab w:val="left" w:pos="720"/>
      </w:tabs>
      <w:spacing w:after="0"/>
      <w:ind w:right="0"/>
      <w:jc w:val="center"/>
    </w:pPr>
    <w:rPr>
      <w:sz w:val="20"/>
      <w:szCs w:val="20"/>
    </w:rPr>
  </w:style>
  <w:style w:type="character" w:styleId="LineNumber">
    <w:name w:val="line number"/>
    <w:basedOn w:val="DefaultParagraphFont"/>
    <w:uiPriority w:val="99"/>
    <w:semiHidden/>
    <w:unhideWhenUsed/>
    <w:rsid w:val="00085D69"/>
  </w:style>
  <w:style w:type="paragraph" w:customStyle="1" w:styleId="101">
    <w:name w:val="1.01."/>
    <w:basedOn w:val="Normal"/>
    <w:rsid w:val="00283367"/>
    <w:pPr>
      <w:tabs>
        <w:tab w:val="left" w:pos="2160"/>
      </w:tabs>
      <w:ind w:right="0"/>
    </w:pPr>
    <w:rPr>
      <w:szCs w:val="20"/>
    </w:rPr>
  </w:style>
  <w:style w:type="paragraph" w:customStyle="1" w:styleId="Article5L2">
    <w:name w:val="Article5_L2"/>
    <w:basedOn w:val="Normal"/>
    <w:next w:val="BodyText"/>
    <w:link w:val="Article5L2Char"/>
    <w:rsid w:val="00F40C00"/>
    <w:pPr>
      <w:tabs>
        <w:tab w:val="num" w:pos="360"/>
      </w:tabs>
      <w:ind w:right="0"/>
      <w:outlineLvl w:val="1"/>
    </w:pPr>
    <w:rPr>
      <w:rFonts w:eastAsia="SimSun"/>
      <w:szCs w:val="20"/>
    </w:rPr>
  </w:style>
  <w:style w:type="character" w:customStyle="1" w:styleId="Article5L2Char">
    <w:name w:val="Article5_L2 Char"/>
    <w:link w:val="Article5L2"/>
    <w:locked/>
    <w:rsid w:val="00F40C00"/>
    <w:rPr>
      <w:rFonts w:eastAsia="SimSun"/>
      <w:sz w:val="24"/>
    </w:rPr>
  </w:style>
  <w:style w:type="paragraph" w:styleId="BodyText">
    <w:name w:val="Body Text"/>
    <w:basedOn w:val="Normal"/>
    <w:link w:val="BodyTextChar"/>
    <w:uiPriority w:val="99"/>
    <w:semiHidden/>
    <w:unhideWhenUsed/>
    <w:rsid w:val="00F40C00"/>
    <w:pPr>
      <w:spacing w:after="120"/>
    </w:pPr>
  </w:style>
  <w:style w:type="character" w:customStyle="1" w:styleId="BodyTextChar">
    <w:name w:val="Body Text Char"/>
    <w:basedOn w:val="DefaultParagraphFont"/>
    <w:link w:val="BodyText"/>
    <w:uiPriority w:val="99"/>
    <w:semiHidden/>
    <w:rsid w:val="00F40C00"/>
    <w:rPr>
      <w:sz w:val="24"/>
      <w:szCs w:val="24"/>
    </w:rPr>
  </w:style>
  <w:style w:type="paragraph" w:customStyle="1" w:styleId="Default">
    <w:name w:val="Default"/>
    <w:rsid w:val="002210E6"/>
    <w:pPr>
      <w:autoSpaceDE w:val="0"/>
      <w:autoSpaceDN w:val="0"/>
      <w:adjustRightInd w:val="0"/>
      <w:spacing w:after="0"/>
      <w:ind w:right="0"/>
    </w:pPr>
    <w:rPr>
      <w:rFonts w:ascii="Arial" w:hAnsi="Arial" w:cs="Arial"/>
      <w:color w:val="000000"/>
      <w:sz w:val="24"/>
      <w:szCs w:val="24"/>
    </w:rPr>
  </w:style>
  <w:style w:type="character" w:styleId="CommentReference">
    <w:name w:val="annotation reference"/>
    <w:basedOn w:val="DefaultParagraphFont"/>
    <w:uiPriority w:val="99"/>
    <w:semiHidden/>
    <w:unhideWhenUsed/>
    <w:rsid w:val="00AF6F4E"/>
    <w:rPr>
      <w:sz w:val="16"/>
      <w:szCs w:val="16"/>
    </w:rPr>
  </w:style>
  <w:style w:type="paragraph" w:styleId="CommentText">
    <w:name w:val="annotation text"/>
    <w:basedOn w:val="Normal"/>
    <w:link w:val="CommentTextChar"/>
    <w:uiPriority w:val="99"/>
    <w:semiHidden/>
    <w:unhideWhenUsed/>
    <w:rsid w:val="00AF6F4E"/>
    <w:rPr>
      <w:sz w:val="20"/>
      <w:szCs w:val="20"/>
    </w:rPr>
  </w:style>
  <w:style w:type="character" w:customStyle="1" w:styleId="CommentTextChar">
    <w:name w:val="Comment Text Char"/>
    <w:basedOn w:val="DefaultParagraphFont"/>
    <w:link w:val="CommentText"/>
    <w:uiPriority w:val="99"/>
    <w:semiHidden/>
    <w:rsid w:val="00AF6F4E"/>
  </w:style>
  <w:style w:type="paragraph" w:styleId="CommentSubject">
    <w:name w:val="annotation subject"/>
    <w:basedOn w:val="CommentText"/>
    <w:next w:val="CommentText"/>
    <w:link w:val="CommentSubjectChar"/>
    <w:uiPriority w:val="99"/>
    <w:semiHidden/>
    <w:unhideWhenUsed/>
    <w:rsid w:val="00AF6F4E"/>
    <w:rPr>
      <w:b/>
      <w:bCs/>
    </w:rPr>
  </w:style>
  <w:style w:type="character" w:customStyle="1" w:styleId="CommentSubjectChar">
    <w:name w:val="Comment Subject Char"/>
    <w:basedOn w:val="CommentTextChar"/>
    <w:link w:val="CommentSubject"/>
    <w:uiPriority w:val="99"/>
    <w:semiHidden/>
    <w:rsid w:val="00AF6F4E"/>
    <w:rPr>
      <w:b/>
      <w:bCs/>
    </w:rPr>
  </w:style>
  <w:style w:type="character" w:customStyle="1" w:styleId="HeaderChar">
    <w:name w:val="Header Char"/>
    <w:basedOn w:val="DefaultParagraphFont"/>
    <w:link w:val="Header"/>
    <w:uiPriority w:val="99"/>
    <w:rsid w:val="00BA396C"/>
    <w:rPr>
      <w:sz w:val="24"/>
      <w:szCs w:val="24"/>
    </w:rPr>
  </w:style>
  <w:style w:type="paragraph" w:customStyle="1" w:styleId="paragraph">
    <w:name w:val="paragraph"/>
    <w:basedOn w:val="Normal"/>
    <w:rsid w:val="00F74A0D"/>
    <w:pPr>
      <w:spacing w:before="100" w:beforeAutospacing="1" w:after="100" w:afterAutospacing="1"/>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86AA9523D9274883F9C5C8D97ABA3B" ma:contentTypeVersion="10" ma:contentTypeDescription="Create a new document." ma:contentTypeScope="" ma:versionID="5d56124ea3d2e78c91732259acf4af48">
  <xsd:schema xmlns:xsd="http://www.w3.org/2001/XMLSchema" xmlns:xs="http://www.w3.org/2001/XMLSchema" xmlns:p="http://schemas.microsoft.com/office/2006/metadata/properties" xmlns:ns2="d5efbac0-be1b-4e89-a255-b18d7ae9ae09" xmlns:ns3="1c9eac95-02e3-454a-b1c7-e0f1dd362ee6" targetNamespace="http://schemas.microsoft.com/office/2006/metadata/properties" ma:root="true" ma:fieldsID="b8d6e74816ce974892a17bb0c6d4a822" ns2:_="" ns3:_="">
    <xsd:import namespace="d5efbac0-be1b-4e89-a255-b18d7ae9ae09"/>
    <xsd:import namespace="1c9eac95-02e3-454a-b1c7-e0f1dd362e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eac95-02e3-454a-b1c7-e0f1dd362e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BD62-5FF0-43DE-A2CB-E963E1942F18}">
  <ds:schemaRefs>
    <ds:schemaRef ds:uri="http://schemas.microsoft.com/office/infopath/2007/PartnerControls"/>
    <ds:schemaRef ds:uri="http://purl.org/dc/elements/1.1/"/>
    <ds:schemaRef ds:uri="http://schemas.microsoft.com/office/2006/metadata/properties"/>
    <ds:schemaRef ds:uri="d5efbac0-be1b-4e89-a255-b18d7ae9ae09"/>
    <ds:schemaRef ds:uri="http://purl.org/dc/terms/"/>
    <ds:schemaRef ds:uri="http://schemas.openxmlformats.org/package/2006/metadata/core-properties"/>
    <ds:schemaRef ds:uri="http://schemas.microsoft.com/office/2006/documentManagement/types"/>
    <ds:schemaRef ds:uri="1c9eac95-02e3-454a-b1c7-e0f1dd362ee6"/>
    <ds:schemaRef ds:uri="http://www.w3.org/XML/1998/namespace"/>
    <ds:schemaRef ds:uri="http://purl.org/dc/dcmitype/"/>
  </ds:schemaRefs>
</ds:datastoreItem>
</file>

<file path=customXml/itemProps2.xml><?xml version="1.0" encoding="utf-8"?>
<ds:datastoreItem xmlns:ds="http://schemas.openxmlformats.org/officeDocument/2006/customXml" ds:itemID="{18247700-0ECA-4546-ABF2-D43AAEE9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fbac0-be1b-4e89-a255-b18d7ae9ae09"/>
    <ds:schemaRef ds:uri="1c9eac95-02e3-454a-b1c7-e0f1dd362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1AD72-3947-48F6-B127-40BBC401F4DD}">
  <ds:schemaRefs>
    <ds:schemaRef ds:uri="http://schemas.microsoft.com/sharepoint/v3/contenttype/forms"/>
  </ds:schemaRefs>
</ds:datastoreItem>
</file>

<file path=customXml/itemProps4.xml><?xml version="1.0" encoding="utf-8"?>
<ds:datastoreItem xmlns:ds="http://schemas.openxmlformats.org/officeDocument/2006/customXml" ds:itemID="{DE419584-6CC8-4814-B409-4731661F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69</Pages>
  <Words>21297</Words>
  <Characters>121397</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EXHIBITS</vt:lpstr>
    </vt:vector>
  </TitlesOfParts>
  <Company>Edison International</Company>
  <LinksUpToDate>false</LinksUpToDate>
  <CharactersWithSpaces>142410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 king</dc:creator>
  <cp:keywords/>
  <cp:lastModifiedBy>Ruzzo, Michael P - E&amp;FP</cp:lastModifiedBy>
  <cp:revision>33</cp:revision>
  <cp:lastPrinted>2016-02-16T21:54:00Z</cp:lastPrinted>
  <dcterms:created xsi:type="dcterms:W3CDTF">2016-02-26T01:41:00Z</dcterms:created>
  <dcterms:modified xsi:type="dcterms:W3CDTF">2019-12-11T20:58:00Z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0x0101001786AA9523D9274883F9C5C8D97ABA3B</vt:lpwstr>
  </property>
  <property fmtid="{D5CDD505-2E9C-101B-9397-08002B2CF9AE}" pid="3" name="MAIL_MSG_ID1">
    <vt:lpwstr>oFAAuCENMj9rVEL47/U2puRyH/J5Z50ckmJzXy81c1IpbkLfafeapSVO8m1t/kjeTRoBqy672WGgE6pX
cMTyptrSpBOuWWI6O5A34iY1KltrFrfpsID2DOv3RSyFMA0zMO/YvpflrT94Yj2kNyzuX3OnjtTP
v2SReCSvjQkZZQANCk3U2HkLEiysPELd4Wbhd7AjaGFjuod2eAkH1eKUxN8vKxGq+fh8tUNtXjSB
pth4orgFFJHxszQ6x</vt:lpwstr>
  </property>
  <property fmtid="{D5CDD505-2E9C-101B-9397-08002B2CF9AE}" pid="4" name="MAIL_MSG_ID2">
    <vt:lpwstr>QM6BWI/0PaIl9GXq1rWQtXrsQVAmD7XaWj3FSvQ6vn4V9FdAsHxpehY7BdG
3n61c3vuG1olO67Zh32dMbbKs9SxHzmrRkaWR4rL2KoKHXO2</vt:lpwstr>
  </property>
  <property fmtid="{D5CDD505-2E9C-101B-9397-08002B2CF9AE}" pid="5" name="RESPONSE_SENDER_NAME">
    <vt:lpwstr>sAAAE34RQVAK31ls6NLquJ9aoudIzlzHbSjkGXE/qWZ+kWI=</vt:lpwstr>
  </property>
  <property fmtid="{D5CDD505-2E9C-101B-9397-08002B2CF9AE}" pid="6" name="EMAIL_OWNER_ADDRESS">
    <vt:lpwstr>ABAAMV6B7YzPbaJCZ/wouVbzu78JNL/HKIwYZ/NpCgyyDm4sje0aApLwvCHKEDuZi7WL</vt:lpwstr>
  </property>
</Properties>
</file>