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AD585" w14:textId="77777777" w:rsidR="00075326" w:rsidRPr="00CD2B6D" w:rsidRDefault="001A0513" w:rsidP="00CD2B6D">
      <w:pPr>
        <w:jc w:val="center"/>
        <w:rPr>
          <w:rFonts w:cs="Arial"/>
          <w:b/>
          <w:szCs w:val="32"/>
        </w:rPr>
      </w:pPr>
      <w:r>
        <w:rPr>
          <w:rFonts w:cs="Arial"/>
          <w:b/>
          <w:szCs w:val="32"/>
        </w:rPr>
        <w:t xml:space="preserve">ENERGY </w:t>
      </w:r>
      <w:r w:rsidR="00A136D8">
        <w:rPr>
          <w:rFonts w:cs="Arial"/>
          <w:b/>
          <w:szCs w:val="32"/>
        </w:rPr>
        <w:t xml:space="preserve">STORAGE </w:t>
      </w:r>
      <w:r>
        <w:rPr>
          <w:rFonts w:cs="Arial"/>
          <w:b/>
          <w:szCs w:val="32"/>
        </w:rPr>
        <w:t xml:space="preserve">SYSTEM </w:t>
      </w:r>
      <w:r w:rsidR="00075326" w:rsidRPr="00CD2B6D">
        <w:rPr>
          <w:rFonts w:cs="Arial"/>
          <w:b/>
          <w:szCs w:val="32"/>
        </w:rPr>
        <w:t>POWER PURCHASE TOLLING AGREEMENT</w:t>
      </w:r>
    </w:p>
    <w:p w14:paraId="01EAD586" w14:textId="77777777" w:rsidR="00075326" w:rsidRPr="00CD2B6D" w:rsidRDefault="00075326" w:rsidP="00CD2B6D">
      <w:pPr>
        <w:jc w:val="center"/>
        <w:rPr>
          <w:b/>
        </w:rPr>
      </w:pPr>
    </w:p>
    <w:p w14:paraId="01EAD587" w14:textId="77777777" w:rsidR="00075326" w:rsidRPr="00CD2B6D" w:rsidRDefault="00075326" w:rsidP="00CD2B6D">
      <w:pPr>
        <w:jc w:val="center"/>
        <w:rPr>
          <w:b/>
        </w:rPr>
      </w:pPr>
      <w:r w:rsidRPr="00CD2B6D">
        <w:rPr>
          <w:b/>
        </w:rPr>
        <w:t>between</w:t>
      </w:r>
    </w:p>
    <w:p w14:paraId="01EAD588" w14:textId="77777777" w:rsidR="00075326" w:rsidRPr="00CD2B6D" w:rsidRDefault="00075326" w:rsidP="00CD2B6D">
      <w:pPr>
        <w:jc w:val="center"/>
        <w:rPr>
          <w:b/>
        </w:rPr>
      </w:pPr>
    </w:p>
    <w:p w14:paraId="01EAD589" w14:textId="77777777" w:rsidR="00075326" w:rsidRPr="00CD2B6D" w:rsidRDefault="00075326" w:rsidP="00CD2B6D">
      <w:pPr>
        <w:jc w:val="center"/>
        <w:rPr>
          <w:b/>
        </w:rPr>
      </w:pPr>
      <w:r w:rsidRPr="00CD2B6D">
        <w:rPr>
          <w:b/>
        </w:rPr>
        <w:t>SAN DIEGO GAS &amp; ELECTRIC COMPANY</w:t>
      </w:r>
    </w:p>
    <w:p w14:paraId="01EAD58A" w14:textId="77777777" w:rsidR="00075326" w:rsidRPr="00CD2B6D" w:rsidRDefault="00075326" w:rsidP="00CD2B6D">
      <w:pPr>
        <w:jc w:val="center"/>
        <w:rPr>
          <w:b/>
        </w:rPr>
      </w:pPr>
      <w:r w:rsidRPr="00CD2B6D">
        <w:rPr>
          <w:b/>
        </w:rPr>
        <w:t>as Buyer</w:t>
      </w:r>
    </w:p>
    <w:p w14:paraId="01EAD58B" w14:textId="77777777" w:rsidR="00075326" w:rsidRPr="00CD2B6D" w:rsidRDefault="00075326" w:rsidP="00CD2B6D">
      <w:pPr>
        <w:jc w:val="center"/>
        <w:rPr>
          <w:b/>
        </w:rPr>
      </w:pPr>
    </w:p>
    <w:p w14:paraId="01EAD58C" w14:textId="77777777" w:rsidR="00075326" w:rsidRPr="00CD2B6D" w:rsidRDefault="00075326" w:rsidP="00CD2B6D">
      <w:pPr>
        <w:jc w:val="center"/>
        <w:rPr>
          <w:b/>
        </w:rPr>
      </w:pPr>
      <w:r w:rsidRPr="00CD2B6D">
        <w:rPr>
          <w:b/>
        </w:rPr>
        <w:t>and</w:t>
      </w:r>
    </w:p>
    <w:p w14:paraId="01EAD58D" w14:textId="77777777" w:rsidR="00075326" w:rsidRPr="00CD2B6D" w:rsidRDefault="00075326" w:rsidP="00CD2B6D">
      <w:pPr>
        <w:jc w:val="center"/>
        <w:rPr>
          <w:b/>
        </w:rPr>
      </w:pPr>
    </w:p>
    <w:p w14:paraId="01EAD58E" w14:textId="77777777" w:rsidR="007E4100" w:rsidRDefault="008E48ED" w:rsidP="00CD2B6D">
      <w:pPr>
        <w:jc w:val="center"/>
        <w:rPr>
          <w:b/>
        </w:rPr>
      </w:pPr>
      <w:r>
        <w:rPr>
          <w:b/>
        </w:rPr>
        <w:t>[INSERT NAME OF SELLER]</w:t>
      </w:r>
    </w:p>
    <w:p w14:paraId="01EAD58F" w14:textId="77777777" w:rsidR="00075326" w:rsidRPr="00CD2B6D" w:rsidRDefault="00075326" w:rsidP="00CD2B6D">
      <w:pPr>
        <w:jc w:val="center"/>
        <w:rPr>
          <w:b/>
        </w:rPr>
      </w:pPr>
      <w:r w:rsidRPr="00CD2B6D">
        <w:rPr>
          <w:b/>
        </w:rPr>
        <w:t>as Seller</w:t>
      </w:r>
    </w:p>
    <w:p w14:paraId="01EAD590" w14:textId="77777777" w:rsidR="00075326" w:rsidRPr="002E749D" w:rsidRDefault="00075326" w:rsidP="00075326"/>
    <w:p w14:paraId="01EAD591" w14:textId="77777777" w:rsidR="000E2ACB" w:rsidRDefault="000E2ACB">
      <w:pPr>
        <w:pStyle w:val="TOC1"/>
      </w:pPr>
    </w:p>
    <w:p w14:paraId="4B130A47" w14:textId="77777777" w:rsidR="00D62749" w:rsidRDefault="00D62749">
      <w:pPr>
        <w:pStyle w:val="TOC1"/>
      </w:pPr>
    </w:p>
    <w:p w14:paraId="347E1571" w14:textId="77777777" w:rsidR="00D62749" w:rsidRDefault="00D62749">
      <w:pPr>
        <w:pStyle w:val="TOC1"/>
      </w:pPr>
    </w:p>
    <w:p w14:paraId="64096D1C" w14:textId="4854D5AB" w:rsidR="00D62749" w:rsidRDefault="00D62749" w:rsidP="00D62749">
      <w:pPr>
        <w:pStyle w:val="TOC1"/>
        <w:jc w:val="center"/>
        <w:sectPr w:rsidR="00D62749" w:rsidSect="00A640C2">
          <w:headerReference w:type="default" r:id="rId12"/>
          <w:pgSz w:w="12240" w:h="15840" w:code="1"/>
          <w:pgMar w:top="1440" w:right="1440" w:bottom="1440" w:left="1440" w:header="720" w:footer="720" w:gutter="0"/>
          <w:cols w:space="720"/>
          <w:vAlign w:val="center"/>
          <w:docGrid w:linePitch="360"/>
        </w:sectPr>
      </w:pPr>
      <w:r>
        <w:t>5-5-2016 Draft</w:t>
      </w:r>
    </w:p>
    <w:p w14:paraId="01EAD592" w14:textId="77777777" w:rsidR="003D3E75" w:rsidRDefault="00594FA2">
      <w:pPr>
        <w:pStyle w:val="TOC1"/>
        <w:rPr>
          <w:rFonts w:asciiTheme="minorHAnsi" w:eastAsiaTheme="minorEastAsia" w:hAnsiTheme="minorHAnsi" w:cstheme="minorBidi"/>
          <w:noProof/>
          <w:sz w:val="22"/>
          <w:szCs w:val="22"/>
        </w:rPr>
      </w:pPr>
      <w:r>
        <w:lastRenderedPageBreak/>
        <w:fldChar w:fldCharType="begin"/>
      </w:r>
      <w:r>
        <w:instrText xml:space="preserve"> TOC \o "1-2" \h \z \u </w:instrText>
      </w:r>
      <w:r>
        <w:fldChar w:fldCharType="separate"/>
      </w:r>
      <w:hyperlink w:anchor="_Toc381091023" w:history="1">
        <w:r w:rsidR="003D3E75" w:rsidRPr="00870AEC">
          <w:rPr>
            <w:rStyle w:val="Hyperlink"/>
            <w:noProof/>
          </w:rPr>
          <w:t>ARTICLE 1. PURCHASE AND SALE OF PRODUCT</w:t>
        </w:r>
        <w:r w:rsidR="003D3E75">
          <w:rPr>
            <w:noProof/>
            <w:webHidden/>
          </w:rPr>
          <w:tab/>
        </w:r>
        <w:r w:rsidR="003D3E75">
          <w:rPr>
            <w:noProof/>
            <w:webHidden/>
          </w:rPr>
          <w:fldChar w:fldCharType="begin"/>
        </w:r>
        <w:r w:rsidR="003D3E75">
          <w:rPr>
            <w:noProof/>
            <w:webHidden/>
          </w:rPr>
          <w:instrText xml:space="preserve"> PAGEREF _Toc381091023 \h </w:instrText>
        </w:r>
        <w:r w:rsidR="003D3E75">
          <w:rPr>
            <w:noProof/>
            <w:webHidden/>
          </w:rPr>
        </w:r>
        <w:r w:rsidR="003D3E75">
          <w:rPr>
            <w:noProof/>
            <w:webHidden/>
          </w:rPr>
          <w:fldChar w:fldCharType="separate"/>
        </w:r>
        <w:r w:rsidR="00F07333">
          <w:rPr>
            <w:noProof/>
            <w:webHidden/>
          </w:rPr>
          <w:t>3</w:t>
        </w:r>
        <w:r w:rsidR="003D3E75">
          <w:rPr>
            <w:noProof/>
            <w:webHidden/>
          </w:rPr>
          <w:fldChar w:fldCharType="end"/>
        </w:r>
      </w:hyperlink>
    </w:p>
    <w:p w14:paraId="01EAD593"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24" w:history="1">
        <w:r w:rsidR="003D3E75" w:rsidRPr="00870AEC">
          <w:rPr>
            <w:rStyle w:val="Hyperlink"/>
            <w:b/>
            <w:noProof/>
            <w:specVanish/>
          </w:rPr>
          <w:t>1.1</w:t>
        </w:r>
        <w:r w:rsidR="003D3E75">
          <w:rPr>
            <w:rFonts w:asciiTheme="minorHAnsi" w:eastAsiaTheme="minorEastAsia" w:hAnsiTheme="minorHAnsi" w:cstheme="minorBidi"/>
            <w:noProof/>
            <w:sz w:val="22"/>
            <w:szCs w:val="22"/>
          </w:rPr>
          <w:tab/>
        </w:r>
        <w:r w:rsidR="003D3E75" w:rsidRPr="00870AEC">
          <w:rPr>
            <w:rStyle w:val="Hyperlink"/>
            <w:noProof/>
          </w:rPr>
          <w:t>Product.</w:t>
        </w:r>
        <w:r w:rsidR="003D3E75">
          <w:rPr>
            <w:noProof/>
            <w:webHidden/>
          </w:rPr>
          <w:tab/>
        </w:r>
        <w:r w:rsidR="003D3E75">
          <w:rPr>
            <w:noProof/>
            <w:webHidden/>
          </w:rPr>
          <w:fldChar w:fldCharType="begin"/>
        </w:r>
        <w:r w:rsidR="003D3E75">
          <w:rPr>
            <w:noProof/>
            <w:webHidden/>
          </w:rPr>
          <w:instrText xml:space="preserve"> PAGEREF _Toc381091024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4"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25" w:history="1">
        <w:r w:rsidR="003D3E75" w:rsidRPr="00870AEC">
          <w:rPr>
            <w:rStyle w:val="Hyperlink"/>
            <w:b/>
            <w:noProof/>
          </w:rPr>
          <w:t>1.2</w:t>
        </w:r>
        <w:r w:rsidR="003D3E75">
          <w:rPr>
            <w:rFonts w:asciiTheme="minorHAnsi" w:eastAsiaTheme="minorEastAsia" w:hAnsiTheme="minorHAnsi" w:cstheme="minorBidi"/>
            <w:noProof/>
            <w:sz w:val="22"/>
            <w:szCs w:val="22"/>
          </w:rPr>
          <w:tab/>
        </w:r>
        <w:r w:rsidR="003D3E75" w:rsidRPr="00870AEC">
          <w:rPr>
            <w:rStyle w:val="Hyperlink"/>
            <w:noProof/>
          </w:rPr>
          <w:t>Project.</w:t>
        </w:r>
        <w:r w:rsidR="003D3E75">
          <w:rPr>
            <w:noProof/>
            <w:webHidden/>
          </w:rPr>
          <w:tab/>
        </w:r>
        <w:r w:rsidR="003D3E75">
          <w:rPr>
            <w:noProof/>
            <w:webHidden/>
          </w:rPr>
          <w:fldChar w:fldCharType="begin"/>
        </w:r>
        <w:r w:rsidR="003D3E75">
          <w:rPr>
            <w:noProof/>
            <w:webHidden/>
          </w:rPr>
          <w:instrText xml:space="preserve"> PAGEREF _Toc381091025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5"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26" w:history="1">
        <w:r w:rsidR="003D3E75" w:rsidRPr="00870AEC">
          <w:rPr>
            <w:rStyle w:val="Hyperlink"/>
            <w:b/>
            <w:noProof/>
          </w:rPr>
          <w:t>1.3</w:t>
        </w:r>
        <w:r w:rsidR="003D3E75">
          <w:rPr>
            <w:rFonts w:asciiTheme="minorHAnsi" w:eastAsiaTheme="minorEastAsia" w:hAnsiTheme="minorHAnsi" w:cstheme="minorBidi"/>
            <w:noProof/>
            <w:sz w:val="22"/>
            <w:szCs w:val="22"/>
          </w:rPr>
          <w:tab/>
        </w:r>
        <w:r w:rsidR="003D3E75" w:rsidRPr="00870AEC">
          <w:rPr>
            <w:rStyle w:val="Hyperlink"/>
            <w:noProof/>
          </w:rPr>
          <w:t>Delivery Points.</w:t>
        </w:r>
        <w:r w:rsidR="003D3E75">
          <w:rPr>
            <w:noProof/>
            <w:webHidden/>
          </w:rPr>
          <w:tab/>
        </w:r>
        <w:r w:rsidR="003D3E75">
          <w:rPr>
            <w:noProof/>
            <w:webHidden/>
          </w:rPr>
          <w:fldChar w:fldCharType="begin"/>
        </w:r>
        <w:r w:rsidR="003D3E75">
          <w:rPr>
            <w:noProof/>
            <w:webHidden/>
          </w:rPr>
          <w:instrText xml:space="preserve"> PAGEREF _Toc381091026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6" w14:textId="77777777" w:rsidR="003D3E75" w:rsidRDefault="00F07333">
      <w:pPr>
        <w:pStyle w:val="TOC1"/>
        <w:rPr>
          <w:rFonts w:asciiTheme="minorHAnsi" w:eastAsiaTheme="minorEastAsia" w:hAnsiTheme="minorHAnsi" w:cstheme="minorBidi"/>
          <w:noProof/>
          <w:sz w:val="22"/>
          <w:szCs w:val="22"/>
        </w:rPr>
      </w:pPr>
      <w:hyperlink w:anchor="_Toc381091027" w:history="1">
        <w:r w:rsidR="003D3E75" w:rsidRPr="00870AEC">
          <w:rPr>
            <w:rStyle w:val="Hyperlink"/>
            <w:rFonts w:cs="Arial"/>
            <w:noProof/>
          </w:rPr>
          <w:t>ARTICLE 2. TERM; [CONDITIONS PRECEDENT] AND DELIVERY PERIOD</w:t>
        </w:r>
        <w:r w:rsidR="003D3E75">
          <w:rPr>
            <w:noProof/>
            <w:webHidden/>
          </w:rPr>
          <w:tab/>
        </w:r>
        <w:r w:rsidR="003D3E75">
          <w:rPr>
            <w:noProof/>
            <w:webHidden/>
          </w:rPr>
          <w:fldChar w:fldCharType="begin"/>
        </w:r>
        <w:r w:rsidR="003D3E75">
          <w:rPr>
            <w:noProof/>
            <w:webHidden/>
          </w:rPr>
          <w:instrText xml:space="preserve"> PAGEREF _Toc381091027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7"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28" w:history="1">
        <w:r w:rsidR="003D3E75" w:rsidRPr="00870AEC">
          <w:rPr>
            <w:rStyle w:val="Hyperlink"/>
            <w:b/>
            <w:noProof/>
            <w:specVanish/>
          </w:rPr>
          <w:t>2.1</w:t>
        </w:r>
        <w:r w:rsidR="003D3E75">
          <w:rPr>
            <w:rFonts w:asciiTheme="minorHAnsi" w:eastAsiaTheme="minorEastAsia" w:hAnsiTheme="minorHAnsi" w:cstheme="minorBidi"/>
            <w:noProof/>
            <w:sz w:val="22"/>
            <w:szCs w:val="22"/>
          </w:rPr>
          <w:tab/>
        </w:r>
        <w:r w:rsidR="003D3E75" w:rsidRPr="00870AEC">
          <w:rPr>
            <w:rStyle w:val="Hyperlink"/>
            <w:noProof/>
          </w:rPr>
          <w:t>Term.</w:t>
        </w:r>
        <w:r w:rsidR="003D3E75">
          <w:rPr>
            <w:noProof/>
            <w:webHidden/>
          </w:rPr>
          <w:tab/>
        </w:r>
        <w:r w:rsidR="003D3E75">
          <w:rPr>
            <w:noProof/>
            <w:webHidden/>
          </w:rPr>
          <w:fldChar w:fldCharType="begin"/>
        </w:r>
        <w:r w:rsidR="003D3E75">
          <w:rPr>
            <w:noProof/>
            <w:webHidden/>
          </w:rPr>
          <w:instrText xml:space="preserve"> PAGEREF _Toc381091028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8"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29" w:history="1">
        <w:r w:rsidR="003D3E75" w:rsidRPr="00870AEC">
          <w:rPr>
            <w:rStyle w:val="Hyperlink"/>
            <w:b/>
            <w:noProof/>
            <w:specVanish/>
          </w:rPr>
          <w:t>2.2</w:t>
        </w:r>
        <w:r w:rsidR="003D3E75">
          <w:rPr>
            <w:rFonts w:asciiTheme="minorHAnsi" w:eastAsiaTheme="minorEastAsia" w:hAnsiTheme="minorHAnsi" w:cstheme="minorBidi"/>
            <w:noProof/>
            <w:sz w:val="22"/>
            <w:szCs w:val="22"/>
          </w:rPr>
          <w:tab/>
        </w:r>
        <w:r w:rsidR="003D3E75" w:rsidRPr="00870AEC">
          <w:rPr>
            <w:rStyle w:val="Hyperlink"/>
            <w:noProof/>
          </w:rPr>
          <w:t>Effectiveness of Agreement Prior to CP Satisfaction Date.</w:t>
        </w:r>
        <w:r w:rsidR="003D3E75">
          <w:rPr>
            <w:noProof/>
            <w:webHidden/>
          </w:rPr>
          <w:tab/>
        </w:r>
        <w:r w:rsidR="003D3E75">
          <w:rPr>
            <w:noProof/>
            <w:webHidden/>
          </w:rPr>
          <w:fldChar w:fldCharType="begin"/>
        </w:r>
        <w:r w:rsidR="003D3E75">
          <w:rPr>
            <w:noProof/>
            <w:webHidden/>
          </w:rPr>
          <w:instrText xml:space="preserve"> PAGEREF _Toc381091029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9"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30" w:history="1">
        <w:r w:rsidR="003D3E75" w:rsidRPr="00870AEC">
          <w:rPr>
            <w:rStyle w:val="Hyperlink"/>
            <w:b/>
            <w:noProof/>
            <w:specVanish/>
          </w:rPr>
          <w:t>2.3</w:t>
        </w:r>
        <w:r w:rsidR="003D3E75">
          <w:rPr>
            <w:rFonts w:asciiTheme="minorHAnsi" w:eastAsiaTheme="minorEastAsia" w:hAnsiTheme="minorHAnsi" w:cstheme="minorBidi"/>
            <w:noProof/>
            <w:sz w:val="22"/>
            <w:szCs w:val="22"/>
          </w:rPr>
          <w:tab/>
        </w:r>
        <w:r w:rsidR="003D3E75" w:rsidRPr="00870AEC">
          <w:rPr>
            <w:rStyle w:val="Hyperlink"/>
            <w:noProof/>
          </w:rPr>
          <w:t>Obligations of the Parties.</w:t>
        </w:r>
        <w:r w:rsidR="003D3E75">
          <w:rPr>
            <w:noProof/>
            <w:webHidden/>
          </w:rPr>
          <w:tab/>
        </w:r>
        <w:r w:rsidR="003D3E75">
          <w:rPr>
            <w:noProof/>
            <w:webHidden/>
          </w:rPr>
          <w:fldChar w:fldCharType="begin"/>
        </w:r>
        <w:r w:rsidR="003D3E75">
          <w:rPr>
            <w:noProof/>
            <w:webHidden/>
          </w:rPr>
          <w:instrText xml:space="preserve"> PAGEREF _Toc381091030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A"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31" w:history="1">
        <w:r w:rsidR="003D3E75" w:rsidRPr="00870AEC">
          <w:rPr>
            <w:rStyle w:val="Hyperlink"/>
            <w:b/>
            <w:noProof/>
            <w:specVanish/>
          </w:rPr>
          <w:t>2.4</w:t>
        </w:r>
        <w:r w:rsidR="003D3E75">
          <w:rPr>
            <w:rFonts w:asciiTheme="minorHAnsi" w:eastAsiaTheme="minorEastAsia" w:hAnsiTheme="minorHAnsi" w:cstheme="minorBidi"/>
            <w:noProof/>
            <w:sz w:val="22"/>
            <w:szCs w:val="22"/>
          </w:rPr>
          <w:tab/>
        </w:r>
        <w:r w:rsidR="003D3E75" w:rsidRPr="00870AEC">
          <w:rPr>
            <w:rStyle w:val="Hyperlink"/>
            <w:noProof/>
          </w:rPr>
          <w:t>Conditions Precedent.</w:t>
        </w:r>
        <w:r w:rsidR="003D3E75">
          <w:rPr>
            <w:noProof/>
            <w:webHidden/>
          </w:rPr>
          <w:tab/>
        </w:r>
        <w:r w:rsidR="003D3E75">
          <w:rPr>
            <w:noProof/>
            <w:webHidden/>
          </w:rPr>
          <w:fldChar w:fldCharType="begin"/>
        </w:r>
        <w:r w:rsidR="003D3E75">
          <w:rPr>
            <w:noProof/>
            <w:webHidden/>
          </w:rPr>
          <w:instrText xml:space="preserve"> PAGEREF _Toc381091031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B"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32" w:history="1">
        <w:r w:rsidR="003D3E75" w:rsidRPr="00870AEC">
          <w:rPr>
            <w:rStyle w:val="Hyperlink"/>
            <w:b/>
            <w:noProof/>
          </w:rPr>
          <w:t>2.5</w:t>
        </w:r>
        <w:r w:rsidR="003D3E75">
          <w:rPr>
            <w:rFonts w:asciiTheme="minorHAnsi" w:eastAsiaTheme="minorEastAsia" w:hAnsiTheme="minorHAnsi" w:cstheme="minorBidi"/>
            <w:noProof/>
            <w:sz w:val="22"/>
            <w:szCs w:val="22"/>
          </w:rPr>
          <w:tab/>
        </w:r>
        <w:r w:rsidR="003D3E75" w:rsidRPr="00870AEC">
          <w:rPr>
            <w:rStyle w:val="Hyperlink"/>
            <w:noProof/>
          </w:rPr>
          <w:t>Failure to Meet All Conditions Precedent.</w:t>
        </w:r>
        <w:r w:rsidR="003D3E75">
          <w:rPr>
            <w:noProof/>
            <w:webHidden/>
          </w:rPr>
          <w:tab/>
        </w:r>
        <w:r w:rsidR="003D3E75">
          <w:rPr>
            <w:noProof/>
            <w:webHidden/>
          </w:rPr>
          <w:fldChar w:fldCharType="begin"/>
        </w:r>
        <w:r w:rsidR="003D3E75">
          <w:rPr>
            <w:noProof/>
            <w:webHidden/>
          </w:rPr>
          <w:instrText xml:space="preserve"> PAGEREF _Toc381091032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C"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33" w:history="1">
        <w:r w:rsidR="003D3E75" w:rsidRPr="00870AEC">
          <w:rPr>
            <w:rStyle w:val="Hyperlink"/>
            <w:b/>
            <w:noProof/>
            <w:specVanish/>
          </w:rPr>
          <w:t>2.6</w:t>
        </w:r>
        <w:r w:rsidR="003D3E75">
          <w:rPr>
            <w:rFonts w:asciiTheme="minorHAnsi" w:eastAsiaTheme="minorEastAsia" w:hAnsiTheme="minorHAnsi" w:cstheme="minorBidi"/>
            <w:noProof/>
            <w:sz w:val="22"/>
            <w:szCs w:val="22"/>
          </w:rPr>
          <w:tab/>
        </w:r>
        <w:r w:rsidR="003D3E75" w:rsidRPr="00870AEC">
          <w:rPr>
            <w:rStyle w:val="Hyperlink"/>
            <w:noProof/>
          </w:rPr>
          <w:t>Effectiveness of Agreement on and after CP Satisfaction Date.</w:t>
        </w:r>
        <w:r w:rsidR="003D3E75">
          <w:rPr>
            <w:noProof/>
            <w:webHidden/>
          </w:rPr>
          <w:tab/>
        </w:r>
        <w:r w:rsidR="003D3E75">
          <w:rPr>
            <w:noProof/>
            <w:webHidden/>
          </w:rPr>
          <w:fldChar w:fldCharType="begin"/>
        </w:r>
        <w:r w:rsidR="003D3E75">
          <w:rPr>
            <w:noProof/>
            <w:webHidden/>
          </w:rPr>
          <w:instrText xml:space="preserve"> PAGEREF _Toc381091033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D"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34" w:history="1">
        <w:r w:rsidR="003D3E75" w:rsidRPr="00870AEC">
          <w:rPr>
            <w:rStyle w:val="Hyperlink"/>
            <w:b/>
            <w:noProof/>
            <w:specVanish/>
          </w:rPr>
          <w:t>2.7</w:t>
        </w:r>
        <w:r w:rsidR="003D3E75">
          <w:rPr>
            <w:rFonts w:asciiTheme="minorHAnsi" w:eastAsiaTheme="minorEastAsia" w:hAnsiTheme="minorHAnsi" w:cstheme="minorBidi"/>
            <w:noProof/>
            <w:sz w:val="22"/>
            <w:szCs w:val="22"/>
          </w:rPr>
          <w:tab/>
        </w:r>
        <w:r w:rsidR="003D3E75" w:rsidRPr="00870AEC">
          <w:rPr>
            <w:rStyle w:val="Hyperlink"/>
            <w:noProof/>
          </w:rPr>
          <w:t>Guaranteed Initial Delivery Date.</w:t>
        </w:r>
        <w:r w:rsidR="003D3E75">
          <w:rPr>
            <w:noProof/>
            <w:webHidden/>
          </w:rPr>
          <w:tab/>
        </w:r>
        <w:r w:rsidR="003D3E75">
          <w:rPr>
            <w:noProof/>
            <w:webHidden/>
          </w:rPr>
          <w:fldChar w:fldCharType="begin"/>
        </w:r>
        <w:r w:rsidR="003D3E75">
          <w:rPr>
            <w:noProof/>
            <w:webHidden/>
          </w:rPr>
          <w:instrText xml:space="preserve"> PAGEREF _Toc381091034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E"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35" w:history="1">
        <w:r w:rsidR="003D3E75" w:rsidRPr="00870AEC">
          <w:rPr>
            <w:rStyle w:val="Hyperlink"/>
            <w:b/>
            <w:noProof/>
            <w:specVanish/>
          </w:rPr>
          <w:t>2.8</w:t>
        </w:r>
        <w:r w:rsidR="003D3E75">
          <w:rPr>
            <w:rFonts w:asciiTheme="minorHAnsi" w:eastAsiaTheme="minorEastAsia" w:hAnsiTheme="minorHAnsi" w:cstheme="minorBidi"/>
            <w:noProof/>
            <w:sz w:val="22"/>
            <w:szCs w:val="22"/>
          </w:rPr>
          <w:tab/>
        </w:r>
        <w:r w:rsidR="003D3E75" w:rsidRPr="00870AEC">
          <w:rPr>
            <w:rStyle w:val="Hyperlink"/>
            <w:noProof/>
          </w:rPr>
          <w:t>Delivery Period.</w:t>
        </w:r>
        <w:r w:rsidR="003D3E75">
          <w:rPr>
            <w:noProof/>
            <w:webHidden/>
          </w:rPr>
          <w:tab/>
        </w:r>
        <w:r w:rsidR="003D3E75">
          <w:rPr>
            <w:noProof/>
            <w:webHidden/>
          </w:rPr>
          <w:fldChar w:fldCharType="begin"/>
        </w:r>
        <w:r w:rsidR="003D3E75">
          <w:rPr>
            <w:noProof/>
            <w:webHidden/>
          </w:rPr>
          <w:instrText xml:space="preserve"> PAGEREF _Toc381091035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9F"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36" w:history="1">
        <w:r w:rsidR="003D3E75" w:rsidRPr="00870AEC">
          <w:rPr>
            <w:rStyle w:val="Hyperlink"/>
            <w:b/>
            <w:noProof/>
            <w:specVanish/>
          </w:rPr>
          <w:t>2.9</w:t>
        </w:r>
        <w:r w:rsidR="003D3E75">
          <w:rPr>
            <w:rFonts w:asciiTheme="minorHAnsi" w:eastAsiaTheme="minorEastAsia" w:hAnsiTheme="minorHAnsi" w:cstheme="minorBidi"/>
            <w:noProof/>
            <w:sz w:val="22"/>
            <w:szCs w:val="22"/>
          </w:rPr>
          <w:tab/>
        </w:r>
        <w:r w:rsidR="003D3E75" w:rsidRPr="00870AEC">
          <w:rPr>
            <w:rStyle w:val="Hyperlink"/>
            <w:noProof/>
          </w:rPr>
          <w:t>Early Initial Delivery Date.</w:t>
        </w:r>
        <w:r w:rsidR="003D3E75">
          <w:rPr>
            <w:noProof/>
            <w:webHidden/>
          </w:rPr>
          <w:tab/>
        </w:r>
        <w:r w:rsidR="003D3E75">
          <w:rPr>
            <w:noProof/>
            <w:webHidden/>
          </w:rPr>
          <w:fldChar w:fldCharType="begin"/>
        </w:r>
        <w:r w:rsidR="003D3E75">
          <w:rPr>
            <w:noProof/>
            <w:webHidden/>
          </w:rPr>
          <w:instrText xml:space="preserve"> PAGEREF _Toc381091036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0"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37" w:history="1">
        <w:r w:rsidR="003D3E75" w:rsidRPr="00870AEC">
          <w:rPr>
            <w:rStyle w:val="Hyperlink"/>
            <w:b/>
            <w:noProof/>
          </w:rPr>
          <w:t>2.10</w:t>
        </w:r>
        <w:r w:rsidR="003D3E75">
          <w:rPr>
            <w:rFonts w:asciiTheme="minorHAnsi" w:eastAsiaTheme="minorEastAsia" w:hAnsiTheme="minorHAnsi" w:cstheme="minorBidi"/>
            <w:noProof/>
            <w:sz w:val="22"/>
            <w:szCs w:val="22"/>
          </w:rPr>
          <w:tab/>
        </w:r>
        <w:r w:rsidR="003D3E75" w:rsidRPr="00870AEC">
          <w:rPr>
            <w:rStyle w:val="Hyperlink"/>
            <w:noProof/>
          </w:rPr>
          <w:t>Delayed Initial Delivery Date.</w:t>
        </w:r>
        <w:r w:rsidR="003D3E75">
          <w:rPr>
            <w:noProof/>
            <w:webHidden/>
          </w:rPr>
          <w:tab/>
        </w:r>
        <w:r w:rsidR="003D3E75">
          <w:rPr>
            <w:noProof/>
            <w:webHidden/>
          </w:rPr>
          <w:fldChar w:fldCharType="begin"/>
        </w:r>
        <w:r w:rsidR="003D3E75">
          <w:rPr>
            <w:noProof/>
            <w:webHidden/>
          </w:rPr>
          <w:instrText xml:space="preserve"> PAGEREF _Toc381091037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1" w14:textId="77777777" w:rsidR="003D3E75" w:rsidRDefault="00F07333">
      <w:pPr>
        <w:pStyle w:val="TOC1"/>
        <w:rPr>
          <w:rFonts w:asciiTheme="minorHAnsi" w:eastAsiaTheme="minorEastAsia" w:hAnsiTheme="minorHAnsi" w:cstheme="minorBidi"/>
          <w:noProof/>
          <w:sz w:val="22"/>
          <w:szCs w:val="22"/>
        </w:rPr>
      </w:pPr>
      <w:hyperlink w:anchor="_Toc381091038" w:history="1">
        <w:r w:rsidR="003D3E75" w:rsidRPr="00870AEC">
          <w:rPr>
            <w:rStyle w:val="Hyperlink"/>
            <w:rFonts w:cs="Arial"/>
            <w:noProof/>
          </w:rPr>
          <w:t>ARTICLE 3. EVENTS OF DEFAULT; REMEDIES; TERMINATION</w:t>
        </w:r>
        <w:r w:rsidR="003D3E75">
          <w:rPr>
            <w:noProof/>
            <w:webHidden/>
          </w:rPr>
          <w:tab/>
        </w:r>
        <w:r w:rsidR="003D3E75">
          <w:rPr>
            <w:noProof/>
            <w:webHidden/>
          </w:rPr>
          <w:fldChar w:fldCharType="begin"/>
        </w:r>
        <w:r w:rsidR="003D3E75">
          <w:rPr>
            <w:noProof/>
            <w:webHidden/>
          </w:rPr>
          <w:instrText xml:space="preserve"> PAGEREF _Toc381091038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2"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39" w:history="1">
        <w:r w:rsidR="003D3E75" w:rsidRPr="00870AEC">
          <w:rPr>
            <w:rStyle w:val="Hyperlink"/>
            <w:b/>
            <w:noProof/>
            <w:specVanish/>
          </w:rPr>
          <w:t>3.1</w:t>
        </w:r>
        <w:r w:rsidR="003D3E75">
          <w:rPr>
            <w:rFonts w:asciiTheme="minorHAnsi" w:eastAsiaTheme="minorEastAsia" w:hAnsiTheme="minorHAnsi" w:cstheme="minorBidi"/>
            <w:noProof/>
            <w:sz w:val="22"/>
            <w:szCs w:val="22"/>
          </w:rPr>
          <w:tab/>
        </w:r>
        <w:r w:rsidR="003D3E75" w:rsidRPr="00870AEC">
          <w:rPr>
            <w:rStyle w:val="Hyperlink"/>
            <w:noProof/>
          </w:rPr>
          <w:t>Events of Default.</w:t>
        </w:r>
        <w:r w:rsidR="003D3E75">
          <w:rPr>
            <w:noProof/>
            <w:webHidden/>
          </w:rPr>
          <w:tab/>
        </w:r>
        <w:r w:rsidR="003D3E75">
          <w:rPr>
            <w:noProof/>
            <w:webHidden/>
          </w:rPr>
          <w:fldChar w:fldCharType="begin"/>
        </w:r>
        <w:r w:rsidR="003D3E75">
          <w:rPr>
            <w:noProof/>
            <w:webHidden/>
          </w:rPr>
          <w:instrText xml:space="preserve"> PAGEREF _Toc381091039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3"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40" w:history="1">
        <w:r w:rsidR="003D3E75" w:rsidRPr="00870AEC">
          <w:rPr>
            <w:rStyle w:val="Hyperlink"/>
            <w:b/>
            <w:noProof/>
            <w:specVanish/>
          </w:rPr>
          <w:t>3.2</w:t>
        </w:r>
        <w:r w:rsidR="003D3E75">
          <w:rPr>
            <w:rFonts w:asciiTheme="minorHAnsi" w:eastAsiaTheme="minorEastAsia" w:hAnsiTheme="minorHAnsi" w:cstheme="minorBidi"/>
            <w:noProof/>
            <w:sz w:val="22"/>
            <w:szCs w:val="22"/>
          </w:rPr>
          <w:tab/>
        </w:r>
        <w:r w:rsidR="003D3E75" w:rsidRPr="00870AEC">
          <w:rPr>
            <w:rStyle w:val="Hyperlink"/>
            <w:noProof/>
          </w:rPr>
          <w:t>Seller Events of Default.</w:t>
        </w:r>
        <w:r w:rsidR="003D3E75">
          <w:rPr>
            <w:noProof/>
            <w:webHidden/>
          </w:rPr>
          <w:tab/>
        </w:r>
        <w:r w:rsidR="003D3E75">
          <w:rPr>
            <w:noProof/>
            <w:webHidden/>
          </w:rPr>
          <w:fldChar w:fldCharType="begin"/>
        </w:r>
        <w:r w:rsidR="003D3E75">
          <w:rPr>
            <w:noProof/>
            <w:webHidden/>
          </w:rPr>
          <w:instrText xml:space="preserve"> PAGEREF _Toc381091040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4"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41" w:history="1">
        <w:r w:rsidR="003D3E75" w:rsidRPr="00870AEC">
          <w:rPr>
            <w:rStyle w:val="Hyperlink"/>
            <w:b/>
            <w:noProof/>
            <w:specVanish/>
          </w:rPr>
          <w:t>3.3</w:t>
        </w:r>
        <w:r w:rsidR="003D3E75">
          <w:rPr>
            <w:rFonts w:asciiTheme="minorHAnsi" w:eastAsiaTheme="minorEastAsia" w:hAnsiTheme="minorHAnsi" w:cstheme="minorBidi"/>
            <w:noProof/>
            <w:sz w:val="22"/>
            <w:szCs w:val="22"/>
          </w:rPr>
          <w:tab/>
        </w:r>
        <w:r w:rsidR="003D3E75" w:rsidRPr="00870AEC">
          <w:rPr>
            <w:rStyle w:val="Hyperlink"/>
            <w:noProof/>
          </w:rPr>
          <w:t>Remedies.</w:t>
        </w:r>
        <w:r w:rsidR="003D3E75">
          <w:rPr>
            <w:noProof/>
            <w:webHidden/>
          </w:rPr>
          <w:tab/>
        </w:r>
        <w:r w:rsidR="003D3E75">
          <w:rPr>
            <w:noProof/>
            <w:webHidden/>
          </w:rPr>
          <w:fldChar w:fldCharType="begin"/>
        </w:r>
        <w:r w:rsidR="003D3E75">
          <w:rPr>
            <w:noProof/>
            <w:webHidden/>
          </w:rPr>
          <w:instrText xml:space="preserve"> PAGEREF _Toc381091041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5"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42" w:history="1">
        <w:r w:rsidR="003D3E75" w:rsidRPr="00870AEC">
          <w:rPr>
            <w:rStyle w:val="Hyperlink"/>
            <w:b/>
            <w:noProof/>
            <w:specVanish/>
          </w:rPr>
          <w:t>3.4</w:t>
        </w:r>
        <w:r w:rsidR="003D3E75">
          <w:rPr>
            <w:rFonts w:asciiTheme="minorHAnsi" w:eastAsiaTheme="minorEastAsia" w:hAnsiTheme="minorHAnsi" w:cstheme="minorBidi"/>
            <w:noProof/>
            <w:sz w:val="22"/>
            <w:szCs w:val="22"/>
          </w:rPr>
          <w:tab/>
        </w:r>
        <w:r w:rsidR="003D3E75" w:rsidRPr="00870AEC">
          <w:rPr>
            <w:rStyle w:val="Hyperlink"/>
            <w:noProof/>
          </w:rPr>
          <w:t>Calculation of Termination Payment.</w:t>
        </w:r>
        <w:r w:rsidR="003D3E75">
          <w:rPr>
            <w:noProof/>
            <w:webHidden/>
          </w:rPr>
          <w:tab/>
        </w:r>
        <w:r w:rsidR="003D3E75">
          <w:rPr>
            <w:noProof/>
            <w:webHidden/>
          </w:rPr>
          <w:fldChar w:fldCharType="begin"/>
        </w:r>
        <w:r w:rsidR="003D3E75">
          <w:rPr>
            <w:noProof/>
            <w:webHidden/>
          </w:rPr>
          <w:instrText xml:space="preserve"> PAGEREF _Toc381091042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6"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43" w:history="1">
        <w:r w:rsidR="003D3E75" w:rsidRPr="00870AEC">
          <w:rPr>
            <w:rStyle w:val="Hyperlink"/>
            <w:b/>
            <w:noProof/>
            <w:specVanish/>
          </w:rPr>
          <w:t>3.5</w:t>
        </w:r>
        <w:r w:rsidR="003D3E75">
          <w:rPr>
            <w:rFonts w:asciiTheme="minorHAnsi" w:eastAsiaTheme="minorEastAsia" w:hAnsiTheme="minorHAnsi" w:cstheme="minorBidi"/>
            <w:noProof/>
            <w:sz w:val="22"/>
            <w:szCs w:val="22"/>
          </w:rPr>
          <w:tab/>
        </w:r>
        <w:r w:rsidR="003D3E75" w:rsidRPr="00870AEC">
          <w:rPr>
            <w:rStyle w:val="Hyperlink"/>
            <w:noProof/>
          </w:rPr>
          <w:t>Notice of Payment of Termination Payment.</w:t>
        </w:r>
        <w:r w:rsidR="003D3E75">
          <w:rPr>
            <w:noProof/>
            <w:webHidden/>
          </w:rPr>
          <w:tab/>
        </w:r>
        <w:r w:rsidR="003D3E75">
          <w:rPr>
            <w:noProof/>
            <w:webHidden/>
          </w:rPr>
          <w:fldChar w:fldCharType="begin"/>
        </w:r>
        <w:r w:rsidR="003D3E75">
          <w:rPr>
            <w:noProof/>
            <w:webHidden/>
          </w:rPr>
          <w:instrText xml:space="preserve"> PAGEREF _Toc381091043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7"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44" w:history="1">
        <w:r w:rsidR="003D3E75" w:rsidRPr="00870AEC">
          <w:rPr>
            <w:rStyle w:val="Hyperlink"/>
            <w:b/>
            <w:noProof/>
            <w:specVanish/>
          </w:rPr>
          <w:t>3.6</w:t>
        </w:r>
        <w:r w:rsidR="003D3E75">
          <w:rPr>
            <w:rFonts w:asciiTheme="minorHAnsi" w:eastAsiaTheme="minorEastAsia" w:hAnsiTheme="minorHAnsi" w:cstheme="minorBidi"/>
            <w:noProof/>
            <w:sz w:val="22"/>
            <w:szCs w:val="22"/>
          </w:rPr>
          <w:tab/>
        </w:r>
        <w:r w:rsidR="003D3E75" w:rsidRPr="00870AEC">
          <w:rPr>
            <w:rStyle w:val="Hyperlink"/>
            <w:noProof/>
          </w:rPr>
          <w:t>Disputes Regarding Termination Payment.</w:t>
        </w:r>
        <w:r w:rsidR="003D3E75">
          <w:rPr>
            <w:noProof/>
            <w:webHidden/>
          </w:rPr>
          <w:tab/>
        </w:r>
        <w:r w:rsidR="003D3E75">
          <w:rPr>
            <w:noProof/>
            <w:webHidden/>
          </w:rPr>
          <w:fldChar w:fldCharType="begin"/>
        </w:r>
        <w:r w:rsidR="003D3E75">
          <w:rPr>
            <w:noProof/>
            <w:webHidden/>
          </w:rPr>
          <w:instrText xml:space="preserve"> PAGEREF _Toc381091044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8"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45" w:history="1">
        <w:r w:rsidR="003D3E75" w:rsidRPr="00870AEC">
          <w:rPr>
            <w:rStyle w:val="Hyperlink"/>
            <w:b/>
            <w:noProof/>
            <w:specVanish/>
          </w:rPr>
          <w:t>3.7</w:t>
        </w:r>
        <w:r w:rsidR="003D3E75">
          <w:rPr>
            <w:rFonts w:asciiTheme="minorHAnsi" w:eastAsiaTheme="minorEastAsia" w:hAnsiTheme="minorHAnsi" w:cstheme="minorBidi"/>
            <w:noProof/>
            <w:sz w:val="22"/>
            <w:szCs w:val="22"/>
          </w:rPr>
          <w:tab/>
        </w:r>
        <w:r w:rsidR="003D3E75" w:rsidRPr="00870AEC">
          <w:rPr>
            <w:rStyle w:val="Hyperlink"/>
            <w:noProof/>
          </w:rPr>
          <w:t>Suspension of Performance.</w:t>
        </w:r>
        <w:r w:rsidR="003D3E75">
          <w:rPr>
            <w:noProof/>
            <w:webHidden/>
          </w:rPr>
          <w:tab/>
        </w:r>
        <w:r w:rsidR="003D3E75">
          <w:rPr>
            <w:noProof/>
            <w:webHidden/>
          </w:rPr>
          <w:fldChar w:fldCharType="begin"/>
        </w:r>
        <w:r w:rsidR="003D3E75">
          <w:rPr>
            <w:noProof/>
            <w:webHidden/>
          </w:rPr>
          <w:instrText xml:space="preserve"> PAGEREF _Toc381091045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9"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46" w:history="1">
        <w:r w:rsidR="003D3E75" w:rsidRPr="00870AEC">
          <w:rPr>
            <w:rStyle w:val="Hyperlink"/>
            <w:b/>
            <w:noProof/>
            <w:specVanish/>
          </w:rPr>
          <w:t>3.8</w:t>
        </w:r>
        <w:r w:rsidR="003D3E75">
          <w:rPr>
            <w:rFonts w:asciiTheme="minorHAnsi" w:eastAsiaTheme="minorEastAsia" w:hAnsiTheme="minorHAnsi" w:cstheme="minorBidi"/>
            <w:noProof/>
            <w:sz w:val="22"/>
            <w:szCs w:val="22"/>
          </w:rPr>
          <w:tab/>
        </w:r>
        <w:r w:rsidR="003D3E75" w:rsidRPr="00870AEC">
          <w:rPr>
            <w:rStyle w:val="Hyperlink"/>
            <w:noProof/>
          </w:rPr>
          <w:t>Bankruptcy Without Early Termination.</w:t>
        </w:r>
        <w:r w:rsidR="003D3E75">
          <w:rPr>
            <w:noProof/>
            <w:webHidden/>
          </w:rPr>
          <w:tab/>
        </w:r>
        <w:r w:rsidR="003D3E75">
          <w:rPr>
            <w:noProof/>
            <w:webHidden/>
          </w:rPr>
          <w:fldChar w:fldCharType="begin"/>
        </w:r>
        <w:r w:rsidR="003D3E75">
          <w:rPr>
            <w:noProof/>
            <w:webHidden/>
          </w:rPr>
          <w:instrText xml:space="preserve"> PAGEREF _Toc381091046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A"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47" w:history="1">
        <w:r w:rsidR="003D3E75" w:rsidRPr="00870AEC">
          <w:rPr>
            <w:rStyle w:val="Hyperlink"/>
            <w:b/>
            <w:noProof/>
            <w:specVanish/>
          </w:rPr>
          <w:t>3.9</w:t>
        </w:r>
        <w:r w:rsidR="003D3E75">
          <w:rPr>
            <w:rFonts w:asciiTheme="minorHAnsi" w:eastAsiaTheme="minorEastAsia" w:hAnsiTheme="minorHAnsi" w:cstheme="minorBidi"/>
            <w:noProof/>
            <w:sz w:val="22"/>
            <w:szCs w:val="22"/>
          </w:rPr>
          <w:tab/>
        </w:r>
        <w:r w:rsidR="003D3E75" w:rsidRPr="00870AEC">
          <w:rPr>
            <w:rStyle w:val="Hyperlink"/>
            <w:noProof/>
          </w:rPr>
          <w:t>Effect of Termination.</w:t>
        </w:r>
        <w:r w:rsidR="003D3E75">
          <w:rPr>
            <w:noProof/>
            <w:webHidden/>
          </w:rPr>
          <w:tab/>
        </w:r>
        <w:r w:rsidR="003D3E75">
          <w:rPr>
            <w:noProof/>
            <w:webHidden/>
          </w:rPr>
          <w:fldChar w:fldCharType="begin"/>
        </w:r>
        <w:r w:rsidR="003D3E75">
          <w:rPr>
            <w:noProof/>
            <w:webHidden/>
          </w:rPr>
          <w:instrText xml:space="preserve"> PAGEREF _Toc381091047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B" w14:textId="77777777" w:rsidR="003D3E75" w:rsidRDefault="00F07333">
      <w:pPr>
        <w:pStyle w:val="TOC1"/>
        <w:rPr>
          <w:rFonts w:asciiTheme="minorHAnsi" w:eastAsiaTheme="minorEastAsia" w:hAnsiTheme="minorHAnsi" w:cstheme="minorBidi"/>
          <w:noProof/>
          <w:sz w:val="22"/>
          <w:szCs w:val="22"/>
        </w:rPr>
      </w:pPr>
      <w:hyperlink w:anchor="_Toc381091048" w:history="1">
        <w:r w:rsidR="003D3E75" w:rsidRPr="00870AEC">
          <w:rPr>
            <w:rStyle w:val="Hyperlink"/>
            <w:rFonts w:cs="Arial"/>
            <w:noProof/>
          </w:rPr>
          <w:t>ARTICLE 4. INSURANCE</w:t>
        </w:r>
        <w:r w:rsidR="003D3E75">
          <w:rPr>
            <w:noProof/>
            <w:webHidden/>
          </w:rPr>
          <w:tab/>
        </w:r>
        <w:r w:rsidR="003D3E75">
          <w:rPr>
            <w:noProof/>
            <w:webHidden/>
          </w:rPr>
          <w:fldChar w:fldCharType="begin"/>
        </w:r>
        <w:r w:rsidR="003D3E75">
          <w:rPr>
            <w:noProof/>
            <w:webHidden/>
          </w:rPr>
          <w:instrText xml:space="preserve"> PAGEREF _Toc381091048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C"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49" w:history="1">
        <w:r w:rsidR="003D3E75" w:rsidRPr="00870AEC">
          <w:rPr>
            <w:rStyle w:val="Hyperlink"/>
            <w:b/>
            <w:noProof/>
            <w:specVanish/>
          </w:rPr>
          <w:t>4.1</w:t>
        </w:r>
        <w:r w:rsidR="003D3E75">
          <w:rPr>
            <w:rFonts w:asciiTheme="minorHAnsi" w:eastAsiaTheme="minorEastAsia" w:hAnsiTheme="minorHAnsi" w:cstheme="minorBidi"/>
            <w:noProof/>
            <w:sz w:val="22"/>
            <w:szCs w:val="22"/>
          </w:rPr>
          <w:tab/>
        </w:r>
        <w:r w:rsidR="003D3E75" w:rsidRPr="00870AEC">
          <w:rPr>
            <w:rStyle w:val="Hyperlink"/>
            <w:noProof/>
          </w:rPr>
          <w:t>Required Insurance.</w:t>
        </w:r>
        <w:r w:rsidR="003D3E75">
          <w:rPr>
            <w:noProof/>
            <w:webHidden/>
          </w:rPr>
          <w:tab/>
        </w:r>
        <w:r w:rsidR="003D3E75">
          <w:rPr>
            <w:noProof/>
            <w:webHidden/>
          </w:rPr>
          <w:fldChar w:fldCharType="begin"/>
        </w:r>
        <w:r w:rsidR="003D3E75">
          <w:rPr>
            <w:noProof/>
            <w:webHidden/>
          </w:rPr>
          <w:instrText xml:space="preserve"> PAGEREF _Toc381091049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D"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50" w:history="1">
        <w:r w:rsidR="003D3E75" w:rsidRPr="00870AEC">
          <w:rPr>
            <w:rStyle w:val="Hyperlink"/>
            <w:b/>
            <w:noProof/>
          </w:rPr>
          <w:t>4.2</w:t>
        </w:r>
        <w:r w:rsidR="003D3E75">
          <w:rPr>
            <w:rFonts w:asciiTheme="minorHAnsi" w:eastAsiaTheme="minorEastAsia" w:hAnsiTheme="minorHAnsi" w:cstheme="minorBidi"/>
            <w:noProof/>
            <w:sz w:val="22"/>
            <w:szCs w:val="22"/>
          </w:rPr>
          <w:tab/>
        </w:r>
        <w:r w:rsidR="003D3E75" w:rsidRPr="00870AEC">
          <w:rPr>
            <w:rStyle w:val="Hyperlink"/>
            <w:noProof/>
          </w:rPr>
          <w:t>Additional Terms and Conditions.</w:t>
        </w:r>
        <w:r w:rsidR="003D3E75">
          <w:rPr>
            <w:noProof/>
            <w:webHidden/>
          </w:rPr>
          <w:tab/>
        </w:r>
        <w:r w:rsidR="003D3E75">
          <w:rPr>
            <w:noProof/>
            <w:webHidden/>
          </w:rPr>
          <w:fldChar w:fldCharType="begin"/>
        </w:r>
        <w:r w:rsidR="003D3E75">
          <w:rPr>
            <w:noProof/>
            <w:webHidden/>
          </w:rPr>
          <w:instrText xml:space="preserve"> PAGEREF _Toc381091050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E"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51" w:history="1">
        <w:r w:rsidR="003D3E75" w:rsidRPr="00870AEC">
          <w:rPr>
            <w:rStyle w:val="Hyperlink"/>
            <w:b/>
            <w:noProof/>
          </w:rPr>
          <w:t>4.3</w:t>
        </w:r>
        <w:r w:rsidR="003D3E75">
          <w:rPr>
            <w:rFonts w:asciiTheme="minorHAnsi" w:eastAsiaTheme="minorEastAsia" w:hAnsiTheme="minorHAnsi" w:cstheme="minorBidi"/>
            <w:noProof/>
            <w:sz w:val="22"/>
            <w:szCs w:val="22"/>
          </w:rPr>
          <w:tab/>
        </w:r>
        <w:r w:rsidR="003D3E75" w:rsidRPr="00870AEC">
          <w:rPr>
            <w:rStyle w:val="Hyperlink"/>
            <w:noProof/>
          </w:rPr>
          <w:t>Market Practicability.</w:t>
        </w:r>
        <w:r w:rsidR="003D3E75">
          <w:rPr>
            <w:noProof/>
            <w:webHidden/>
          </w:rPr>
          <w:tab/>
        </w:r>
        <w:r w:rsidR="003D3E75">
          <w:rPr>
            <w:noProof/>
            <w:webHidden/>
          </w:rPr>
          <w:fldChar w:fldCharType="begin"/>
        </w:r>
        <w:r w:rsidR="003D3E75">
          <w:rPr>
            <w:noProof/>
            <w:webHidden/>
          </w:rPr>
          <w:instrText xml:space="preserve"> PAGEREF _Toc381091051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AF"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52" w:history="1">
        <w:r w:rsidR="003D3E75" w:rsidRPr="00870AEC">
          <w:rPr>
            <w:rStyle w:val="Hyperlink"/>
            <w:b/>
            <w:noProof/>
            <w:specVanish/>
          </w:rPr>
          <w:t>4.4</w:t>
        </w:r>
        <w:r w:rsidR="003D3E75">
          <w:rPr>
            <w:rFonts w:asciiTheme="minorHAnsi" w:eastAsiaTheme="minorEastAsia" w:hAnsiTheme="minorHAnsi" w:cstheme="minorBidi"/>
            <w:noProof/>
            <w:sz w:val="22"/>
            <w:szCs w:val="22"/>
          </w:rPr>
          <w:tab/>
        </w:r>
        <w:r w:rsidR="003D3E75" w:rsidRPr="00870AEC">
          <w:rPr>
            <w:rStyle w:val="Hyperlink"/>
            <w:noProof/>
          </w:rPr>
          <w:t>Application of Proceeds.</w:t>
        </w:r>
        <w:r w:rsidR="003D3E75">
          <w:rPr>
            <w:noProof/>
            <w:webHidden/>
          </w:rPr>
          <w:tab/>
        </w:r>
        <w:r w:rsidR="003D3E75">
          <w:rPr>
            <w:noProof/>
            <w:webHidden/>
          </w:rPr>
          <w:fldChar w:fldCharType="begin"/>
        </w:r>
        <w:r w:rsidR="003D3E75">
          <w:rPr>
            <w:noProof/>
            <w:webHidden/>
          </w:rPr>
          <w:instrText xml:space="preserve"> PAGEREF _Toc381091052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0" w14:textId="77777777" w:rsidR="003D3E75" w:rsidRDefault="00F07333">
      <w:pPr>
        <w:pStyle w:val="TOC1"/>
        <w:rPr>
          <w:rFonts w:asciiTheme="minorHAnsi" w:eastAsiaTheme="minorEastAsia" w:hAnsiTheme="minorHAnsi" w:cstheme="minorBidi"/>
          <w:noProof/>
          <w:sz w:val="22"/>
          <w:szCs w:val="22"/>
        </w:rPr>
      </w:pPr>
      <w:hyperlink w:anchor="_Toc381091053" w:history="1">
        <w:r w:rsidR="003D3E75" w:rsidRPr="00870AEC">
          <w:rPr>
            <w:rStyle w:val="Hyperlink"/>
            <w:rFonts w:eastAsia="Arial Unicode MS"/>
            <w:noProof/>
          </w:rPr>
          <w:t>ARTICLE 5.</w:t>
        </w:r>
        <w:r w:rsidR="003D3E75" w:rsidRPr="00870AEC">
          <w:rPr>
            <w:rStyle w:val="Hyperlink"/>
            <w:rFonts w:cs="Arial"/>
            <w:noProof/>
          </w:rPr>
          <w:t xml:space="preserve"> DESIGN AND CONSTRUCTION OF PROJECT</w:t>
        </w:r>
        <w:r w:rsidR="003D3E75">
          <w:rPr>
            <w:noProof/>
            <w:webHidden/>
          </w:rPr>
          <w:tab/>
        </w:r>
        <w:r w:rsidR="003D3E75">
          <w:rPr>
            <w:noProof/>
            <w:webHidden/>
          </w:rPr>
          <w:fldChar w:fldCharType="begin"/>
        </w:r>
        <w:r w:rsidR="003D3E75">
          <w:rPr>
            <w:noProof/>
            <w:webHidden/>
          </w:rPr>
          <w:instrText xml:space="preserve"> PAGEREF _Toc381091053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1"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54" w:history="1">
        <w:r w:rsidR="003D3E75" w:rsidRPr="00870AEC">
          <w:rPr>
            <w:rStyle w:val="Hyperlink"/>
            <w:b/>
            <w:noProof/>
            <w:specVanish/>
          </w:rPr>
          <w:t>5.1</w:t>
        </w:r>
        <w:r w:rsidR="003D3E75">
          <w:rPr>
            <w:rFonts w:asciiTheme="minorHAnsi" w:eastAsiaTheme="minorEastAsia" w:hAnsiTheme="minorHAnsi" w:cstheme="minorBidi"/>
            <w:noProof/>
            <w:sz w:val="22"/>
            <w:szCs w:val="22"/>
          </w:rPr>
          <w:tab/>
        </w:r>
        <w:r w:rsidR="003D3E75" w:rsidRPr="00870AEC">
          <w:rPr>
            <w:rStyle w:val="Hyperlink"/>
            <w:noProof/>
          </w:rPr>
          <w:t>Seller’s Obligations.</w:t>
        </w:r>
        <w:r w:rsidR="003D3E75">
          <w:rPr>
            <w:noProof/>
            <w:webHidden/>
          </w:rPr>
          <w:tab/>
        </w:r>
        <w:r w:rsidR="003D3E75">
          <w:rPr>
            <w:noProof/>
            <w:webHidden/>
          </w:rPr>
          <w:fldChar w:fldCharType="begin"/>
        </w:r>
        <w:r w:rsidR="003D3E75">
          <w:rPr>
            <w:noProof/>
            <w:webHidden/>
          </w:rPr>
          <w:instrText xml:space="preserve"> PAGEREF _Toc381091054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2"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55" w:history="1">
        <w:r w:rsidR="003D3E75" w:rsidRPr="00870AEC">
          <w:rPr>
            <w:rStyle w:val="Hyperlink"/>
            <w:b/>
            <w:noProof/>
          </w:rPr>
          <w:t>5.2</w:t>
        </w:r>
        <w:r w:rsidR="003D3E75">
          <w:rPr>
            <w:rFonts w:asciiTheme="minorHAnsi" w:eastAsiaTheme="minorEastAsia" w:hAnsiTheme="minorHAnsi" w:cstheme="minorBidi"/>
            <w:noProof/>
            <w:sz w:val="22"/>
            <w:szCs w:val="22"/>
          </w:rPr>
          <w:tab/>
        </w:r>
        <w:r w:rsidR="003D3E75" w:rsidRPr="00870AEC">
          <w:rPr>
            <w:rStyle w:val="Hyperlink"/>
            <w:noProof/>
          </w:rPr>
          <w:t>Design Review.</w:t>
        </w:r>
        <w:r w:rsidR="003D3E75">
          <w:rPr>
            <w:noProof/>
            <w:webHidden/>
          </w:rPr>
          <w:tab/>
        </w:r>
        <w:r w:rsidR="003D3E75">
          <w:rPr>
            <w:noProof/>
            <w:webHidden/>
          </w:rPr>
          <w:fldChar w:fldCharType="begin"/>
        </w:r>
        <w:r w:rsidR="003D3E75">
          <w:rPr>
            <w:noProof/>
            <w:webHidden/>
          </w:rPr>
          <w:instrText xml:space="preserve"> PAGEREF _Toc381091055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3" w14:textId="77777777" w:rsidR="003D3E75" w:rsidRDefault="00F07333">
      <w:pPr>
        <w:pStyle w:val="TOC1"/>
        <w:rPr>
          <w:rFonts w:asciiTheme="minorHAnsi" w:eastAsiaTheme="minorEastAsia" w:hAnsiTheme="minorHAnsi" w:cstheme="minorBidi"/>
          <w:noProof/>
          <w:sz w:val="22"/>
          <w:szCs w:val="22"/>
        </w:rPr>
      </w:pPr>
      <w:hyperlink w:anchor="_Toc381091056" w:history="1">
        <w:r w:rsidR="003D3E75" w:rsidRPr="00870AEC">
          <w:rPr>
            <w:rStyle w:val="Hyperlink"/>
            <w:rFonts w:cs="Arial"/>
            <w:noProof/>
          </w:rPr>
          <w:t>ARTICLE 6. CONSTRUCTION PERIOD AND MILESTONES</w:t>
        </w:r>
        <w:r w:rsidR="003D3E75">
          <w:rPr>
            <w:noProof/>
            <w:webHidden/>
          </w:rPr>
          <w:tab/>
        </w:r>
        <w:r w:rsidR="003D3E75">
          <w:rPr>
            <w:noProof/>
            <w:webHidden/>
          </w:rPr>
          <w:fldChar w:fldCharType="begin"/>
        </w:r>
        <w:r w:rsidR="003D3E75">
          <w:rPr>
            <w:noProof/>
            <w:webHidden/>
          </w:rPr>
          <w:instrText xml:space="preserve"> PAGEREF _Toc381091056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4"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57" w:history="1">
        <w:r w:rsidR="003D3E75" w:rsidRPr="00870AEC">
          <w:rPr>
            <w:rStyle w:val="Hyperlink"/>
            <w:b/>
            <w:noProof/>
            <w:specVanish/>
          </w:rPr>
          <w:t>6.1</w:t>
        </w:r>
        <w:r w:rsidR="003D3E75">
          <w:rPr>
            <w:rFonts w:asciiTheme="minorHAnsi" w:eastAsiaTheme="minorEastAsia" w:hAnsiTheme="minorHAnsi" w:cstheme="minorBidi"/>
            <w:noProof/>
            <w:sz w:val="22"/>
            <w:szCs w:val="22"/>
          </w:rPr>
          <w:tab/>
        </w:r>
        <w:r w:rsidR="003D3E75" w:rsidRPr="00870AEC">
          <w:rPr>
            <w:rStyle w:val="Hyperlink"/>
            <w:noProof/>
          </w:rPr>
          <w:t>Milestone Schedule.</w:t>
        </w:r>
        <w:r w:rsidR="003D3E75">
          <w:rPr>
            <w:noProof/>
            <w:webHidden/>
          </w:rPr>
          <w:tab/>
        </w:r>
        <w:r w:rsidR="003D3E75">
          <w:rPr>
            <w:noProof/>
            <w:webHidden/>
          </w:rPr>
          <w:fldChar w:fldCharType="begin"/>
        </w:r>
        <w:r w:rsidR="003D3E75">
          <w:rPr>
            <w:noProof/>
            <w:webHidden/>
          </w:rPr>
          <w:instrText xml:space="preserve"> PAGEREF _Toc381091057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5"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58" w:history="1">
        <w:r w:rsidR="003D3E75" w:rsidRPr="00870AEC">
          <w:rPr>
            <w:rStyle w:val="Hyperlink"/>
            <w:b/>
            <w:noProof/>
            <w:specVanish/>
          </w:rPr>
          <w:t>6.2</w:t>
        </w:r>
        <w:r w:rsidR="003D3E75">
          <w:rPr>
            <w:rFonts w:asciiTheme="minorHAnsi" w:eastAsiaTheme="minorEastAsia" w:hAnsiTheme="minorHAnsi" w:cstheme="minorBidi"/>
            <w:noProof/>
            <w:sz w:val="22"/>
            <w:szCs w:val="22"/>
          </w:rPr>
          <w:tab/>
        </w:r>
        <w:r w:rsidR="003D3E75" w:rsidRPr="00870AEC">
          <w:rPr>
            <w:rStyle w:val="Hyperlink"/>
            <w:noProof/>
          </w:rPr>
          <w:t>Inspection Rights.</w:t>
        </w:r>
        <w:r w:rsidR="003D3E75">
          <w:rPr>
            <w:noProof/>
            <w:webHidden/>
          </w:rPr>
          <w:tab/>
        </w:r>
        <w:r w:rsidR="003D3E75">
          <w:rPr>
            <w:noProof/>
            <w:webHidden/>
          </w:rPr>
          <w:fldChar w:fldCharType="begin"/>
        </w:r>
        <w:r w:rsidR="003D3E75">
          <w:rPr>
            <w:noProof/>
            <w:webHidden/>
          </w:rPr>
          <w:instrText xml:space="preserve"> PAGEREF _Toc381091058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6" w14:textId="77777777" w:rsidR="003D3E75" w:rsidRDefault="00F07333">
      <w:pPr>
        <w:pStyle w:val="TOC1"/>
        <w:rPr>
          <w:rFonts w:asciiTheme="minorHAnsi" w:eastAsiaTheme="minorEastAsia" w:hAnsiTheme="minorHAnsi" w:cstheme="minorBidi"/>
          <w:noProof/>
          <w:sz w:val="22"/>
          <w:szCs w:val="22"/>
        </w:rPr>
      </w:pPr>
      <w:hyperlink w:anchor="_Toc381091059" w:history="1">
        <w:r w:rsidR="003D3E75" w:rsidRPr="00870AEC">
          <w:rPr>
            <w:rStyle w:val="Hyperlink"/>
            <w:rFonts w:cs="Arial"/>
            <w:noProof/>
          </w:rPr>
          <w:t>ARTICLE 7. COMMISSIONING; TESTING; PERFORMANCE GUARANTEES</w:t>
        </w:r>
        <w:r w:rsidR="003D3E75">
          <w:rPr>
            <w:noProof/>
            <w:webHidden/>
          </w:rPr>
          <w:tab/>
        </w:r>
        <w:r w:rsidR="003D3E75">
          <w:rPr>
            <w:noProof/>
            <w:webHidden/>
          </w:rPr>
          <w:fldChar w:fldCharType="begin"/>
        </w:r>
        <w:r w:rsidR="003D3E75">
          <w:rPr>
            <w:noProof/>
            <w:webHidden/>
          </w:rPr>
          <w:instrText xml:space="preserve"> PAGEREF _Toc381091059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7"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60" w:history="1">
        <w:r w:rsidR="003D3E75" w:rsidRPr="00870AEC">
          <w:rPr>
            <w:rStyle w:val="Hyperlink"/>
            <w:b/>
            <w:noProof/>
            <w:specVanish/>
          </w:rPr>
          <w:t>7.1</w:t>
        </w:r>
        <w:r w:rsidR="003D3E75">
          <w:rPr>
            <w:rFonts w:asciiTheme="minorHAnsi" w:eastAsiaTheme="minorEastAsia" w:hAnsiTheme="minorHAnsi" w:cstheme="minorBidi"/>
            <w:noProof/>
            <w:sz w:val="22"/>
            <w:szCs w:val="22"/>
          </w:rPr>
          <w:tab/>
        </w:r>
        <w:r w:rsidR="003D3E75" w:rsidRPr="00870AEC">
          <w:rPr>
            <w:rStyle w:val="Hyperlink"/>
            <w:noProof/>
          </w:rPr>
          <w:t>Testing Costs.</w:t>
        </w:r>
        <w:r w:rsidR="003D3E75">
          <w:rPr>
            <w:noProof/>
            <w:webHidden/>
          </w:rPr>
          <w:tab/>
        </w:r>
        <w:r w:rsidR="003D3E75">
          <w:rPr>
            <w:noProof/>
            <w:webHidden/>
          </w:rPr>
          <w:fldChar w:fldCharType="begin"/>
        </w:r>
        <w:r w:rsidR="003D3E75">
          <w:rPr>
            <w:noProof/>
            <w:webHidden/>
          </w:rPr>
          <w:instrText xml:space="preserve"> PAGEREF _Toc381091060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8"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61" w:history="1">
        <w:r w:rsidR="003D3E75" w:rsidRPr="00870AEC">
          <w:rPr>
            <w:rStyle w:val="Hyperlink"/>
            <w:b/>
            <w:noProof/>
            <w:specVanish/>
          </w:rPr>
          <w:t>7.2</w:t>
        </w:r>
        <w:r w:rsidR="003D3E75">
          <w:rPr>
            <w:rFonts w:asciiTheme="minorHAnsi" w:eastAsiaTheme="minorEastAsia" w:hAnsiTheme="minorHAnsi" w:cstheme="minorBidi"/>
            <w:noProof/>
            <w:sz w:val="22"/>
            <w:szCs w:val="22"/>
          </w:rPr>
          <w:tab/>
        </w:r>
        <w:r w:rsidR="003D3E75" w:rsidRPr="00870AEC">
          <w:rPr>
            <w:rStyle w:val="Hyperlink"/>
            <w:noProof/>
          </w:rPr>
          <w:t>Commercial Operation Test.</w:t>
        </w:r>
        <w:r w:rsidR="003D3E75">
          <w:rPr>
            <w:noProof/>
            <w:webHidden/>
          </w:rPr>
          <w:tab/>
        </w:r>
        <w:r w:rsidR="003D3E75">
          <w:rPr>
            <w:noProof/>
            <w:webHidden/>
          </w:rPr>
          <w:fldChar w:fldCharType="begin"/>
        </w:r>
        <w:r w:rsidR="003D3E75">
          <w:rPr>
            <w:noProof/>
            <w:webHidden/>
          </w:rPr>
          <w:instrText xml:space="preserve"> PAGEREF _Toc381091061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9"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62" w:history="1">
        <w:r w:rsidR="003D3E75" w:rsidRPr="00870AEC">
          <w:rPr>
            <w:rStyle w:val="Hyperlink"/>
            <w:b/>
            <w:noProof/>
            <w:specVanish/>
          </w:rPr>
          <w:t>7.3</w:t>
        </w:r>
        <w:r w:rsidR="003D3E75">
          <w:rPr>
            <w:rFonts w:asciiTheme="minorHAnsi" w:eastAsiaTheme="minorEastAsia" w:hAnsiTheme="minorHAnsi" w:cstheme="minorBidi"/>
            <w:noProof/>
            <w:sz w:val="22"/>
            <w:szCs w:val="22"/>
          </w:rPr>
          <w:tab/>
        </w:r>
        <w:r w:rsidR="003D3E75" w:rsidRPr="00870AEC">
          <w:rPr>
            <w:rStyle w:val="Hyperlink"/>
            <w:noProof/>
          </w:rPr>
          <w:t>Contract Capacity, Efficiency Rate &amp; Ancillary Services Testing.</w:t>
        </w:r>
        <w:r w:rsidR="003D3E75">
          <w:rPr>
            <w:noProof/>
            <w:webHidden/>
          </w:rPr>
          <w:tab/>
        </w:r>
        <w:r w:rsidR="003D3E75">
          <w:rPr>
            <w:noProof/>
            <w:webHidden/>
          </w:rPr>
          <w:fldChar w:fldCharType="begin"/>
        </w:r>
        <w:r w:rsidR="003D3E75">
          <w:rPr>
            <w:noProof/>
            <w:webHidden/>
          </w:rPr>
          <w:instrText xml:space="preserve"> PAGEREF _Toc381091062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A"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63" w:history="1">
        <w:r w:rsidR="003D3E75" w:rsidRPr="00870AEC">
          <w:rPr>
            <w:rStyle w:val="Hyperlink"/>
            <w:b/>
            <w:noProof/>
            <w:specVanish/>
          </w:rPr>
          <w:t>7.4</w:t>
        </w:r>
        <w:r w:rsidR="003D3E75">
          <w:rPr>
            <w:rFonts w:asciiTheme="minorHAnsi" w:eastAsiaTheme="minorEastAsia" w:hAnsiTheme="minorHAnsi" w:cstheme="minorBidi"/>
            <w:noProof/>
            <w:sz w:val="22"/>
            <w:szCs w:val="22"/>
          </w:rPr>
          <w:tab/>
        </w:r>
        <w:r w:rsidR="003D3E75" w:rsidRPr="00870AEC">
          <w:rPr>
            <w:rStyle w:val="Hyperlink"/>
            <w:noProof/>
          </w:rPr>
          <w:t>Operational Readiness Testing.</w:t>
        </w:r>
        <w:r w:rsidR="003D3E75">
          <w:rPr>
            <w:noProof/>
            <w:webHidden/>
          </w:rPr>
          <w:tab/>
        </w:r>
        <w:r w:rsidR="003D3E75">
          <w:rPr>
            <w:noProof/>
            <w:webHidden/>
          </w:rPr>
          <w:fldChar w:fldCharType="begin"/>
        </w:r>
        <w:r w:rsidR="003D3E75">
          <w:rPr>
            <w:noProof/>
            <w:webHidden/>
          </w:rPr>
          <w:instrText xml:space="preserve"> PAGEREF _Toc381091063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B"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64" w:history="1">
        <w:r w:rsidR="003D3E75" w:rsidRPr="00870AEC">
          <w:rPr>
            <w:rStyle w:val="Hyperlink"/>
            <w:b/>
            <w:noProof/>
            <w:specVanish/>
          </w:rPr>
          <w:t>7.5</w:t>
        </w:r>
        <w:r w:rsidR="003D3E75">
          <w:rPr>
            <w:rFonts w:asciiTheme="minorHAnsi" w:eastAsiaTheme="minorEastAsia" w:hAnsiTheme="minorHAnsi" w:cstheme="minorBidi"/>
            <w:noProof/>
            <w:sz w:val="22"/>
            <w:szCs w:val="22"/>
          </w:rPr>
          <w:tab/>
        </w:r>
        <w:r w:rsidR="003D3E75" w:rsidRPr="00870AEC">
          <w:rPr>
            <w:rStyle w:val="Hyperlink"/>
            <w:noProof/>
          </w:rPr>
          <w:t>Independent Witness.</w:t>
        </w:r>
        <w:r w:rsidR="003D3E75">
          <w:rPr>
            <w:noProof/>
            <w:webHidden/>
          </w:rPr>
          <w:tab/>
        </w:r>
        <w:r w:rsidR="003D3E75">
          <w:rPr>
            <w:noProof/>
            <w:webHidden/>
          </w:rPr>
          <w:fldChar w:fldCharType="begin"/>
        </w:r>
        <w:r w:rsidR="003D3E75">
          <w:rPr>
            <w:noProof/>
            <w:webHidden/>
          </w:rPr>
          <w:instrText xml:space="preserve"> PAGEREF _Toc381091064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C"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65" w:history="1">
        <w:r w:rsidR="003D3E75" w:rsidRPr="00870AEC">
          <w:rPr>
            <w:rStyle w:val="Hyperlink"/>
            <w:b/>
            <w:noProof/>
            <w:specVanish/>
          </w:rPr>
          <w:t>7.6</w:t>
        </w:r>
        <w:r w:rsidR="003D3E75">
          <w:rPr>
            <w:rFonts w:asciiTheme="minorHAnsi" w:eastAsiaTheme="minorEastAsia" w:hAnsiTheme="minorHAnsi" w:cstheme="minorBidi"/>
            <w:noProof/>
            <w:sz w:val="22"/>
            <w:szCs w:val="22"/>
          </w:rPr>
          <w:tab/>
        </w:r>
        <w:r w:rsidR="003D3E75" w:rsidRPr="00870AEC">
          <w:rPr>
            <w:rStyle w:val="Hyperlink"/>
            <w:noProof/>
          </w:rPr>
          <w:t>Performance Guarantees.</w:t>
        </w:r>
        <w:r w:rsidR="003D3E75">
          <w:rPr>
            <w:noProof/>
            <w:webHidden/>
          </w:rPr>
          <w:tab/>
        </w:r>
        <w:r w:rsidR="003D3E75">
          <w:rPr>
            <w:noProof/>
            <w:webHidden/>
          </w:rPr>
          <w:fldChar w:fldCharType="begin"/>
        </w:r>
        <w:r w:rsidR="003D3E75">
          <w:rPr>
            <w:noProof/>
            <w:webHidden/>
          </w:rPr>
          <w:instrText xml:space="preserve"> PAGEREF _Toc381091065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D" w14:textId="77777777" w:rsidR="003D3E75" w:rsidRDefault="00F07333">
      <w:pPr>
        <w:pStyle w:val="TOC1"/>
        <w:rPr>
          <w:rFonts w:asciiTheme="minorHAnsi" w:eastAsiaTheme="minorEastAsia" w:hAnsiTheme="minorHAnsi" w:cstheme="minorBidi"/>
          <w:noProof/>
          <w:sz w:val="22"/>
          <w:szCs w:val="22"/>
        </w:rPr>
      </w:pPr>
      <w:hyperlink w:anchor="_Toc381091066" w:history="1">
        <w:r w:rsidR="003D3E75" w:rsidRPr="00870AEC">
          <w:rPr>
            <w:rStyle w:val="Hyperlink"/>
            <w:noProof/>
          </w:rPr>
          <w:t>ARTICLE 8.</w:t>
        </w:r>
        <w:r w:rsidR="003D3E75" w:rsidRPr="00870AEC">
          <w:rPr>
            <w:rStyle w:val="Hyperlink"/>
            <w:rFonts w:cs="Arial"/>
            <w:noProof/>
          </w:rPr>
          <w:t xml:space="preserve"> SE</w:t>
        </w:r>
        <w:r w:rsidR="003D3E75" w:rsidRPr="00870AEC">
          <w:rPr>
            <w:rStyle w:val="Hyperlink"/>
            <w:noProof/>
          </w:rPr>
          <w:t>LLER’S OPERATION, MAINTENANCE AND REPAIR OBLIGATIONS</w:t>
        </w:r>
        <w:r w:rsidR="003D3E75">
          <w:rPr>
            <w:noProof/>
            <w:webHidden/>
          </w:rPr>
          <w:tab/>
        </w:r>
        <w:r w:rsidR="003D3E75">
          <w:rPr>
            <w:noProof/>
            <w:webHidden/>
          </w:rPr>
          <w:fldChar w:fldCharType="begin"/>
        </w:r>
        <w:r w:rsidR="003D3E75">
          <w:rPr>
            <w:noProof/>
            <w:webHidden/>
          </w:rPr>
          <w:instrText xml:space="preserve"> PAGEREF _Toc381091066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E"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67" w:history="1">
        <w:r w:rsidR="003D3E75" w:rsidRPr="00870AEC">
          <w:rPr>
            <w:rStyle w:val="Hyperlink"/>
            <w:b/>
            <w:noProof/>
          </w:rPr>
          <w:t>8.1</w:t>
        </w:r>
        <w:r w:rsidR="003D3E75">
          <w:rPr>
            <w:rFonts w:asciiTheme="minorHAnsi" w:eastAsiaTheme="minorEastAsia" w:hAnsiTheme="minorHAnsi" w:cstheme="minorBidi"/>
            <w:noProof/>
            <w:sz w:val="22"/>
            <w:szCs w:val="22"/>
          </w:rPr>
          <w:tab/>
        </w:r>
        <w:r w:rsidR="003D3E75" w:rsidRPr="00870AEC">
          <w:rPr>
            <w:rStyle w:val="Hyperlink"/>
            <w:noProof/>
          </w:rPr>
          <w:t>Seller’s Operation Obligations.</w:t>
        </w:r>
        <w:r w:rsidR="003D3E75">
          <w:rPr>
            <w:noProof/>
            <w:webHidden/>
          </w:rPr>
          <w:tab/>
        </w:r>
        <w:r w:rsidR="003D3E75">
          <w:rPr>
            <w:noProof/>
            <w:webHidden/>
          </w:rPr>
          <w:fldChar w:fldCharType="begin"/>
        </w:r>
        <w:r w:rsidR="003D3E75">
          <w:rPr>
            <w:noProof/>
            <w:webHidden/>
          </w:rPr>
          <w:instrText xml:space="preserve"> PAGEREF _Toc381091067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BF"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68" w:history="1">
        <w:r w:rsidR="003D3E75" w:rsidRPr="00870AEC">
          <w:rPr>
            <w:rStyle w:val="Hyperlink"/>
            <w:b/>
            <w:noProof/>
          </w:rPr>
          <w:t>8.2</w:t>
        </w:r>
        <w:r w:rsidR="003D3E75">
          <w:rPr>
            <w:rFonts w:asciiTheme="minorHAnsi" w:eastAsiaTheme="minorEastAsia" w:hAnsiTheme="minorHAnsi" w:cstheme="minorBidi"/>
            <w:noProof/>
            <w:sz w:val="22"/>
            <w:szCs w:val="22"/>
          </w:rPr>
          <w:tab/>
        </w:r>
        <w:r w:rsidR="003D3E75" w:rsidRPr="00870AEC">
          <w:rPr>
            <w:rStyle w:val="Hyperlink"/>
            <w:noProof/>
          </w:rPr>
          <w:t>Seller’s Maintenance and Repair Obligations.</w:t>
        </w:r>
        <w:r w:rsidR="003D3E75">
          <w:rPr>
            <w:noProof/>
            <w:webHidden/>
          </w:rPr>
          <w:tab/>
        </w:r>
        <w:r w:rsidR="003D3E75">
          <w:rPr>
            <w:noProof/>
            <w:webHidden/>
          </w:rPr>
          <w:fldChar w:fldCharType="begin"/>
        </w:r>
        <w:r w:rsidR="003D3E75">
          <w:rPr>
            <w:noProof/>
            <w:webHidden/>
          </w:rPr>
          <w:instrText xml:space="preserve"> PAGEREF _Toc381091068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0" w14:textId="77777777" w:rsidR="003D3E75" w:rsidRDefault="00F07333">
      <w:pPr>
        <w:pStyle w:val="TOC1"/>
        <w:rPr>
          <w:rFonts w:asciiTheme="minorHAnsi" w:eastAsiaTheme="minorEastAsia" w:hAnsiTheme="minorHAnsi" w:cstheme="minorBidi"/>
          <w:noProof/>
          <w:sz w:val="22"/>
          <w:szCs w:val="22"/>
        </w:rPr>
      </w:pPr>
      <w:hyperlink w:anchor="_Toc381091069" w:history="1">
        <w:r w:rsidR="003D3E75" w:rsidRPr="00870AEC">
          <w:rPr>
            <w:rStyle w:val="Hyperlink"/>
            <w:rFonts w:cs="Arial"/>
            <w:noProof/>
          </w:rPr>
          <w:t>ARTICLE 9. CONTRACT CAPACITY, ASSOCIATED ENERGY AND ANCILLARY SERVICES</w:t>
        </w:r>
        <w:r w:rsidR="003D3E75">
          <w:rPr>
            <w:noProof/>
            <w:webHidden/>
          </w:rPr>
          <w:tab/>
        </w:r>
        <w:r w:rsidR="003D3E75">
          <w:rPr>
            <w:noProof/>
            <w:webHidden/>
          </w:rPr>
          <w:fldChar w:fldCharType="begin"/>
        </w:r>
        <w:r w:rsidR="003D3E75">
          <w:rPr>
            <w:noProof/>
            <w:webHidden/>
          </w:rPr>
          <w:instrText xml:space="preserve"> PAGEREF _Toc381091069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1"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70" w:history="1">
        <w:r w:rsidR="003D3E75" w:rsidRPr="00870AEC">
          <w:rPr>
            <w:rStyle w:val="Hyperlink"/>
            <w:b/>
            <w:noProof/>
            <w:specVanish/>
          </w:rPr>
          <w:t>9.1</w:t>
        </w:r>
        <w:r w:rsidR="003D3E75">
          <w:rPr>
            <w:rFonts w:asciiTheme="minorHAnsi" w:eastAsiaTheme="minorEastAsia" w:hAnsiTheme="minorHAnsi" w:cstheme="minorBidi"/>
            <w:noProof/>
            <w:sz w:val="22"/>
            <w:szCs w:val="22"/>
          </w:rPr>
          <w:tab/>
        </w:r>
        <w:r w:rsidR="003D3E75" w:rsidRPr="00870AEC">
          <w:rPr>
            <w:rStyle w:val="Hyperlink"/>
            <w:noProof/>
          </w:rPr>
          <w:t>Compensation.</w:t>
        </w:r>
        <w:r w:rsidR="003D3E75">
          <w:rPr>
            <w:noProof/>
            <w:webHidden/>
          </w:rPr>
          <w:tab/>
        </w:r>
        <w:r w:rsidR="003D3E75">
          <w:rPr>
            <w:noProof/>
            <w:webHidden/>
          </w:rPr>
          <w:fldChar w:fldCharType="begin"/>
        </w:r>
        <w:r w:rsidR="003D3E75">
          <w:rPr>
            <w:noProof/>
            <w:webHidden/>
          </w:rPr>
          <w:instrText xml:space="preserve"> PAGEREF _Toc381091070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2"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71" w:history="1">
        <w:r w:rsidR="003D3E75" w:rsidRPr="00870AEC">
          <w:rPr>
            <w:rStyle w:val="Hyperlink"/>
            <w:b/>
            <w:noProof/>
            <w:specVanish/>
          </w:rPr>
          <w:t>9.2</w:t>
        </w:r>
        <w:r w:rsidR="003D3E75">
          <w:rPr>
            <w:rFonts w:asciiTheme="minorHAnsi" w:eastAsiaTheme="minorEastAsia" w:hAnsiTheme="minorHAnsi" w:cstheme="minorBidi"/>
            <w:noProof/>
            <w:sz w:val="22"/>
            <w:szCs w:val="22"/>
          </w:rPr>
          <w:tab/>
        </w:r>
        <w:r w:rsidR="003D3E75" w:rsidRPr="00870AEC">
          <w:rPr>
            <w:rStyle w:val="Hyperlink"/>
            <w:noProof/>
          </w:rPr>
          <w:t>Monthly Capacity Payment.</w:t>
        </w:r>
        <w:r w:rsidR="003D3E75">
          <w:rPr>
            <w:noProof/>
            <w:webHidden/>
          </w:rPr>
          <w:tab/>
        </w:r>
        <w:r w:rsidR="003D3E75">
          <w:rPr>
            <w:noProof/>
            <w:webHidden/>
          </w:rPr>
          <w:fldChar w:fldCharType="begin"/>
        </w:r>
        <w:r w:rsidR="003D3E75">
          <w:rPr>
            <w:noProof/>
            <w:webHidden/>
          </w:rPr>
          <w:instrText xml:space="preserve"> PAGEREF _Toc381091071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3"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72" w:history="1">
        <w:r w:rsidR="003D3E75" w:rsidRPr="00870AEC">
          <w:rPr>
            <w:rStyle w:val="Hyperlink"/>
            <w:b/>
            <w:noProof/>
            <w:specVanish/>
          </w:rPr>
          <w:t>9.3</w:t>
        </w:r>
        <w:r w:rsidR="003D3E75">
          <w:rPr>
            <w:rFonts w:asciiTheme="minorHAnsi" w:eastAsiaTheme="minorEastAsia" w:hAnsiTheme="minorHAnsi" w:cstheme="minorBidi"/>
            <w:noProof/>
            <w:sz w:val="22"/>
            <w:szCs w:val="22"/>
          </w:rPr>
          <w:tab/>
        </w:r>
        <w:r w:rsidR="003D3E75" w:rsidRPr="00870AEC">
          <w:rPr>
            <w:rStyle w:val="Hyperlink"/>
            <w:noProof/>
          </w:rPr>
          <w:t>Variable O&amp;M Charge.</w:t>
        </w:r>
        <w:r w:rsidR="003D3E75">
          <w:rPr>
            <w:noProof/>
            <w:webHidden/>
          </w:rPr>
          <w:tab/>
        </w:r>
        <w:r w:rsidR="003D3E75">
          <w:rPr>
            <w:noProof/>
            <w:webHidden/>
          </w:rPr>
          <w:fldChar w:fldCharType="begin"/>
        </w:r>
        <w:r w:rsidR="003D3E75">
          <w:rPr>
            <w:noProof/>
            <w:webHidden/>
          </w:rPr>
          <w:instrText xml:space="preserve"> PAGEREF _Toc381091072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4"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73" w:history="1">
        <w:r w:rsidR="003D3E75" w:rsidRPr="00870AEC">
          <w:rPr>
            <w:rStyle w:val="Hyperlink"/>
            <w:b/>
            <w:noProof/>
            <w:specVanish/>
          </w:rPr>
          <w:t>9.4</w:t>
        </w:r>
        <w:r w:rsidR="003D3E75">
          <w:rPr>
            <w:rFonts w:asciiTheme="minorHAnsi" w:eastAsiaTheme="minorEastAsia" w:hAnsiTheme="minorHAnsi" w:cstheme="minorBidi"/>
            <w:noProof/>
            <w:sz w:val="22"/>
            <w:szCs w:val="22"/>
          </w:rPr>
          <w:tab/>
        </w:r>
        <w:r w:rsidR="003D3E75" w:rsidRPr="00870AEC">
          <w:rPr>
            <w:rStyle w:val="Hyperlink"/>
            <w:noProof/>
          </w:rPr>
          <w:t>Start-Up Costs.</w:t>
        </w:r>
        <w:r w:rsidR="003D3E75">
          <w:rPr>
            <w:noProof/>
            <w:webHidden/>
          </w:rPr>
          <w:tab/>
        </w:r>
        <w:r w:rsidR="003D3E75">
          <w:rPr>
            <w:noProof/>
            <w:webHidden/>
          </w:rPr>
          <w:fldChar w:fldCharType="begin"/>
        </w:r>
        <w:r w:rsidR="003D3E75">
          <w:rPr>
            <w:noProof/>
            <w:webHidden/>
          </w:rPr>
          <w:instrText xml:space="preserve"> PAGEREF _Toc381091073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5" w14:textId="77777777" w:rsidR="003D3E75" w:rsidRDefault="00F07333">
      <w:pPr>
        <w:pStyle w:val="TOC1"/>
        <w:rPr>
          <w:rFonts w:asciiTheme="minorHAnsi" w:eastAsiaTheme="minorEastAsia" w:hAnsiTheme="minorHAnsi" w:cstheme="minorBidi"/>
          <w:noProof/>
          <w:sz w:val="22"/>
          <w:szCs w:val="22"/>
        </w:rPr>
      </w:pPr>
      <w:hyperlink w:anchor="_Toc381091074" w:history="1">
        <w:r w:rsidR="003D3E75" w:rsidRPr="00870AEC">
          <w:rPr>
            <w:rStyle w:val="Hyperlink"/>
            <w:noProof/>
          </w:rPr>
          <w:t>ARTICLE 10. PAYMENT AND BILLING</w:t>
        </w:r>
        <w:r w:rsidR="003D3E75">
          <w:rPr>
            <w:noProof/>
            <w:webHidden/>
          </w:rPr>
          <w:tab/>
        </w:r>
        <w:r w:rsidR="003D3E75">
          <w:rPr>
            <w:noProof/>
            <w:webHidden/>
          </w:rPr>
          <w:fldChar w:fldCharType="begin"/>
        </w:r>
        <w:r w:rsidR="003D3E75">
          <w:rPr>
            <w:noProof/>
            <w:webHidden/>
          </w:rPr>
          <w:instrText xml:space="preserve"> PAGEREF _Toc381091074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6"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75" w:history="1">
        <w:r w:rsidR="003D3E75" w:rsidRPr="00870AEC">
          <w:rPr>
            <w:rStyle w:val="Hyperlink"/>
            <w:b/>
            <w:noProof/>
            <w:specVanish/>
          </w:rPr>
          <w:t>10.1</w:t>
        </w:r>
        <w:r w:rsidR="003D3E75">
          <w:rPr>
            <w:rFonts w:asciiTheme="minorHAnsi" w:eastAsiaTheme="minorEastAsia" w:hAnsiTheme="minorHAnsi" w:cstheme="minorBidi"/>
            <w:noProof/>
            <w:sz w:val="22"/>
            <w:szCs w:val="22"/>
          </w:rPr>
          <w:tab/>
        </w:r>
        <w:r w:rsidR="003D3E75" w:rsidRPr="00870AEC">
          <w:rPr>
            <w:rStyle w:val="Hyperlink"/>
            <w:noProof/>
          </w:rPr>
          <w:t>Billing Period.</w:t>
        </w:r>
        <w:r w:rsidR="003D3E75">
          <w:rPr>
            <w:noProof/>
            <w:webHidden/>
          </w:rPr>
          <w:tab/>
        </w:r>
        <w:r w:rsidR="003D3E75">
          <w:rPr>
            <w:noProof/>
            <w:webHidden/>
          </w:rPr>
          <w:fldChar w:fldCharType="begin"/>
        </w:r>
        <w:r w:rsidR="003D3E75">
          <w:rPr>
            <w:noProof/>
            <w:webHidden/>
          </w:rPr>
          <w:instrText xml:space="preserve"> PAGEREF _Toc381091075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7"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76" w:history="1">
        <w:r w:rsidR="003D3E75" w:rsidRPr="00870AEC">
          <w:rPr>
            <w:rStyle w:val="Hyperlink"/>
            <w:b/>
            <w:noProof/>
            <w:specVanish/>
          </w:rPr>
          <w:t>10.2</w:t>
        </w:r>
        <w:r w:rsidR="003D3E75">
          <w:rPr>
            <w:rFonts w:asciiTheme="minorHAnsi" w:eastAsiaTheme="minorEastAsia" w:hAnsiTheme="minorHAnsi" w:cstheme="minorBidi"/>
            <w:noProof/>
            <w:sz w:val="22"/>
            <w:szCs w:val="22"/>
          </w:rPr>
          <w:tab/>
        </w:r>
        <w:r w:rsidR="003D3E75" w:rsidRPr="00870AEC">
          <w:rPr>
            <w:rStyle w:val="Hyperlink"/>
            <w:noProof/>
          </w:rPr>
          <w:t>Timeliness of Payment.</w:t>
        </w:r>
        <w:r w:rsidR="003D3E75">
          <w:rPr>
            <w:noProof/>
            <w:webHidden/>
          </w:rPr>
          <w:tab/>
        </w:r>
        <w:r w:rsidR="003D3E75">
          <w:rPr>
            <w:noProof/>
            <w:webHidden/>
          </w:rPr>
          <w:fldChar w:fldCharType="begin"/>
        </w:r>
        <w:r w:rsidR="003D3E75">
          <w:rPr>
            <w:noProof/>
            <w:webHidden/>
          </w:rPr>
          <w:instrText xml:space="preserve"> PAGEREF _Toc381091076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8"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77" w:history="1">
        <w:r w:rsidR="003D3E75" w:rsidRPr="00870AEC">
          <w:rPr>
            <w:rStyle w:val="Hyperlink"/>
            <w:b/>
            <w:noProof/>
            <w:specVanish/>
          </w:rPr>
          <w:t>10.3</w:t>
        </w:r>
        <w:r w:rsidR="003D3E75">
          <w:rPr>
            <w:rFonts w:asciiTheme="minorHAnsi" w:eastAsiaTheme="minorEastAsia" w:hAnsiTheme="minorHAnsi" w:cstheme="minorBidi"/>
            <w:noProof/>
            <w:sz w:val="22"/>
            <w:szCs w:val="22"/>
          </w:rPr>
          <w:tab/>
        </w:r>
        <w:r w:rsidR="003D3E75" w:rsidRPr="00870AEC">
          <w:rPr>
            <w:rStyle w:val="Hyperlink"/>
            <w:noProof/>
          </w:rPr>
          <w:t>Disputes and Adjustments of Invoices.</w:t>
        </w:r>
        <w:r w:rsidR="003D3E75">
          <w:rPr>
            <w:noProof/>
            <w:webHidden/>
          </w:rPr>
          <w:tab/>
        </w:r>
        <w:r w:rsidR="003D3E75">
          <w:rPr>
            <w:noProof/>
            <w:webHidden/>
          </w:rPr>
          <w:fldChar w:fldCharType="begin"/>
        </w:r>
        <w:r w:rsidR="003D3E75">
          <w:rPr>
            <w:noProof/>
            <w:webHidden/>
          </w:rPr>
          <w:instrText xml:space="preserve"> PAGEREF _Toc381091077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9"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78" w:history="1">
        <w:r w:rsidR="003D3E75" w:rsidRPr="00870AEC">
          <w:rPr>
            <w:rStyle w:val="Hyperlink"/>
            <w:b/>
            <w:noProof/>
            <w:specVanish/>
          </w:rPr>
          <w:t>10.4</w:t>
        </w:r>
        <w:r w:rsidR="003D3E75">
          <w:rPr>
            <w:rFonts w:asciiTheme="minorHAnsi" w:eastAsiaTheme="minorEastAsia" w:hAnsiTheme="minorHAnsi" w:cstheme="minorBidi"/>
            <w:noProof/>
            <w:sz w:val="22"/>
            <w:szCs w:val="22"/>
          </w:rPr>
          <w:tab/>
        </w:r>
        <w:r w:rsidR="003D3E75" w:rsidRPr="00870AEC">
          <w:rPr>
            <w:rStyle w:val="Hyperlink"/>
            <w:noProof/>
          </w:rPr>
          <w:t>Netting of Payments.</w:t>
        </w:r>
        <w:r w:rsidR="003D3E75">
          <w:rPr>
            <w:noProof/>
            <w:webHidden/>
          </w:rPr>
          <w:tab/>
        </w:r>
        <w:r w:rsidR="003D3E75">
          <w:rPr>
            <w:noProof/>
            <w:webHidden/>
          </w:rPr>
          <w:fldChar w:fldCharType="begin"/>
        </w:r>
        <w:r w:rsidR="003D3E75">
          <w:rPr>
            <w:noProof/>
            <w:webHidden/>
          </w:rPr>
          <w:instrText xml:space="preserve"> PAGEREF _Toc381091078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A"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79" w:history="1">
        <w:r w:rsidR="003D3E75" w:rsidRPr="00870AEC">
          <w:rPr>
            <w:rStyle w:val="Hyperlink"/>
            <w:b/>
            <w:noProof/>
            <w:specVanish/>
          </w:rPr>
          <w:t>10.5</w:t>
        </w:r>
        <w:r w:rsidR="003D3E75">
          <w:rPr>
            <w:rFonts w:asciiTheme="minorHAnsi" w:eastAsiaTheme="minorEastAsia" w:hAnsiTheme="minorHAnsi" w:cstheme="minorBidi"/>
            <w:noProof/>
            <w:sz w:val="22"/>
            <w:szCs w:val="22"/>
          </w:rPr>
          <w:tab/>
        </w:r>
        <w:r w:rsidR="003D3E75" w:rsidRPr="00870AEC">
          <w:rPr>
            <w:rStyle w:val="Hyperlink"/>
            <w:noProof/>
          </w:rPr>
          <w:t>Payment Obligation Absent Netting.</w:t>
        </w:r>
        <w:r w:rsidR="003D3E75">
          <w:rPr>
            <w:noProof/>
            <w:webHidden/>
          </w:rPr>
          <w:tab/>
        </w:r>
        <w:r w:rsidR="003D3E75">
          <w:rPr>
            <w:noProof/>
            <w:webHidden/>
          </w:rPr>
          <w:fldChar w:fldCharType="begin"/>
        </w:r>
        <w:r w:rsidR="003D3E75">
          <w:rPr>
            <w:noProof/>
            <w:webHidden/>
          </w:rPr>
          <w:instrText xml:space="preserve"> PAGEREF _Toc381091079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B" w14:textId="77777777" w:rsidR="003D3E75" w:rsidRDefault="00F07333">
      <w:pPr>
        <w:pStyle w:val="TOC1"/>
        <w:rPr>
          <w:rFonts w:asciiTheme="minorHAnsi" w:eastAsiaTheme="minorEastAsia" w:hAnsiTheme="minorHAnsi" w:cstheme="minorBidi"/>
          <w:noProof/>
          <w:sz w:val="22"/>
          <w:szCs w:val="22"/>
        </w:rPr>
      </w:pPr>
      <w:hyperlink w:anchor="_Toc381091080" w:history="1">
        <w:r w:rsidR="003D3E75" w:rsidRPr="00870AEC">
          <w:rPr>
            <w:rStyle w:val="Hyperlink"/>
            <w:bCs/>
            <w:noProof/>
          </w:rPr>
          <w:t>ARTICLE 11. CREDIT AND COLLATERAL</w:t>
        </w:r>
        <w:r w:rsidR="003D3E75">
          <w:rPr>
            <w:noProof/>
            <w:webHidden/>
          </w:rPr>
          <w:tab/>
        </w:r>
        <w:r w:rsidR="003D3E75">
          <w:rPr>
            <w:noProof/>
            <w:webHidden/>
          </w:rPr>
          <w:fldChar w:fldCharType="begin"/>
        </w:r>
        <w:r w:rsidR="003D3E75">
          <w:rPr>
            <w:noProof/>
            <w:webHidden/>
          </w:rPr>
          <w:instrText xml:space="preserve"> PAGEREF _Toc381091080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C"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81" w:history="1">
        <w:r w:rsidR="003D3E75" w:rsidRPr="00870AEC">
          <w:rPr>
            <w:rStyle w:val="Hyperlink"/>
            <w:b/>
            <w:noProof/>
            <w:specVanish/>
          </w:rPr>
          <w:t>11.1</w:t>
        </w:r>
        <w:r w:rsidR="003D3E75">
          <w:rPr>
            <w:rFonts w:asciiTheme="minorHAnsi" w:eastAsiaTheme="minorEastAsia" w:hAnsiTheme="minorHAnsi" w:cstheme="minorBidi"/>
            <w:noProof/>
            <w:sz w:val="22"/>
            <w:szCs w:val="22"/>
          </w:rPr>
          <w:tab/>
        </w:r>
        <w:r w:rsidR="003D3E75" w:rsidRPr="00870AEC">
          <w:rPr>
            <w:rStyle w:val="Hyperlink"/>
            <w:noProof/>
          </w:rPr>
          <w:t>Financial Information.</w:t>
        </w:r>
        <w:r w:rsidR="003D3E75">
          <w:rPr>
            <w:noProof/>
            <w:webHidden/>
          </w:rPr>
          <w:tab/>
        </w:r>
        <w:r w:rsidR="003D3E75">
          <w:rPr>
            <w:noProof/>
            <w:webHidden/>
          </w:rPr>
          <w:fldChar w:fldCharType="begin"/>
        </w:r>
        <w:r w:rsidR="003D3E75">
          <w:rPr>
            <w:noProof/>
            <w:webHidden/>
          </w:rPr>
          <w:instrText xml:space="preserve"> PAGEREF _Toc381091081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D"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82" w:history="1">
        <w:r w:rsidR="003D3E75" w:rsidRPr="00870AEC">
          <w:rPr>
            <w:rStyle w:val="Hyperlink"/>
            <w:b/>
            <w:noProof/>
          </w:rPr>
          <w:t>11.2</w:t>
        </w:r>
        <w:r w:rsidR="003D3E75">
          <w:rPr>
            <w:rFonts w:asciiTheme="minorHAnsi" w:eastAsiaTheme="minorEastAsia" w:hAnsiTheme="minorHAnsi" w:cstheme="minorBidi"/>
            <w:noProof/>
            <w:sz w:val="22"/>
            <w:szCs w:val="22"/>
          </w:rPr>
          <w:tab/>
        </w:r>
        <w:r w:rsidR="003D3E75" w:rsidRPr="00870AEC">
          <w:rPr>
            <w:rStyle w:val="Hyperlink"/>
            <w:noProof/>
          </w:rPr>
          <w:t>Seller’s Credit Requirements.</w:t>
        </w:r>
        <w:r w:rsidR="003D3E75">
          <w:rPr>
            <w:noProof/>
            <w:webHidden/>
          </w:rPr>
          <w:tab/>
        </w:r>
        <w:r w:rsidR="003D3E75">
          <w:rPr>
            <w:noProof/>
            <w:webHidden/>
          </w:rPr>
          <w:fldChar w:fldCharType="begin"/>
        </w:r>
        <w:r w:rsidR="003D3E75">
          <w:rPr>
            <w:noProof/>
            <w:webHidden/>
          </w:rPr>
          <w:instrText xml:space="preserve"> PAGEREF _Toc381091082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E"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83" w:history="1">
        <w:r w:rsidR="003D3E75" w:rsidRPr="00870AEC">
          <w:rPr>
            <w:rStyle w:val="Hyperlink"/>
            <w:b/>
            <w:noProof/>
          </w:rPr>
          <w:t>11.3</w:t>
        </w:r>
        <w:r w:rsidR="003D3E75">
          <w:rPr>
            <w:rFonts w:asciiTheme="minorHAnsi" w:eastAsiaTheme="minorEastAsia" w:hAnsiTheme="minorHAnsi" w:cstheme="minorBidi"/>
            <w:noProof/>
            <w:sz w:val="22"/>
            <w:szCs w:val="22"/>
          </w:rPr>
          <w:tab/>
        </w:r>
        <w:r w:rsidR="003D3E75" w:rsidRPr="00870AEC">
          <w:rPr>
            <w:rStyle w:val="Hyperlink"/>
            <w:noProof/>
          </w:rPr>
          <w:t>Form of Performance Assurance.</w:t>
        </w:r>
        <w:r w:rsidR="003D3E75">
          <w:rPr>
            <w:noProof/>
            <w:webHidden/>
          </w:rPr>
          <w:tab/>
        </w:r>
        <w:r w:rsidR="003D3E75">
          <w:rPr>
            <w:noProof/>
            <w:webHidden/>
          </w:rPr>
          <w:fldChar w:fldCharType="begin"/>
        </w:r>
        <w:r w:rsidR="003D3E75">
          <w:rPr>
            <w:noProof/>
            <w:webHidden/>
          </w:rPr>
          <w:instrText xml:space="preserve"> PAGEREF _Toc381091083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CF"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84" w:history="1">
        <w:r w:rsidR="003D3E75" w:rsidRPr="00870AEC">
          <w:rPr>
            <w:rStyle w:val="Hyperlink"/>
            <w:b/>
            <w:noProof/>
            <w:specVanish/>
          </w:rPr>
          <w:t>11.4</w:t>
        </w:r>
        <w:r w:rsidR="003D3E75">
          <w:rPr>
            <w:rFonts w:asciiTheme="minorHAnsi" w:eastAsiaTheme="minorEastAsia" w:hAnsiTheme="minorHAnsi" w:cstheme="minorBidi"/>
            <w:noProof/>
            <w:sz w:val="22"/>
            <w:szCs w:val="22"/>
          </w:rPr>
          <w:tab/>
        </w:r>
        <w:r w:rsidR="003D3E75" w:rsidRPr="00870AEC">
          <w:rPr>
            <w:rStyle w:val="Hyperlink"/>
            <w:noProof/>
          </w:rPr>
          <w:t>First Priority Security Interest.</w:t>
        </w:r>
        <w:r w:rsidR="003D3E75">
          <w:rPr>
            <w:noProof/>
            <w:webHidden/>
          </w:rPr>
          <w:tab/>
        </w:r>
        <w:r w:rsidR="003D3E75">
          <w:rPr>
            <w:noProof/>
            <w:webHidden/>
          </w:rPr>
          <w:fldChar w:fldCharType="begin"/>
        </w:r>
        <w:r w:rsidR="003D3E75">
          <w:rPr>
            <w:noProof/>
            <w:webHidden/>
          </w:rPr>
          <w:instrText xml:space="preserve"> PAGEREF _Toc381091084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0"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85" w:history="1">
        <w:r w:rsidR="003D3E75" w:rsidRPr="00870AEC">
          <w:rPr>
            <w:rStyle w:val="Hyperlink"/>
            <w:b/>
            <w:noProof/>
          </w:rPr>
          <w:t>11.5</w:t>
        </w:r>
        <w:r w:rsidR="003D3E75">
          <w:rPr>
            <w:rFonts w:asciiTheme="minorHAnsi" w:eastAsiaTheme="minorEastAsia" w:hAnsiTheme="minorHAnsi" w:cstheme="minorBidi"/>
            <w:noProof/>
            <w:sz w:val="22"/>
            <w:szCs w:val="22"/>
          </w:rPr>
          <w:tab/>
        </w:r>
        <w:r w:rsidR="003D3E75" w:rsidRPr="00870AEC">
          <w:rPr>
            <w:rStyle w:val="Hyperlink"/>
            <w:noProof/>
          </w:rPr>
          <w:t>Subordinated Security Interest and Mortgage.</w:t>
        </w:r>
        <w:r w:rsidR="003D3E75">
          <w:rPr>
            <w:noProof/>
            <w:webHidden/>
          </w:rPr>
          <w:tab/>
        </w:r>
        <w:r w:rsidR="003D3E75">
          <w:rPr>
            <w:noProof/>
            <w:webHidden/>
          </w:rPr>
          <w:fldChar w:fldCharType="begin"/>
        </w:r>
        <w:r w:rsidR="003D3E75">
          <w:rPr>
            <w:noProof/>
            <w:webHidden/>
          </w:rPr>
          <w:instrText xml:space="preserve"> PAGEREF _Toc381091085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1" w14:textId="77777777" w:rsidR="003D3E75" w:rsidRDefault="00F07333">
      <w:pPr>
        <w:pStyle w:val="TOC1"/>
        <w:rPr>
          <w:rFonts w:asciiTheme="minorHAnsi" w:eastAsiaTheme="minorEastAsia" w:hAnsiTheme="minorHAnsi" w:cstheme="minorBidi"/>
          <w:noProof/>
          <w:sz w:val="22"/>
          <w:szCs w:val="22"/>
        </w:rPr>
      </w:pPr>
      <w:hyperlink w:anchor="_Toc381091086" w:history="1">
        <w:r w:rsidR="003D3E75" w:rsidRPr="00870AEC">
          <w:rPr>
            <w:rStyle w:val="Hyperlink"/>
            <w:noProof/>
          </w:rPr>
          <w:t>ARTICLE 12. COLLATERAL ASSIGNMENT</w:t>
        </w:r>
        <w:r w:rsidR="003D3E75">
          <w:rPr>
            <w:noProof/>
            <w:webHidden/>
          </w:rPr>
          <w:tab/>
        </w:r>
        <w:r w:rsidR="003D3E75">
          <w:rPr>
            <w:noProof/>
            <w:webHidden/>
          </w:rPr>
          <w:fldChar w:fldCharType="begin"/>
        </w:r>
        <w:r w:rsidR="003D3E75">
          <w:rPr>
            <w:noProof/>
            <w:webHidden/>
          </w:rPr>
          <w:instrText xml:space="preserve"> PAGEREF _Toc381091086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2"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87" w:history="1">
        <w:r w:rsidR="003D3E75" w:rsidRPr="00870AEC">
          <w:rPr>
            <w:rStyle w:val="Hyperlink"/>
            <w:b/>
            <w:noProof/>
            <w:specVanish/>
          </w:rPr>
          <w:t>12.1</w:t>
        </w:r>
        <w:r w:rsidR="003D3E75">
          <w:rPr>
            <w:rFonts w:asciiTheme="minorHAnsi" w:eastAsiaTheme="minorEastAsia" w:hAnsiTheme="minorHAnsi" w:cstheme="minorBidi"/>
            <w:noProof/>
            <w:sz w:val="22"/>
            <w:szCs w:val="22"/>
          </w:rPr>
          <w:tab/>
        </w:r>
        <w:r w:rsidR="003D3E75" w:rsidRPr="00870AEC">
          <w:rPr>
            <w:rStyle w:val="Hyperlink"/>
            <w:noProof/>
          </w:rPr>
          <w:t>Consent to Collateral Assignment.</w:t>
        </w:r>
        <w:r w:rsidR="003D3E75">
          <w:rPr>
            <w:noProof/>
            <w:webHidden/>
          </w:rPr>
          <w:tab/>
        </w:r>
        <w:r w:rsidR="003D3E75">
          <w:rPr>
            <w:noProof/>
            <w:webHidden/>
          </w:rPr>
          <w:fldChar w:fldCharType="begin"/>
        </w:r>
        <w:r w:rsidR="003D3E75">
          <w:rPr>
            <w:noProof/>
            <w:webHidden/>
          </w:rPr>
          <w:instrText xml:space="preserve"> PAGEREF _Toc381091087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3" w14:textId="77777777" w:rsidR="003D3E75" w:rsidRDefault="00F07333">
      <w:pPr>
        <w:pStyle w:val="TOC1"/>
        <w:rPr>
          <w:rFonts w:asciiTheme="minorHAnsi" w:eastAsiaTheme="minorEastAsia" w:hAnsiTheme="minorHAnsi" w:cstheme="minorBidi"/>
          <w:noProof/>
          <w:sz w:val="22"/>
          <w:szCs w:val="22"/>
        </w:rPr>
      </w:pPr>
      <w:hyperlink w:anchor="_Toc381091088" w:history="1">
        <w:r w:rsidR="003D3E75" w:rsidRPr="00870AEC">
          <w:rPr>
            <w:rStyle w:val="Hyperlink"/>
            <w:noProof/>
          </w:rPr>
          <w:t>ARTICLE 13. GOVERNMENTAL AND ENVIRONMENTAL CHARGES</w:t>
        </w:r>
        <w:r w:rsidR="003D3E75">
          <w:rPr>
            <w:noProof/>
            <w:webHidden/>
          </w:rPr>
          <w:tab/>
        </w:r>
        <w:r w:rsidR="003D3E75">
          <w:rPr>
            <w:noProof/>
            <w:webHidden/>
          </w:rPr>
          <w:fldChar w:fldCharType="begin"/>
        </w:r>
        <w:r w:rsidR="003D3E75">
          <w:rPr>
            <w:noProof/>
            <w:webHidden/>
          </w:rPr>
          <w:instrText xml:space="preserve"> PAGEREF _Toc381091088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4"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89" w:history="1">
        <w:r w:rsidR="003D3E75" w:rsidRPr="00870AEC">
          <w:rPr>
            <w:rStyle w:val="Hyperlink"/>
            <w:b/>
            <w:noProof/>
            <w:specVanish/>
          </w:rPr>
          <w:t>13.1</w:t>
        </w:r>
        <w:r w:rsidR="003D3E75">
          <w:rPr>
            <w:rFonts w:asciiTheme="minorHAnsi" w:eastAsiaTheme="minorEastAsia" w:hAnsiTheme="minorHAnsi" w:cstheme="minorBidi"/>
            <w:noProof/>
            <w:sz w:val="22"/>
            <w:szCs w:val="22"/>
          </w:rPr>
          <w:tab/>
        </w:r>
        <w:r w:rsidR="003D3E75" w:rsidRPr="00870AEC">
          <w:rPr>
            <w:rStyle w:val="Hyperlink"/>
            <w:noProof/>
          </w:rPr>
          <w:t>Governmental Charges.</w:t>
        </w:r>
        <w:r w:rsidR="003D3E75">
          <w:rPr>
            <w:noProof/>
            <w:webHidden/>
          </w:rPr>
          <w:tab/>
        </w:r>
        <w:r w:rsidR="003D3E75">
          <w:rPr>
            <w:noProof/>
            <w:webHidden/>
          </w:rPr>
          <w:fldChar w:fldCharType="begin"/>
        </w:r>
        <w:r w:rsidR="003D3E75">
          <w:rPr>
            <w:noProof/>
            <w:webHidden/>
          </w:rPr>
          <w:instrText xml:space="preserve"> PAGEREF _Toc381091089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5"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90" w:history="1">
        <w:r w:rsidR="003D3E75" w:rsidRPr="00870AEC">
          <w:rPr>
            <w:rStyle w:val="Hyperlink"/>
            <w:b/>
            <w:noProof/>
            <w:specVanish/>
          </w:rPr>
          <w:t>13.2</w:t>
        </w:r>
        <w:r w:rsidR="003D3E75">
          <w:rPr>
            <w:rFonts w:asciiTheme="minorHAnsi" w:eastAsiaTheme="minorEastAsia" w:hAnsiTheme="minorHAnsi" w:cstheme="minorBidi"/>
            <w:noProof/>
            <w:sz w:val="22"/>
            <w:szCs w:val="22"/>
          </w:rPr>
          <w:tab/>
        </w:r>
        <w:r w:rsidR="003D3E75" w:rsidRPr="00870AEC">
          <w:rPr>
            <w:rStyle w:val="Hyperlink"/>
            <w:noProof/>
          </w:rPr>
          <w:t>Compliance with Laws and Indemnification.</w:t>
        </w:r>
        <w:r w:rsidR="003D3E75">
          <w:rPr>
            <w:noProof/>
            <w:webHidden/>
          </w:rPr>
          <w:tab/>
        </w:r>
        <w:r w:rsidR="003D3E75">
          <w:rPr>
            <w:noProof/>
            <w:webHidden/>
          </w:rPr>
          <w:fldChar w:fldCharType="begin"/>
        </w:r>
        <w:r w:rsidR="003D3E75">
          <w:rPr>
            <w:noProof/>
            <w:webHidden/>
          </w:rPr>
          <w:instrText xml:space="preserve"> PAGEREF _Toc381091090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6"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91" w:history="1">
        <w:r w:rsidR="003D3E75" w:rsidRPr="00870AEC">
          <w:rPr>
            <w:rStyle w:val="Hyperlink"/>
            <w:b/>
            <w:noProof/>
            <w:specVanish/>
          </w:rPr>
          <w:t>13.3</w:t>
        </w:r>
        <w:r w:rsidR="003D3E75">
          <w:rPr>
            <w:rFonts w:asciiTheme="minorHAnsi" w:eastAsiaTheme="minorEastAsia" w:hAnsiTheme="minorHAnsi" w:cstheme="minorBidi"/>
            <w:noProof/>
            <w:sz w:val="22"/>
            <w:szCs w:val="22"/>
          </w:rPr>
          <w:tab/>
        </w:r>
        <w:r w:rsidR="003D3E75" w:rsidRPr="00870AEC">
          <w:rPr>
            <w:rStyle w:val="Hyperlink"/>
            <w:noProof/>
          </w:rPr>
          <w:t>Environmental Costs.</w:t>
        </w:r>
        <w:r w:rsidR="003D3E75">
          <w:rPr>
            <w:noProof/>
            <w:webHidden/>
          </w:rPr>
          <w:tab/>
        </w:r>
        <w:r w:rsidR="003D3E75">
          <w:rPr>
            <w:noProof/>
            <w:webHidden/>
          </w:rPr>
          <w:fldChar w:fldCharType="begin"/>
        </w:r>
        <w:r w:rsidR="003D3E75">
          <w:rPr>
            <w:noProof/>
            <w:webHidden/>
          </w:rPr>
          <w:instrText xml:space="preserve"> PAGEREF _Toc381091091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7"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092" w:history="1">
        <w:r w:rsidR="003D3E75" w:rsidRPr="00870AEC">
          <w:rPr>
            <w:rStyle w:val="Hyperlink"/>
            <w:b/>
            <w:noProof/>
            <w:specVanish/>
          </w:rPr>
          <w:t>13.4</w:t>
        </w:r>
        <w:r w:rsidR="003D3E75">
          <w:rPr>
            <w:rFonts w:asciiTheme="minorHAnsi" w:eastAsiaTheme="minorEastAsia" w:hAnsiTheme="minorHAnsi" w:cstheme="minorBidi"/>
            <w:noProof/>
            <w:sz w:val="22"/>
            <w:szCs w:val="22"/>
          </w:rPr>
          <w:tab/>
        </w:r>
        <w:r w:rsidR="003D3E75" w:rsidRPr="00870AEC">
          <w:rPr>
            <w:rStyle w:val="Hyperlink"/>
            <w:noProof/>
          </w:rPr>
          <w:t>Greenhouse Gas Emissions Charges.</w:t>
        </w:r>
        <w:r w:rsidR="003D3E75">
          <w:rPr>
            <w:noProof/>
            <w:webHidden/>
          </w:rPr>
          <w:tab/>
        </w:r>
        <w:r w:rsidR="003D3E75">
          <w:rPr>
            <w:noProof/>
            <w:webHidden/>
          </w:rPr>
          <w:fldChar w:fldCharType="begin"/>
        </w:r>
        <w:r w:rsidR="003D3E75">
          <w:rPr>
            <w:noProof/>
            <w:webHidden/>
          </w:rPr>
          <w:instrText xml:space="preserve"> PAGEREF _Toc381091092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8" w14:textId="77777777" w:rsidR="003D3E75" w:rsidRDefault="00F07333" w:rsidP="00DD1B1A">
      <w:pPr>
        <w:pStyle w:val="TOC6"/>
        <w:keepNext/>
        <w:ind w:left="720"/>
        <w:rPr>
          <w:rFonts w:asciiTheme="minorHAnsi" w:eastAsiaTheme="minorEastAsia" w:hAnsiTheme="minorHAnsi" w:cstheme="minorBidi"/>
          <w:noProof/>
          <w:sz w:val="22"/>
          <w:szCs w:val="22"/>
        </w:rPr>
      </w:pPr>
      <w:hyperlink w:anchor="_Toc381091094" w:history="1">
        <w:r w:rsidR="003D3E75" w:rsidRPr="00870AEC">
          <w:rPr>
            <w:rStyle w:val="Hyperlink"/>
            <w:noProof/>
          </w:rPr>
          <w:t>ARTICLE 14.</w:t>
        </w:r>
        <w:r w:rsidR="003D3E75">
          <w:rPr>
            <w:noProof/>
            <w:webHidden/>
          </w:rPr>
          <w:tab/>
        </w:r>
        <w:r w:rsidR="003D3E75">
          <w:rPr>
            <w:noProof/>
            <w:webHidden/>
          </w:rPr>
          <w:fldChar w:fldCharType="begin"/>
        </w:r>
        <w:r w:rsidR="003D3E75">
          <w:rPr>
            <w:noProof/>
            <w:webHidden/>
          </w:rPr>
          <w:instrText xml:space="preserve"> PAGEREF _Toc381091094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9" w14:textId="77777777" w:rsidR="00A07BBA" w:rsidRDefault="003D3E75">
      <w:pPr>
        <w:pStyle w:val="TOC2"/>
        <w:tabs>
          <w:tab w:val="left" w:pos="1440"/>
        </w:tabs>
        <w:rPr>
          <w:rStyle w:val="Hyperlink"/>
          <w:noProof/>
        </w:rPr>
      </w:pPr>
      <w:r w:rsidRPr="00870AEC">
        <w:rPr>
          <w:rStyle w:val="Hyperlink"/>
          <w:noProof/>
        </w:rPr>
        <w:fldChar w:fldCharType="begin"/>
      </w:r>
      <w:r w:rsidRPr="00870AEC">
        <w:rPr>
          <w:rStyle w:val="Hyperlink"/>
          <w:noProof/>
        </w:rPr>
        <w:instrText xml:space="preserve"> </w:instrText>
      </w:r>
      <w:r>
        <w:rPr>
          <w:noProof/>
        </w:rPr>
        <w:instrText>HYPERLINK \l "_Toc381091100"</w:instrText>
      </w:r>
      <w:r w:rsidRPr="00870AEC">
        <w:rPr>
          <w:rStyle w:val="Hyperlink"/>
          <w:noProof/>
        </w:rPr>
        <w:instrText xml:space="preserve"> </w:instrText>
      </w:r>
      <w:r w:rsidRPr="00870AEC">
        <w:rPr>
          <w:rStyle w:val="Hyperlink"/>
          <w:noProof/>
        </w:rPr>
        <w:fldChar w:fldCharType="separate"/>
      </w:r>
      <w:r w:rsidRPr="00870AEC">
        <w:rPr>
          <w:rStyle w:val="Hyperlink"/>
          <w:b/>
          <w:noProof/>
        </w:rPr>
        <w:t>14.</w:t>
      </w:r>
      <w:r w:rsidR="00A07BBA">
        <w:rPr>
          <w:rStyle w:val="Hyperlink"/>
          <w:b/>
          <w:noProof/>
        </w:rPr>
        <w:t>1</w:t>
      </w:r>
      <w:r w:rsidR="00A07BBA">
        <w:rPr>
          <w:rStyle w:val="Hyperlink"/>
          <w:b/>
          <w:noProof/>
        </w:rPr>
        <w:tab/>
      </w:r>
      <w:r w:rsidR="00A07BBA">
        <w:rPr>
          <w:rStyle w:val="Hyperlink"/>
          <w:noProof/>
        </w:rPr>
        <w:t>Buyer as Manager</w:t>
      </w:r>
      <w:r w:rsidR="00A07BBA">
        <w:rPr>
          <w:rStyle w:val="Hyperlink"/>
          <w:noProof/>
        </w:rPr>
        <w:tab/>
        <w:t>29</w:t>
      </w:r>
    </w:p>
    <w:p w14:paraId="01EAD5DA" w14:textId="77777777" w:rsidR="00A07BBA" w:rsidRDefault="00A07BBA">
      <w:pPr>
        <w:pStyle w:val="TOC2"/>
        <w:tabs>
          <w:tab w:val="left" w:pos="1440"/>
        </w:tabs>
        <w:rPr>
          <w:rStyle w:val="Hyperlink"/>
          <w:noProof/>
        </w:rPr>
      </w:pPr>
      <w:r>
        <w:rPr>
          <w:rStyle w:val="Hyperlink"/>
          <w:b/>
          <w:noProof/>
        </w:rPr>
        <w:t>14.2</w:t>
      </w:r>
      <w:r>
        <w:rPr>
          <w:rStyle w:val="Hyperlink"/>
          <w:b/>
          <w:noProof/>
        </w:rPr>
        <w:tab/>
      </w:r>
      <w:r>
        <w:rPr>
          <w:rStyle w:val="Hyperlink"/>
          <w:noProof/>
        </w:rPr>
        <w:t>Seller Charging Energy Responsibilities</w:t>
      </w:r>
      <w:r>
        <w:rPr>
          <w:rStyle w:val="Hyperlink"/>
          <w:noProof/>
        </w:rPr>
        <w:tab/>
        <w:t>29</w:t>
      </w:r>
    </w:p>
    <w:p w14:paraId="01EAD5DB" w14:textId="77777777" w:rsidR="003D3E75" w:rsidRDefault="00A07BBA">
      <w:pPr>
        <w:pStyle w:val="TOC2"/>
        <w:tabs>
          <w:tab w:val="left" w:pos="1440"/>
        </w:tabs>
        <w:rPr>
          <w:rFonts w:asciiTheme="minorHAnsi" w:eastAsiaTheme="minorEastAsia" w:hAnsiTheme="minorHAnsi" w:cstheme="minorBidi"/>
          <w:noProof/>
          <w:sz w:val="22"/>
          <w:szCs w:val="22"/>
        </w:rPr>
      </w:pPr>
      <w:r>
        <w:rPr>
          <w:rStyle w:val="Hyperlink"/>
          <w:b/>
          <w:noProof/>
        </w:rPr>
        <w:t>14.</w:t>
      </w:r>
      <w:r w:rsidR="003D3E75" w:rsidRPr="00870AEC">
        <w:rPr>
          <w:rStyle w:val="Hyperlink"/>
          <w:b/>
          <w:noProof/>
        </w:rPr>
        <w:t>3</w:t>
      </w:r>
      <w:r w:rsidR="003D3E75">
        <w:rPr>
          <w:rFonts w:asciiTheme="minorHAnsi" w:eastAsiaTheme="minorEastAsia" w:hAnsiTheme="minorHAnsi" w:cstheme="minorBidi"/>
          <w:noProof/>
          <w:sz w:val="22"/>
          <w:szCs w:val="22"/>
        </w:rPr>
        <w:tab/>
      </w:r>
      <w:r w:rsidR="003D3E75" w:rsidRPr="00870AEC">
        <w:rPr>
          <w:rStyle w:val="Hyperlink"/>
          <w:noProof/>
        </w:rPr>
        <w:t>Charging Energy Costs, Charges, and Payments</w:t>
      </w:r>
      <w:r w:rsidR="003D3E75">
        <w:rPr>
          <w:noProof/>
          <w:webHidden/>
        </w:rPr>
        <w:tab/>
      </w:r>
      <w:r w:rsidR="003D3E75">
        <w:rPr>
          <w:noProof/>
          <w:webHidden/>
        </w:rPr>
        <w:fldChar w:fldCharType="begin"/>
      </w:r>
      <w:r w:rsidR="003D3E75">
        <w:rPr>
          <w:noProof/>
          <w:webHidden/>
        </w:rPr>
        <w:instrText xml:space="preserve"> PAGEREF _Toc381091100 \h </w:instrText>
      </w:r>
      <w:r w:rsidR="003D3E75">
        <w:rPr>
          <w:noProof/>
          <w:webHidden/>
        </w:rPr>
      </w:r>
      <w:r w:rsidR="003D3E75">
        <w:rPr>
          <w:noProof/>
          <w:webHidden/>
        </w:rPr>
        <w:fldChar w:fldCharType="separate"/>
      </w:r>
      <w:r w:rsidR="00F07333">
        <w:rPr>
          <w:noProof/>
          <w:webHidden/>
        </w:rPr>
        <w:t>3</w:t>
      </w:r>
      <w:r w:rsidR="003D3E75">
        <w:rPr>
          <w:noProof/>
          <w:webHidden/>
        </w:rPr>
        <w:fldChar w:fldCharType="end"/>
      </w:r>
      <w:r w:rsidR="003D3E75" w:rsidRPr="00870AEC">
        <w:rPr>
          <w:rStyle w:val="Hyperlink"/>
          <w:noProof/>
        </w:rPr>
        <w:fldChar w:fldCharType="end"/>
      </w:r>
    </w:p>
    <w:p w14:paraId="01EAD5DC"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01" w:history="1">
        <w:r w:rsidR="003D3E75" w:rsidRPr="00870AEC">
          <w:rPr>
            <w:rStyle w:val="Hyperlink"/>
            <w:b/>
            <w:noProof/>
          </w:rPr>
          <w:t>14.4</w:t>
        </w:r>
        <w:r w:rsidR="003D3E75">
          <w:rPr>
            <w:rFonts w:asciiTheme="minorHAnsi" w:eastAsiaTheme="minorEastAsia" w:hAnsiTheme="minorHAnsi" w:cstheme="minorBidi"/>
            <w:noProof/>
            <w:sz w:val="22"/>
            <w:szCs w:val="22"/>
          </w:rPr>
          <w:tab/>
        </w:r>
        <w:r w:rsidR="003D3E75" w:rsidRPr="00870AEC">
          <w:rPr>
            <w:rStyle w:val="Hyperlink"/>
            <w:noProof/>
          </w:rPr>
          <w:t>Charging Notice..</w:t>
        </w:r>
        <w:r w:rsidR="003D3E75">
          <w:rPr>
            <w:noProof/>
            <w:webHidden/>
          </w:rPr>
          <w:tab/>
        </w:r>
        <w:r w:rsidR="003D3E75">
          <w:rPr>
            <w:noProof/>
            <w:webHidden/>
          </w:rPr>
          <w:fldChar w:fldCharType="begin"/>
        </w:r>
        <w:r w:rsidR="003D3E75">
          <w:rPr>
            <w:noProof/>
            <w:webHidden/>
          </w:rPr>
          <w:instrText xml:space="preserve"> PAGEREF _Toc381091101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D" w14:textId="77777777" w:rsidR="003D3E75" w:rsidRDefault="00F07333">
      <w:pPr>
        <w:pStyle w:val="TOC1"/>
        <w:rPr>
          <w:rFonts w:asciiTheme="minorHAnsi" w:eastAsiaTheme="minorEastAsia" w:hAnsiTheme="minorHAnsi" w:cstheme="minorBidi"/>
          <w:noProof/>
          <w:sz w:val="22"/>
          <w:szCs w:val="22"/>
        </w:rPr>
      </w:pPr>
      <w:hyperlink w:anchor="_Toc381091102" w:history="1">
        <w:r w:rsidR="003D3E75" w:rsidRPr="00870AEC">
          <w:rPr>
            <w:rStyle w:val="Hyperlink"/>
            <w:noProof/>
          </w:rPr>
          <w:t>ARTICLE 15. TOLLING</w:t>
        </w:r>
        <w:r w:rsidR="003D3E75">
          <w:rPr>
            <w:noProof/>
            <w:webHidden/>
          </w:rPr>
          <w:tab/>
        </w:r>
        <w:r w:rsidR="003D3E75">
          <w:rPr>
            <w:noProof/>
            <w:webHidden/>
          </w:rPr>
          <w:fldChar w:fldCharType="begin"/>
        </w:r>
        <w:r w:rsidR="003D3E75">
          <w:rPr>
            <w:noProof/>
            <w:webHidden/>
          </w:rPr>
          <w:instrText xml:space="preserve"> PAGEREF _Toc381091102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E"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03" w:history="1">
        <w:r w:rsidR="003D3E75" w:rsidRPr="00870AEC">
          <w:rPr>
            <w:rStyle w:val="Hyperlink"/>
            <w:b/>
            <w:noProof/>
            <w:specVanish/>
          </w:rPr>
          <w:t>15.1</w:t>
        </w:r>
        <w:r w:rsidR="003D3E75">
          <w:rPr>
            <w:rFonts w:asciiTheme="minorHAnsi" w:eastAsiaTheme="minorEastAsia" w:hAnsiTheme="minorHAnsi" w:cstheme="minorBidi"/>
            <w:noProof/>
            <w:sz w:val="22"/>
            <w:szCs w:val="22"/>
          </w:rPr>
          <w:tab/>
        </w:r>
        <w:r w:rsidR="003D3E75" w:rsidRPr="00870AEC">
          <w:rPr>
            <w:rStyle w:val="Hyperlink"/>
            <w:noProof/>
          </w:rPr>
          <w:t>Tolling.</w:t>
        </w:r>
        <w:r w:rsidR="003D3E75">
          <w:rPr>
            <w:noProof/>
            <w:webHidden/>
          </w:rPr>
          <w:tab/>
        </w:r>
        <w:r w:rsidR="003D3E75">
          <w:rPr>
            <w:noProof/>
            <w:webHidden/>
          </w:rPr>
          <w:fldChar w:fldCharType="begin"/>
        </w:r>
        <w:r w:rsidR="003D3E75">
          <w:rPr>
            <w:noProof/>
            <w:webHidden/>
          </w:rPr>
          <w:instrText xml:space="preserve"> PAGEREF _Toc381091103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DF"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04" w:history="1">
        <w:r w:rsidR="003D3E75" w:rsidRPr="00870AEC">
          <w:rPr>
            <w:rStyle w:val="Hyperlink"/>
            <w:b/>
            <w:noProof/>
            <w:specVanish/>
          </w:rPr>
          <w:t>15.2</w:t>
        </w:r>
        <w:r w:rsidR="003D3E75">
          <w:rPr>
            <w:rFonts w:asciiTheme="minorHAnsi" w:eastAsiaTheme="minorEastAsia" w:hAnsiTheme="minorHAnsi" w:cstheme="minorBidi"/>
            <w:noProof/>
            <w:sz w:val="22"/>
            <w:szCs w:val="22"/>
          </w:rPr>
          <w:tab/>
        </w:r>
        <w:r w:rsidR="003D3E75" w:rsidRPr="00870AEC">
          <w:rPr>
            <w:rStyle w:val="Hyperlink"/>
            <w:noProof/>
          </w:rPr>
          <w:t>Reserved.</w:t>
        </w:r>
        <w:r w:rsidR="003D3E75">
          <w:rPr>
            <w:noProof/>
            <w:webHidden/>
          </w:rPr>
          <w:tab/>
        </w:r>
        <w:r w:rsidR="003D3E75">
          <w:rPr>
            <w:noProof/>
            <w:webHidden/>
          </w:rPr>
          <w:fldChar w:fldCharType="begin"/>
        </w:r>
        <w:r w:rsidR="003D3E75">
          <w:rPr>
            <w:noProof/>
            <w:webHidden/>
          </w:rPr>
          <w:instrText xml:space="preserve"> PAGEREF _Toc381091104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0" w14:textId="77777777" w:rsidR="003D3E75" w:rsidRDefault="00F07333">
      <w:pPr>
        <w:pStyle w:val="TOC1"/>
        <w:rPr>
          <w:rFonts w:asciiTheme="minorHAnsi" w:eastAsiaTheme="minorEastAsia" w:hAnsiTheme="minorHAnsi" w:cstheme="minorBidi"/>
          <w:noProof/>
          <w:sz w:val="22"/>
          <w:szCs w:val="22"/>
        </w:rPr>
      </w:pPr>
      <w:hyperlink w:anchor="_Toc381091105" w:history="1">
        <w:r w:rsidR="003D3E75" w:rsidRPr="00870AEC">
          <w:rPr>
            <w:rStyle w:val="Hyperlink"/>
            <w:noProof/>
          </w:rPr>
          <w:t>ARTICLE 16. CAISO AND NON-BUYER DISPATCHES</w:t>
        </w:r>
        <w:r w:rsidR="003D3E75">
          <w:rPr>
            <w:noProof/>
            <w:webHidden/>
          </w:rPr>
          <w:tab/>
        </w:r>
        <w:r w:rsidR="003D3E75">
          <w:rPr>
            <w:noProof/>
            <w:webHidden/>
          </w:rPr>
          <w:fldChar w:fldCharType="begin"/>
        </w:r>
        <w:r w:rsidR="003D3E75">
          <w:rPr>
            <w:noProof/>
            <w:webHidden/>
          </w:rPr>
          <w:instrText xml:space="preserve"> PAGEREF _Toc381091105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1"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06" w:history="1">
        <w:r w:rsidR="003D3E75" w:rsidRPr="00870AEC">
          <w:rPr>
            <w:rStyle w:val="Hyperlink"/>
            <w:b/>
            <w:noProof/>
            <w:specVanish/>
          </w:rPr>
          <w:t>16.1</w:t>
        </w:r>
        <w:r w:rsidR="003D3E75">
          <w:rPr>
            <w:rFonts w:asciiTheme="minorHAnsi" w:eastAsiaTheme="minorEastAsia" w:hAnsiTheme="minorHAnsi" w:cstheme="minorBidi"/>
            <w:noProof/>
            <w:sz w:val="22"/>
            <w:szCs w:val="22"/>
          </w:rPr>
          <w:tab/>
        </w:r>
        <w:r w:rsidR="003D3E75" w:rsidRPr="00870AEC">
          <w:rPr>
            <w:rStyle w:val="Hyperlink"/>
            <w:noProof/>
          </w:rPr>
          <w:t>CAISO Dispatch.</w:t>
        </w:r>
        <w:r w:rsidR="003D3E75">
          <w:rPr>
            <w:noProof/>
            <w:webHidden/>
          </w:rPr>
          <w:tab/>
        </w:r>
        <w:r w:rsidR="003D3E75">
          <w:rPr>
            <w:noProof/>
            <w:webHidden/>
          </w:rPr>
          <w:fldChar w:fldCharType="begin"/>
        </w:r>
        <w:r w:rsidR="003D3E75">
          <w:rPr>
            <w:noProof/>
            <w:webHidden/>
          </w:rPr>
          <w:instrText xml:space="preserve"> PAGEREF _Toc381091106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2"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07" w:history="1">
        <w:r w:rsidR="003D3E75" w:rsidRPr="00870AEC">
          <w:rPr>
            <w:rStyle w:val="Hyperlink"/>
            <w:b/>
            <w:noProof/>
            <w:specVanish/>
          </w:rPr>
          <w:t>16.2</w:t>
        </w:r>
        <w:r w:rsidR="003D3E75">
          <w:rPr>
            <w:rFonts w:asciiTheme="minorHAnsi" w:eastAsiaTheme="minorEastAsia" w:hAnsiTheme="minorHAnsi" w:cstheme="minorBidi"/>
            <w:noProof/>
            <w:sz w:val="22"/>
            <w:szCs w:val="22"/>
          </w:rPr>
          <w:tab/>
        </w:r>
        <w:r w:rsidR="003D3E75" w:rsidRPr="00870AEC">
          <w:rPr>
            <w:rStyle w:val="Hyperlink"/>
            <w:noProof/>
          </w:rPr>
          <w:t>Non-Buyer Dispatch.</w:t>
        </w:r>
        <w:r w:rsidR="003D3E75">
          <w:rPr>
            <w:noProof/>
            <w:webHidden/>
          </w:rPr>
          <w:tab/>
        </w:r>
        <w:r w:rsidR="003D3E75">
          <w:rPr>
            <w:noProof/>
            <w:webHidden/>
          </w:rPr>
          <w:fldChar w:fldCharType="begin"/>
        </w:r>
        <w:r w:rsidR="003D3E75">
          <w:rPr>
            <w:noProof/>
            <w:webHidden/>
          </w:rPr>
          <w:instrText xml:space="preserve"> PAGEREF _Toc381091107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3" w14:textId="77777777" w:rsidR="003D3E75" w:rsidRDefault="00F07333">
      <w:pPr>
        <w:pStyle w:val="TOC1"/>
        <w:rPr>
          <w:rFonts w:asciiTheme="minorHAnsi" w:eastAsiaTheme="minorEastAsia" w:hAnsiTheme="minorHAnsi" w:cstheme="minorBidi"/>
          <w:noProof/>
          <w:sz w:val="22"/>
          <w:szCs w:val="22"/>
        </w:rPr>
      </w:pPr>
      <w:hyperlink w:anchor="_Toc381091108" w:history="1">
        <w:r w:rsidR="003D3E75" w:rsidRPr="00870AEC">
          <w:rPr>
            <w:rStyle w:val="Hyperlink"/>
            <w:noProof/>
          </w:rPr>
          <w:t>ARTICLE 17. SCHEDULING COORDINATOR</w:t>
        </w:r>
        <w:r w:rsidR="003D3E75">
          <w:rPr>
            <w:noProof/>
            <w:webHidden/>
          </w:rPr>
          <w:tab/>
        </w:r>
        <w:r w:rsidR="003D3E75">
          <w:rPr>
            <w:noProof/>
            <w:webHidden/>
          </w:rPr>
          <w:fldChar w:fldCharType="begin"/>
        </w:r>
        <w:r w:rsidR="003D3E75">
          <w:rPr>
            <w:noProof/>
            <w:webHidden/>
          </w:rPr>
          <w:instrText xml:space="preserve"> PAGEREF _Toc381091108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4"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09" w:history="1">
        <w:r w:rsidR="003D3E75" w:rsidRPr="00870AEC">
          <w:rPr>
            <w:rStyle w:val="Hyperlink"/>
            <w:b/>
            <w:noProof/>
            <w:specVanish/>
          </w:rPr>
          <w:t>17.1</w:t>
        </w:r>
        <w:r w:rsidR="003D3E75">
          <w:rPr>
            <w:rFonts w:asciiTheme="minorHAnsi" w:eastAsiaTheme="minorEastAsia" w:hAnsiTheme="minorHAnsi" w:cstheme="minorBidi"/>
            <w:noProof/>
            <w:sz w:val="22"/>
            <w:szCs w:val="22"/>
          </w:rPr>
          <w:tab/>
        </w:r>
        <w:r w:rsidR="003D3E75" w:rsidRPr="00870AEC">
          <w:rPr>
            <w:rStyle w:val="Hyperlink"/>
            <w:noProof/>
          </w:rPr>
          <w:t>Buyer Scheduling Coordinator.</w:t>
        </w:r>
        <w:r w:rsidR="003D3E75">
          <w:rPr>
            <w:noProof/>
            <w:webHidden/>
          </w:rPr>
          <w:tab/>
        </w:r>
        <w:r w:rsidR="003D3E75">
          <w:rPr>
            <w:noProof/>
            <w:webHidden/>
          </w:rPr>
          <w:fldChar w:fldCharType="begin"/>
        </w:r>
        <w:r w:rsidR="003D3E75">
          <w:rPr>
            <w:noProof/>
            <w:webHidden/>
          </w:rPr>
          <w:instrText xml:space="preserve"> PAGEREF _Toc381091109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5"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10" w:history="1">
        <w:r w:rsidR="003D3E75" w:rsidRPr="00870AEC">
          <w:rPr>
            <w:rStyle w:val="Hyperlink"/>
            <w:b/>
            <w:noProof/>
            <w:specVanish/>
          </w:rPr>
          <w:t>17.2</w:t>
        </w:r>
        <w:r w:rsidR="003D3E75">
          <w:rPr>
            <w:rFonts w:asciiTheme="minorHAnsi" w:eastAsiaTheme="minorEastAsia" w:hAnsiTheme="minorHAnsi" w:cstheme="minorBidi"/>
            <w:noProof/>
            <w:sz w:val="22"/>
            <w:szCs w:val="22"/>
          </w:rPr>
          <w:tab/>
        </w:r>
        <w:r w:rsidR="003D3E75" w:rsidRPr="00870AEC">
          <w:rPr>
            <w:rStyle w:val="Hyperlink"/>
            <w:noProof/>
          </w:rPr>
          <w:t>Notices.</w:t>
        </w:r>
        <w:r w:rsidR="003D3E75">
          <w:rPr>
            <w:noProof/>
            <w:webHidden/>
          </w:rPr>
          <w:tab/>
        </w:r>
        <w:r w:rsidR="003D3E75">
          <w:rPr>
            <w:noProof/>
            <w:webHidden/>
          </w:rPr>
          <w:fldChar w:fldCharType="begin"/>
        </w:r>
        <w:r w:rsidR="003D3E75">
          <w:rPr>
            <w:noProof/>
            <w:webHidden/>
          </w:rPr>
          <w:instrText xml:space="preserve"> PAGEREF _Toc381091110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6"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11" w:history="1">
        <w:r w:rsidR="003D3E75" w:rsidRPr="00870AEC">
          <w:rPr>
            <w:rStyle w:val="Hyperlink"/>
            <w:b/>
            <w:noProof/>
            <w:specVanish/>
          </w:rPr>
          <w:t>17.3</w:t>
        </w:r>
        <w:r w:rsidR="003D3E75">
          <w:rPr>
            <w:rFonts w:asciiTheme="minorHAnsi" w:eastAsiaTheme="minorEastAsia" w:hAnsiTheme="minorHAnsi" w:cstheme="minorBidi"/>
            <w:noProof/>
            <w:sz w:val="22"/>
            <w:szCs w:val="22"/>
          </w:rPr>
          <w:tab/>
        </w:r>
        <w:r w:rsidR="003D3E75" w:rsidRPr="00870AEC">
          <w:rPr>
            <w:rStyle w:val="Hyperlink"/>
            <w:noProof/>
          </w:rPr>
          <w:t>CAISO Costs and Revenues.</w:t>
        </w:r>
        <w:r w:rsidR="003D3E75">
          <w:rPr>
            <w:noProof/>
            <w:webHidden/>
          </w:rPr>
          <w:tab/>
        </w:r>
        <w:r w:rsidR="003D3E75">
          <w:rPr>
            <w:noProof/>
            <w:webHidden/>
          </w:rPr>
          <w:fldChar w:fldCharType="begin"/>
        </w:r>
        <w:r w:rsidR="003D3E75">
          <w:rPr>
            <w:noProof/>
            <w:webHidden/>
          </w:rPr>
          <w:instrText xml:space="preserve"> PAGEREF _Toc381091111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7"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12" w:history="1">
        <w:r w:rsidR="003D3E75" w:rsidRPr="00870AEC">
          <w:rPr>
            <w:rStyle w:val="Hyperlink"/>
            <w:b/>
            <w:noProof/>
            <w:specVanish/>
          </w:rPr>
          <w:t>17.4</w:t>
        </w:r>
        <w:r w:rsidR="003D3E75">
          <w:rPr>
            <w:rFonts w:asciiTheme="minorHAnsi" w:eastAsiaTheme="minorEastAsia" w:hAnsiTheme="minorHAnsi" w:cstheme="minorBidi"/>
            <w:noProof/>
            <w:sz w:val="22"/>
            <w:szCs w:val="22"/>
          </w:rPr>
          <w:tab/>
        </w:r>
        <w:r w:rsidR="003D3E75" w:rsidRPr="00870AEC">
          <w:rPr>
            <w:rStyle w:val="Hyperlink"/>
            <w:noProof/>
          </w:rPr>
          <w:t>CAISO Settlements.</w:t>
        </w:r>
        <w:r w:rsidR="003D3E75">
          <w:rPr>
            <w:noProof/>
            <w:webHidden/>
          </w:rPr>
          <w:tab/>
        </w:r>
        <w:r w:rsidR="003D3E75">
          <w:rPr>
            <w:noProof/>
            <w:webHidden/>
          </w:rPr>
          <w:fldChar w:fldCharType="begin"/>
        </w:r>
        <w:r w:rsidR="003D3E75">
          <w:rPr>
            <w:noProof/>
            <w:webHidden/>
          </w:rPr>
          <w:instrText xml:space="preserve"> PAGEREF _Toc381091112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8"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13" w:history="1">
        <w:r w:rsidR="003D3E75" w:rsidRPr="00870AEC">
          <w:rPr>
            <w:rStyle w:val="Hyperlink"/>
            <w:b/>
            <w:noProof/>
            <w:specVanish/>
          </w:rPr>
          <w:t>17.5</w:t>
        </w:r>
        <w:r w:rsidR="003D3E75">
          <w:rPr>
            <w:rFonts w:asciiTheme="minorHAnsi" w:eastAsiaTheme="minorEastAsia" w:hAnsiTheme="minorHAnsi" w:cstheme="minorBidi"/>
            <w:noProof/>
            <w:sz w:val="22"/>
            <w:szCs w:val="22"/>
          </w:rPr>
          <w:tab/>
        </w:r>
        <w:r w:rsidR="003D3E75" w:rsidRPr="00870AEC">
          <w:rPr>
            <w:rStyle w:val="Hyperlink"/>
            <w:noProof/>
          </w:rPr>
          <w:t>Terminating Buyer’s Designation as Scheduling Coordinator.</w:t>
        </w:r>
        <w:r w:rsidR="003D3E75">
          <w:rPr>
            <w:noProof/>
            <w:webHidden/>
          </w:rPr>
          <w:tab/>
        </w:r>
        <w:r w:rsidR="003D3E75">
          <w:rPr>
            <w:noProof/>
            <w:webHidden/>
          </w:rPr>
          <w:fldChar w:fldCharType="begin"/>
        </w:r>
        <w:r w:rsidR="003D3E75">
          <w:rPr>
            <w:noProof/>
            <w:webHidden/>
          </w:rPr>
          <w:instrText xml:space="preserve"> PAGEREF _Toc381091113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9"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14" w:history="1">
        <w:r w:rsidR="003D3E75" w:rsidRPr="00870AEC">
          <w:rPr>
            <w:rStyle w:val="Hyperlink"/>
            <w:b/>
            <w:noProof/>
            <w:specVanish/>
          </w:rPr>
          <w:t>17.6</w:t>
        </w:r>
        <w:r w:rsidR="003D3E75">
          <w:rPr>
            <w:rFonts w:asciiTheme="minorHAnsi" w:eastAsiaTheme="minorEastAsia" w:hAnsiTheme="minorHAnsi" w:cstheme="minorBidi"/>
            <w:noProof/>
            <w:sz w:val="22"/>
            <w:szCs w:val="22"/>
          </w:rPr>
          <w:tab/>
        </w:r>
        <w:r w:rsidR="003D3E75" w:rsidRPr="00870AEC">
          <w:rPr>
            <w:rStyle w:val="Hyperlink"/>
            <w:noProof/>
          </w:rPr>
          <w:t>CAISO Sanctions.</w:t>
        </w:r>
        <w:r w:rsidR="003D3E75">
          <w:rPr>
            <w:noProof/>
            <w:webHidden/>
          </w:rPr>
          <w:tab/>
        </w:r>
        <w:r w:rsidR="003D3E75">
          <w:rPr>
            <w:noProof/>
            <w:webHidden/>
          </w:rPr>
          <w:fldChar w:fldCharType="begin"/>
        </w:r>
        <w:r w:rsidR="003D3E75">
          <w:rPr>
            <w:noProof/>
            <w:webHidden/>
          </w:rPr>
          <w:instrText xml:space="preserve"> PAGEREF _Toc381091114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A"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15" w:history="1">
        <w:r w:rsidR="003D3E75" w:rsidRPr="00870AEC">
          <w:rPr>
            <w:rStyle w:val="Hyperlink"/>
            <w:b/>
            <w:noProof/>
            <w:specVanish/>
          </w:rPr>
          <w:t>17.7</w:t>
        </w:r>
        <w:r w:rsidR="003D3E75">
          <w:rPr>
            <w:rFonts w:asciiTheme="minorHAnsi" w:eastAsiaTheme="minorEastAsia" w:hAnsiTheme="minorHAnsi" w:cstheme="minorBidi"/>
            <w:noProof/>
            <w:sz w:val="22"/>
            <w:szCs w:val="22"/>
          </w:rPr>
          <w:tab/>
        </w:r>
        <w:r w:rsidR="003D3E75" w:rsidRPr="00870AEC">
          <w:rPr>
            <w:rStyle w:val="Hyperlink"/>
            <w:noProof/>
          </w:rPr>
          <w:t>Master Data File and Resource Data Template.</w:t>
        </w:r>
        <w:r w:rsidR="003D3E75">
          <w:rPr>
            <w:noProof/>
            <w:webHidden/>
          </w:rPr>
          <w:tab/>
        </w:r>
        <w:r w:rsidR="003D3E75">
          <w:rPr>
            <w:noProof/>
            <w:webHidden/>
          </w:rPr>
          <w:fldChar w:fldCharType="begin"/>
        </w:r>
        <w:r w:rsidR="003D3E75">
          <w:rPr>
            <w:noProof/>
            <w:webHidden/>
          </w:rPr>
          <w:instrText xml:space="preserve"> PAGEREF _Toc381091115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B" w14:textId="77777777" w:rsidR="003D3E75" w:rsidRDefault="00F07333">
      <w:pPr>
        <w:pStyle w:val="TOC1"/>
        <w:rPr>
          <w:rFonts w:asciiTheme="minorHAnsi" w:eastAsiaTheme="minorEastAsia" w:hAnsiTheme="minorHAnsi" w:cstheme="minorBidi"/>
          <w:noProof/>
          <w:sz w:val="22"/>
          <w:szCs w:val="22"/>
        </w:rPr>
      </w:pPr>
      <w:hyperlink w:anchor="_Toc381091116" w:history="1">
        <w:r w:rsidR="003D3E75" w:rsidRPr="00870AEC">
          <w:rPr>
            <w:rStyle w:val="Hyperlink"/>
            <w:noProof/>
          </w:rPr>
          <w:t>ARTICLE 18. DISPATCH NOTICES AND OPERATING RESTRICTIONS</w:t>
        </w:r>
        <w:r w:rsidR="003D3E75">
          <w:rPr>
            <w:noProof/>
            <w:webHidden/>
          </w:rPr>
          <w:tab/>
        </w:r>
        <w:r w:rsidR="003D3E75">
          <w:rPr>
            <w:noProof/>
            <w:webHidden/>
          </w:rPr>
          <w:fldChar w:fldCharType="begin"/>
        </w:r>
        <w:r w:rsidR="003D3E75">
          <w:rPr>
            <w:noProof/>
            <w:webHidden/>
          </w:rPr>
          <w:instrText xml:space="preserve"> PAGEREF _Toc381091116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C"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17" w:history="1">
        <w:r w:rsidR="003D3E75" w:rsidRPr="00870AEC">
          <w:rPr>
            <w:rStyle w:val="Hyperlink"/>
            <w:b/>
            <w:noProof/>
            <w:specVanish/>
          </w:rPr>
          <w:t>18.1</w:t>
        </w:r>
        <w:r w:rsidR="003D3E75">
          <w:rPr>
            <w:rFonts w:asciiTheme="minorHAnsi" w:eastAsiaTheme="minorEastAsia" w:hAnsiTheme="minorHAnsi" w:cstheme="minorBidi"/>
            <w:noProof/>
            <w:sz w:val="22"/>
            <w:szCs w:val="22"/>
          </w:rPr>
          <w:tab/>
        </w:r>
        <w:r w:rsidR="003D3E75" w:rsidRPr="00870AEC">
          <w:rPr>
            <w:rStyle w:val="Hyperlink"/>
            <w:noProof/>
          </w:rPr>
          <w:t>Availability Notice.</w:t>
        </w:r>
        <w:r w:rsidR="003D3E75">
          <w:rPr>
            <w:noProof/>
            <w:webHidden/>
          </w:rPr>
          <w:tab/>
        </w:r>
        <w:r w:rsidR="003D3E75">
          <w:rPr>
            <w:noProof/>
            <w:webHidden/>
          </w:rPr>
          <w:fldChar w:fldCharType="begin"/>
        </w:r>
        <w:r w:rsidR="003D3E75">
          <w:rPr>
            <w:noProof/>
            <w:webHidden/>
          </w:rPr>
          <w:instrText xml:space="preserve"> PAGEREF _Toc381091117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D"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18" w:history="1">
        <w:r w:rsidR="003D3E75" w:rsidRPr="00870AEC">
          <w:rPr>
            <w:rStyle w:val="Hyperlink"/>
            <w:b/>
            <w:noProof/>
            <w:specVanish/>
          </w:rPr>
          <w:t>18.2</w:t>
        </w:r>
        <w:r w:rsidR="003D3E75">
          <w:rPr>
            <w:rFonts w:asciiTheme="minorHAnsi" w:eastAsiaTheme="minorEastAsia" w:hAnsiTheme="minorHAnsi" w:cstheme="minorBidi"/>
            <w:noProof/>
            <w:sz w:val="22"/>
            <w:szCs w:val="22"/>
          </w:rPr>
          <w:tab/>
        </w:r>
        <w:r w:rsidR="003D3E75" w:rsidRPr="00870AEC">
          <w:rPr>
            <w:rStyle w:val="Hyperlink"/>
            <w:noProof/>
          </w:rPr>
          <w:t>Dispatch Notices.</w:t>
        </w:r>
        <w:r w:rsidR="003D3E75">
          <w:rPr>
            <w:noProof/>
            <w:webHidden/>
          </w:rPr>
          <w:tab/>
        </w:r>
        <w:r w:rsidR="003D3E75">
          <w:rPr>
            <w:noProof/>
            <w:webHidden/>
          </w:rPr>
          <w:fldChar w:fldCharType="begin"/>
        </w:r>
        <w:r w:rsidR="003D3E75">
          <w:rPr>
            <w:noProof/>
            <w:webHidden/>
          </w:rPr>
          <w:instrText xml:space="preserve"> PAGEREF _Toc381091118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E"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19" w:history="1">
        <w:r w:rsidR="003D3E75" w:rsidRPr="00870AEC">
          <w:rPr>
            <w:rStyle w:val="Hyperlink"/>
            <w:b/>
            <w:noProof/>
            <w:specVanish/>
          </w:rPr>
          <w:t>18.3</w:t>
        </w:r>
        <w:r w:rsidR="003D3E75">
          <w:rPr>
            <w:rFonts w:asciiTheme="minorHAnsi" w:eastAsiaTheme="minorEastAsia" w:hAnsiTheme="minorHAnsi" w:cstheme="minorBidi"/>
            <w:noProof/>
            <w:sz w:val="22"/>
            <w:szCs w:val="22"/>
          </w:rPr>
          <w:tab/>
        </w:r>
        <w:r w:rsidR="003D3E75" w:rsidRPr="00870AEC">
          <w:rPr>
            <w:rStyle w:val="Hyperlink"/>
            <w:noProof/>
          </w:rPr>
          <w:t>Start-Up Notices.</w:t>
        </w:r>
        <w:r w:rsidR="003D3E75">
          <w:rPr>
            <w:noProof/>
            <w:webHidden/>
          </w:rPr>
          <w:tab/>
        </w:r>
        <w:r w:rsidR="003D3E75">
          <w:rPr>
            <w:noProof/>
            <w:webHidden/>
          </w:rPr>
          <w:fldChar w:fldCharType="begin"/>
        </w:r>
        <w:r w:rsidR="003D3E75">
          <w:rPr>
            <w:noProof/>
            <w:webHidden/>
          </w:rPr>
          <w:instrText xml:space="preserve"> PAGEREF _Toc381091119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EF"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20" w:history="1">
        <w:r w:rsidR="003D3E75" w:rsidRPr="00870AEC">
          <w:rPr>
            <w:rStyle w:val="Hyperlink"/>
            <w:b/>
            <w:noProof/>
            <w:specVanish/>
          </w:rPr>
          <w:t>18.4</w:t>
        </w:r>
        <w:r w:rsidR="003D3E75">
          <w:rPr>
            <w:rFonts w:asciiTheme="minorHAnsi" w:eastAsiaTheme="minorEastAsia" w:hAnsiTheme="minorHAnsi" w:cstheme="minorBidi"/>
            <w:noProof/>
            <w:sz w:val="22"/>
            <w:szCs w:val="22"/>
          </w:rPr>
          <w:tab/>
        </w:r>
        <w:r w:rsidR="003D3E75" w:rsidRPr="00870AEC">
          <w:rPr>
            <w:rStyle w:val="Hyperlink"/>
            <w:noProof/>
          </w:rPr>
          <w:t>Operating Restrictions.</w:t>
        </w:r>
        <w:r w:rsidR="003D3E75">
          <w:rPr>
            <w:noProof/>
            <w:webHidden/>
          </w:rPr>
          <w:tab/>
        </w:r>
        <w:r w:rsidR="003D3E75">
          <w:rPr>
            <w:noProof/>
            <w:webHidden/>
          </w:rPr>
          <w:fldChar w:fldCharType="begin"/>
        </w:r>
        <w:r w:rsidR="003D3E75">
          <w:rPr>
            <w:noProof/>
            <w:webHidden/>
          </w:rPr>
          <w:instrText xml:space="preserve"> PAGEREF _Toc381091120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0"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21" w:history="1">
        <w:r w:rsidR="003D3E75" w:rsidRPr="00870AEC">
          <w:rPr>
            <w:rStyle w:val="Hyperlink"/>
            <w:b/>
            <w:noProof/>
            <w:specVanish/>
          </w:rPr>
          <w:t>18.5</w:t>
        </w:r>
        <w:r w:rsidR="003D3E75">
          <w:rPr>
            <w:rFonts w:asciiTheme="minorHAnsi" w:eastAsiaTheme="minorEastAsia" w:hAnsiTheme="minorHAnsi" w:cstheme="minorBidi"/>
            <w:noProof/>
            <w:sz w:val="22"/>
            <w:szCs w:val="22"/>
          </w:rPr>
          <w:tab/>
        </w:r>
        <w:r w:rsidR="003D3E75" w:rsidRPr="00870AEC">
          <w:rPr>
            <w:rStyle w:val="Hyperlink"/>
            <w:noProof/>
          </w:rPr>
          <w:t>Daily Operating Report.</w:t>
        </w:r>
        <w:r w:rsidR="003D3E75">
          <w:rPr>
            <w:noProof/>
            <w:webHidden/>
          </w:rPr>
          <w:tab/>
        </w:r>
        <w:r w:rsidR="003D3E75">
          <w:rPr>
            <w:noProof/>
            <w:webHidden/>
          </w:rPr>
          <w:fldChar w:fldCharType="begin"/>
        </w:r>
        <w:r w:rsidR="003D3E75">
          <w:rPr>
            <w:noProof/>
            <w:webHidden/>
          </w:rPr>
          <w:instrText xml:space="preserve"> PAGEREF _Toc381091121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1"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22" w:history="1">
        <w:r w:rsidR="003D3E75" w:rsidRPr="00870AEC">
          <w:rPr>
            <w:rStyle w:val="Hyperlink"/>
            <w:b/>
            <w:noProof/>
            <w:specVanish/>
          </w:rPr>
          <w:t>18.6</w:t>
        </w:r>
        <w:r w:rsidR="003D3E75">
          <w:rPr>
            <w:rFonts w:asciiTheme="minorHAnsi" w:eastAsiaTheme="minorEastAsia" w:hAnsiTheme="minorHAnsi" w:cstheme="minorBidi"/>
            <w:noProof/>
            <w:sz w:val="22"/>
            <w:szCs w:val="22"/>
          </w:rPr>
          <w:tab/>
        </w:r>
        <w:r w:rsidR="003D3E75" w:rsidRPr="00870AEC">
          <w:rPr>
            <w:rStyle w:val="Hyperlink"/>
            <w:noProof/>
          </w:rPr>
          <w:t>Writing Requirements.</w:t>
        </w:r>
        <w:r w:rsidR="003D3E75">
          <w:rPr>
            <w:noProof/>
            <w:webHidden/>
          </w:rPr>
          <w:tab/>
        </w:r>
        <w:r w:rsidR="003D3E75">
          <w:rPr>
            <w:noProof/>
            <w:webHidden/>
          </w:rPr>
          <w:fldChar w:fldCharType="begin"/>
        </w:r>
        <w:r w:rsidR="003D3E75">
          <w:rPr>
            <w:noProof/>
            <w:webHidden/>
          </w:rPr>
          <w:instrText xml:space="preserve"> PAGEREF _Toc381091122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2"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23" w:history="1">
        <w:r w:rsidR="003D3E75" w:rsidRPr="00870AEC">
          <w:rPr>
            <w:rStyle w:val="Hyperlink"/>
            <w:b/>
            <w:noProof/>
            <w:specVanish/>
          </w:rPr>
          <w:t>18.7</w:t>
        </w:r>
        <w:r w:rsidR="003D3E75">
          <w:rPr>
            <w:rFonts w:asciiTheme="minorHAnsi" w:eastAsiaTheme="minorEastAsia" w:hAnsiTheme="minorHAnsi" w:cstheme="minorBidi"/>
            <w:noProof/>
            <w:sz w:val="22"/>
            <w:szCs w:val="22"/>
          </w:rPr>
          <w:tab/>
        </w:r>
        <w:r w:rsidR="003D3E75" w:rsidRPr="00870AEC">
          <w:rPr>
            <w:rStyle w:val="Hyperlink"/>
            <w:noProof/>
          </w:rPr>
          <w:t>Communication Protocols.</w:t>
        </w:r>
        <w:r w:rsidR="003D3E75">
          <w:rPr>
            <w:noProof/>
            <w:webHidden/>
          </w:rPr>
          <w:tab/>
        </w:r>
        <w:r w:rsidR="003D3E75">
          <w:rPr>
            <w:noProof/>
            <w:webHidden/>
          </w:rPr>
          <w:fldChar w:fldCharType="begin"/>
        </w:r>
        <w:r w:rsidR="003D3E75">
          <w:rPr>
            <w:noProof/>
            <w:webHidden/>
          </w:rPr>
          <w:instrText xml:space="preserve"> PAGEREF _Toc381091123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3" w14:textId="77777777" w:rsidR="003D3E75" w:rsidRDefault="00F07333">
      <w:pPr>
        <w:pStyle w:val="TOC1"/>
        <w:rPr>
          <w:rFonts w:asciiTheme="minorHAnsi" w:eastAsiaTheme="minorEastAsia" w:hAnsiTheme="minorHAnsi" w:cstheme="minorBidi"/>
          <w:noProof/>
          <w:sz w:val="22"/>
          <w:szCs w:val="22"/>
        </w:rPr>
      </w:pPr>
      <w:hyperlink w:anchor="_Toc381091124" w:history="1">
        <w:r w:rsidR="003D3E75" w:rsidRPr="00870AEC">
          <w:rPr>
            <w:rStyle w:val="Hyperlink"/>
            <w:noProof/>
          </w:rPr>
          <w:t>ARTICLE 19. METERING, COMMUNICATIONS, and TELEMETRY</w:t>
        </w:r>
        <w:r w:rsidR="003D3E75">
          <w:rPr>
            <w:noProof/>
            <w:webHidden/>
          </w:rPr>
          <w:tab/>
        </w:r>
        <w:r w:rsidR="003D3E75">
          <w:rPr>
            <w:noProof/>
            <w:webHidden/>
          </w:rPr>
          <w:fldChar w:fldCharType="begin"/>
        </w:r>
        <w:r w:rsidR="003D3E75">
          <w:rPr>
            <w:noProof/>
            <w:webHidden/>
          </w:rPr>
          <w:instrText xml:space="preserve"> PAGEREF _Toc381091124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4"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25" w:history="1">
        <w:r w:rsidR="003D3E75" w:rsidRPr="00870AEC">
          <w:rPr>
            <w:rStyle w:val="Hyperlink"/>
            <w:b/>
            <w:noProof/>
            <w:specVanish/>
          </w:rPr>
          <w:t>19.1</w:t>
        </w:r>
        <w:r w:rsidR="003D3E75">
          <w:rPr>
            <w:rFonts w:asciiTheme="minorHAnsi" w:eastAsiaTheme="minorEastAsia" w:hAnsiTheme="minorHAnsi" w:cstheme="minorBidi"/>
            <w:noProof/>
            <w:sz w:val="22"/>
            <w:szCs w:val="22"/>
          </w:rPr>
          <w:tab/>
        </w:r>
        <w:r w:rsidR="003D3E75" w:rsidRPr="00870AEC">
          <w:rPr>
            <w:rStyle w:val="Hyperlink"/>
            <w:noProof/>
          </w:rPr>
          <w:t>Electric Metering, Communication, Telemetry, and Access.</w:t>
        </w:r>
        <w:r w:rsidR="003D3E75">
          <w:rPr>
            <w:noProof/>
            <w:webHidden/>
          </w:rPr>
          <w:tab/>
        </w:r>
        <w:r w:rsidR="003D3E75">
          <w:rPr>
            <w:noProof/>
            <w:webHidden/>
          </w:rPr>
          <w:fldChar w:fldCharType="begin"/>
        </w:r>
        <w:r w:rsidR="003D3E75">
          <w:rPr>
            <w:noProof/>
            <w:webHidden/>
          </w:rPr>
          <w:instrText xml:space="preserve"> PAGEREF _Toc381091125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5"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26" w:history="1">
        <w:r w:rsidR="003D3E75" w:rsidRPr="00870AEC">
          <w:rPr>
            <w:rStyle w:val="Hyperlink"/>
            <w:b/>
            <w:noProof/>
            <w:specVanish/>
          </w:rPr>
          <w:t>19.2</w:t>
        </w:r>
        <w:r w:rsidR="003D3E75">
          <w:rPr>
            <w:rFonts w:asciiTheme="minorHAnsi" w:eastAsiaTheme="minorEastAsia" w:hAnsiTheme="minorHAnsi" w:cstheme="minorBidi"/>
            <w:noProof/>
            <w:sz w:val="22"/>
            <w:szCs w:val="22"/>
          </w:rPr>
          <w:tab/>
        </w:r>
        <w:r w:rsidR="003D3E75" w:rsidRPr="00870AEC">
          <w:rPr>
            <w:rStyle w:val="Hyperlink"/>
            <w:noProof/>
          </w:rPr>
          <w:t>Retail Electric Meter.</w:t>
        </w:r>
        <w:r w:rsidR="003D3E75">
          <w:rPr>
            <w:noProof/>
            <w:webHidden/>
          </w:rPr>
          <w:tab/>
        </w:r>
        <w:r w:rsidR="003D3E75">
          <w:rPr>
            <w:noProof/>
            <w:webHidden/>
          </w:rPr>
          <w:fldChar w:fldCharType="begin"/>
        </w:r>
        <w:r w:rsidR="003D3E75">
          <w:rPr>
            <w:noProof/>
            <w:webHidden/>
          </w:rPr>
          <w:instrText xml:space="preserve"> PAGEREF _Toc381091126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6" w14:textId="77777777" w:rsidR="003D3E75" w:rsidRDefault="00F07333">
      <w:pPr>
        <w:pStyle w:val="TOC1"/>
        <w:rPr>
          <w:rFonts w:asciiTheme="minorHAnsi" w:eastAsiaTheme="minorEastAsia" w:hAnsiTheme="minorHAnsi" w:cstheme="minorBidi"/>
          <w:noProof/>
          <w:sz w:val="22"/>
          <w:szCs w:val="22"/>
        </w:rPr>
      </w:pPr>
      <w:hyperlink w:anchor="_Toc381091128" w:history="1">
        <w:r w:rsidR="003D3E75" w:rsidRPr="00870AEC">
          <w:rPr>
            <w:rStyle w:val="Hyperlink"/>
            <w:noProof/>
          </w:rPr>
          <w:t>ARTICLE 2</w:t>
        </w:r>
        <w:r w:rsidR="002916D4">
          <w:rPr>
            <w:rStyle w:val="Hyperlink"/>
            <w:noProof/>
          </w:rPr>
          <w:t>0</w:t>
        </w:r>
        <w:r w:rsidR="003D3E75" w:rsidRPr="00870AEC">
          <w:rPr>
            <w:rStyle w:val="Hyperlink"/>
            <w:noProof/>
          </w:rPr>
          <w:t>. OUTAGES</w:t>
        </w:r>
        <w:r w:rsidR="003D3E75">
          <w:rPr>
            <w:noProof/>
            <w:webHidden/>
          </w:rPr>
          <w:tab/>
        </w:r>
        <w:r w:rsidR="003D3E75">
          <w:rPr>
            <w:noProof/>
            <w:webHidden/>
          </w:rPr>
          <w:fldChar w:fldCharType="begin"/>
        </w:r>
        <w:r w:rsidR="003D3E75">
          <w:rPr>
            <w:noProof/>
            <w:webHidden/>
          </w:rPr>
          <w:instrText xml:space="preserve"> PAGEREF _Toc381091128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7"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29" w:history="1">
        <w:r w:rsidR="003D3E75" w:rsidRPr="00870AEC">
          <w:rPr>
            <w:rStyle w:val="Hyperlink"/>
            <w:b/>
            <w:noProof/>
          </w:rPr>
          <w:t>20.1</w:t>
        </w:r>
        <w:r w:rsidR="003D3E75">
          <w:rPr>
            <w:rFonts w:asciiTheme="minorHAnsi" w:eastAsiaTheme="minorEastAsia" w:hAnsiTheme="minorHAnsi" w:cstheme="minorBidi"/>
            <w:noProof/>
            <w:sz w:val="22"/>
            <w:szCs w:val="22"/>
          </w:rPr>
          <w:tab/>
        </w:r>
        <w:r w:rsidR="003D3E75" w:rsidRPr="00870AEC">
          <w:rPr>
            <w:rStyle w:val="Hyperlink"/>
            <w:rFonts w:cs="Arial"/>
            <w:noProof/>
          </w:rPr>
          <w:t>Scheduled Outages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_Toc381091129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8"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30" w:history="1">
        <w:r w:rsidR="003D3E75" w:rsidRPr="00870AEC">
          <w:rPr>
            <w:rStyle w:val="Hyperlink"/>
            <w:b/>
            <w:noProof/>
            <w:specVanish/>
          </w:rPr>
          <w:t>20.2</w:t>
        </w:r>
        <w:r w:rsidR="003D3E75">
          <w:rPr>
            <w:rFonts w:asciiTheme="minorHAnsi" w:eastAsiaTheme="minorEastAsia" w:hAnsiTheme="minorHAnsi" w:cstheme="minorBidi"/>
            <w:noProof/>
            <w:sz w:val="22"/>
            <w:szCs w:val="22"/>
          </w:rPr>
          <w:tab/>
        </w:r>
        <w:r w:rsidR="003D3E75" w:rsidRPr="00870AEC">
          <w:rPr>
            <w:rStyle w:val="Hyperlink"/>
            <w:noProof/>
          </w:rPr>
          <w:t>No Scheduled Outages During Summer Months.</w:t>
        </w:r>
        <w:r w:rsidR="003D3E75">
          <w:rPr>
            <w:noProof/>
            <w:webHidden/>
          </w:rPr>
          <w:tab/>
        </w:r>
        <w:r w:rsidR="003D3E75">
          <w:rPr>
            <w:noProof/>
            <w:webHidden/>
          </w:rPr>
          <w:fldChar w:fldCharType="begin"/>
        </w:r>
        <w:r w:rsidR="003D3E75">
          <w:rPr>
            <w:noProof/>
            <w:webHidden/>
          </w:rPr>
          <w:instrText xml:space="preserve"> PAGEREF _Toc381091130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9"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31" w:history="1">
        <w:r w:rsidR="003D3E75" w:rsidRPr="00870AEC">
          <w:rPr>
            <w:rStyle w:val="Hyperlink"/>
            <w:b/>
            <w:noProof/>
            <w:specVanish/>
          </w:rPr>
          <w:t>20.3</w:t>
        </w:r>
        <w:r w:rsidR="003D3E75">
          <w:rPr>
            <w:rFonts w:asciiTheme="minorHAnsi" w:eastAsiaTheme="minorEastAsia" w:hAnsiTheme="minorHAnsi" w:cstheme="minorBidi"/>
            <w:noProof/>
            <w:sz w:val="22"/>
            <w:szCs w:val="22"/>
          </w:rPr>
          <w:tab/>
        </w:r>
        <w:r w:rsidR="003D3E75" w:rsidRPr="00870AEC">
          <w:rPr>
            <w:rStyle w:val="Hyperlink"/>
            <w:noProof/>
          </w:rPr>
          <w:t>Notice of Unscheduled Outages.</w:t>
        </w:r>
        <w:r w:rsidR="003D3E75">
          <w:rPr>
            <w:noProof/>
            <w:webHidden/>
          </w:rPr>
          <w:tab/>
        </w:r>
        <w:r w:rsidR="003D3E75">
          <w:rPr>
            <w:noProof/>
            <w:webHidden/>
          </w:rPr>
          <w:fldChar w:fldCharType="begin"/>
        </w:r>
        <w:r w:rsidR="003D3E75">
          <w:rPr>
            <w:noProof/>
            <w:webHidden/>
          </w:rPr>
          <w:instrText xml:space="preserve"> PAGEREF _Toc381091131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A"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32" w:history="1">
        <w:r w:rsidR="003D3E75" w:rsidRPr="00870AEC">
          <w:rPr>
            <w:rStyle w:val="Hyperlink"/>
            <w:b/>
            <w:noProof/>
            <w:specVanish/>
          </w:rPr>
          <w:t>20.4</w:t>
        </w:r>
        <w:r w:rsidR="003D3E75">
          <w:rPr>
            <w:rFonts w:asciiTheme="minorHAnsi" w:eastAsiaTheme="minorEastAsia" w:hAnsiTheme="minorHAnsi" w:cstheme="minorBidi"/>
            <w:noProof/>
            <w:sz w:val="22"/>
            <w:szCs w:val="22"/>
          </w:rPr>
          <w:tab/>
        </w:r>
        <w:r w:rsidR="003D3E75" w:rsidRPr="00870AEC">
          <w:rPr>
            <w:rStyle w:val="Hyperlink"/>
            <w:noProof/>
          </w:rPr>
          <w:t>Inspection.</w:t>
        </w:r>
        <w:r w:rsidR="003D3E75">
          <w:rPr>
            <w:noProof/>
            <w:webHidden/>
          </w:rPr>
          <w:tab/>
        </w:r>
        <w:r w:rsidR="003D3E75">
          <w:rPr>
            <w:noProof/>
            <w:webHidden/>
          </w:rPr>
          <w:fldChar w:fldCharType="begin"/>
        </w:r>
        <w:r w:rsidR="003D3E75">
          <w:rPr>
            <w:noProof/>
            <w:webHidden/>
          </w:rPr>
          <w:instrText xml:space="preserve"> PAGEREF _Toc381091132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B"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33" w:history="1">
        <w:r w:rsidR="003D3E75" w:rsidRPr="00870AEC">
          <w:rPr>
            <w:rStyle w:val="Hyperlink"/>
            <w:b/>
            <w:noProof/>
            <w:specVanish/>
          </w:rPr>
          <w:t>20.5</w:t>
        </w:r>
        <w:r w:rsidR="003D3E75">
          <w:rPr>
            <w:rFonts w:asciiTheme="minorHAnsi" w:eastAsiaTheme="minorEastAsia" w:hAnsiTheme="minorHAnsi" w:cstheme="minorBidi"/>
            <w:noProof/>
            <w:sz w:val="22"/>
            <w:szCs w:val="22"/>
          </w:rPr>
          <w:tab/>
        </w:r>
        <w:r w:rsidR="003D3E75" w:rsidRPr="00870AEC">
          <w:rPr>
            <w:rStyle w:val="Hyperlink"/>
            <w:noProof/>
          </w:rPr>
          <w:t>Reports of Outages.</w:t>
        </w:r>
        <w:r w:rsidR="003D3E75">
          <w:rPr>
            <w:noProof/>
            <w:webHidden/>
          </w:rPr>
          <w:tab/>
        </w:r>
        <w:r w:rsidR="003D3E75">
          <w:rPr>
            <w:noProof/>
            <w:webHidden/>
          </w:rPr>
          <w:fldChar w:fldCharType="begin"/>
        </w:r>
        <w:r w:rsidR="003D3E75">
          <w:rPr>
            <w:noProof/>
            <w:webHidden/>
          </w:rPr>
          <w:instrText xml:space="preserve"> PAGEREF _Toc381091133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C" w14:textId="77777777" w:rsidR="003D3E75" w:rsidRDefault="00F07333">
      <w:pPr>
        <w:pStyle w:val="TOC1"/>
        <w:rPr>
          <w:rFonts w:asciiTheme="minorHAnsi" w:eastAsiaTheme="minorEastAsia" w:hAnsiTheme="minorHAnsi" w:cstheme="minorBidi"/>
          <w:noProof/>
          <w:sz w:val="22"/>
          <w:szCs w:val="22"/>
        </w:rPr>
      </w:pPr>
      <w:hyperlink w:anchor="_Toc381091134" w:history="1">
        <w:r w:rsidR="003D3E75" w:rsidRPr="00870AEC">
          <w:rPr>
            <w:rStyle w:val="Hyperlink"/>
            <w:noProof/>
          </w:rPr>
          <w:t>ARTICLE 21. FORCE MAJEURE</w:t>
        </w:r>
        <w:r w:rsidR="003D3E75">
          <w:rPr>
            <w:noProof/>
            <w:webHidden/>
          </w:rPr>
          <w:tab/>
        </w:r>
        <w:r w:rsidR="003D3E75">
          <w:rPr>
            <w:noProof/>
            <w:webHidden/>
          </w:rPr>
          <w:fldChar w:fldCharType="begin"/>
        </w:r>
        <w:r w:rsidR="003D3E75">
          <w:rPr>
            <w:noProof/>
            <w:webHidden/>
          </w:rPr>
          <w:instrText xml:space="preserve"> PAGEREF _Toc381091134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D"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35" w:history="1">
        <w:r w:rsidR="003D3E75" w:rsidRPr="00870AEC">
          <w:rPr>
            <w:rStyle w:val="Hyperlink"/>
            <w:rFonts w:cs="Arial"/>
            <w:b/>
            <w:noProof/>
            <w:specVanish/>
          </w:rPr>
          <w:t>21.1</w:t>
        </w:r>
        <w:r w:rsidR="003D3E75">
          <w:rPr>
            <w:rFonts w:asciiTheme="minorHAnsi" w:eastAsiaTheme="minorEastAsia" w:hAnsiTheme="minorHAnsi" w:cstheme="minorBidi"/>
            <w:noProof/>
            <w:sz w:val="22"/>
            <w:szCs w:val="22"/>
          </w:rPr>
          <w:tab/>
        </w:r>
        <w:r w:rsidR="003D3E75" w:rsidRPr="00870AEC">
          <w:rPr>
            <w:rStyle w:val="Hyperlink"/>
            <w:rFonts w:cs="Arial"/>
            <w:noProof/>
          </w:rPr>
          <w:t>No Default for Force Majeure.</w:t>
        </w:r>
        <w:r w:rsidR="003D3E75">
          <w:rPr>
            <w:noProof/>
            <w:webHidden/>
          </w:rPr>
          <w:tab/>
        </w:r>
        <w:r w:rsidR="003D3E75">
          <w:rPr>
            <w:noProof/>
            <w:webHidden/>
          </w:rPr>
          <w:fldChar w:fldCharType="begin"/>
        </w:r>
        <w:r w:rsidR="003D3E75">
          <w:rPr>
            <w:noProof/>
            <w:webHidden/>
          </w:rPr>
          <w:instrText xml:space="preserve"> PAGEREF _Toc381091135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E"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36" w:history="1">
        <w:r w:rsidR="003D3E75" w:rsidRPr="00870AEC">
          <w:rPr>
            <w:rStyle w:val="Hyperlink"/>
            <w:b/>
            <w:noProof/>
            <w:specVanish/>
          </w:rPr>
          <w:t>21.2</w:t>
        </w:r>
        <w:r w:rsidR="003D3E75">
          <w:rPr>
            <w:rFonts w:asciiTheme="minorHAnsi" w:eastAsiaTheme="minorEastAsia" w:hAnsiTheme="minorHAnsi" w:cstheme="minorBidi"/>
            <w:noProof/>
            <w:sz w:val="22"/>
            <w:szCs w:val="22"/>
          </w:rPr>
          <w:tab/>
        </w:r>
        <w:r w:rsidR="003D3E75" w:rsidRPr="00870AEC">
          <w:rPr>
            <w:rStyle w:val="Hyperlink"/>
            <w:rFonts w:cs="Arial"/>
            <w:noProof/>
          </w:rPr>
          <w:t>Force Majeure Claim</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_Toc381091136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5FF"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37" w:history="1">
        <w:r w:rsidR="003D3E75" w:rsidRPr="00870AEC">
          <w:rPr>
            <w:rStyle w:val="Hyperlink"/>
            <w:b/>
            <w:noProof/>
            <w:specVanish/>
          </w:rPr>
          <w:t>21.3</w:t>
        </w:r>
        <w:r w:rsidR="003D3E75">
          <w:rPr>
            <w:rFonts w:asciiTheme="minorHAnsi" w:eastAsiaTheme="minorEastAsia" w:hAnsiTheme="minorHAnsi" w:cstheme="minorBidi"/>
            <w:noProof/>
            <w:sz w:val="22"/>
            <w:szCs w:val="22"/>
          </w:rPr>
          <w:tab/>
        </w:r>
        <w:r w:rsidR="003D3E75" w:rsidRPr="00870AEC">
          <w:rPr>
            <w:rStyle w:val="Hyperlink"/>
            <w:rFonts w:cs="Arial"/>
            <w:noProof/>
          </w:rPr>
          <w:t>Termination for Force Majeure</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_Toc381091137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0" w14:textId="77777777" w:rsidR="003D3E75" w:rsidRDefault="00F07333">
      <w:pPr>
        <w:pStyle w:val="TOC1"/>
        <w:rPr>
          <w:rFonts w:asciiTheme="minorHAnsi" w:eastAsiaTheme="minorEastAsia" w:hAnsiTheme="minorHAnsi" w:cstheme="minorBidi"/>
          <w:noProof/>
          <w:sz w:val="22"/>
          <w:szCs w:val="22"/>
        </w:rPr>
      </w:pPr>
      <w:hyperlink w:anchor="_Toc381091138" w:history="1">
        <w:r w:rsidR="003D3E75" w:rsidRPr="00870AEC">
          <w:rPr>
            <w:rStyle w:val="Hyperlink"/>
            <w:noProof/>
          </w:rPr>
          <w:t>ARTICLE 22. REPRESENTATIONS, WARRANTIES AND COVENANTS</w:t>
        </w:r>
        <w:r w:rsidR="003D3E75">
          <w:rPr>
            <w:noProof/>
            <w:webHidden/>
          </w:rPr>
          <w:tab/>
        </w:r>
        <w:r w:rsidR="003D3E75">
          <w:rPr>
            <w:noProof/>
            <w:webHidden/>
          </w:rPr>
          <w:fldChar w:fldCharType="begin"/>
        </w:r>
        <w:r w:rsidR="003D3E75">
          <w:rPr>
            <w:noProof/>
            <w:webHidden/>
          </w:rPr>
          <w:instrText xml:space="preserve"> PAGEREF _Toc381091138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1"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39" w:history="1">
        <w:r w:rsidR="003D3E75" w:rsidRPr="00870AEC">
          <w:rPr>
            <w:rStyle w:val="Hyperlink"/>
            <w:b/>
            <w:noProof/>
            <w:specVanish/>
          </w:rPr>
          <w:t>22.1</w:t>
        </w:r>
        <w:r w:rsidR="003D3E75">
          <w:rPr>
            <w:rFonts w:asciiTheme="minorHAnsi" w:eastAsiaTheme="minorEastAsia" w:hAnsiTheme="minorHAnsi" w:cstheme="minorBidi"/>
            <w:noProof/>
            <w:sz w:val="22"/>
            <w:szCs w:val="22"/>
          </w:rPr>
          <w:tab/>
        </w:r>
        <w:r w:rsidR="003D3E75" w:rsidRPr="00870AEC">
          <w:rPr>
            <w:rStyle w:val="Hyperlink"/>
            <w:rFonts w:cs="Arial"/>
            <w:noProof/>
          </w:rPr>
          <w:t>Representations and Warranties of Both Parties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_Toc381091139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2"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40" w:history="1">
        <w:r w:rsidR="003D3E75" w:rsidRPr="00870AEC">
          <w:rPr>
            <w:rStyle w:val="Hyperlink"/>
            <w:b/>
            <w:noProof/>
            <w:specVanish/>
          </w:rPr>
          <w:t>22.2</w:t>
        </w:r>
        <w:r w:rsidR="003D3E75">
          <w:rPr>
            <w:rFonts w:asciiTheme="minorHAnsi" w:eastAsiaTheme="minorEastAsia" w:hAnsiTheme="minorHAnsi" w:cstheme="minorBidi"/>
            <w:noProof/>
            <w:sz w:val="22"/>
            <w:szCs w:val="22"/>
          </w:rPr>
          <w:tab/>
        </w:r>
        <w:r w:rsidR="003D3E75" w:rsidRPr="00870AEC">
          <w:rPr>
            <w:rStyle w:val="Hyperlink"/>
            <w:noProof/>
          </w:rPr>
          <w:t>Additional Representations and Warranties of Seller.</w:t>
        </w:r>
        <w:r w:rsidR="003D3E75">
          <w:rPr>
            <w:noProof/>
            <w:webHidden/>
          </w:rPr>
          <w:tab/>
        </w:r>
        <w:r w:rsidR="003D3E75">
          <w:rPr>
            <w:noProof/>
            <w:webHidden/>
          </w:rPr>
          <w:fldChar w:fldCharType="begin"/>
        </w:r>
        <w:r w:rsidR="003D3E75">
          <w:rPr>
            <w:noProof/>
            <w:webHidden/>
          </w:rPr>
          <w:instrText xml:space="preserve"> PAGEREF _Toc381091140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3"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41" w:history="1">
        <w:r w:rsidR="003D3E75" w:rsidRPr="00870AEC">
          <w:rPr>
            <w:rStyle w:val="Hyperlink"/>
            <w:b/>
            <w:noProof/>
          </w:rPr>
          <w:t>22.3</w:t>
        </w:r>
        <w:r w:rsidR="003D3E75">
          <w:rPr>
            <w:rFonts w:asciiTheme="minorHAnsi" w:eastAsiaTheme="minorEastAsia" w:hAnsiTheme="minorHAnsi" w:cstheme="minorBidi"/>
            <w:noProof/>
            <w:sz w:val="22"/>
            <w:szCs w:val="22"/>
          </w:rPr>
          <w:tab/>
        </w:r>
        <w:r w:rsidR="003D3E75" w:rsidRPr="00870AEC">
          <w:rPr>
            <w:rStyle w:val="Hyperlink"/>
            <w:noProof/>
          </w:rPr>
          <w:t>Seller’s Affirmative Covenants.</w:t>
        </w:r>
        <w:r w:rsidR="003D3E75">
          <w:rPr>
            <w:noProof/>
            <w:webHidden/>
          </w:rPr>
          <w:tab/>
        </w:r>
        <w:r w:rsidR="003D3E75">
          <w:rPr>
            <w:noProof/>
            <w:webHidden/>
          </w:rPr>
          <w:fldChar w:fldCharType="begin"/>
        </w:r>
        <w:r w:rsidR="003D3E75">
          <w:rPr>
            <w:noProof/>
            <w:webHidden/>
          </w:rPr>
          <w:instrText xml:space="preserve"> PAGEREF _Toc381091141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4"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42" w:history="1">
        <w:r w:rsidR="003D3E75" w:rsidRPr="00870AEC">
          <w:rPr>
            <w:rStyle w:val="Hyperlink"/>
            <w:b/>
            <w:noProof/>
          </w:rPr>
          <w:t>22.4</w:t>
        </w:r>
        <w:r w:rsidR="003D3E75">
          <w:rPr>
            <w:rFonts w:asciiTheme="minorHAnsi" w:eastAsiaTheme="minorEastAsia" w:hAnsiTheme="minorHAnsi" w:cstheme="minorBidi"/>
            <w:noProof/>
            <w:sz w:val="22"/>
            <w:szCs w:val="22"/>
          </w:rPr>
          <w:tab/>
        </w:r>
        <w:r w:rsidR="003D3E75" w:rsidRPr="00870AEC">
          <w:rPr>
            <w:rStyle w:val="Hyperlink"/>
            <w:noProof/>
          </w:rPr>
          <w:t>Seller’s Negative Covenants.</w:t>
        </w:r>
        <w:r w:rsidR="003D3E75">
          <w:rPr>
            <w:noProof/>
            <w:webHidden/>
          </w:rPr>
          <w:tab/>
        </w:r>
        <w:r w:rsidR="003D3E75">
          <w:rPr>
            <w:noProof/>
            <w:webHidden/>
          </w:rPr>
          <w:fldChar w:fldCharType="begin"/>
        </w:r>
        <w:r w:rsidR="003D3E75">
          <w:rPr>
            <w:noProof/>
            <w:webHidden/>
          </w:rPr>
          <w:instrText xml:space="preserve"> PAGEREF _Toc381091142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5"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43" w:history="1">
        <w:r w:rsidR="003D3E75" w:rsidRPr="00870AEC">
          <w:rPr>
            <w:rStyle w:val="Hyperlink"/>
            <w:b/>
            <w:noProof/>
            <w:specVanish/>
          </w:rPr>
          <w:t>22.5</w:t>
        </w:r>
        <w:r w:rsidR="003D3E75">
          <w:rPr>
            <w:rFonts w:asciiTheme="minorHAnsi" w:eastAsiaTheme="minorEastAsia" w:hAnsiTheme="minorHAnsi" w:cstheme="minorBidi"/>
            <w:noProof/>
            <w:sz w:val="22"/>
            <w:szCs w:val="22"/>
          </w:rPr>
          <w:tab/>
        </w:r>
        <w:r w:rsidR="003D3E75" w:rsidRPr="00870AEC">
          <w:rPr>
            <w:rStyle w:val="Hyperlink"/>
            <w:noProof/>
          </w:rPr>
          <w:t>Additional Representations, Warranties and Covenants of Buyer.</w:t>
        </w:r>
        <w:r w:rsidR="003D3E75">
          <w:rPr>
            <w:noProof/>
            <w:webHidden/>
          </w:rPr>
          <w:tab/>
        </w:r>
        <w:r w:rsidR="003D3E75">
          <w:rPr>
            <w:noProof/>
            <w:webHidden/>
          </w:rPr>
          <w:fldChar w:fldCharType="begin"/>
        </w:r>
        <w:r w:rsidR="003D3E75">
          <w:rPr>
            <w:noProof/>
            <w:webHidden/>
          </w:rPr>
          <w:instrText xml:space="preserve"> PAGEREF _Toc381091143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6" w14:textId="77777777" w:rsidR="003D3E75" w:rsidRDefault="00F07333">
      <w:pPr>
        <w:pStyle w:val="TOC1"/>
        <w:rPr>
          <w:rFonts w:asciiTheme="minorHAnsi" w:eastAsiaTheme="minorEastAsia" w:hAnsiTheme="minorHAnsi" w:cstheme="minorBidi"/>
          <w:noProof/>
          <w:sz w:val="22"/>
          <w:szCs w:val="22"/>
        </w:rPr>
      </w:pPr>
      <w:hyperlink w:anchor="_Toc381091144" w:history="1">
        <w:r w:rsidR="003D3E75" w:rsidRPr="00870AEC">
          <w:rPr>
            <w:rStyle w:val="Hyperlink"/>
            <w:noProof/>
          </w:rPr>
          <w:t>ARTICLE 23. LIMITATIONS</w:t>
        </w:r>
        <w:r w:rsidR="003D3E75">
          <w:rPr>
            <w:noProof/>
            <w:webHidden/>
          </w:rPr>
          <w:tab/>
        </w:r>
        <w:r w:rsidR="003D3E75">
          <w:rPr>
            <w:noProof/>
            <w:webHidden/>
          </w:rPr>
          <w:fldChar w:fldCharType="begin"/>
        </w:r>
        <w:r w:rsidR="003D3E75">
          <w:rPr>
            <w:noProof/>
            <w:webHidden/>
          </w:rPr>
          <w:instrText xml:space="preserve"> PAGEREF _Toc381091144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7"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45" w:history="1">
        <w:r w:rsidR="003D3E75" w:rsidRPr="00870AEC">
          <w:rPr>
            <w:rStyle w:val="Hyperlink"/>
            <w:b/>
            <w:noProof/>
            <w:specVanish/>
          </w:rPr>
          <w:t>23.1</w:t>
        </w:r>
        <w:r w:rsidR="003D3E75">
          <w:rPr>
            <w:rFonts w:asciiTheme="minorHAnsi" w:eastAsiaTheme="minorEastAsia" w:hAnsiTheme="minorHAnsi" w:cstheme="minorBidi"/>
            <w:noProof/>
            <w:sz w:val="22"/>
            <w:szCs w:val="22"/>
          </w:rPr>
          <w:tab/>
        </w:r>
        <w:r w:rsidR="003D3E75" w:rsidRPr="00870AEC">
          <w:rPr>
            <w:rStyle w:val="Hyperlink"/>
            <w:rFonts w:cs="Arial"/>
            <w:noProof/>
          </w:rPr>
          <w:t>Limitation of Remedies, Liability and Damages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_Toc381091145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8"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46" w:history="1">
        <w:r w:rsidR="003D3E75" w:rsidRPr="00870AEC">
          <w:rPr>
            <w:rStyle w:val="Hyperlink"/>
            <w:b/>
            <w:noProof/>
            <w:specVanish/>
          </w:rPr>
          <w:t>23.2</w:t>
        </w:r>
        <w:r w:rsidR="003D3E75">
          <w:rPr>
            <w:rFonts w:asciiTheme="minorHAnsi" w:eastAsiaTheme="minorEastAsia" w:hAnsiTheme="minorHAnsi" w:cstheme="minorBidi"/>
            <w:noProof/>
            <w:sz w:val="22"/>
            <w:szCs w:val="22"/>
          </w:rPr>
          <w:tab/>
        </w:r>
        <w:r w:rsidR="003D3E75" w:rsidRPr="00870AEC">
          <w:rPr>
            <w:rStyle w:val="Hyperlink"/>
            <w:noProof/>
          </w:rPr>
          <w:t>No Representation by Buyer.</w:t>
        </w:r>
        <w:r w:rsidR="003D3E75">
          <w:rPr>
            <w:noProof/>
            <w:webHidden/>
          </w:rPr>
          <w:tab/>
        </w:r>
        <w:r w:rsidR="003D3E75">
          <w:rPr>
            <w:noProof/>
            <w:webHidden/>
          </w:rPr>
          <w:fldChar w:fldCharType="begin"/>
        </w:r>
        <w:r w:rsidR="003D3E75">
          <w:rPr>
            <w:noProof/>
            <w:webHidden/>
          </w:rPr>
          <w:instrText xml:space="preserve"> PAGEREF _Toc381091146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9" w14:textId="77777777" w:rsidR="003D3E75" w:rsidRDefault="00F07333">
      <w:pPr>
        <w:pStyle w:val="TOC1"/>
        <w:rPr>
          <w:rFonts w:asciiTheme="minorHAnsi" w:eastAsiaTheme="minorEastAsia" w:hAnsiTheme="minorHAnsi" w:cstheme="minorBidi"/>
          <w:noProof/>
          <w:sz w:val="22"/>
          <w:szCs w:val="22"/>
        </w:rPr>
      </w:pPr>
      <w:hyperlink w:anchor="_Toc381091147" w:history="1">
        <w:r w:rsidR="003D3E75" w:rsidRPr="00870AEC">
          <w:rPr>
            <w:rStyle w:val="Hyperlink"/>
            <w:noProof/>
          </w:rPr>
          <w:t>ARTICLE 24. RECORDS</w:t>
        </w:r>
        <w:r w:rsidR="003D3E75">
          <w:rPr>
            <w:noProof/>
            <w:webHidden/>
          </w:rPr>
          <w:tab/>
        </w:r>
        <w:r w:rsidR="003D3E75">
          <w:rPr>
            <w:noProof/>
            <w:webHidden/>
          </w:rPr>
          <w:fldChar w:fldCharType="begin"/>
        </w:r>
        <w:r w:rsidR="003D3E75">
          <w:rPr>
            <w:noProof/>
            <w:webHidden/>
          </w:rPr>
          <w:instrText xml:space="preserve"> PAGEREF _Toc381091147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A"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48" w:history="1">
        <w:r w:rsidR="003D3E75" w:rsidRPr="00870AEC">
          <w:rPr>
            <w:rStyle w:val="Hyperlink"/>
            <w:b/>
            <w:noProof/>
            <w:specVanish/>
          </w:rPr>
          <w:t>24.1</w:t>
        </w:r>
        <w:r w:rsidR="003D3E75">
          <w:rPr>
            <w:rFonts w:asciiTheme="minorHAnsi" w:eastAsiaTheme="minorEastAsia" w:hAnsiTheme="minorHAnsi" w:cstheme="minorBidi"/>
            <w:noProof/>
            <w:sz w:val="22"/>
            <w:szCs w:val="22"/>
          </w:rPr>
          <w:tab/>
        </w:r>
        <w:r w:rsidR="003D3E75" w:rsidRPr="00870AEC">
          <w:rPr>
            <w:rStyle w:val="Hyperlink"/>
            <w:rFonts w:cs="Arial"/>
            <w:noProof/>
          </w:rPr>
          <w:t>Performance under this Agreement</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_Toc381091148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B"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49" w:history="1">
        <w:r w:rsidR="003D3E75" w:rsidRPr="00870AEC">
          <w:rPr>
            <w:rStyle w:val="Hyperlink"/>
            <w:b/>
            <w:noProof/>
            <w:specVanish/>
          </w:rPr>
          <w:t>24.2</w:t>
        </w:r>
        <w:r w:rsidR="003D3E75">
          <w:rPr>
            <w:rFonts w:asciiTheme="minorHAnsi" w:eastAsiaTheme="minorEastAsia" w:hAnsiTheme="minorHAnsi" w:cstheme="minorBidi"/>
            <w:noProof/>
            <w:sz w:val="22"/>
            <w:szCs w:val="22"/>
          </w:rPr>
          <w:tab/>
        </w:r>
        <w:r w:rsidR="003D3E75" w:rsidRPr="00870AEC">
          <w:rPr>
            <w:rStyle w:val="Hyperlink"/>
            <w:noProof/>
          </w:rPr>
          <w:t>Sarbanes-Oxley and Securities and Exchange Commission Requirements.</w:t>
        </w:r>
        <w:r w:rsidR="003D3E75">
          <w:rPr>
            <w:noProof/>
            <w:webHidden/>
          </w:rPr>
          <w:tab/>
        </w:r>
        <w:r w:rsidR="003D3E75">
          <w:rPr>
            <w:noProof/>
            <w:webHidden/>
          </w:rPr>
          <w:fldChar w:fldCharType="begin"/>
        </w:r>
        <w:r w:rsidR="003D3E75">
          <w:rPr>
            <w:noProof/>
            <w:webHidden/>
          </w:rPr>
          <w:instrText xml:space="preserve"> PAGEREF _Toc381091149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C"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50" w:history="1">
        <w:r w:rsidR="003D3E75" w:rsidRPr="00870AEC">
          <w:rPr>
            <w:rStyle w:val="Hyperlink"/>
            <w:b/>
            <w:noProof/>
            <w:specVanish/>
          </w:rPr>
          <w:t>24.3</w:t>
        </w:r>
        <w:r w:rsidR="003D3E75">
          <w:rPr>
            <w:rFonts w:asciiTheme="minorHAnsi" w:eastAsiaTheme="minorEastAsia" w:hAnsiTheme="minorHAnsi" w:cstheme="minorBidi"/>
            <w:noProof/>
            <w:sz w:val="22"/>
            <w:szCs w:val="22"/>
          </w:rPr>
          <w:tab/>
        </w:r>
        <w:r w:rsidR="003D3E75" w:rsidRPr="00870AEC">
          <w:rPr>
            <w:rStyle w:val="Hyperlink"/>
            <w:rFonts w:cs="Arial"/>
            <w:noProof/>
          </w:rPr>
          <w:t>Other Regulatory and Governmental Requirements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_Toc381091150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D"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51" w:history="1">
        <w:r w:rsidR="003D3E75" w:rsidRPr="00870AEC">
          <w:rPr>
            <w:rStyle w:val="Hyperlink"/>
            <w:b/>
            <w:noProof/>
            <w:specVanish/>
          </w:rPr>
          <w:t>24.4</w:t>
        </w:r>
        <w:r w:rsidR="003D3E75">
          <w:rPr>
            <w:rFonts w:asciiTheme="minorHAnsi" w:eastAsiaTheme="minorEastAsia" w:hAnsiTheme="minorHAnsi" w:cstheme="minorBidi"/>
            <w:noProof/>
            <w:sz w:val="22"/>
            <w:szCs w:val="22"/>
          </w:rPr>
          <w:tab/>
        </w:r>
        <w:r w:rsidR="003D3E75" w:rsidRPr="00870AEC">
          <w:rPr>
            <w:rStyle w:val="Hyperlink"/>
            <w:rFonts w:cs="Arial"/>
            <w:noProof/>
          </w:rPr>
          <w:t>Audit Rights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_Toc381091151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E"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52" w:history="1">
        <w:r w:rsidR="003D3E75" w:rsidRPr="00870AEC">
          <w:rPr>
            <w:rStyle w:val="Hyperlink"/>
            <w:b/>
            <w:noProof/>
            <w:specVanish/>
          </w:rPr>
          <w:t>24.5</w:t>
        </w:r>
        <w:r w:rsidR="003D3E75">
          <w:rPr>
            <w:rFonts w:asciiTheme="minorHAnsi" w:eastAsiaTheme="minorEastAsia" w:hAnsiTheme="minorHAnsi" w:cstheme="minorBidi"/>
            <w:noProof/>
            <w:sz w:val="22"/>
            <w:szCs w:val="22"/>
          </w:rPr>
          <w:tab/>
        </w:r>
        <w:r w:rsidR="003D3E75" w:rsidRPr="00870AEC">
          <w:rPr>
            <w:rStyle w:val="Hyperlink"/>
            <w:rFonts w:cs="Arial"/>
            <w:noProof/>
          </w:rPr>
          <w:t>California Climate Action Registry</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_Toc381091152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0F" w14:textId="77777777" w:rsidR="003D3E75" w:rsidRDefault="00F07333">
      <w:pPr>
        <w:pStyle w:val="TOC1"/>
        <w:rPr>
          <w:rFonts w:asciiTheme="minorHAnsi" w:eastAsiaTheme="minorEastAsia" w:hAnsiTheme="minorHAnsi" w:cstheme="minorBidi"/>
          <w:noProof/>
          <w:sz w:val="22"/>
          <w:szCs w:val="22"/>
        </w:rPr>
      </w:pPr>
      <w:hyperlink w:anchor="_Toc381091153" w:history="1">
        <w:r w:rsidR="003D3E75" w:rsidRPr="00870AEC">
          <w:rPr>
            <w:rStyle w:val="Hyperlink"/>
            <w:noProof/>
          </w:rPr>
          <w:t>ARTICLE 25. DISPUTES</w:t>
        </w:r>
        <w:r w:rsidR="003D3E75">
          <w:rPr>
            <w:noProof/>
            <w:webHidden/>
          </w:rPr>
          <w:tab/>
        </w:r>
        <w:r w:rsidR="003D3E75">
          <w:rPr>
            <w:noProof/>
            <w:webHidden/>
          </w:rPr>
          <w:fldChar w:fldCharType="begin"/>
        </w:r>
        <w:r w:rsidR="003D3E75">
          <w:rPr>
            <w:noProof/>
            <w:webHidden/>
          </w:rPr>
          <w:instrText xml:space="preserve"> PAGEREF _Toc381091153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0"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54" w:history="1">
        <w:r w:rsidR="003D3E75" w:rsidRPr="00870AEC">
          <w:rPr>
            <w:rStyle w:val="Hyperlink"/>
            <w:b/>
            <w:noProof/>
            <w:specVanish/>
          </w:rPr>
          <w:t>25.1</w:t>
        </w:r>
        <w:r w:rsidR="003D3E75">
          <w:rPr>
            <w:rFonts w:asciiTheme="minorHAnsi" w:eastAsiaTheme="minorEastAsia" w:hAnsiTheme="minorHAnsi" w:cstheme="minorBidi"/>
            <w:noProof/>
            <w:sz w:val="22"/>
            <w:szCs w:val="22"/>
          </w:rPr>
          <w:tab/>
        </w:r>
        <w:r w:rsidR="003D3E75" w:rsidRPr="00870AEC">
          <w:rPr>
            <w:rStyle w:val="Hyperlink"/>
            <w:noProof/>
          </w:rPr>
          <w:t>Intent of the Parties.</w:t>
        </w:r>
        <w:r w:rsidR="003D3E75">
          <w:rPr>
            <w:noProof/>
            <w:webHidden/>
          </w:rPr>
          <w:tab/>
        </w:r>
        <w:r w:rsidR="003D3E75">
          <w:rPr>
            <w:noProof/>
            <w:webHidden/>
          </w:rPr>
          <w:fldChar w:fldCharType="begin"/>
        </w:r>
        <w:r w:rsidR="003D3E75">
          <w:rPr>
            <w:noProof/>
            <w:webHidden/>
          </w:rPr>
          <w:instrText xml:space="preserve"> PAGEREF _Toc381091154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1"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55" w:history="1">
        <w:r w:rsidR="003D3E75" w:rsidRPr="00870AEC">
          <w:rPr>
            <w:rStyle w:val="Hyperlink"/>
            <w:b/>
            <w:noProof/>
          </w:rPr>
          <w:t>25.2</w:t>
        </w:r>
        <w:r w:rsidR="003D3E75">
          <w:rPr>
            <w:rFonts w:asciiTheme="minorHAnsi" w:eastAsiaTheme="minorEastAsia" w:hAnsiTheme="minorHAnsi" w:cstheme="minorBidi"/>
            <w:noProof/>
            <w:sz w:val="22"/>
            <w:szCs w:val="22"/>
          </w:rPr>
          <w:tab/>
        </w:r>
        <w:r w:rsidR="003D3E75" w:rsidRPr="00870AEC">
          <w:rPr>
            <w:rStyle w:val="Hyperlink"/>
            <w:noProof/>
          </w:rPr>
          <w:t>Management Negotiations.</w:t>
        </w:r>
        <w:r w:rsidR="003D3E75">
          <w:rPr>
            <w:noProof/>
            <w:webHidden/>
          </w:rPr>
          <w:tab/>
        </w:r>
        <w:r w:rsidR="003D3E75">
          <w:rPr>
            <w:noProof/>
            <w:webHidden/>
          </w:rPr>
          <w:fldChar w:fldCharType="begin"/>
        </w:r>
        <w:r w:rsidR="003D3E75">
          <w:rPr>
            <w:noProof/>
            <w:webHidden/>
          </w:rPr>
          <w:instrText xml:space="preserve"> PAGEREF _Toc381091155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2"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56" w:history="1">
        <w:r w:rsidR="003D3E75" w:rsidRPr="00870AEC">
          <w:rPr>
            <w:rStyle w:val="Hyperlink"/>
            <w:b/>
            <w:noProof/>
            <w:specVanish/>
          </w:rPr>
          <w:t>25.3</w:t>
        </w:r>
        <w:r w:rsidR="003D3E75">
          <w:rPr>
            <w:rFonts w:asciiTheme="minorHAnsi" w:eastAsiaTheme="minorEastAsia" w:hAnsiTheme="minorHAnsi" w:cstheme="minorBidi"/>
            <w:noProof/>
            <w:sz w:val="22"/>
            <w:szCs w:val="22"/>
          </w:rPr>
          <w:tab/>
        </w:r>
        <w:r w:rsidR="003D3E75" w:rsidRPr="00870AEC">
          <w:rPr>
            <w:rStyle w:val="Hyperlink"/>
            <w:noProof/>
          </w:rPr>
          <w:t>Arbitration.</w:t>
        </w:r>
        <w:r w:rsidR="003D3E75">
          <w:rPr>
            <w:noProof/>
            <w:webHidden/>
          </w:rPr>
          <w:tab/>
        </w:r>
        <w:r w:rsidR="003D3E75">
          <w:rPr>
            <w:noProof/>
            <w:webHidden/>
          </w:rPr>
          <w:fldChar w:fldCharType="begin"/>
        </w:r>
        <w:r w:rsidR="003D3E75">
          <w:rPr>
            <w:noProof/>
            <w:webHidden/>
          </w:rPr>
          <w:instrText xml:space="preserve"> PAGEREF _Toc381091156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3"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57" w:history="1">
        <w:r w:rsidR="003D3E75" w:rsidRPr="00870AEC">
          <w:rPr>
            <w:rStyle w:val="Hyperlink"/>
            <w:b/>
            <w:noProof/>
            <w:specVanish/>
          </w:rPr>
          <w:t>25.4</w:t>
        </w:r>
        <w:r w:rsidR="003D3E75">
          <w:rPr>
            <w:rFonts w:asciiTheme="minorHAnsi" w:eastAsiaTheme="minorEastAsia" w:hAnsiTheme="minorHAnsi" w:cstheme="minorBidi"/>
            <w:noProof/>
            <w:sz w:val="22"/>
            <w:szCs w:val="22"/>
          </w:rPr>
          <w:tab/>
        </w:r>
        <w:r w:rsidR="0092279B" w:rsidRPr="00870AEC">
          <w:rPr>
            <w:rStyle w:val="Hyperlink"/>
            <w:rFonts w:cs="Arial"/>
            <w:noProof/>
          </w:rPr>
          <w:t xml:space="preserve">Waiver </w:t>
        </w:r>
        <w:r w:rsidR="0092279B">
          <w:rPr>
            <w:rStyle w:val="Hyperlink"/>
            <w:rFonts w:cs="Arial"/>
            <w:noProof/>
          </w:rPr>
          <w:t>o</w:t>
        </w:r>
        <w:r w:rsidR="0092279B" w:rsidRPr="00870AEC">
          <w:rPr>
            <w:rStyle w:val="Hyperlink"/>
            <w:rFonts w:cs="Arial"/>
            <w:noProof/>
          </w:rPr>
          <w:t>f Jury Trial</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_Toc381091157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4"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58" w:history="1">
        <w:r w:rsidR="003D3E75" w:rsidRPr="00870AEC">
          <w:rPr>
            <w:rStyle w:val="Hyperlink"/>
            <w:b/>
            <w:noProof/>
            <w:specVanish/>
          </w:rPr>
          <w:t>25.5</w:t>
        </w:r>
        <w:r w:rsidR="003D3E75">
          <w:rPr>
            <w:rFonts w:asciiTheme="minorHAnsi" w:eastAsiaTheme="minorEastAsia" w:hAnsiTheme="minorHAnsi" w:cstheme="minorBidi"/>
            <w:noProof/>
            <w:sz w:val="22"/>
            <w:szCs w:val="22"/>
          </w:rPr>
          <w:tab/>
        </w:r>
        <w:r w:rsidR="003D3E75" w:rsidRPr="00870AEC">
          <w:rPr>
            <w:rStyle w:val="Hyperlink"/>
            <w:noProof/>
          </w:rPr>
          <w:t>Attorneys’ Fees.</w:t>
        </w:r>
        <w:r w:rsidR="003D3E75">
          <w:rPr>
            <w:noProof/>
            <w:webHidden/>
          </w:rPr>
          <w:tab/>
        </w:r>
        <w:r w:rsidR="003D3E75">
          <w:rPr>
            <w:noProof/>
            <w:webHidden/>
          </w:rPr>
          <w:fldChar w:fldCharType="begin"/>
        </w:r>
        <w:r w:rsidR="003D3E75">
          <w:rPr>
            <w:noProof/>
            <w:webHidden/>
          </w:rPr>
          <w:instrText xml:space="preserve"> PAGEREF _Toc381091158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5" w14:textId="77777777" w:rsidR="003D3E75" w:rsidRDefault="00F07333">
      <w:pPr>
        <w:pStyle w:val="TOC1"/>
        <w:rPr>
          <w:rFonts w:asciiTheme="minorHAnsi" w:eastAsiaTheme="minorEastAsia" w:hAnsiTheme="minorHAnsi" w:cstheme="minorBidi"/>
          <w:noProof/>
          <w:sz w:val="22"/>
          <w:szCs w:val="22"/>
        </w:rPr>
      </w:pPr>
      <w:hyperlink w:anchor="_Toc381091159" w:history="1">
        <w:r w:rsidR="003D3E75" w:rsidRPr="00870AEC">
          <w:rPr>
            <w:rStyle w:val="Hyperlink"/>
            <w:noProof/>
          </w:rPr>
          <w:t>ARTICLE 26. INDEMNIFICATION</w:t>
        </w:r>
        <w:r w:rsidR="003D3E75">
          <w:rPr>
            <w:noProof/>
            <w:webHidden/>
          </w:rPr>
          <w:tab/>
        </w:r>
        <w:r w:rsidR="003D3E75">
          <w:rPr>
            <w:noProof/>
            <w:webHidden/>
          </w:rPr>
          <w:fldChar w:fldCharType="begin"/>
        </w:r>
        <w:r w:rsidR="003D3E75">
          <w:rPr>
            <w:noProof/>
            <w:webHidden/>
          </w:rPr>
          <w:instrText xml:space="preserve"> PAGEREF _Toc381091159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6"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60" w:history="1">
        <w:r w:rsidR="003D3E75" w:rsidRPr="00870AEC">
          <w:rPr>
            <w:rStyle w:val="Hyperlink"/>
            <w:b/>
            <w:noProof/>
          </w:rPr>
          <w:t>26.1</w:t>
        </w:r>
        <w:r w:rsidR="003D3E75">
          <w:rPr>
            <w:rFonts w:asciiTheme="minorHAnsi" w:eastAsiaTheme="minorEastAsia" w:hAnsiTheme="minorHAnsi" w:cstheme="minorBidi"/>
            <w:noProof/>
            <w:sz w:val="22"/>
            <w:szCs w:val="22"/>
          </w:rPr>
          <w:tab/>
        </w:r>
        <w:r w:rsidR="003D3E75" w:rsidRPr="00870AEC">
          <w:rPr>
            <w:rStyle w:val="Hyperlink"/>
            <w:noProof/>
          </w:rPr>
          <w:t>Indemnities</w:t>
        </w:r>
        <w:r w:rsidR="003D3E75">
          <w:rPr>
            <w:noProof/>
            <w:webHidden/>
          </w:rPr>
          <w:tab/>
        </w:r>
        <w:r w:rsidR="003D3E75">
          <w:rPr>
            <w:noProof/>
            <w:webHidden/>
          </w:rPr>
          <w:fldChar w:fldCharType="begin"/>
        </w:r>
        <w:r w:rsidR="003D3E75">
          <w:rPr>
            <w:noProof/>
            <w:webHidden/>
          </w:rPr>
          <w:instrText xml:space="preserve"> PAGEREF _Toc381091160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7"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61" w:history="1">
        <w:r w:rsidR="003D3E75" w:rsidRPr="00870AEC">
          <w:rPr>
            <w:rStyle w:val="Hyperlink"/>
            <w:b/>
            <w:noProof/>
            <w:specVanish/>
          </w:rPr>
          <w:t>26.2</w:t>
        </w:r>
        <w:r w:rsidR="003D3E75">
          <w:rPr>
            <w:rFonts w:asciiTheme="minorHAnsi" w:eastAsiaTheme="minorEastAsia" w:hAnsiTheme="minorHAnsi" w:cstheme="minorBidi"/>
            <w:noProof/>
            <w:sz w:val="22"/>
            <w:szCs w:val="22"/>
          </w:rPr>
          <w:tab/>
        </w:r>
        <w:r w:rsidR="003D3E75" w:rsidRPr="00870AEC">
          <w:rPr>
            <w:rStyle w:val="Hyperlink"/>
            <w:rFonts w:cs="Arial"/>
            <w:noProof/>
          </w:rPr>
          <w:t>Insurance</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_Toc381091161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8"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62" w:history="1">
        <w:r w:rsidR="003D3E75" w:rsidRPr="00870AEC">
          <w:rPr>
            <w:rStyle w:val="Hyperlink"/>
            <w:b/>
            <w:noProof/>
            <w:specVanish/>
          </w:rPr>
          <w:t>26.3</w:t>
        </w:r>
        <w:r w:rsidR="003D3E75">
          <w:rPr>
            <w:rFonts w:asciiTheme="minorHAnsi" w:eastAsiaTheme="minorEastAsia" w:hAnsiTheme="minorHAnsi" w:cstheme="minorBidi"/>
            <w:noProof/>
            <w:sz w:val="22"/>
            <w:szCs w:val="22"/>
          </w:rPr>
          <w:tab/>
        </w:r>
        <w:r w:rsidR="003D3E75" w:rsidRPr="00870AEC">
          <w:rPr>
            <w:rStyle w:val="Hyperlink"/>
            <w:rFonts w:cs="Arial"/>
            <w:noProof/>
          </w:rPr>
          <w:t>Survival</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_Toc381091162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9" w14:textId="77777777" w:rsidR="003D3E75" w:rsidRDefault="00F07333">
      <w:pPr>
        <w:pStyle w:val="TOC1"/>
        <w:rPr>
          <w:rFonts w:asciiTheme="minorHAnsi" w:eastAsiaTheme="minorEastAsia" w:hAnsiTheme="minorHAnsi" w:cstheme="minorBidi"/>
          <w:noProof/>
          <w:sz w:val="22"/>
          <w:szCs w:val="22"/>
        </w:rPr>
      </w:pPr>
      <w:hyperlink w:anchor="_Toc381091163" w:history="1">
        <w:r w:rsidR="003D3E75" w:rsidRPr="00870AEC">
          <w:rPr>
            <w:rStyle w:val="Hyperlink"/>
            <w:noProof/>
          </w:rPr>
          <w:t>ARTICLE 27. CONFIDENTIALITY/REGULATORY DISCLOSURE</w:t>
        </w:r>
        <w:r w:rsidR="003D3E75">
          <w:rPr>
            <w:noProof/>
            <w:webHidden/>
          </w:rPr>
          <w:tab/>
        </w:r>
        <w:r w:rsidR="003D3E75">
          <w:rPr>
            <w:noProof/>
            <w:webHidden/>
          </w:rPr>
          <w:fldChar w:fldCharType="begin"/>
        </w:r>
        <w:r w:rsidR="003D3E75">
          <w:rPr>
            <w:noProof/>
            <w:webHidden/>
          </w:rPr>
          <w:instrText xml:space="preserve"> PAGEREF _Toc381091163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A"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64" w:history="1">
        <w:r w:rsidR="003D3E75" w:rsidRPr="00870AEC">
          <w:rPr>
            <w:rStyle w:val="Hyperlink"/>
            <w:b/>
            <w:noProof/>
          </w:rPr>
          <w:t>27.1</w:t>
        </w:r>
        <w:r w:rsidR="003D3E75">
          <w:rPr>
            <w:rFonts w:asciiTheme="minorHAnsi" w:eastAsiaTheme="minorEastAsia" w:hAnsiTheme="minorHAnsi" w:cstheme="minorBidi"/>
            <w:noProof/>
            <w:sz w:val="22"/>
            <w:szCs w:val="22"/>
          </w:rPr>
          <w:tab/>
        </w:r>
        <w:r w:rsidR="003D3E75" w:rsidRPr="00870AEC">
          <w:rPr>
            <w:rStyle w:val="Hyperlink"/>
            <w:noProof/>
          </w:rPr>
          <w:t>Confidentiality.</w:t>
        </w:r>
        <w:r w:rsidR="003D3E75">
          <w:rPr>
            <w:noProof/>
            <w:webHidden/>
          </w:rPr>
          <w:tab/>
        </w:r>
        <w:r w:rsidR="003D3E75">
          <w:rPr>
            <w:noProof/>
            <w:webHidden/>
          </w:rPr>
          <w:fldChar w:fldCharType="begin"/>
        </w:r>
        <w:r w:rsidR="003D3E75">
          <w:rPr>
            <w:noProof/>
            <w:webHidden/>
          </w:rPr>
          <w:instrText xml:space="preserve"> PAGEREF _Toc381091164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B"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65" w:history="1">
        <w:r w:rsidR="003D3E75" w:rsidRPr="00870AEC">
          <w:rPr>
            <w:rStyle w:val="Hyperlink"/>
            <w:b/>
            <w:noProof/>
            <w:specVanish/>
          </w:rPr>
          <w:t>27.2</w:t>
        </w:r>
        <w:r w:rsidR="003D3E75">
          <w:rPr>
            <w:rFonts w:asciiTheme="minorHAnsi" w:eastAsiaTheme="minorEastAsia" w:hAnsiTheme="minorHAnsi" w:cstheme="minorBidi"/>
            <w:noProof/>
            <w:sz w:val="22"/>
            <w:szCs w:val="22"/>
          </w:rPr>
          <w:tab/>
        </w:r>
        <w:r w:rsidR="003D3E75" w:rsidRPr="00870AEC">
          <w:rPr>
            <w:rStyle w:val="Hyperlink"/>
            <w:noProof/>
          </w:rPr>
          <w:t>Ownership of Information.</w:t>
        </w:r>
        <w:r w:rsidR="003D3E75">
          <w:rPr>
            <w:noProof/>
            <w:webHidden/>
          </w:rPr>
          <w:tab/>
        </w:r>
        <w:r w:rsidR="003D3E75">
          <w:rPr>
            <w:noProof/>
            <w:webHidden/>
          </w:rPr>
          <w:fldChar w:fldCharType="begin"/>
        </w:r>
        <w:r w:rsidR="003D3E75">
          <w:rPr>
            <w:noProof/>
            <w:webHidden/>
          </w:rPr>
          <w:instrText xml:space="preserve"> PAGEREF _Toc381091165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C"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66" w:history="1">
        <w:r w:rsidR="003D3E75" w:rsidRPr="00870AEC">
          <w:rPr>
            <w:rStyle w:val="Hyperlink"/>
            <w:b/>
            <w:noProof/>
            <w:specVanish/>
          </w:rPr>
          <w:t>27.3</w:t>
        </w:r>
        <w:r w:rsidR="003D3E75">
          <w:rPr>
            <w:rFonts w:asciiTheme="minorHAnsi" w:eastAsiaTheme="minorEastAsia" w:hAnsiTheme="minorHAnsi" w:cstheme="minorBidi"/>
            <w:noProof/>
            <w:sz w:val="22"/>
            <w:szCs w:val="22"/>
          </w:rPr>
          <w:tab/>
        </w:r>
        <w:r w:rsidR="003D3E75" w:rsidRPr="00870AEC">
          <w:rPr>
            <w:rStyle w:val="Hyperlink"/>
            <w:noProof/>
          </w:rPr>
          <w:t>Enforcement.</w:t>
        </w:r>
        <w:r w:rsidR="003D3E75">
          <w:rPr>
            <w:noProof/>
            <w:webHidden/>
          </w:rPr>
          <w:tab/>
        </w:r>
        <w:r w:rsidR="003D3E75">
          <w:rPr>
            <w:noProof/>
            <w:webHidden/>
          </w:rPr>
          <w:fldChar w:fldCharType="begin"/>
        </w:r>
        <w:r w:rsidR="003D3E75">
          <w:rPr>
            <w:noProof/>
            <w:webHidden/>
          </w:rPr>
          <w:instrText xml:space="preserve"> PAGEREF _Toc381091166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D" w14:textId="77777777" w:rsidR="003D3E75" w:rsidRDefault="00F07333">
      <w:pPr>
        <w:pStyle w:val="TOC1"/>
        <w:rPr>
          <w:rFonts w:asciiTheme="minorHAnsi" w:eastAsiaTheme="minorEastAsia" w:hAnsiTheme="minorHAnsi" w:cstheme="minorBidi"/>
          <w:noProof/>
          <w:sz w:val="22"/>
          <w:szCs w:val="22"/>
        </w:rPr>
      </w:pPr>
      <w:hyperlink w:anchor="_Toc381091167" w:history="1">
        <w:r w:rsidR="003D3E75" w:rsidRPr="00870AEC">
          <w:rPr>
            <w:rStyle w:val="Hyperlink"/>
            <w:noProof/>
          </w:rPr>
          <w:t>ARTICLE 28. MISCELLANEOUS</w:t>
        </w:r>
        <w:r w:rsidR="003D3E75">
          <w:rPr>
            <w:noProof/>
            <w:webHidden/>
          </w:rPr>
          <w:tab/>
        </w:r>
        <w:r w:rsidR="003D3E75">
          <w:rPr>
            <w:noProof/>
            <w:webHidden/>
          </w:rPr>
          <w:fldChar w:fldCharType="begin"/>
        </w:r>
        <w:r w:rsidR="003D3E75">
          <w:rPr>
            <w:noProof/>
            <w:webHidden/>
          </w:rPr>
          <w:instrText xml:space="preserve"> PAGEREF _Toc381091167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E"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68" w:history="1">
        <w:r w:rsidR="003D3E75" w:rsidRPr="00870AEC">
          <w:rPr>
            <w:rStyle w:val="Hyperlink"/>
            <w:b/>
            <w:noProof/>
            <w:specVanish/>
          </w:rPr>
          <w:t>28.1</w:t>
        </w:r>
        <w:r w:rsidR="003D3E75">
          <w:rPr>
            <w:rFonts w:asciiTheme="minorHAnsi" w:eastAsiaTheme="minorEastAsia" w:hAnsiTheme="minorHAnsi" w:cstheme="minorBidi"/>
            <w:noProof/>
            <w:sz w:val="22"/>
            <w:szCs w:val="22"/>
          </w:rPr>
          <w:tab/>
        </w:r>
        <w:r w:rsidR="003D3E75" w:rsidRPr="00870AEC">
          <w:rPr>
            <w:rStyle w:val="Hyperlink"/>
            <w:rFonts w:cs="Arial"/>
            <w:noProof/>
          </w:rPr>
          <w:t>General</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_Toc381091168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1F"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69" w:history="1">
        <w:r w:rsidR="003D3E75" w:rsidRPr="00870AEC">
          <w:rPr>
            <w:rStyle w:val="Hyperlink"/>
            <w:b/>
            <w:noProof/>
            <w:specVanish/>
          </w:rPr>
          <w:t>28.2</w:t>
        </w:r>
        <w:r w:rsidR="003D3E75">
          <w:rPr>
            <w:rFonts w:asciiTheme="minorHAnsi" w:eastAsiaTheme="minorEastAsia" w:hAnsiTheme="minorHAnsi" w:cstheme="minorBidi"/>
            <w:noProof/>
            <w:sz w:val="22"/>
            <w:szCs w:val="22"/>
          </w:rPr>
          <w:tab/>
        </w:r>
        <w:r w:rsidR="003D3E75" w:rsidRPr="00870AEC">
          <w:rPr>
            <w:rStyle w:val="Hyperlink"/>
            <w:rFonts w:cs="Arial"/>
            <w:noProof/>
          </w:rPr>
          <w:t>Notices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_Toc381091169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0"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70" w:history="1">
        <w:r w:rsidR="003D3E75" w:rsidRPr="00870AEC">
          <w:rPr>
            <w:rStyle w:val="Hyperlink"/>
            <w:b/>
            <w:noProof/>
            <w:specVanish/>
          </w:rPr>
          <w:t>28.3</w:t>
        </w:r>
        <w:r w:rsidR="003D3E75">
          <w:rPr>
            <w:rFonts w:asciiTheme="minorHAnsi" w:eastAsiaTheme="minorEastAsia" w:hAnsiTheme="minorHAnsi" w:cstheme="minorBidi"/>
            <w:noProof/>
            <w:sz w:val="22"/>
            <w:szCs w:val="22"/>
          </w:rPr>
          <w:tab/>
        </w:r>
        <w:r w:rsidR="003D3E75" w:rsidRPr="00870AEC">
          <w:rPr>
            <w:rStyle w:val="Hyperlink"/>
            <w:rFonts w:cs="Arial"/>
            <w:noProof/>
          </w:rPr>
          <w:t>Governing Law; Venue</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1"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71" w:history="1">
        <w:r w:rsidR="003D3E75" w:rsidRPr="00870AEC">
          <w:rPr>
            <w:rStyle w:val="Hyperlink"/>
            <w:b/>
            <w:noProof/>
            <w:specVanish/>
          </w:rPr>
          <w:t>28.4</w:t>
        </w:r>
        <w:r w:rsidR="003D3E75">
          <w:rPr>
            <w:rFonts w:asciiTheme="minorHAnsi" w:eastAsiaTheme="minorEastAsia" w:hAnsiTheme="minorHAnsi" w:cstheme="minorBidi"/>
            <w:noProof/>
            <w:sz w:val="22"/>
            <w:szCs w:val="22"/>
          </w:rPr>
          <w:tab/>
        </w:r>
        <w:r w:rsidR="003D3E75" w:rsidRPr="00870AEC">
          <w:rPr>
            <w:rStyle w:val="Hyperlink"/>
            <w:rFonts w:cs="Arial"/>
            <w:noProof/>
          </w:rPr>
          <w:t>Amendment</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2"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72" w:history="1">
        <w:r w:rsidR="003D3E75" w:rsidRPr="00870AEC">
          <w:rPr>
            <w:rStyle w:val="Hyperlink"/>
            <w:b/>
            <w:noProof/>
            <w:specVanish/>
          </w:rPr>
          <w:t>28.5</w:t>
        </w:r>
        <w:r w:rsidR="003D3E75">
          <w:rPr>
            <w:rFonts w:asciiTheme="minorHAnsi" w:eastAsiaTheme="minorEastAsia" w:hAnsiTheme="minorHAnsi" w:cstheme="minorBidi"/>
            <w:noProof/>
            <w:sz w:val="22"/>
            <w:szCs w:val="22"/>
          </w:rPr>
          <w:tab/>
        </w:r>
        <w:r w:rsidR="003D3E75" w:rsidRPr="00870AEC">
          <w:rPr>
            <w:rStyle w:val="Hyperlink"/>
            <w:rFonts w:cs="Arial"/>
            <w:noProof/>
          </w:rPr>
          <w:t>Assignment</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3"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73" w:history="1">
        <w:r w:rsidR="003D3E75" w:rsidRPr="00870AEC">
          <w:rPr>
            <w:rStyle w:val="Hyperlink"/>
            <w:b/>
            <w:noProof/>
            <w:specVanish/>
          </w:rPr>
          <w:t>28.6</w:t>
        </w:r>
        <w:r w:rsidR="003D3E75">
          <w:rPr>
            <w:rFonts w:asciiTheme="minorHAnsi" w:eastAsiaTheme="minorEastAsia" w:hAnsiTheme="minorHAnsi" w:cstheme="minorBidi"/>
            <w:noProof/>
            <w:sz w:val="22"/>
            <w:szCs w:val="22"/>
          </w:rPr>
          <w:tab/>
        </w:r>
        <w:r w:rsidR="003D3E75" w:rsidRPr="00870AEC">
          <w:rPr>
            <w:rStyle w:val="Hyperlink"/>
            <w:rFonts w:cs="Arial"/>
            <w:noProof/>
          </w:rPr>
          <w:t>Further Assurances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4"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74" w:history="1">
        <w:r w:rsidR="003D3E75" w:rsidRPr="00870AEC">
          <w:rPr>
            <w:rStyle w:val="Hyperlink"/>
            <w:b/>
            <w:noProof/>
            <w:specVanish/>
          </w:rPr>
          <w:t>28.7</w:t>
        </w:r>
        <w:r w:rsidR="003D3E75">
          <w:rPr>
            <w:rFonts w:asciiTheme="minorHAnsi" w:eastAsiaTheme="minorEastAsia" w:hAnsiTheme="minorHAnsi" w:cstheme="minorBidi"/>
            <w:noProof/>
            <w:sz w:val="22"/>
            <w:szCs w:val="22"/>
          </w:rPr>
          <w:tab/>
        </w:r>
        <w:r w:rsidR="003D3E75" w:rsidRPr="00870AEC">
          <w:rPr>
            <w:rStyle w:val="Hyperlink"/>
            <w:rFonts w:cs="Arial"/>
            <w:noProof/>
          </w:rPr>
          <w:t>Waiver</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_Toc381091174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5"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75" w:history="1">
        <w:r w:rsidR="003D3E75" w:rsidRPr="00870AEC">
          <w:rPr>
            <w:rStyle w:val="Hyperlink"/>
            <w:b/>
            <w:noProof/>
            <w:specVanish/>
          </w:rPr>
          <w:t>28.8</w:t>
        </w:r>
        <w:r w:rsidR="003D3E75">
          <w:rPr>
            <w:rFonts w:asciiTheme="minorHAnsi" w:eastAsiaTheme="minorEastAsia" w:hAnsiTheme="minorHAnsi" w:cstheme="minorBidi"/>
            <w:noProof/>
            <w:sz w:val="22"/>
            <w:szCs w:val="22"/>
          </w:rPr>
          <w:tab/>
        </w:r>
        <w:r w:rsidR="003D3E75" w:rsidRPr="00870AEC">
          <w:rPr>
            <w:rStyle w:val="Hyperlink"/>
            <w:rFonts w:cs="Arial"/>
            <w:noProof/>
          </w:rPr>
          <w:t>Obligations Surviving Termination</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_Toc381091175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6" w14:textId="77777777" w:rsidR="003D3E75" w:rsidRDefault="00F07333">
      <w:pPr>
        <w:pStyle w:val="TOC2"/>
        <w:tabs>
          <w:tab w:val="left" w:pos="1440"/>
        </w:tabs>
        <w:rPr>
          <w:rFonts w:asciiTheme="minorHAnsi" w:eastAsiaTheme="minorEastAsia" w:hAnsiTheme="minorHAnsi" w:cstheme="minorBidi"/>
          <w:noProof/>
          <w:sz w:val="22"/>
          <w:szCs w:val="22"/>
        </w:rPr>
      </w:pPr>
      <w:hyperlink w:anchor="_Toc381091176" w:history="1">
        <w:r w:rsidR="003D3E75" w:rsidRPr="00870AEC">
          <w:rPr>
            <w:rStyle w:val="Hyperlink"/>
            <w:rFonts w:cs="Arial"/>
            <w:b/>
            <w:noProof/>
            <w:specVanish/>
          </w:rPr>
          <w:t>28.9</w:t>
        </w:r>
        <w:r w:rsidR="003D3E75">
          <w:rPr>
            <w:rFonts w:asciiTheme="minorHAnsi" w:eastAsiaTheme="minorEastAsia" w:hAnsiTheme="minorHAnsi" w:cstheme="minorBidi"/>
            <w:noProof/>
            <w:sz w:val="22"/>
            <w:szCs w:val="22"/>
          </w:rPr>
          <w:tab/>
        </w:r>
        <w:r w:rsidR="003D3E75" w:rsidRPr="00870AEC">
          <w:rPr>
            <w:rStyle w:val="Hyperlink"/>
            <w:rFonts w:cs="Arial"/>
            <w:noProof/>
          </w:rPr>
          <w:t>No Third Party Beneficiaries.</w:t>
        </w:r>
        <w:r w:rsidR="003D3E75">
          <w:rPr>
            <w:noProof/>
            <w:webHidden/>
          </w:rPr>
          <w:tab/>
        </w:r>
        <w:r w:rsidR="003D3E75">
          <w:rPr>
            <w:noProof/>
            <w:webHidden/>
          </w:rPr>
          <w:fldChar w:fldCharType="begin"/>
        </w:r>
        <w:r w:rsidR="003D3E75">
          <w:rPr>
            <w:noProof/>
            <w:webHidden/>
          </w:rPr>
          <w:instrText xml:space="preserve"> PAGEREF _Toc381091176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7" w14:textId="77777777" w:rsidR="003D3E75" w:rsidRDefault="00F07333">
      <w:pPr>
        <w:pStyle w:val="TOC2"/>
        <w:tabs>
          <w:tab w:val="left" w:pos="2160"/>
        </w:tabs>
        <w:rPr>
          <w:rFonts w:asciiTheme="minorHAnsi" w:eastAsiaTheme="minorEastAsia" w:hAnsiTheme="minorHAnsi" w:cstheme="minorBidi"/>
          <w:noProof/>
          <w:sz w:val="22"/>
          <w:szCs w:val="22"/>
        </w:rPr>
      </w:pPr>
      <w:hyperlink w:anchor="_Toc381091177" w:history="1">
        <w:r w:rsidR="003D3E75" w:rsidRPr="00870AEC">
          <w:rPr>
            <w:rStyle w:val="Hyperlink"/>
            <w:b/>
            <w:noProof/>
            <w:specVanish/>
          </w:rPr>
          <w:t>28.10</w:t>
        </w:r>
        <w:r w:rsidR="003D3E75">
          <w:rPr>
            <w:rFonts w:asciiTheme="minorHAnsi" w:eastAsiaTheme="minorEastAsia" w:hAnsiTheme="minorHAnsi" w:cstheme="minorBidi"/>
            <w:noProof/>
            <w:sz w:val="22"/>
            <w:szCs w:val="22"/>
          </w:rPr>
          <w:tab/>
        </w:r>
        <w:r w:rsidR="003D3E75" w:rsidRPr="00870AEC">
          <w:rPr>
            <w:rStyle w:val="Hyperlink"/>
            <w:rFonts w:cs="Arial"/>
            <w:noProof/>
          </w:rPr>
          <w:t>Entire Agreement</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_Toc381091177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8" w14:textId="77777777" w:rsidR="003D3E75" w:rsidRDefault="00F07333">
      <w:pPr>
        <w:pStyle w:val="TOC2"/>
        <w:tabs>
          <w:tab w:val="left" w:pos="2160"/>
        </w:tabs>
        <w:rPr>
          <w:rFonts w:asciiTheme="minorHAnsi" w:eastAsiaTheme="minorEastAsia" w:hAnsiTheme="minorHAnsi" w:cstheme="minorBidi"/>
          <w:noProof/>
          <w:sz w:val="22"/>
          <w:szCs w:val="22"/>
        </w:rPr>
      </w:pPr>
      <w:hyperlink w:anchor="_Toc381091178" w:history="1">
        <w:r w:rsidR="003D3E75" w:rsidRPr="00870AEC">
          <w:rPr>
            <w:rStyle w:val="Hyperlink"/>
            <w:b/>
            <w:noProof/>
            <w:specVanish/>
          </w:rPr>
          <w:t>28.11</w:t>
        </w:r>
        <w:r w:rsidR="003D3E75">
          <w:rPr>
            <w:rFonts w:asciiTheme="minorHAnsi" w:eastAsiaTheme="minorEastAsia" w:hAnsiTheme="minorHAnsi" w:cstheme="minorBidi"/>
            <w:noProof/>
            <w:sz w:val="22"/>
            <w:szCs w:val="22"/>
          </w:rPr>
          <w:tab/>
        </w:r>
        <w:r w:rsidR="003D3E75" w:rsidRPr="00870AEC">
          <w:rPr>
            <w:rStyle w:val="Hyperlink"/>
            <w:rFonts w:cs="Arial"/>
            <w:noProof/>
          </w:rPr>
          <w:t>Severability</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_Toc381091178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9" w14:textId="77777777" w:rsidR="003D3E75" w:rsidRDefault="00F07333">
      <w:pPr>
        <w:pStyle w:val="TOC2"/>
        <w:tabs>
          <w:tab w:val="left" w:pos="2160"/>
        </w:tabs>
        <w:rPr>
          <w:rFonts w:asciiTheme="minorHAnsi" w:eastAsiaTheme="minorEastAsia" w:hAnsiTheme="minorHAnsi" w:cstheme="minorBidi"/>
          <w:noProof/>
          <w:sz w:val="22"/>
          <w:szCs w:val="22"/>
        </w:rPr>
      </w:pPr>
      <w:hyperlink w:anchor="_Toc381091179" w:history="1">
        <w:r w:rsidR="003D3E75" w:rsidRPr="00870AEC">
          <w:rPr>
            <w:rStyle w:val="Hyperlink"/>
            <w:b/>
            <w:noProof/>
            <w:specVanish/>
          </w:rPr>
          <w:t>28.12</w:t>
        </w:r>
        <w:r w:rsidR="003D3E75">
          <w:rPr>
            <w:rFonts w:asciiTheme="minorHAnsi" w:eastAsiaTheme="minorEastAsia" w:hAnsiTheme="minorHAnsi" w:cstheme="minorBidi"/>
            <w:noProof/>
            <w:sz w:val="22"/>
            <w:szCs w:val="22"/>
          </w:rPr>
          <w:tab/>
        </w:r>
        <w:r w:rsidR="003D3E75" w:rsidRPr="00870AEC">
          <w:rPr>
            <w:rStyle w:val="Hyperlink"/>
            <w:rFonts w:cs="Arial"/>
            <w:noProof/>
          </w:rPr>
          <w:t>Forward Contract</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_Toc381091179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A" w14:textId="77777777" w:rsidR="003D3E75" w:rsidRDefault="00F07333">
      <w:pPr>
        <w:pStyle w:val="TOC2"/>
        <w:tabs>
          <w:tab w:val="left" w:pos="2160"/>
        </w:tabs>
        <w:rPr>
          <w:rFonts w:asciiTheme="minorHAnsi" w:eastAsiaTheme="minorEastAsia" w:hAnsiTheme="minorHAnsi" w:cstheme="minorBidi"/>
          <w:noProof/>
          <w:sz w:val="22"/>
          <w:szCs w:val="22"/>
        </w:rPr>
      </w:pPr>
      <w:hyperlink w:anchor="_Toc381091180" w:history="1">
        <w:r w:rsidR="003D3E75" w:rsidRPr="00870AEC">
          <w:rPr>
            <w:rStyle w:val="Hyperlink"/>
            <w:b/>
            <w:noProof/>
            <w:specVanish/>
          </w:rPr>
          <w:t>28.13</w:t>
        </w:r>
        <w:r w:rsidR="003D3E75">
          <w:rPr>
            <w:rFonts w:asciiTheme="minorHAnsi" w:eastAsiaTheme="minorEastAsia" w:hAnsiTheme="minorHAnsi" w:cstheme="minorBidi"/>
            <w:noProof/>
            <w:sz w:val="22"/>
            <w:szCs w:val="22"/>
          </w:rPr>
          <w:tab/>
        </w:r>
        <w:r w:rsidR="003D3E75" w:rsidRPr="00870AEC">
          <w:rPr>
            <w:rStyle w:val="Hyperlink"/>
            <w:noProof/>
          </w:rPr>
          <w:t>Mobile Sierra.</w:t>
        </w:r>
        <w:r w:rsidR="003D3E75">
          <w:rPr>
            <w:noProof/>
            <w:webHidden/>
          </w:rPr>
          <w:tab/>
        </w:r>
        <w:r w:rsidR="003D3E75">
          <w:rPr>
            <w:noProof/>
            <w:webHidden/>
          </w:rPr>
          <w:fldChar w:fldCharType="begin"/>
        </w:r>
        <w:r w:rsidR="003D3E75">
          <w:rPr>
            <w:noProof/>
            <w:webHidden/>
          </w:rPr>
          <w:instrText xml:space="preserve"> PAGEREF _Toc381091180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B" w14:textId="77777777" w:rsidR="003D3E75" w:rsidRDefault="00F07333">
      <w:pPr>
        <w:pStyle w:val="TOC2"/>
        <w:tabs>
          <w:tab w:val="left" w:pos="2160"/>
        </w:tabs>
        <w:rPr>
          <w:rFonts w:asciiTheme="minorHAnsi" w:eastAsiaTheme="minorEastAsia" w:hAnsiTheme="minorHAnsi" w:cstheme="minorBidi"/>
          <w:noProof/>
          <w:sz w:val="22"/>
          <w:szCs w:val="22"/>
        </w:rPr>
      </w:pPr>
      <w:hyperlink w:anchor="_Toc381091181" w:history="1">
        <w:r w:rsidR="003D3E75" w:rsidRPr="00870AEC">
          <w:rPr>
            <w:rStyle w:val="Hyperlink"/>
            <w:b/>
            <w:noProof/>
            <w:specVanish/>
          </w:rPr>
          <w:t>28.14</w:t>
        </w:r>
        <w:r w:rsidR="003D3E75">
          <w:rPr>
            <w:rFonts w:asciiTheme="minorHAnsi" w:eastAsiaTheme="minorEastAsia" w:hAnsiTheme="minorHAnsi" w:cstheme="minorBidi"/>
            <w:noProof/>
            <w:sz w:val="22"/>
            <w:szCs w:val="22"/>
          </w:rPr>
          <w:tab/>
        </w:r>
        <w:r w:rsidR="003D3E75" w:rsidRPr="00870AEC">
          <w:rPr>
            <w:rStyle w:val="Hyperlink"/>
            <w:noProof/>
          </w:rPr>
          <w:t>Independent Contractors.</w:t>
        </w:r>
        <w:r w:rsidR="003D3E75">
          <w:rPr>
            <w:noProof/>
            <w:webHidden/>
          </w:rPr>
          <w:tab/>
        </w:r>
        <w:r w:rsidR="003D3E75">
          <w:rPr>
            <w:noProof/>
            <w:webHidden/>
          </w:rPr>
          <w:fldChar w:fldCharType="begin"/>
        </w:r>
        <w:r w:rsidR="003D3E75">
          <w:rPr>
            <w:noProof/>
            <w:webHidden/>
          </w:rPr>
          <w:instrText xml:space="preserve"> PAGEREF _Toc381091181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C" w14:textId="77777777" w:rsidR="003D3E75" w:rsidRDefault="00F07333">
      <w:pPr>
        <w:pStyle w:val="TOC2"/>
        <w:tabs>
          <w:tab w:val="left" w:pos="2160"/>
        </w:tabs>
        <w:rPr>
          <w:rFonts w:asciiTheme="minorHAnsi" w:eastAsiaTheme="minorEastAsia" w:hAnsiTheme="minorHAnsi" w:cstheme="minorBidi"/>
          <w:noProof/>
          <w:sz w:val="22"/>
          <w:szCs w:val="22"/>
        </w:rPr>
      </w:pPr>
      <w:hyperlink w:anchor="_Toc381091182" w:history="1">
        <w:r w:rsidR="003D3E75" w:rsidRPr="00870AEC">
          <w:rPr>
            <w:rStyle w:val="Hyperlink"/>
            <w:b/>
            <w:noProof/>
            <w:specVanish/>
          </w:rPr>
          <w:t>28.15</w:t>
        </w:r>
        <w:r w:rsidR="003D3E75">
          <w:rPr>
            <w:rFonts w:asciiTheme="minorHAnsi" w:eastAsiaTheme="minorEastAsia" w:hAnsiTheme="minorHAnsi" w:cstheme="minorBidi"/>
            <w:noProof/>
            <w:sz w:val="22"/>
            <w:szCs w:val="22"/>
          </w:rPr>
          <w:tab/>
        </w:r>
        <w:r w:rsidR="003D3E75" w:rsidRPr="00870AEC">
          <w:rPr>
            <w:rStyle w:val="Hyperlink"/>
            <w:noProof/>
          </w:rPr>
          <w:t>Counterparts.</w:t>
        </w:r>
        <w:r w:rsidR="003D3E75">
          <w:rPr>
            <w:noProof/>
            <w:webHidden/>
          </w:rPr>
          <w:tab/>
        </w:r>
        <w:r w:rsidR="003D3E75">
          <w:rPr>
            <w:noProof/>
            <w:webHidden/>
          </w:rPr>
          <w:fldChar w:fldCharType="begin"/>
        </w:r>
        <w:r w:rsidR="003D3E75">
          <w:rPr>
            <w:noProof/>
            <w:webHidden/>
          </w:rPr>
          <w:instrText xml:space="preserve"> PAGEREF _Toc381091182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D" w14:textId="77777777" w:rsidR="003D3E75" w:rsidRDefault="00F07333">
      <w:pPr>
        <w:pStyle w:val="TOC2"/>
        <w:tabs>
          <w:tab w:val="left" w:pos="2160"/>
        </w:tabs>
        <w:rPr>
          <w:rFonts w:asciiTheme="minorHAnsi" w:eastAsiaTheme="minorEastAsia" w:hAnsiTheme="minorHAnsi" w:cstheme="minorBidi"/>
          <w:noProof/>
          <w:sz w:val="22"/>
          <w:szCs w:val="22"/>
        </w:rPr>
      </w:pPr>
      <w:hyperlink w:anchor="_Toc381091183" w:history="1">
        <w:r w:rsidR="003D3E75" w:rsidRPr="00870AEC">
          <w:rPr>
            <w:rStyle w:val="Hyperlink"/>
            <w:b/>
            <w:noProof/>
            <w:specVanish/>
          </w:rPr>
          <w:t>28.16</w:t>
        </w:r>
        <w:r w:rsidR="003D3E75">
          <w:rPr>
            <w:rFonts w:asciiTheme="minorHAnsi" w:eastAsiaTheme="minorEastAsia" w:hAnsiTheme="minorHAnsi" w:cstheme="minorBidi"/>
            <w:noProof/>
            <w:sz w:val="22"/>
            <w:szCs w:val="22"/>
          </w:rPr>
          <w:tab/>
        </w:r>
        <w:r w:rsidR="003D3E75" w:rsidRPr="00870AEC">
          <w:rPr>
            <w:rStyle w:val="Hyperlink"/>
            <w:noProof/>
          </w:rPr>
          <w:t>Interpretation.</w:t>
        </w:r>
        <w:r w:rsidR="003D3E75">
          <w:rPr>
            <w:noProof/>
            <w:webHidden/>
          </w:rPr>
          <w:tab/>
        </w:r>
        <w:r w:rsidR="003D3E75">
          <w:rPr>
            <w:noProof/>
            <w:webHidden/>
          </w:rPr>
          <w:fldChar w:fldCharType="begin"/>
        </w:r>
        <w:r w:rsidR="003D3E75">
          <w:rPr>
            <w:noProof/>
            <w:webHidden/>
          </w:rPr>
          <w:instrText xml:space="preserve"> PAGEREF _Toc381091183 \h </w:instrText>
        </w:r>
        <w:r w:rsidR="003D3E75">
          <w:rPr>
            <w:noProof/>
            <w:webHidden/>
          </w:rPr>
        </w:r>
        <w:r w:rsidR="003D3E75">
          <w:rPr>
            <w:noProof/>
            <w:webHidden/>
          </w:rPr>
          <w:fldChar w:fldCharType="separate"/>
        </w:r>
        <w:r>
          <w:rPr>
            <w:noProof/>
            <w:webHidden/>
          </w:rPr>
          <w:t>3</w:t>
        </w:r>
        <w:r w:rsidR="003D3E75">
          <w:rPr>
            <w:noProof/>
            <w:webHidden/>
          </w:rPr>
          <w:fldChar w:fldCharType="end"/>
        </w:r>
      </w:hyperlink>
    </w:p>
    <w:p w14:paraId="01EAD62E" w14:textId="77777777" w:rsidR="00075326" w:rsidRDefault="00594FA2" w:rsidP="00075326">
      <w:r>
        <w:fldChar w:fldCharType="end"/>
      </w:r>
    </w:p>
    <w:p w14:paraId="01EAD62F" w14:textId="77777777" w:rsidR="00AE4DAB" w:rsidRPr="002E749D" w:rsidRDefault="00AE4DAB" w:rsidP="00075326"/>
    <w:p w14:paraId="01EAD630" w14:textId="77777777" w:rsidR="009534AA" w:rsidRDefault="00075326" w:rsidP="00AE4DAB">
      <w:pPr>
        <w:tabs>
          <w:tab w:val="left" w:leader="dot" w:pos="2880"/>
        </w:tabs>
      </w:pPr>
      <w:r w:rsidRPr="00664C00">
        <w:rPr>
          <w:rFonts w:cs="Arial"/>
        </w:rPr>
        <w:lastRenderedPageBreak/>
        <w:t>APPENDIX</w:t>
      </w:r>
      <w:r w:rsidRPr="00664C00">
        <w:rPr>
          <w:szCs w:val="24"/>
        </w:rPr>
        <w:t xml:space="preserve"> A</w:t>
      </w:r>
      <w:r w:rsidR="00AE4DAB">
        <w:rPr>
          <w:szCs w:val="24"/>
        </w:rPr>
        <w:tab/>
      </w:r>
      <w:r w:rsidRPr="00075326">
        <w:t>DEFINITIONS</w:t>
      </w:r>
    </w:p>
    <w:p w14:paraId="01EAD631" w14:textId="77777777" w:rsidR="009534AA" w:rsidRDefault="00075326" w:rsidP="00AE4DAB">
      <w:pPr>
        <w:tabs>
          <w:tab w:val="left" w:leader="dot" w:pos="2880"/>
        </w:tabs>
      </w:pPr>
      <w:r w:rsidRPr="002170CC">
        <w:rPr>
          <w:rFonts w:cs="Arial"/>
        </w:rPr>
        <w:t>APPENDIX</w:t>
      </w:r>
      <w:r w:rsidRPr="000E16EA">
        <w:rPr>
          <w:szCs w:val="24"/>
        </w:rPr>
        <w:t xml:space="preserve"> 1.1</w:t>
      </w:r>
      <w:r>
        <w:rPr>
          <w:szCs w:val="24"/>
        </w:rPr>
        <w:tab/>
      </w:r>
      <w:r w:rsidRPr="00075326">
        <w:t>OPERATING</w:t>
      </w:r>
      <w:r w:rsidRPr="000E16EA">
        <w:t xml:space="preserve"> </w:t>
      </w:r>
      <w:r w:rsidRPr="00075326">
        <w:t>RESTRICTIONS</w:t>
      </w:r>
    </w:p>
    <w:p w14:paraId="01EAD632" w14:textId="77777777" w:rsidR="009534AA" w:rsidRDefault="00075326" w:rsidP="00AE4DAB">
      <w:pPr>
        <w:tabs>
          <w:tab w:val="left" w:leader="dot" w:pos="2880"/>
        </w:tabs>
      </w:pPr>
      <w:r w:rsidRPr="002170CC">
        <w:rPr>
          <w:rFonts w:cs="Arial"/>
        </w:rPr>
        <w:t>APPENDIX</w:t>
      </w:r>
      <w:r w:rsidRPr="000E16EA">
        <w:t xml:space="preserve"> 1.1.1</w:t>
      </w:r>
      <w:r>
        <w:rPr>
          <w:szCs w:val="24"/>
        </w:rPr>
        <w:tab/>
      </w:r>
      <w:r w:rsidRPr="00075326">
        <w:t>CONTRACT CAPACITY</w:t>
      </w:r>
      <w:r w:rsidRPr="000E16EA">
        <w:t xml:space="preserve">  </w:t>
      </w:r>
    </w:p>
    <w:p w14:paraId="01EAD633" w14:textId="77777777" w:rsidR="009534AA" w:rsidRDefault="00075326" w:rsidP="00AE4DAB">
      <w:pPr>
        <w:tabs>
          <w:tab w:val="left" w:leader="dot" w:pos="2880"/>
        </w:tabs>
        <w:rPr>
          <w:rFonts w:cs="Arial"/>
        </w:rPr>
      </w:pPr>
      <w:r w:rsidRPr="000E16EA">
        <w:rPr>
          <w:rFonts w:cs="Arial"/>
        </w:rPr>
        <w:t>APPENDIX 1.3.1</w:t>
      </w:r>
      <w:r>
        <w:rPr>
          <w:rFonts w:cs="Arial"/>
          <w:szCs w:val="24"/>
        </w:rPr>
        <w:tab/>
      </w:r>
      <w:r w:rsidRPr="00075326">
        <w:t>ENERGY DELIVERY POINT</w:t>
      </w:r>
      <w:r w:rsidRPr="000E16EA">
        <w:rPr>
          <w:rFonts w:cs="Arial"/>
        </w:rPr>
        <w:t xml:space="preserve"> </w:t>
      </w:r>
    </w:p>
    <w:p w14:paraId="01EAD634" w14:textId="77777777" w:rsidR="009534AA" w:rsidRDefault="00075326" w:rsidP="00AE4DAB">
      <w:pPr>
        <w:tabs>
          <w:tab w:val="left" w:leader="dot" w:pos="2880"/>
        </w:tabs>
      </w:pPr>
      <w:r w:rsidRPr="000E16EA">
        <w:rPr>
          <w:rFonts w:cs="Arial"/>
        </w:rPr>
        <w:t xml:space="preserve">APPENDIX </w:t>
      </w:r>
      <w:r>
        <w:rPr>
          <w:rFonts w:cs="Arial"/>
        </w:rPr>
        <w:t>6</w:t>
      </w:r>
      <w:r w:rsidRPr="000E16EA">
        <w:rPr>
          <w:rFonts w:cs="Arial"/>
        </w:rPr>
        <w:t>.1(a</w:t>
      </w:r>
      <w:r w:rsidR="00D54D5C">
        <w:rPr>
          <w:rFonts w:cs="Arial"/>
        </w:rPr>
        <w:t>)</w:t>
      </w:r>
      <w:r>
        <w:rPr>
          <w:rFonts w:cs="Arial"/>
          <w:szCs w:val="24"/>
        </w:rPr>
        <w:tab/>
      </w:r>
      <w:r w:rsidRPr="00075326">
        <w:t>MILESTONE SCHEDULE</w:t>
      </w:r>
    </w:p>
    <w:p w14:paraId="01EAD635" w14:textId="77777777" w:rsidR="009534AA" w:rsidRDefault="00075326" w:rsidP="00AE4DAB">
      <w:pPr>
        <w:tabs>
          <w:tab w:val="left" w:leader="dot" w:pos="2880"/>
        </w:tabs>
      </w:pPr>
      <w:r w:rsidRPr="000E16EA">
        <w:rPr>
          <w:rFonts w:cs="Arial"/>
        </w:rPr>
        <w:t xml:space="preserve">APPENDIX </w:t>
      </w:r>
      <w:r>
        <w:rPr>
          <w:rFonts w:cs="Arial"/>
        </w:rPr>
        <w:t>6</w:t>
      </w:r>
      <w:r w:rsidRPr="000E16EA">
        <w:rPr>
          <w:rFonts w:cs="Arial"/>
        </w:rPr>
        <w:t>.1(b)</w:t>
      </w:r>
      <w:r>
        <w:rPr>
          <w:rFonts w:cs="Arial"/>
          <w:szCs w:val="24"/>
        </w:rPr>
        <w:tab/>
      </w:r>
      <w:r w:rsidR="00C10223">
        <w:t>MONTHLY PROGRESS REPORT</w:t>
      </w:r>
    </w:p>
    <w:p w14:paraId="01EAD636" w14:textId="77777777" w:rsidR="009534AA" w:rsidRDefault="00075326" w:rsidP="00AE4DAB">
      <w:pPr>
        <w:tabs>
          <w:tab w:val="left" w:leader="dot" w:pos="2880"/>
        </w:tabs>
      </w:pPr>
      <w:r w:rsidRPr="000E16EA">
        <w:rPr>
          <w:rFonts w:cs="Arial"/>
        </w:rPr>
        <w:t xml:space="preserve">APPENDIX </w:t>
      </w:r>
      <w:r>
        <w:rPr>
          <w:rFonts w:cs="Arial"/>
        </w:rPr>
        <w:t>7</w:t>
      </w:r>
      <w:r>
        <w:rPr>
          <w:rFonts w:cs="Arial"/>
          <w:szCs w:val="24"/>
        </w:rPr>
        <w:tab/>
      </w:r>
      <w:r w:rsidRPr="00075326">
        <w:t>TESTING PROTOCOLS</w:t>
      </w:r>
    </w:p>
    <w:p w14:paraId="01EAD637" w14:textId="77777777" w:rsidR="009534AA" w:rsidRDefault="00075326" w:rsidP="00AE4DAB">
      <w:pPr>
        <w:tabs>
          <w:tab w:val="left" w:leader="dot" w:pos="2880"/>
        </w:tabs>
        <w:rPr>
          <w:rFonts w:cs="Arial"/>
          <w:szCs w:val="24"/>
        </w:rPr>
      </w:pPr>
      <w:r w:rsidRPr="000E16EA">
        <w:rPr>
          <w:rFonts w:cs="Arial"/>
        </w:rPr>
        <w:t xml:space="preserve">APPENDIX </w:t>
      </w:r>
      <w:r w:rsidR="007223F0">
        <w:rPr>
          <w:rFonts w:cs="Arial"/>
        </w:rPr>
        <w:t>7.6</w:t>
      </w:r>
      <w:r>
        <w:rPr>
          <w:rFonts w:cs="Arial"/>
          <w:szCs w:val="24"/>
        </w:rPr>
        <w:tab/>
      </w:r>
      <w:r w:rsidRPr="00075326">
        <w:t>PERFORMANCE GUARANTEES</w:t>
      </w:r>
      <w:r w:rsidRPr="000E16EA">
        <w:rPr>
          <w:rFonts w:cs="Arial"/>
          <w:szCs w:val="24"/>
        </w:rPr>
        <w:t xml:space="preserve"> </w:t>
      </w:r>
    </w:p>
    <w:p w14:paraId="01EAD638" w14:textId="77777777" w:rsidR="009534AA" w:rsidRDefault="00075326" w:rsidP="00AE4DAB">
      <w:pPr>
        <w:tabs>
          <w:tab w:val="left" w:leader="dot" w:pos="2880"/>
        </w:tabs>
        <w:rPr>
          <w:rFonts w:cs="Arial"/>
          <w:szCs w:val="24"/>
        </w:rPr>
      </w:pPr>
      <w:r w:rsidRPr="000E16EA">
        <w:rPr>
          <w:rFonts w:cs="Arial"/>
        </w:rPr>
        <w:t xml:space="preserve">APPENDIX </w:t>
      </w:r>
      <w:r>
        <w:rPr>
          <w:rFonts w:cs="Arial"/>
        </w:rPr>
        <w:t>9</w:t>
      </w:r>
      <w:r w:rsidRPr="000E16EA">
        <w:rPr>
          <w:rFonts w:cs="Arial"/>
        </w:rPr>
        <w:t>.2</w:t>
      </w:r>
      <w:r>
        <w:rPr>
          <w:rFonts w:cs="Arial"/>
          <w:szCs w:val="24"/>
        </w:rPr>
        <w:tab/>
      </w:r>
      <w:r w:rsidRPr="00075326">
        <w:t>MONTHLY CAPACITY PAYMENT</w:t>
      </w:r>
      <w:r w:rsidRPr="000E16EA">
        <w:rPr>
          <w:rFonts w:cs="Arial"/>
          <w:szCs w:val="24"/>
        </w:rPr>
        <w:t xml:space="preserve"> </w:t>
      </w:r>
    </w:p>
    <w:p w14:paraId="01EAD639" w14:textId="77777777" w:rsidR="009534AA" w:rsidRDefault="00075326" w:rsidP="00AE4DAB">
      <w:pPr>
        <w:tabs>
          <w:tab w:val="left" w:leader="dot" w:pos="2880"/>
        </w:tabs>
        <w:rPr>
          <w:rFonts w:cs="Arial"/>
          <w:szCs w:val="24"/>
        </w:rPr>
      </w:pPr>
      <w:r w:rsidRPr="000E16EA">
        <w:rPr>
          <w:rFonts w:cs="Arial"/>
        </w:rPr>
        <w:t xml:space="preserve">APPENDIX </w:t>
      </w:r>
      <w:r>
        <w:rPr>
          <w:rFonts w:cs="Arial"/>
        </w:rPr>
        <w:t>9</w:t>
      </w:r>
      <w:r w:rsidRPr="000E16EA">
        <w:rPr>
          <w:rFonts w:cs="Arial"/>
        </w:rPr>
        <w:t>.3</w:t>
      </w:r>
      <w:r>
        <w:rPr>
          <w:rFonts w:cs="Arial"/>
          <w:szCs w:val="24"/>
        </w:rPr>
        <w:tab/>
      </w:r>
      <w:r w:rsidRPr="00075326">
        <w:t>VARIABLE O&amp;M CHARGE</w:t>
      </w:r>
      <w:r w:rsidRPr="000E16EA">
        <w:rPr>
          <w:rFonts w:cs="Arial"/>
          <w:szCs w:val="24"/>
        </w:rPr>
        <w:t xml:space="preserve"> </w:t>
      </w:r>
    </w:p>
    <w:p w14:paraId="01EAD63A" w14:textId="77777777" w:rsidR="009534AA" w:rsidRDefault="00075326" w:rsidP="00AE4DAB">
      <w:pPr>
        <w:tabs>
          <w:tab w:val="left" w:leader="dot" w:pos="2880"/>
        </w:tabs>
      </w:pPr>
      <w:r w:rsidRPr="000E16EA">
        <w:rPr>
          <w:rFonts w:cs="Arial"/>
        </w:rPr>
        <w:t xml:space="preserve">APPENDIX </w:t>
      </w:r>
      <w:r>
        <w:rPr>
          <w:rFonts w:cs="Arial"/>
        </w:rPr>
        <w:t>9</w:t>
      </w:r>
      <w:r w:rsidRPr="000E16EA">
        <w:rPr>
          <w:rFonts w:cs="Arial"/>
        </w:rPr>
        <w:t>.4</w:t>
      </w:r>
      <w:r>
        <w:rPr>
          <w:rFonts w:cs="Arial"/>
          <w:szCs w:val="24"/>
        </w:rPr>
        <w:tab/>
      </w:r>
      <w:r w:rsidRPr="00075326">
        <w:t>START-UP CHARGE</w:t>
      </w:r>
    </w:p>
    <w:p w14:paraId="01EAD63B" w14:textId="77777777" w:rsidR="009534AA" w:rsidRDefault="00075326" w:rsidP="00AE4DAB">
      <w:pPr>
        <w:tabs>
          <w:tab w:val="left" w:leader="dot" w:pos="2880"/>
        </w:tabs>
        <w:rPr>
          <w:rFonts w:cs="Arial"/>
        </w:rPr>
      </w:pPr>
      <w:r w:rsidRPr="000E16EA">
        <w:rPr>
          <w:rFonts w:cs="Arial"/>
        </w:rPr>
        <w:t>APPENDIX 1</w:t>
      </w:r>
      <w:r>
        <w:rPr>
          <w:rFonts w:cs="Arial"/>
        </w:rPr>
        <w:t>1</w:t>
      </w:r>
      <w:r w:rsidRPr="000E16EA">
        <w:rPr>
          <w:rFonts w:cs="Arial"/>
        </w:rPr>
        <w:t>.3</w:t>
      </w:r>
      <w:r>
        <w:rPr>
          <w:rFonts w:cs="Arial"/>
          <w:szCs w:val="24"/>
        </w:rPr>
        <w:tab/>
      </w:r>
      <w:r w:rsidRPr="00075326">
        <w:t>LETTER OF CREDIT FORM</w:t>
      </w:r>
      <w:r w:rsidRPr="000E16EA">
        <w:rPr>
          <w:rFonts w:cs="Arial"/>
        </w:rPr>
        <w:t xml:space="preserve"> </w:t>
      </w:r>
    </w:p>
    <w:p w14:paraId="01EAD63C" w14:textId="77777777" w:rsidR="009534AA" w:rsidRDefault="00075326" w:rsidP="00AE4DAB">
      <w:pPr>
        <w:tabs>
          <w:tab w:val="left" w:leader="dot" w:pos="2880"/>
        </w:tabs>
      </w:pPr>
      <w:r w:rsidRPr="000E16EA">
        <w:rPr>
          <w:rFonts w:cs="Arial"/>
        </w:rPr>
        <w:t>APPENDIX 1</w:t>
      </w:r>
      <w:r>
        <w:rPr>
          <w:rFonts w:cs="Arial"/>
        </w:rPr>
        <w:t>4</w:t>
      </w:r>
      <w:r w:rsidRPr="000E16EA">
        <w:rPr>
          <w:rFonts w:cs="Arial"/>
        </w:rPr>
        <w:t>.1</w:t>
      </w:r>
      <w:r>
        <w:rPr>
          <w:rFonts w:cs="Arial"/>
          <w:szCs w:val="24"/>
        </w:rPr>
        <w:tab/>
      </w:r>
      <w:r w:rsidRPr="00075326">
        <w:t xml:space="preserve">GAS INTERCONNECTION </w:t>
      </w:r>
    </w:p>
    <w:p w14:paraId="01EAD63D" w14:textId="77777777" w:rsidR="009534AA" w:rsidRDefault="00075326" w:rsidP="00AE4DAB">
      <w:pPr>
        <w:tabs>
          <w:tab w:val="left" w:leader="dot" w:pos="2880"/>
        </w:tabs>
      </w:pPr>
      <w:r w:rsidRPr="000E16EA">
        <w:rPr>
          <w:rFonts w:cs="Arial"/>
        </w:rPr>
        <w:t>APPENDIX 1</w:t>
      </w:r>
      <w:r>
        <w:rPr>
          <w:rFonts w:cs="Arial"/>
        </w:rPr>
        <w:t>8</w:t>
      </w:r>
      <w:r w:rsidRPr="000E16EA">
        <w:rPr>
          <w:rFonts w:cs="Arial"/>
        </w:rPr>
        <w:t>.1</w:t>
      </w:r>
      <w:r>
        <w:rPr>
          <w:rFonts w:cs="Arial"/>
          <w:szCs w:val="24"/>
        </w:rPr>
        <w:tab/>
      </w:r>
      <w:r w:rsidRPr="00075326">
        <w:t>AVAILABILITY NOTICE</w:t>
      </w:r>
    </w:p>
    <w:p w14:paraId="01EAD63E" w14:textId="77777777" w:rsidR="009534AA" w:rsidRDefault="00075326" w:rsidP="00AE4DAB">
      <w:pPr>
        <w:tabs>
          <w:tab w:val="left" w:leader="dot" w:pos="2880"/>
        </w:tabs>
      </w:pPr>
      <w:r w:rsidRPr="000E16EA">
        <w:rPr>
          <w:rFonts w:cs="Arial"/>
        </w:rPr>
        <w:t>APPENDIX 1</w:t>
      </w:r>
      <w:r>
        <w:rPr>
          <w:rFonts w:cs="Arial"/>
        </w:rPr>
        <w:t>8</w:t>
      </w:r>
      <w:r w:rsidRPr="000E16EA">
        <w:rPr>
          <w:rFonts w:cs="Arial"/>
        </w:rPr>
        <w:t>.2</w:t>
      </w:r>
      <w:r>
        <w:rPr>
          <w:rFonts w:cs="Arial"/>
          <w:szCs w:val="24"/>
        </w:rPr>
        <w:tab/>
      </w:r>
      <w:r w:rsidRPr="00075326">
        <w:t>DISPATCH AND UPDATED DISPATCH NOTICES</w:t>
      </w:r>
    </w:p>
    <w:p w14:paraId="01EAD63F" w14:textId="77777777" w:rsidR="009534AA" w:rsidRDefault="00075326" w:rsidP="00AE4DAB">
      <w:pPr>
        <w:tabs>
          <w:tab w:val="left" w:leader="dot" w:pos="2880"/>
        </w:tabs>
      </w:pPr>
      <w:r w:rsidRPr="000E16EA">
        <w:rPr>
          <w:rFonts w:cs="Arial"/>
        </w:rPr>
        <w:t>APPENDIX 1</w:t>
      </w:r>
      <w:r>
        <w:rPr>
          <w:rFonts w:cs="Arial"/>
        </w:rPr>
        <w:t>8</w:t>
      </w:r>
      <w:r w:rsidRPr="000E16EA">
        <w:rPr>
          <w:rFonts w:cs="Arial"/>
        </w:rPr>
        <w:t>.</w:t>
      </w:r>
      <w:r w:rsidR="003C34F0">
        <w:rPr>
          <w:rFonts w:cs="Arial"/>
        </w:rPr>
        <w:t>5</w:t>
      </w:r>
      <w:r>
        <w:rPr>
          <w:rFonts w:cs="Arial"/>
          <w:szCs w:val="24"/>
        </w:rPr>
        <w:tab/>
      </w:r>
      <w:r w:rsidRPr="00075326">
        <w:t>DAILY OPERATING REPORT</w:t>
      </w:r>
    </w:p>
    <w:p w14:paraId="01EAD640" w14:textId="77777777" w:rsidR="009534AA" w:rsidRDefault="00075326" w:rsidP="00AE4DAB">
      <w:pPr>
        <w:tabs>
          <w:tab w:val="left" w:leader="dot" w:pos="2880"/>
        </w:tabs>
      </w:pPr>
      <w:r w:rsidRPr="000E16EA">
        <w:rPr>
          <w:rFonts w:cs="Arial"/>
        </w:rPr>
        <w:t>APPENDIX 1</w:t>
      </w:r>
      <w:r>
        <w:rPr>
          <w:rFonts w:cs="Arial"/>
        </w:rPr>
        <w:t>8</w:t>
      </w:r>
      <w:r w:rsidRPr="000E16EA">
        <w:rPr>
          <w:rFonts w:cs="Arial"/>
        </w:rPr>
        <w:t>.</w:t>
      </w:r>
      <w:r w:rsidR="003C34F0">
        <w:rPr>
          <w:rFonts w:cs="Arial"/>
        </w:rPr>
        <w:t>7</w:t>
      </w:r>
      <w:r>
        <w:rPr>
          <w:rFonts w:cs="Arial"/>
          <w:szCs w:val="24"/>
        </w:rPr>
        <w:tab/>
      </w:r>
      <w:r w:rsidRPr="00075326">
        <w:t>COMMUNICATION PROTOCOLS</w:t>
      </w:r>
    </w:p>
    <w:p w14:paraId="01EAD641" w14:textId="77777777" w:rsidR="00075326" w:rsidRPr="000E16EA" w:rsidRDefault="00075326" w:rsidP="005B7387"/>
    <w:p w14:paraId="01EAD642" w14:textId="77777777" w:rsidR="000E2ACB" w:rsidRDefault="000E2ACB" w:rsidP="0054649C">
      <w:pPr>
        <w:jc w:val="center"/>
        <w:rPr>
          <w:b/>
        </w:rPr>
        <w:sectPr w:rsidR="000E2ACB" w:rsidSect="00A640C2">
          <w:headerReference w:type="even" r:id="rId13"/>
          <w:headerReference w:type="default" r:id="rId14"/>
          <w:footerReference w:type="default" r:id="rId15"/>
          <w:headerReference w:type="first" r:id="rId16"/>
          <w:pgSz w:w="12240" w:h="15840" w:code="1"/>
          <w:pgMar w:top="1440" w:right="1440" w:bottom="1440" w:left="1440" w:header="720" w:footer="720" w:gutter="0"/>
          <w:pgNumType w:fmt="lowerRoman" w:start="1"/>
          <w:cols w:space="720"/>
          <w:docGrid w:linePitch="360"/>
        </w:sectPr>
      </w:pPr>
    </w:p>
    <w:p w14:paraId="01EAD643" w14:textId="77777777" w:rsidR="00075326" w:rsidRDefault="0075326E" w:rsidP="0054649C">
      <w:pPr>
        <w:jc w:val="center"/>
        <w:rPr>
          <w:b/>
        </w:rPr>
      </w:pPr>
      <w:r>
        <w:rPr>
          <w:b/>
        </w:rPr>
        <w:lastRenderedPageBreak/>
        <w:t xml:space="preserve">ENERGY STORAGE SYSTEM </w:t>
      </w:r>
      <w:r w:rsidR="00075326" w:rsidRPr="0054649C">
        <w:rPr>
          <w:b/>
        </w:rPr>
        <w:t>POWER PURCHASE TOLLING AGREEMENT</w:t>
      </w:r>
    </w:p>
    <w:p w14:paraId="01EAD644" w14:textId="77777777" w:rsidR="007E4100" w:rsidRPr="0054649C" w:rsidRDefault="007E4100" w:rsidP="0054649C">
      <w:pPr>
        <w:jc w:val="center"/>
        <w:rPr>
          <w:b/>
        </w:rPr>
      </w:pPr>
    </w:p>
    <w:p w14:paraId="01EAD645" w14:textId="77777777" w:rsidR="00075326" w:rsidRPr="00933102" w:rsidRDefault="00075326" w:rsidP="0054649C">
      <w:pPr>
        <w:pStyle w:val="Body"/>
      </w:pPr>
      <w:r w:rsidRPr="00933102">
        <w:t xml:space="preserve">This </w:t>
      </w:r>
      <w:r w:rsidR="00234D6A">
        <w:t xml:space="preserve">Energy Storage System </w:t>
      </w:r>
      <w:r w:rsidRPr="00933102">
        <w:t>Power Purchase Tolling Agreement (</w:t>
      </w:r>
      <w:r w:rsidR="00571B3D">
        <w:t>“</w:t>
      </w:r>
      <w:r w:rsidRPr="00933102">
        <w:t>Agreement</w:t>
      </w:r>
      <w:r w:rsidR="00571B3D">
        <w:t>”</w:t>
      </w:r>
      <w:r w:rsidRPr="00933102">
        <w:t>) is made and entered into as of this ________ day of _____________, 20</w:t>
      </w:r>
      <w:r w:rsidR="00D023AA">
        <w:t>1</w:t>
      </w:r>
      <w:r w:rsidR="00A1464D">
        <w:t>6</w:t>
      </w:r>
      <w:r w:rsidRPr="00933102">
        <w:t xml:space="preserve"> (</w:t>
      </w:r>
      <w:r w:rsidR="00571B3D">
        <w:t>“</w:t>
      </w:r>
      <w:r w:rsidR="00A55DE4">
        <w:t xml:space="preserve">Effective </w:t>
      </w:r>
      <w:r w:rsidRPr="00933102">
        <w:t>Date</w:t>
      </w:r>
      <w:r w:rsidR="00571B3D">
        <w:t>”</w:t>
      </w:r>
      <w:r w:rsidRPr="00933102">
        <w:t xml:space="preserve">) by </w:t>
      </w:r>
      <w:r w:rsidRPr="002E749D">
        <w:t>SAN DIEGO GAS &amp; ELECTRIC COMPANY</w:t>
      </w:r>
      <w:r w:rsidRPr="00933102">
        <w:t>, a California corporation (</w:t>
      </w:r>
      <w:r w:rsidR="00571B3D">
        <w:t>“</w:t>
      </w:r>
      <w:r w:rsidRPr="00933102">
        <w:t>Buyer</w:t>
      </w:r>
      <w:r w:rsidR="00571B3D">
        <w:t>”</w:t>
      </w:r>
      <w:r w:rsidRPr="00933102">
        <w:t>), and</w:t>
      </w:r>
      <w:r w:rsidR="008E48ED">
        <w:t xml:space="preserve"> [insert name and type of legal entity]</w:t>
      </w:r>
      <w:r w:rsidRPr="00933102">
        <w:t xml:space="preserve"> (</w:t>
      </w:r>
      <w:r w:rsidR="00571B3D">
        <w:t>“</w:t>
      </w:r>
      <w:r w:rsidRPr="00933102">
        <w:t>Seller</w:t>
      </w:r>
      <w:r w:rsidR="00571B3D">
        <w:t>”</w:t>
      </w:r>
      <w:r w:rsidRPr="00933102">
        <w:t xml:space="preserve">).  Buyer and Seller are sometimes referred to herein individually as a </w:t>
      </w:r>
      <w:r w:rsidR="00571B3D">
        <w:t>“</w:t>
      </w:r>
      <w:r w:rsidRPr="00933102">
        <w:t>Party</w:t>
      </w:r>
      <w:r w:rsidR="00571B3D">
        <w:t>”</w:t>
      </w:r>
      <w:r w:rsidRPr="00933102">
        <w:t xml:space="preserve"> and jointly as the </w:t>
      </w:r>
      <w:r w:rsidR="00571B3D">
        <w:t>“</w:t>
      </w:r>
      <w:r w:rsidRPr="00933102">
        <w:t>Parties.</w:t>
      </w:r>
      <w:r w:rsidR="00571B3D">
        <w:t>”</w:t>
      </w:r>
      <w:r w:rsidRPr="00933102">
        <w:t xml:space="preserve">  All capitalized terms used in this Agreement are used with the meanings ascribed to them in </w:t>
      </w:r>
      <w:r w:rsidRPr="000E16EA">
        <w:rPr>
          <w:rFonts w:cs="Arial"/>
          <w:szCs w:val="24"/>
          <w:u w:val="single"/>
        </w:rPr>
        <w:t>Appendix A</w:t>
      </w:r>
      <w:r w:rsidRPr="00933102">
        <w:t xml:space="preserve"> to this Agreement.</w:t>
      </w:r>
    </w:p>
    <w:p w14:paraId="01EAD646" w14:textId="77777777" w:rsidR="00075326" w:rsidRPr="0054649C" w:rsidRDefault="00075326" w:rsidP="0054649C">
      <w:pPr>
        <w:jc w:val="center"/>
        <w:rPr>
          <w:b/>
        </w:rPr>
      </w:pPr>
      <w:r w:rsidRPr="0054649C">
        <w:rPr>
          <w:b/>
        </w:rPr>
        <w:t>RECITALS</w:t>
      </w:r>
    </w:p>
    <w:p w14:paraId="01EAD647" w14:textId="77777777" w:rsidR="00075326" w:rsidRPr="00933102" w:rsidRDefault="00075326" w:rsidP="00075326"/>
    <w:p w14:paraId="01EAD648" w14:textId="77777777" w:rsidR="00075326" w:rsidRPr="00933102" w:rsidRDefault="00075326" w:rsidP="0054649C">
      <w:pPr>
        <w:pStyle w:val="Body"/>
      </w:pPr>
      <w:r w:rsidRPr="00933102">
        <w:t>This Agreement is made with reference to the following facts, among others:</w:t>
      </w:r>
    </w:p>
    <w:p w14:paraId="01EAD649" w14:textId="77777777" w:rsidR="00075326" w:rsidRPr="000E16EA" w:rsidRDefault="00075326" w:rsidP="0054649C">
      <w:pPr>
        <w:pStyle w:val="Body"/>
      </w:pPr>
      <w:r w:rsidRPr="000E16EA">
        <w:t>A.</w:t>
      </w:r>
      <w:r w:rsidRPr="000E16EA">
        <w:tab/>
      </w:r>
      <w:r>
        <w:t>Buyer</w:t>
      </w:r>
      <w:r w:rsidRPr="000E16EA">
        <w:t xml:space="preserve"> is an investor-owned electric utility serving customers in </w:t>
      </w:r>
      <w:smartTag w:uri="urn:schemas-microsoft-com:office:smarttags" w:element="City">
        <w:r w:rsidR="006B0FDD">
          <w:t>San Diego</w:t>
        </w:r>
      </w:smartTag>
      <w:r w:rsidR="006B0FDD">
        <w:t xml:space="preserve"> and </w:t>
      </w:r>
      <w:smartTag w:uri="urn:schemas-microsoft-com:office:smarttags" w:element="place">
        <w:smartTag w:uri="urn:schemas-microsoft-com:office:smarttags" w:element="City">
          <w:smartTag w:uri="urn:schemas-microsoft-com:office:smarttags" w:element="PlaceName">
            <w:r w:rsidR="006B0FDD">
              <w:t>Orange</w:t>
            </w:r>
          </w:smartTag>
        </w:smartTag>
      </w:smartTag>
      <w:r w:rsidR="006B0FDD">
        <w:t xml:space="preserve"> counties</w:t>
      </w:r>
      <w:r>
        <w:t>.</w:t>
      </w:r>
    </w:p>
    <w:p w14:paraId="01EAD64A" w14:textId="77777777" w:rsidR="00AD3B35" w:rsidRPr="00E87BBE" w:rsidRDefault="00AD3B35" w:rsidP="00AD3B35">
      <w:pPr>
        <w:pStyle w:val="Body"/>
      </w:pPr>
      <w:r>
        <w:t>B.</w:t>
      </w:r>
      <w:r>
        <w:tab/>
      </w:r>
      <w:r w:rsidR="00A136D8">
        <w:t>[</w:t>
      </w:r>
      <w:r w:rsidRPr="00E87BBE">
        <w:t xml:space="preserve">Seller will develop, permit, design, procure, construct, commission, test, own, operate and maintain </w:t>
      </w:r>
      <w:r w:rsidR="00234D6A">
        <w:t>[insert description of facility]</w:t>
      </w:r>
      <w:r w:rsidRPr="00E87BBE">
        <w:t xml:space="preserve">(“Project”), consisting of </w:t>
      </w:r>
      <w:r w:rsidR="008E48ED">
        <w:t>[insert number]</w:t>
      </w:r>
      <w:r w:rsidRPr="00E87BBE">
        <w:t xml:space="preserve">  </w:t>
      </w:r>
      <w:r w:rsidR="008E48ED">
        <w:t>[insert type:  ”]</w:t>
      </w:r>
      <w:r w:rsidRPr="00E87BBE">
        <w:t xml:space="preserve">  (</w:t>
      </w:r>
      <w:r w:rsidR="00361FF7">
        <w:t>each a</w:t>
      </w:r>
      <w:r w:rsidR="00847D04">
        <w:t>n</w:t>
      </w:r>
      <w:r w:rsidR="00361FF7">
        <w:t xml:space="preserve"> </w:t>
      </w:r>
      <w:r w:rsidRPr="00E87BBE">
        <w:t>“</w:t>
      </w:r>
      <w:r w:rsidR="0075326E">
        <w:t>Energy Storage System</w:t>
      </w:r>
      <w:r w:rsidRPr="00E87BBE">
        <w:t>”) to be constructed on a</w:t>
      </w:r>
      <w:r>
        <w:t xml:space="preserve">n approximately </w:t>
      </w:r>
      <w:r w:rsidR="008E48ED">
        <w:t>[insert number]</w:t>
      </w:r>
      <w:r w:rsidR="00C91337">
        <w:t xml:space="preserve"> </w:t>
      </w:r>
      <w:r w:rsidRPr="00E87BBE">
        <w:t>acre parcel of land (the “Site”) located adjacent to</w:t>
      </w:r>
      <w:r w:rsidR="008E48ED">
        <w:t xml:space="preserve"> [insert name of substation]</w:t>
      </w:r>
      <w:r w:rsidRPr="00E87BBE">
        <w:t xml:space="preserve"> in </w:t>
      </w:r>
      <w:r w:rsidR="008E48ED">
        <w:t>[enter city and state]</w:t>
      </w:r>
      <w:r w:rsidRPr="00E87BBE">
        <w:t>.</w:t>
      </w:r>
      <w:r w:rsidR="00051FEC">
        <w:t xml:space="preserve"> </w:t>
      </w:r>
      <w:r w:rsidR="00051FEC" w:rsidRPr="007E4100">
        <w:rPr>
          <w:b/>
        </w:rPr>
        <w:t>[NOTE</w:t>
      </w:r>
      <w:r w:rsidR="007E4100" w:rsidRPr="007E4100">
        <w:rPr>
          <w:b/>
        </w:rPr>
        <w:t xml:space="preserve"> to Bidders</w:t>
      </w:r>
      <w:r w:rsidR="00051FEC" w:rsidRPr="007E4100">
        <w:rPr>
          <w:b/>
        </w:rPr>
        <w:t xml:space="preserve">:  conforming changes needed if multiple </w:t>
      </w:r>
      <w:r w:rsidR="0075326E">
        <w:rPr>
          <w:b/>
        </w:rPr>
        <w:t>Energy Storage System</w:t>
      </w:r>
      <w:r w:rsidR="00051FEC" w:rsidRPr="007E4100">
        <w:rPr>
          <w:b/>
        </w:rPr>
        <w:t>s</w:t>
      </w:r>
      <w:r w:rsidR="007E4100" w:rsidRPr="007E4100">
        <w:rPr>
          <w:b/>
        </w:rPr>
        <w:t>.</w:t>
      </w:r>
      <w:r w:rsidR="00051FEC" w:rsidRPr="007E4100">
        <w:rPr>
          <w:b/>
        </w:rPr>
        <w:t>]</w:t>
      </w:r>
      <w:r w:rsidR="00062807" w:rsidRPr="00062807">
        <w:rPr>
          <w:b/>
        </w:rPr>
        <w:t xml:space="preserve"> [NOTE to Bidders:  for existing facilities, there will be a fixed start date and all </w:t>
      </w:r>
      <w:r w:rsidR="00062807">
        <w:rPr>
          <w:b/>
        </w:rPr>
        <w:t xml:space="preserve">facility </w:t>
      </w:r>
      <w:r w:rsidR="00062807" w:rsidRPr="00062807">
        <w:rPr>
          <w:b/>
        </w:rPr>
        <w:t>construction related terms shall be removed.]</w:t>
      </w:r>
    </w:p>
    <w:p w14:paraId="01EAD64B" w14:textId="77777777" w:rsidR="00AD3B35" w:rsidRPr="00E87BBE" w:rsidRDefault="00AD3B35" w:rsidP="00AD3B35">
      <w:pPr>
        <w:pStyle w:val="Body"/>
      </w:pPr>
      <w:r w:rsidRPr="00E87BBE">
        <w:t>C.</w:t>
      </w:r>
      <w:r w:rsidRPr="00E87BBE">
        <w:tab/>
        <w:t>Seller wishes to generate, sell and deliver to Buyer,</w:t>
      </w:r>
      <w:r w:rsidR="00E72F50">
        <w:t xml:space="preserve"> </w:t>
      </w:r>
      <w:r w:rsidRPr="00E87BBE">
        <w:t xml:space="preserve">and Buyer wishes to provide the </w:t>
      </w:r>
      <w:r w:rsidR="00A136D8">
        <w:t xml:space="preserve">electricity to recharge the </w:t>
      </w:r>
      <w:r w:rsidR="001A0513">
        <w:t xml:space="preserve">Energy </w:t>
      </w:r>
      <w:r w:rsidR="00A136D8">
        <w:t xml:space="preserve">Storage </w:t>
      </w:r>
      <w:r w:rsidR="001A0513">
        <w:t>System</w:t>
      </w:r>
      <w:r w:rsidR="00A136D8">
        <w:t xml:space="preserve"> </w:t>
      </w:r>
      <w:r w:rsidRPr="00E87BBE">
        <w:t xml:space="preserve">and purchase from Seller, Capacity, Energy, Resource Adequacy Benefits, Ancillary Services and other products from the </w:t>
      </w:r>
      <w:r w:rsidR="00C52977">
        <w:t>Project</w:t>
      </w:r>
      <w:r w:rsidRPr="00E87BBE">
        <w:t>, under the conditions set forth in this Agreement.</w:t>
      </w:r>
      <w:r w:rsidR="00A136D8">
        <w:t xml:space="preserve"> </w:t>
      </w:r>
    </w:p>
    <w:p w14:paraId="01EAD64C" w14:textId="77777777" w:rsidR="00075326" w:rsidRPr="0054649C" w:rsidRDefault="00075326" w:rsidP="0054649C">
      <w:pPr>
        <w:jc w:val="center"/>
        <w:rPr>
          <w:b/>
        </w:rPr>
      </w:pPr>
      <w:r w:rsidRPr="0054649C">
        <w:rPr>
          <w:b/>
        </w:rPr>
        <w:t>AGREEMENT</w:t>
      </w:r>
    </w:p>
    <w:p w14:paraId="01EAD64D" w14:textId="77777777" w:rsidR="00075326" w:rsidRPr="000E16EA" w:rsidRDefault="00075326" w:rsidP="00075326"/>
    <w:p w14:paraId="01EAD64E" w14:textId="77777777" w:rsidR="00075326" w:rsidRPr="00933102" w:rsidRDefault="00075326" w:rsidP="0054649C">
      <w:pPr>
        <w:pStyle w:val="Body"/>
      </w:pPr>
      <w:r w:rsidRPr="00933102">
        <w:t>NOW, THEREFORE, for good and valuable consideration, the Parties agree as follows.</w:t>
      </w:r>
    </w:p>
    <w:p w14:paraId="01EAD64F" w14:textId="77777777" w:rsidR="00075326" w:rsidRPr="005B7387" w:rsidRDefault="00075326" w:rsidP="00075326">
      <w:pPr>
        <w:pStyle w:val="Heading1"/>
      </w:pPr>
      <w:r w:rsidRPr="002170CC">
        <w:br/>
      </w:r>
      <w:bookmarkStart w:id="0" w:name="_Toc381091023"/>
      <w:r w:rsidRPr="005B7387">
        <w:t xml:space="preserve">PURCHASE AND </w:t>
      </w:r>
      <w:smartTag w:uri="urn:schemas-microsoft-com:office:smarttags" w:element="place">
        <w:smartTag w:uri="urn:schemas-microsoft-com:office:smarttags" w:element="City">
          <w:r w:rsidRPr="005B7387">
            <w:t>SALE</w:t>
          </w:r>
        </w:smartTag>
      </w:smartTag>
      <w:r w:rsidRPr="005B7387">
        <w:t xml:space="preserve"> OF PRODUCT</w:t>
      </w:r>
      <w:bookmarkEnd w:id="0"/>
    </w:p>
    <w:p w14:paraId="01EAD650" w14:textId="77777777" w:rsidR="00075326" w:rsidRPr="00D15B2B" w:rsidRDefault="00075326" w:rsidP="0054649C">
      <w:pPr>
        <w:pStyle w:val="Heading2"/>
        <w:rPr>
          <w:vanish/>
          <w:specVanish/>
        </w:rPr>
      </w:pPr>
      <w:bookmarkStart w:id="1" w:name="_Toc381091024"/>
      <w:r w:rsidRPr="0054649C">
        <w:t>Product</w:t>
      </w:r>
      <w:r w:rsidRPr="00D15B2B">
        <w:t>.</w:t>
      </w:r>
      <w:bookmarkEnd w:id="1"/>
    </w:p>
    <w:p w14:paraId="01EAD651" w14:textId="77777777" w:rsidR="009534AA" w:rsidRDefault="00075326" w:rsidP="009534AA">
      <w:pPr>
        <w:pStyle w:val="Body"/>
      </w:pPr>
      <w:r>
        <w:t xml:space="preserve">  </w:t>
      </w:r>
      <w:r w:rsidR="00095556" w:rsidRPr="00E87BBE">
        <w:t xml:space="preserve">During the Delivery Period, Seller shall operate the </w:t>
      </w:r>
      <w:r w:rsidR="00C52977">
        <w:t>Project</w:t>
      </w:r>
      <w:r w:rsidR="00095556" w:rsidRPr="00E87BBE">
        <w:t xml:space="preserve"> and make available, generate, deliver, and sell the Product therefrom to Buyer, and Buyer shall provide to Seller all </w:t>
      </w:r>
      <w:r w:rsidR="008C70F1">
        <w:t xml:space="preserve">electricity </w:t>
      </w:r>
      <w:r w:rsidR="00095556" w:rsidRPr="00E87BBE">
        <w:t xml:space="preserve">required to operate the </w:t>
      </w:r>
      <w:r w:rsidR="00C52977">
        <w:t>Project</w:t>
      </w:r>
      <w:r w:rsidR="008C70F1">
        <w:t xml:space="preserve"> </w:t>
      </w:r>
      <w:r w:rsidR="00095556" w:rsidRPr="00E87BBE">
        <w:t xml:space="preserve">and purchase and receive the Product therefrom, when and as the </w:t>
      </w:r>
      <w:r w:rsidR="00C52977">
        <w:t>Project</w:t>
      </w:r>
      <w:r w:rsidR="00095556" w:rsidRPr="00E87BBE">
        <w:t xml:space="preserve"> is available, subject to the terms and conditions of this Agreement, including the Operating Restrictions set forth in </w:t>
      </w:r>
      <w:r w:rsidR="00095556" w:rsidRPr="00E87BBE">
        <w:rPr>
          <w:u w:val="single"/>
        </w:rPr>
        <w:t>Appendix 1.1</w:t>
      </w:r>
      <w:r w:rsidR="00095556" w:rsidRPr="00E87BBE">
        <w:t>.  Seller represents and warrants that it will deliver the Product to Buyer free and clear of all liens, security interests, claims and encumbrances.  Seller shall not substitute or purchase any Capacity, Energy, Ancillary Services or Resource Adequacy Benefits from any other generating resource or the market for delivery hereunder, nor shall Seller sell, assign or otherwise transfer any Product, or any portion thereof, to any third party other than to Buyer or CAISO pursuant to this Agreement.</w:t>
      </w:r>
    </w:p>
    <w:p w14:paraId="01EAD652" w14:textId="77777777" w:rsidR="00075326" w:rsidRPr="00D15B2B" w:rsidRDefault="00075326" w:rsidP="0054649C">
      <w:pPr>
        <w:pStyle w:val="Heading3"/>
        <w:rPr>
          <w:bCs/>
        </w:rPr>
      </w:pPr>
      <w:r w:rsidRPr="00D15B2B">
        <w:rPr>
          <w:u w:val="single"/>
        </w:rPr>
        <w:lastRenderedPageBreak/>
        <w:t>Capacity</w:t>
      </w:r>
      <w:r w:rsidRPr="00D15B2B">
        <w:t xml:space="preserve">.  </w:t>
      </w:r>
      <w:r w:rsidR="00095556" w:rsidRPr="00E87BBE">
        <w:t xml:space="preserve">Buyer shall have the exclusive right to the Contract Capacity from the </w:t>
      </w:r>
      <w:r w:rsidR="00C52977">
        <w:t>Project</w:t>
      </w:r>
      <w:r w:rsidR="00095556" w:rsidRPr="00E87BBE">
        <w:t xml:space="preserve">.  As of the Effective Date, the Contract Capacity shall equal the Expected Contract Capacity of the </w:t>
      </w:r>
      <w:r w:rsidR="00C52977">
        <w:t>Project</w:t>
      </w:r>
      <w:r w:rsidR="00095556" w:rsidRPr="00E87BBE">
        <w:t xml:space="preserve">, without adjustment for temperature, pressure, humidity or other adjustment factors.  The actual Contract Capacity </w:t>
      </w:r>
      <w:r w:rsidR="00095556">
        <w:t xml:space="preserve">and </w:t>
      </w:r>
      <w:r w:rsidR="0022093B">
        <w:t>Efficiency Rate</w:t>
      </w:r>
      <w:r w:rsidR="00095556">
        <w:t xml:space="preserve"> </w:t>
      </w:r>
      <w:r w:rsidR="00C52977" w:rsidRPr="00E87BBE">
        <w:t xml:space="preserve">of the </w:t>
      </w:r>
      <w:r w:rsidR="00C52977">
        <w:t xml:space="preserve">Project and each </w:t>
      </w:r>
      <w:r w:rsidR="0075326E">
        <w:t>Energy Storage System</w:t>
      </w:r>
      <w:r w:rsidR="00C52977">
        <w:t xml:space="preserve"> </w:t>
      </w:r>
      <w:r w:rsidR="00095556" w:rsidRPr="00E87BBE">
        <w:t xml:space="preserve">will be determined </w:t>
      </w:r>
      <w:r w:rsidR="00B8328B" w:rsidRPr="00E87BBE">
        <w:t xml:space="preserve">upon the completion of the Commercial Operation Test for the </w:t>
      </w:r>
      <w:r w:rsidR="00B8328B">
        <w:t>Project</w:t>
      </w:r>
      <w:r w:rsidR="00B8328B" w:rsidRPr="00E87BBE">
        <w:t xml:space="preserve"> </w:t>
      </w:r>
      <w:r w:rsidR="00B8328B">
        <w:t xml:space="preserve">and </w:t>
      </w:r>
      <w:r w:rsidR="00095556" w:rsidRPr="00E87BBE">
        <w:t xml:space="preserve">each year of the Delivery Period in accordance with the testing procedures of Sections 7.2 and 7.3, as applicable.  Such tests will demonstrate the Capacity and </w:t>
      </w:r>
      <w:r w:rsidR="0022093B">
        <w:t>Efficiency Rate</w:t>
      </w:r>
      <w:r w:rsidR="00095556" w:rsidRPr="00E87BBE">
        <w:t xml:space="preserve"> of the </w:t>
      </w:r>
      <w:r w:rsidR="00C52977">
        <w:t xml:space="preserve">Project </w:t>
      </w:r>
      <w:r w:rsidR="00095556" w:rsidRPr="00E87BBE">
        <w:t xml:space="preserve">at the actual ambient conditions existing at the time of each such test and those test results will be adjusted to reflect the equivalent Capacity and </w:t>
      </w:r>
      <w:r w:rsidR="0022093B">
        <w:t>Efficiency Rate</w:t>
      </w:r>
      <w:r w:rsidR="00095556" w:rsidRPr="00E87BBE">
        <w:t xml:space="preserve"> that would occur at Contract Conditions, and this adjusted Capacity shall be the Contract Capacity</w:t>
      </w:r>
      <w:r w:rsidR="00EE4F7A">
        <w:t xml:space="preserve">; </w:t>
      </w:r>
      <w:r w:rsidR="00B8328B">
        <w:t xml:space="preserve">provided, that in no event shall the Contract Capacity of </w:t>
      </w:r>
      <w:r w:rsidR="00F9313E">
        <w:t>[</w:t>
      </w:r>
      <w:r w:rsidR="00F9313E" w:rsidRPr="00E87BBE">
        <w:t xml:space="preserve">the </w:t>
      </w:r>
      <w:r w:rsidR="00F9313E">
        <w:t xml:space="preserve">Project] </w:t>
      </w:r>
      <w:r w:rsidR="00B8328B">
        <w:t xml:space="preserve">(i) exceed PMAX </w:t>
      </w:r>
      <w:r w:rsidR="00F9313E">
        <w:t>for [</w:t>
      </w:r>
      <w:r w:rsidR="00F9313E" w:rsidRPr="00E87BBE">
        <w:t xml:space="preserve">the </w:t>
      </w:r>
      <w:r w:rsidR="00F9313E">
        <w:t>Project</w:t>
      </w:r>
      <w:r w:rsidR="00BF78C5">
        <w:t>/each Energy Storage System</w:t>
      </w:r>
      <w:r w:rsidR="00F9313E">
        <w:t xml:space="preserve"> </w:t>
      </w:r>
      <w:r w:rsidR="00B8328B">
        <w:t xml:space="preserve">(i.e. the Contract Capacity shall be limited to PMAX until such time as Seller gets PMAX increased to the tested Contract Capacity), </w:t>
      </w:r>
      <w:r w:rsidR="00BE371A">
        <w:t xml:space="preserve">(ii) exceed the </w:t>
      </w:r>
      <w:r w:rsidR="00FB54E1">
        <w:t>[</w:t>
      </w:r>
      <w:r w:rsidR="00FB54E1" w:rsidRPr="00252FAD">
        <w:rPr>
          <w:b/>
        </w:rPr>
        <w:t>NOTE to bidders depending on product bid:</w:t>
      </w:r>
      <w:r w:rsidR="00FB54E1">
        <w:t xml:space="preserve"> capacity quantities may be capped based on system RA quantity, local RA quantity and flex RA quantity]</w:t>
      </w:r>
      <w:r w:rsidR="00BE371A">
        <w:t xml:space="preserve"> </w:t>
      </w:r>
      <w:r w:rsidR="00B8328B">
        <w:t>and (ii</w:t>
      </w:r>
      <w:r w:rsidR="00BF78C5">
        <w:t>i</w:t>
      </w:r>
      <w:r w:rsidR="00B8328B">
        <w:t xml:space="preserve">) </w:t>
      </w:r>
      <w:r w:rsidR="00B8328B" w:rsidRPr="00E87BBE">
        <w:t>exceed 1</w:t>
      </w:r>
      <w:r w:rsidR="00F91CE9">
        <w:t>05%</w:t>
      </w:r>
      <w:r w:rsidR="00B8328B" w:rsidRPr="00E87BBE">
        <w:t xml:space="preserve">of </w:t>
      </w:r>
      <w:r w:rsidR="00F9313E" w:rsidRPr="00E87BBE">
        <w:t xml:space="preserve">the </w:t>
      </w:r>
      <w:r w:rsidR="00F91CE9">
        <w:t xml:space="preserve">Energy Storage System’s </w:t>
      </w:r>
      <w:r w:rsidR="00B8328B" w:rsidRPr="00E87BBE">
        <w:t xml:space="preserve">Expected Contract Capacity as identified in </w:t>
      </w:r>
      <w:r w:rsidR="00B8328B" w:rsidRPr="00E87BBE">
        <w:rPr>
          <w:u w:val="single"/>
        </w:rPr>
        <w:t>Appendix 1.1.1</w:t>
      </w:r>
      <w:r w:rsidR="00B8328B">
        <w:t>.</w:t>
      </w:r>
      <w:r w:rsidR="008C46CB">
        <w:t xml:space="preserve"> </w:t>
      </w:r>
      <w:r w:rsidR="00095556" w:rsidRPr="00E87BBE">
        <w:t xml:space="preserve"> Upon the completion of the Commercial Operation Test </w:t>
      </w:r>
      <w:r w:rsidR="00F9313E">
        <w:t xml:space="preserve">or the periodic Contract Capacity Tests </w:t>
      </w:r>
      <w:r w:rsidR="00095556" w:rsidRPr="00E87BBE">
        <w:t xml:space="preserve">for the </w:t>
      </w:r>
      <w:r w:rsidR="00C52977">
        <w:t>Project</w:t>
      </w:r>
      <w:r w:rsidR="00095556" w:rsidRPr="00E87BBE">
        <w:t>,</w:t>
      </w:r>
      <w:r w:rsidR="00F9313E">
        <w:t xml:space="preserve"> as applicable,</w:t>
      </w:r>
      <w:r w:rsidR="00095556" w:rsidRPr="00E87BBE">
        <w:t xml:space="preserve"> </w:t>
      </w:r>
      <w:r w:rsidR="00095556" w:rsidRPr="00E87BBE">
        <w:rPr>
          <w:u w:val="single"/>
        </w:rPr>
        <w:t>Appendix 1.1.1</w:t>
      </w:r>
      <w:r w:rsidR="00095556" w:rsidRPr="00E87BBE">
        <w:t xml:space="preserve"> shall be automatically amended to reflect the Contract Capacity as achieved by that test and adjusted to Contract Conditions</w:t>
      </w:r>
      <w:r w:rsidR="00F9313E">
        <w:t>, subject to the limitations in this Section</w:t>
      </w:r>
      <w:r w:rsidR="00095556" w:rsidRPr="00E87BBE">
        <w:t xml:space="preserve">.  </w:t>
      </w:r>
      <w:r w:rsidR="00BF430E">
        <w:t xml:space="preserve">In addition, </w:t>
      </w:r>
      <w:r w:rsidR="00BF430E">
        <w:rPr>
          <w:rFonts w:cs="Arial"/>
          <w:szCs w:val="24"/>
        </w:rPr>
        <w:t xml:space="preserve">Seller shall cause the PMIN for the Project to be no greater than the Minimum Operating Level.  </w:t>
      </w:r>
      <w:r w:rsidR="003C7328" w:rsidRPr="003007D6">
        <w:t xml:space="preserve">Seller agrees that </w:t>
      </w:r>
      <w:r w:rsidR="003C7328">
        <w:t xml:space="preserve">each </w:t>
      </w:r>
      <w:r w:rsidR="0075326E">
        <w:t>Energy Storage System</w:t>
      </w:r>
      <w:r w:rsidR="003C7328" w:rsidRPr="003007D6">
        <w:t xml:space="preserve"> is subject to the terms of the Availability Standards. </w:t>
      </w:r>
    </w:p>
    <w:p w14:paraId="01EAD653" w14:textId="77777777" w:rsidR="00075326" w:rsidRPr="000E16EA" w:rsidRDefault="00075326" w:rsidP="0054649C">
      <w:pPr>
        <w:pStyle w:val="Heading3"/>
      </w:pPr>
      <w:r w:rsidRPr="000E16EA">
        <w:rPr>
          <w:u w:val="single"/>
        </w:rPr>
        <w:t>Energy</w:t>
      </w:r>
      <w:r w:rsidRPr="000E16EA">
        <w:t xml:space="preserve">.  </w:t>
      </w:r>
      <w:r w:rsidR="00095556" w:rsidRPr="00E87BBE">
        <w:t xml:space="preserve">Except for Energy resulting from a Non-Buyer Dispatch, Seller commits to make available and sell the </w:t>
      </w:r>
      <w:r w:rsidR="00E61C92">
        <w:t xml:space="preserve">Energy </w:t>
      </w:r>
      <w:r w:rsidR="00095556" w:rsidRPr="00E87BBE">
        <w:t xml:space="preserve">of the </w:t>
      </w:r>
      <w:r w:rsidR="00C52977">
        <w:t>Project</w:t>
      </w:r>
      <w:r w:rsidR="00095556" w:rsidRPr="00E87BBE">
        <w:t xml:space="preserve"> to Buyer, and Buyer shall have the exclusive rights to purchase and receive all Energy produced by the </w:t>
      </w:r>
      <w:r w:rsidR="00C52977">
        <w:t>Project</w:t>
      </w:r>
      <w:r w:rsidR="00095556" w:rsidRPr="00E87BBE">
        <w:t xml:space="preserve">, subject to the Operating Restrictions set forth in </w:t>
      </w:r>
      <w:r w:rsidR="00095556" w:rsidRPr="00E87BBE">
        <w:rPr>
          <w:u w:val="single"/>
        </w:rPr>
        <w:t>Appendix 1.1</w:t>
      </w:r>
      <w:r w:rsidR="00095556" w:rsidRPr="00E87BBE">
        <w:t>, including pursuant to a forward schedule or a Supplemental Energy instruction from CAISO.</w:t>
      </w:r>
      <w:r w:rsidR="00FE3771">
        <w:t xml:space="preserve"> [NOTE TO BIDDERS:  STATION USE TO BE SERVED SEPERATELY.]</w:t>
      </w:r>
    </w:p>
    <w:p w14:paraId="01EAD654" w14:textId="77777777" w:rsidR="00075326" w:rsidRPr="000E16EA" w:rsidRDefault="00075326" w:rsidP="0054649C">
      <w:pPr>
        <w:pStyle w:val="Heading3"/>
      </w:pPr>
      <w:r w:rsidRPr="000E16EA">
        <w:rPr>
          <w:u w:val="single"/>
        </w:rPr>
        <w:t>Ancillary Services</w:t>
      </w:r>
      <w:r w:rsidRPr="000E16EA">
        <w:t xml:space="preserve">.  </w:t>
      </w:r>
      <w:r>
        <w:t>Buyer</w:t>
      </w:r>
      <w:r w:rsidRPr="000E16EA">
        <w:t xml:space="preserve"> shall have the exclusive rights to all Ancillary Services Capacity and Associated Ancillary Services Energy, </w:t>
      </w:r>
      <w:r w:rsidR="00490F52">
        <w:t xml:space="preserve">with characteristics determined in accordance with the Tariff, in the amounts </w:t>
      </w:r>
      <w:r w:rsidRPr="000E16EA">
        <w:t>set forth in the following table(s):</w:t>
      </w:r>
      <w:r w:rsidR="00E20475">
        <w:t xml:space="preserve"> </w:t>
      </w:r>
      <w:r w:rsidR="00E20475" w:rsidRPr="00E20475">
        <w:rPr>
          <w:b/>
        </w:rPr>
        <w:t>[NOTE TO BIDDERS:  include all bid ancillary services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DE2C0C" w:rsidRPr="009617CA" w14:paraId="01EAD657" w14:textId="77777777" w:rsidTr="009617CA">
        <w:tc>
          <w:tcPr>
            <w:tcW w:w="4788" w:type="dxa"/>
          </w:tcPr>
          <w:p w14:paraId="01EAD655" w14:textId="77777777" w:rsidR="00DE2C0C" w:rsidRPr="00E87BBE" w:rsidRDefault="00DE2C0C" w:rsidP="00594FD1">
            <w:r w:rsidRPr="00E87BBE">
              <w:t>Ancillary Service Type</w:t>
            </w:r>
          </w:p>
        </w:tc>
        <w:tc>
          <w:tcPr>
            <w:tcW w:w="4788" w:type="dxa"/>
          </w:tcPr>
          <w:p w14:paraId="01EAD656" w14:textId="77777777" w:rsidR="00DE2C0C" w:rsidRPr="00E87BBE" w:rsidRDefault="00DE2C0C" w:rsidP="00594FD1">
            <w:r w:rsidRPr="00E87BBE">
              <w:t>Ancillary Service Amount (MW or MW range, as applicable)</w:t>
            </w:r>
          </w:p>
        </w:tc>
      </w:tr>
      <w:tr w:rsidR="00DE2C0C" w:rsidRPr="009617CA" w14:paraId="01EAD65A" w14:textId="77777777" w:rsidTr="009617CA">
        <w:tc>
          <w:tcPr>
            <w:tcW w:w="4788" w:type="dxa"/>
          </w:tcPr>
          <w:p w14:paraId="01EAD658" w14:textId="77777777" w:rsidR="00DE2C0C" w:rsidRPr="002E749D" w:rsidRDefault="00DE2C0C" w:rsidP="009617CA">
            <w:pPr>
              <w:jc w:val="left"/>
            </w:pPr>
            <w:r w:rsidRPr="002E749D">
              <w:t>Spinning Reserve</w:t>
            </w:r>
          </w:p>
        </w:tc>
        <w:tc>
          <w:tcPr>
            <w:tcW w:w="4788" w:type="dxa"/>
          </w:tcPr>
          <w:p w14:paraId="01EAD659" w14:textId="77777777" w:rsidR="00DE2C0C" w:rsidRPr="00A23FFA" w:rsidRDefault="00DE2C0C" w:rsidP="009617CA">
            <w:pPr>
              <w:tabs>
                <w:tab w:val="left" w:pos="5760"/>
              </w:tabs>
              <w:jc w:val="left"/>
            </w:pPr>
            <w:r w:rsidRPr="00A23FFA">
              <w:t xml:space="preserve">Minimum Operating Level </w:t>
            </w:r>
            <w:r w:rsidR="008F7B6A" w:rsidRPr="00A23FFA">
              <w:t>(PMIN)</w:t>
            </w:r>
            <w:r w:rsidR="008F7B6A">
              <w:t xml:space="preserve"> </w:t>
            </w:r>
            <w:r>
              <w:t>to Contract Capacity</w:t>
            </w:r>
            <w:r w:rsidR="008F7B6A">
              <w:t xml:space="preserve"> (PMAX)</w:t>
            </w:r>
          </w:p>
        </w:tc>
      </w:tr>
      <w:tr w:rsidR="00DE2C0C" w:rsidRPr="009617CA" w14:paraId="01EAD65D" w14:textId="77777777" w:rsidTr="009617CA">
        <w:tc>
          <w:tcPr>
            <w:tcW w:w="4788" w:type="dxa"/>
          </w:tcPr>
          <w:p w14:paraId="01EAD65B" w14:textId="77777777" w:rsidR="00DE2C0C" w:rsidRPr="002E749D" w:rsidRDefault="00DE2C0C" w:rsidP="009617CA">
            <w:pPr>
              <w:jc w:val="left"/>
            </w:pPr>
            <w:r w:rsidRPr="002E749D">
              <w:t>Non-Spinning Reserve</w:t>
            </w:r>
          </w:p>
        </w:tc>
        <w:tc>
          <w:tcPr>
            <w:tcW w:w="4788" w:type="dxa"/>
          </w:tcPr>
          <w:p w14:paraId="01EAD65C" w14:textId="77777777" w:rsidR="00DE2C0C" w:rsidRPr="00A23FFA" w:rsidRDefault="00DE2C0C" w:rsidP="009617CA">
            <w:pPr>
              <w:tabs>
                <w:tab w:val="left" w:pos="5760"/>
              </w:tabs>
              <w:jc w:val="left"/>
            </w:pPr>
            <w:r w:rsidRPr="00A23FFA">
              <w:t xml:space="preserve">Minimum Operating Level </w:t>
            </w:r>
            <w:r w:rsidR="008F7B6A" w:rsidRPr="00A23FFA">
              <w:t>(PMIN)</w:t>
            </w:r>
            <w:r w:rsidR="008F7B6A">
              <w:t xml:space="preserve"> </w:t>
            </w:r>
            <w:r>
              <w:t>to Contract Capacity</w:t>
            </w:r>
            <w:r w:rsidR="008F7B6A">
              <w:t xml:space="preserve"> (PMAX)</w:t>
            </w:r>
          </w:p>
        </w:tc>
      </w:tr>
      <w:tr w:rsidR="00BA5567" w:rsidRPr="009617CA" w14:paraId="01EAD660" w14:textId="77777777" w:rsidTr="009617CA">
        <w:tc>
          <w:tcPr>
            <w:tcW w:w="4788" w:type="dxa"/>
          </w:tcPr>
          <w:p w14:paraId="01EAD65E" w14:textId="77777777" w:rsidR="00BA5567" w:rsidRPr="002E749D" w:rsidRDefault="00BA5567" w:rsidP="009617CA">
            <w:pPr>
              <w:jc w:val="left"/>
            </w:pPr>
            <w:r>
              <w:t>Regulation Up</w:t>
            </w:r>
          </w:p>
        </w:tc>
        <w:tc>
          <w:tcPr>
            <w:tcW w:w="4788" w:type="dxa"/>
          </w:tcPr>
          <w:p w14:paraId="01EAD65F" w14:textId="77777777" w:rsidR="00BA5567" w:rsidRPr="009617CA" w:rsidRDefault="00BA5567" w:rsidP="009617CA">
            <w:pPr>
              <w:tabs>
                <w:tab w:val="left" w:pos="5760"/>
              </w:tabs>
              <w:jc w:val="left"/>
              <w:rPr>
                <w:b/>
              </w:rPr>
            </w:pPr>
          </w:p>
        </w:tc>
      </w:tr>
      <w:tr w:rsidR="00BA5567" w:rsidRPr="009617CA" w14:paraId="01EAD663" w14:textId="77777777" w:rsidTr="009617CA">
        <w:tc>
          <w:tcPr>
            <w:tcW w:w="4788" w:type="dxa"/>
          </w:tcPr>
          <w:p w14:paraId="01EAD661" w14:textId="77777777" w:rsidR="00BA5567" w:rsidRDefault="00BA5567" w:rsidP="009617CA">
            <w:pPr>
              <w:jc w:val="left"/>
            </w:pPr>
            <w:r>
              <w:t>Regulation Down</w:t>
            </w:r>
          </w:p>
        </w:tc>
        <w:tc>
          <w:tcPr>
            <w:tcW w:w="4788" w:type="dxa"/>
          </w:tcPr>
          <w:p w14:paraId="01EAD662" w14:textId="77777777" w:rsidR="00BA5567" w:rsidRPr="009617CA" w:rsidRDefault="00BA5567" w:rsidP="009617CA">
            <w:pPr>
              <w:tabs>
                <w:tab w:val="left" w:pos="5760"/>
              </w:tabs>
              <w:jc w:val="left"/>
              <w:rPr>
                <w:b/>
              </w:rPr>
            </w:pPr>
          </w:p>
        </w:tc>
      </w:tr>
      <w:tr w:rsidR="00BA5567" w:rsidRPr="009617CA" w14:paraId="01EAD666" w14:textId="77777777" w:rsidTr="009617CA">
        <w:tc>
          <w:tcPr>
            <w:tcW w:w="4788" w:type="dxa"/>
          </w:tcPr>
          <w:p w14:paraId="01EAD664" w14:textId="77777777" w:rsidR="00BA5567" w:rsidRDefault="00BA5567" w:rsidP="009617CA">
            <w:pPr>
              <w:jc w:val="left"/>
            </w:pPr>
            <w:r>
              <w:t>Black Start</w:t>
            </w:r>
          </w:p>
        </w:tc>
        <w:tc>
          <w:tcPr>
            <w:tcW w:w="4788" w:type="dxa"/>
          </w:tcPr>
          <w:p w14:paraId="01EAD665" w14:textId="77777777" w:rsidR="00BA5567" w:rsidRPr="009617CA" w:rsidRDefault="00BA5567" w:rsidP="009617CA">
            <w:pPr>
              <w:tabs>
                <w:tab w:val="left" w:pos="5760"/>
              </w:tabs>
              <w:jc w:val="left"/>
              <w:rPr>
                <w:b/>
              </w:rPr>
            </w:pPr>
          </w:p>
        </w:tc>
      </w:tr>
    </w:tbl>
    <w:p w14:paraId="01EAD667" w14:textId="77777777" w:rsidR="00DE2C0C" w:rsidRDefault="00DE2C0C" w:rsidP="00075326">
      <w:pPr>
        <w:rPr>
          <w:rFonts w:cs="Arial"/>
          <w:szCs w:val="24"/>
        </w:rPr>
      </w:pPr>
    </w:p>
    <w:p w14:paraId="01EAD668" w14:textId="77777777" w:rsidR="00075326" w:rsidRPr="000E16EA" w:rsidRDefault="00075326" w:rsidP="0054649C">
      <w:pPr>
        <w:pStyle w:val="Heading3"/>
      </w:pPr>
      <w:r w:rsidRPr="000E16EA">
        <w:rPr>
          <w:u w:val="single"/>
        </w:rPr>
        <w:t>Resource Adequacy Benefits</w:t>
      </w:r>
      <w:r w:rsidRPr="000E16EA">
        <w:t xml:space="preserve">.  Seller shall maintain ownership of and demonstrable exclusive rights to the </w:t>
      </w:r>
      <w:r w:rsidR="00DD2493">
        <w:t xml:space="preserve">Project </w:t>
      </w:r>
      <w:r w:rsidRPr="000E16EA">
        <w:t xml:space="preserve">throughout the Term.  Seller grants, pledges, assigns </w:t>
      </w:r>
      <w:r w:rsidRPr="000E16EA">
        <w:lastRenderedPageBreak/>
        <w:t xml:space="preserve">and otherwise commits to </w:t>
      </w:r>
      <w:r>
        <w:t>Buyer</w:t>
      </w:r>
      <w:r w:rsidRPr="000E16EA">
        <w:t xml:space="preserve"> the full Capacity of </w:t>
      </w:r>
      <w:r>
        <w:t>the</w:t>
      </w:r>
      <w:r w:rsidRPr="000E16EA">
        <w:t xml:space="preserve"> </w:t>
      </w:r>
      <w:r w:rsidR="00C52977">
        <w:t>Project</w:t>
      </w:r>
      <w:r w:rsidRPr="000E16EA">
        <w:t xml:space="preserve"> for </w:t>
      </w:r>
      <w:r>
        <w:t>use by Buyer</w:t>
      </w:r>
      <w:r w:rsidRPr="000E16EA">
        <w:t xml:space="preserve"> </w:t>
      </w:r>
      <w:r>
        <w:t>in meeting</w:t>
      </w:r>
      <w:r w:rsidRPr="000E16EA">
        <w:t xml:space="preserve"> its resource adequacy obligations under any Resource Adequacy Rulings.</w:t>
      </w:r>
      <w:r w:rsidR="00AA1B6B">
        <w:t xml:space="preserve">  The Parties </w:t>
      </w:r>
      <w:r w:rsidR="00AA1B6B" w:rsidRPr="00933102">
        <w:t xml:space="preserve">shall </w:t>
      </w:r>
      <w:r w:rsidR="00AA1B6B">
        <w:t xml:space="preserve">cooperate and </w:t>
      </w:r>
      <w:r w:rsidR="00AA1B6B" w:rsidRPr="00933102">
        <w:t xml:space="preserve">take </w:t>
      </w:r>
      <w:r w:rsidR="00AA1B6B">
        <w:t xml:space="preserve">commercially </w:t>
      </w:r>
      <w:r w:rsidR="00AA1B6B" w:rsidRPr="00933102">
        <w:t>reasonabl</w:t>
      </w:r>
      <w:r w:rsidR="00AA1B6B">
        <w:t xml:space="preserve">e </w:t>
      </w:r>
      <w:r w:rsidR="00AA1B6B" w:rsidRPr="00933102">
        <w:t>actions (including amending this Agreement</w:t>
      </w:r>
      <w:r w:rsidR="00DD2493">
        <w:t xml:space="preserve">, </w:t>
      </w:r>
      <w:r w:rsidR="00DD2493" w:rsidRPr="00933102">
        <w:t>execut</w:t>
      </w:r>
      <w:r w:rsidR="00DD2493">
        <w:t xml:space="preserve">ing such </w:t>
      </w:r>
      <w:r w:rsidR="00DD2493" w:rsidRPr="00933102">
        <w:t xml:space="preserve">documents or instruments </w:t>
      </w:r>
      <w:r w:rsidR="00DD2493">
        <w:t xml:space="preserve">as is </w:t>
      </w:r>
      <w:r w:rsidR="00DD2493" w:rsidRPr="00933102">
        <w:t>reasonably necessary</w:t>
      </w:r>
      <w:r w:rsidR="00DD2493">
        <w:t>, and</w:t>
      </w:r>
      <w:r w:rsidR="00DD2493" w:rsidRPr="00933102">
        <w:t xml:space="preserve"> </w:t>
      </w:r>
      <w:r w:rsidR="00AA1B6B" w:rsidRPr="00933102">
        <w:t xml:space="preserve">complying with all applicable Tariff provisions and applicable decisions of the CPUC and/or any other Governmental Authority that address Resource Adequacy performance obligations and penalties hereunder) to effect the use of the Resource Adequacy Benefits of the </w:t>
      </w:r>
      <w:r w:rsidR="00C52977">
        <w:t>Project</w:t>
      </w:r>
      <w:r w:rsidR="00AA1B6B" w:rsidRPr="00933102">
        <w:t xml:space="preserve"> for Buyer</w:t>
      </w:r>
      <w:r w:rsidR="00AA1B6B">
        <w:t>’</w:t>
      </w:r>
      <w:r w:rsidR="00AA1B6B" w:rsidRPr="00933102">
        <w:t>s sole benefit through the Delivery Period.</w:t>
      </w:r>
      <w:r w:rsidR="0022093B" w:rsidRPr="00D73348">
        <w:rPr>
          <w:b/>
        </w:rPr>
        <w:t>[NOTE TO BIDDERS:  SDG&amp;E to update all RA provisions to address Flex RA.]</w:t>
      </w:r>
    </w:p>
    <w:p w14:paraId="01EAD669" w14:textId="77777777" w:rsidR="00075326" w:rsidRPr="000E16EA" w:rsidRDefault="00075326" w:rsidP="0054649C">
      <w:pPr>
        <w:pStyle w:val="Heading3"/>
      </w:pPr>
      <w:r w:rsidRPr="000E16EA">
        <w:rPr>
          <w:u w:val="single"/>
        </w:rPr>
        <w:t>Exclusive Rights</w:t>
      </w:r>
      <w:r w:rsidRPr="000E16EA">
        <w:t xml:space="preserve">.  </w:t>
      </w:r>
      <w:r>
        <w:t>Buyer</w:t>
      </w:r>
      <w:r w:rsidRPr="000E16EA">
        <w:t xml:space="preserve"> shall have exclusive rights to the Product and all benefits derived therefrom, including the exclusive right to use, market or sell the Product and the right to all revenues generated from the use, </w:t>
      </w:r>
      <w:r w:rsidR="00E41532">
        <w:t>re</w:t>
      </w:r>
      <w:r w:rsidRPr="000E16EA">
        <w:t xml:space="preserve">sale or </w:t>
      </w:r>
      <w:r w:rsidR="00E41532">
        <w:t>re</w:t>
      </w:r>
      <w:r w:rsidRPr="000E16EA">
        <w:t>marketing of the Product.</w:t>
      </w:r>
    </w:p>
    <w:p w14:paraId="01EAD66A" w14:textId="77777777" w:rsidR="00075326" w:rsidRPr="000E16EA" w:rsidRDefault="00C52977" w:rsidP="00C52977">
      <w:pPr>
        <w:pStyle w:val="Heading2"/>
      </w:pPr>
      <w:bookmarkStart w:id="2" w:name="_Toc381091025"/>
      <w:r>
        <w:t>Project.</w:t>
      </w:r>
      <w:bookmarkEnd w:id="2"/>
    </w:p>
    <w:p w14:paraId="01EAD66B" w14:textId="77777777" w:rsidR="00075326" w:rsidRPr="000E16EA" w:rsidRDefault="00075326" w:rsidP="0054649C">
      <w:pPr>
        <w:pStyle w:val="Heading3"/>
      </w:pPr>
      <w:r w:rsidRPr="000E16EA">
        <w:rPr>
          <w:u w:val="single"/>
        </w:rPr>
        <w:t xml:space="preserve">Delivery of </w:t>
      </w:r>
      <w:r w:rsidR="00E61C92">
        <w:rPr>
          <w:u w:val="single"/>
        </w:rPr>
        <w:t>Energy</w:t>
      </w:r>
      <w:r w:rsidRPr="000E16EA">
        <w:t xml:space="preserve">.  </w:t>
      </w:r>
      <w:r w:rsidR="00E61C92">
        <w:t xml:space="preserve">Delivered Energy </w:t>
      </w:r>
      <w:r w:rsidR="00DD2493" w:rsidRPr="00E87BBE">
        <w:t xml:space="preserve">from the </w:t>
      </w:r>
      <w:bookmarkStart w:id="3" w:name="OLE_LINK20"/>
      <w:bookmarkStart w:id="4" w:name="OLE_LINK24"/>
      <w:r w:rsidR="00C52977">
        <w:t>Project</w:t>
      </w:r>
      <w:bookmarkEnd w:id="3"/>
      <w:bookmarkEnd w:id="4"/>
      <w:r w:rsidR="00DD2493" w:rsidRPr="00E87BBE">
        <w:t xml:space="preserve"> shall be delivered to the Energy Delivery Point at a nominal voltage of </w:t>
      </w:r>
      <w:r w:rsidR="008A30A8">
        <w:t>[_____]</w:t>
      </w:r>
      <w:r w:rsidR="00DD2493" w:rsidRPr="00E87BBE">
        <w:t xml:space="preserve"> Volts line-to-line.</w:t>
      </w:r>
    </w:p>
    <w:p w14:paraId="01EAD66C" w14:textId="77777777" w:rsidR="00075326" w:rsidRPr="000E16EA" w:rsidRDefault="0075326E" w:rsidP="0054649C">
      <w:pPr>
        <w:pStyle w:val="Heading3"/>
      </w:pPr>
      <w:r>
        <w:rPr>
          <w:u w:val="single"/>
        </w:rPr>
        <w:t>Energy Storage System</w:t>
      </w:r>
      <w:r w:rsidR="00075326" w:rsidRPr="000E16EA">
        <w:rPr>
          <w:u w:val="single"/>
        </w:rPr>
        <w:t>s</w:t>
      </w:r>
      <w:r w:rsidR="00075326" w:rsidRPr="000E16EA">
        <w:t xml:space="preserve">.  The following table is a description of </w:t>
      </w:r>
      <w:r w:rsidR="00075326">
        <w:t>the</w:t>
      </w:r>
      <w:r w:rsidR="00075326" w:rsidRPr="000E16EA">
        <w:t xml:space="preserve"> </w:t>
      </w:r>
      <w:r>
        <w:t>Energy Storage System</w:t>
      </w:r>
      <w:r w:rsidR="00C52977">
        <w:t>s</w:t>
      </w:r>
      <w:r w:rsidR="00075326" w:rsidRPr="000E16EA">
        <w:t>:</w:t>
      </w:r>
    </w:p>
    <w:tbl>
      <w:tblPr>
        <w:tblW w:w="712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349"/>
        <w:gridCol w:w="2349"/>
      </w:tblGrid>
      <w:tr w:rsidR="008E37F9" w:rsidRPr="000E16EA" w14:paraId="01EAD670" w14:textId="77777777" w:rsidTr="00C879CF">
        <w:tc>
          <w:tcPr>
            <w:tcW w:w="2430" w:type="dxa"/>
          </w:tcPr>
          <w:p w14:paraId="01EAD66D" w14:textId="77777777" w:rsidR="008E37F9" w:rsidRPr="00933102" w:rsidRDefault="008E37F9" w:rsidP="00075326">
            <w:r w:rsidRPr="00933102">
              <w:t>Unit</w:t>
            </w:r>
          </w:p>
        </w:tc>
        <w:tc>
          <w:tcPr>
            <w:tcW w:w="2349" w:type="dxa"/>
            <w:shd w:val="clear" w:color="auto" w:fill="auto"/>
          </w:tcPr>
          <w:p w14:paraId="01EAD66E" w14:textId="77777777" w:rsidR="008E37F9" w:rsidRPr="00E87BBE" w:rsidRDefault="008E37F9" w:rsidP="00A80C2D">
            <w:pPr>
              <w:rPr>
                <w:rFonts w:cs="Arial"/>
              </w:rPr>
            </w:pPr>
          </w:p>
        </w:tc>
        <w:tc>
          <w:tcPr>
            <w:tcW w:w="2349" w:type="dxa"/>
            <w:shd w:val="clear" w:color="auto" w:fill="auto"/>
          </w:tcPr>
          <w:p w14:paraId="01EAD66F" w14:textId="77777777" w:rsidR="008E37F9" w:rsidRPr="00E87BBE" w:rsidRDefault="008E37F9" w:rsidP="00A80C2D">
            <w:pPr>
              <w:rPr>
                <w:rFonts w:cs="Arial"/>
              </w:rPr>
            </w:pPr>
          </w:p>
        </w:tc>
      </w:tr>
      <w:tr w:rsidR="008E37F9" w:rsidRPr="000E16EA" w14:paraId="01EAD674" w14:textId="77777777" w:rsidTr="00C879CF">
        <w:tc>
          <w:tcPr>
            <w:tcW w:w="2430" w:type="dxa"/>
          </w:tcPr>
          <w:p w14:paraId="01EAD671" w14:textId="77777777" w:rsidR="008E37F9" w:rsidRPr="00933102" w:rsidRDefault="008E37F9" w:rsidP="00075326">
            <w:r w:rsidRPr="00933102">
              <w:t>Site</w:t>
            </w:r>
          </w:p>
        </w:tc>
        <w:tc>
          <w:tcPr>
            <w:tcW w:w="2349" w:type="dxa"/>
            <w:shd w:val="clear" w:color="auto" w:fill="auto"/>
          </w:tcPr>
          <w:p w14:paraId="01EAD672" w14:textId="77777777" w:rsidR="008E37F9" w:rsidRPr="00E87BBE" w:rsidRDefault="008E37F9" w:rsidP="00A80C2D">
            <w:pPr>
              <w:jc w:val="left"/>
            </w:pPr>
          </w:p>
        </w:tc>
        <w:tc>
          <w:tcPr>
            <w:tcW w:w="2349" w:type="dxa"/>
            <w:shd w:val="clear" w:color="auto" w:fill="auto"/>
          </w:tcPr>
          <w:p w14:paraId="01EAD673" w14:textId="77777777" w:rsidR="008E37F9" w:rsidRPr="00E87BBE" w:rsidRDefault="008E37F9" w:rsidP="00A80C2D">
            <w:pPr>
              <w:jc w:val="left"/>
            </w:pPr>
          </w:p>
        </w:tc>
      </w:tr>
      <w:tr w:rsidR="008E37F9" w:rsidRPr="000E16EA" w14:paraId="01EAD678" w14:textId="77777777" w:rsidTr="00C879CF">
        <w:tc>
          <w:tcPr>
            <w:tcW w:w="2430" w:type="dxa"/>
          </w:tcPr>
          <w:p w14:paraId="01EAD675" w14:textId="77777777" w:rsidR="008E37F9" w:rsidRPr="00933102" w:rsidRDefault="008E37F9" w:rsidP="00075326">
            <w:r w:rsidRPr="00933102">
              <w:t>Unit Description</w:t>
            </w:r>
          </w:p>
        </w:tc>
        <w:tc>
          <w:tcPr>
            <w:tcW w:w="2349" w:type="dxa"/>
            <w:shd w:val="clear" w:color="auto" w:fill="auto"/>
          </w:tcPr>
          <w:p w14:paraId="01EAD676" w14:textId="77777777" w:rsidR="008E37F9" w:rsidRPr="00E87BBE" w:rsidRDefault="008E37F9" w:rsidP="00A80C2D">
            <w:pPr>
              <w:jc w:val="left"/>
            </w:pPr>
          </w:p>
        </w:tc>
        <w:tc>
          <w:tcPr>
            <w:tcW w:w="2349" w:type="dxa"/>
            <w:shd w:val="clear" w:color="auto" w:fill="auto"/>
          </w:tcPr>
          <w:p w14:paraId="01EAD677" w14:textId="77777777" w:rsidR="008E37F9" w:rsidRPr="00E87BBE" w:rsidRDefault="008E37F9" w:rsidP="00A80C2D">
            <w:pPr>
              <w:jc w:val="left"/>
            </w:pPr>
          </w:p>
        </w:tc>
      </w:tr>
      <w:tr w:rsidR="008E37F9" w:rsidRPr="000E16EA" w14:paraId="01EAD67C" w14:textId="77777777" w:rsidTr="00C879CF">
        <w:tc>
          <w:tcPr>
            <w:tcW w:w="2430" w:type="dxa"/>
          </w:tcPr>
          <w:p w14:paraId="01EAD679" w14:textId="77777777" w:rsidR="008E37F9" w:rsidRPr="00933102" w:rsidRDefault="008E37F9" w:rsidP="00075326">
            <w:r w:rsidRPr="00933102">
              <w:t>Unit Serial Number</w:t>
            </w:r>
          </w:p>
        </w:tc>
        <w:tc>
          <w:tcPr>
            <w:tcW w:w="2349" w:type="dxa"/>
            <w:shd w:val="clear" w:color="auto" w:fill="auto"/>
          </w:tcPr>
          <w:p w14:paraId="01EAD67A" w14:textId="77777777" w:rsidR="008E37F9" w:rsidRPr="00E87BBE" w:rsidRDefault="008E37F9" w:rsidP="00A80C2D">
            <w:pPr>
              <w:jc w:val="left"/>
              <w:rPr>
                <w:rFonts w:cs="Arial"/>
              </w:rPr>
            </w:pPr>
          </w:p>
        </w:tc>
        <w:tc>
          <w:tcPr>
            <w:tcW w:w="2349" w:type="dxa"/>
            <w:shd w:val="clear" w:color="auto" w:fill="auto"/>
          </w:tcPr>
          <w:p w14:paraId="01EAD67B" w14:textId="77777777" w:rsidR="008E37F9" w:rsidRPr="00E87BBE" w:rsidRDefault="008E37F9" w:rsidP="00A80C2D">
            <w:pPr>
              <w:jc w:val="left"/>
              <w:rPr>
                <w:rFonts w:cs="Arial"/>
              </w:rPr>
            </w:pPr>
          </w:p>
        </w:tc>
      </w:tr>
    </w:tbl>
    <w:p w14:paraId="01EAD67D" w14:textId="77777777" w:rsidR="0054649C" w:rsidRDefault="0054649C" w:rsidP="00075326"/>
    <w:p w14:paraId="01EAD67E" w14:textId="77777777" w:rsidR="009534AA" w:rsidRDefault="00075326" w:rsidP="009534AA">
      <w:pPr>
        <w:pStyle w:val="Body"/>
      </w:pPr>
      <w:r w:rsidRPr="000E16EA">
        <w:t xml:space="preserve">Seller will provide all CAISO certification test results for </w:t>
      </w:r>
      <w:r w:rsidR="008E37F9">
        <w:t>each</w:t>
      </w:r>
      <w:r w:rsidR="008E37F9" w:rsidRPr="000E16EA">
        <w:t xml:space="preserve"> </w:t>
      </w:r>
      <w:r w:rsidR="0075326E">
        <w:t>Energy Storage System</w:t>
      </w:r>
      <w:r w:rsidRPr="000E16EA">
        <w:t xml:space="preserve"> within </w:t>
      </w:r>
      <w:r w:rsidR="007C4EF5">
        <w:t>th</w:t>
      </w:r>
      <w:r w:rsidR="00BE5D12">
        <w:t>re</w:t>
      </w:r>
      <w:r w:rsidR="007C4EF5">
        <w:t>e (</w:t>
      </w:r>
      <w:r w:rsidRPr="000E16EA">
        <w:t>3</w:t>
      </w:r>
      <w:r w:rsidR="007C4EF5">
        <w:t>)</w:t>
      </w:r>
      <w:r w:rsidRPr="000E16EA">
        <w:t xml:space="preserve"> Business Days of Seller</w:t>
      </w:r>
      <w:r w:rsidR="00571B3D">
        <w:t>’</w:t>
      </w:r>
      <w:r w:rsidRPr="000E16EA">
        <w:t>s receipt for any initial or subsequent test throughout the Term of this Agreement.</w:t>
      </w:r>
    </w:p>
    <w:p w14:paraId="01EAD67F" w14:textId="77777777" w:rsidR="00075326" w:rsidRPr="000E16EA" w:rsidRDefault="00075326" w:rsidP="0054649C">
      <w:pPr>
        <w:pStyle w:val="Heading3"/>
      </w:pPr>
      <w:r w:rsidRPr="000E16EA">
        <w:rPr>
          <w:u w:val="single"/>
        </w:rPr>
        <w:t>Station Use</w:t>
      </w:r>
      <w:r w:rsidRPr="000E16EA">
        <w:t xml:space="preserve">.  The </w:t>
      </w:r>
      <w:r w:rsidR="008E37F9">
        <w:t>Project</w:t>
      </w:r>
      <w:r w:rsidRPr="000E16EA">
        <w:t xml:space="preserve"> </w:t>
      </w:r>
      <w:r w:rsidR="004275FB">
        <w:t>will not</w:t>
      </w:r>
      <w:r w:rsidRPr="000E16EA">
        <w:t xml:space="preserve"> serve Station Use</w:t>
      </w:r>
      <w:r w:rsidR="00664C00">
        <w:t>.</w:t>
      </w:r>
    </w:p>
    <w:p w14:paraId="01EAD680" w14:textId="77777777" w:rsidR="00075326" w:rsidRPr="000E16EA" w:rsidRDefault="00075326" w:rsidP="0054649C">
      <w:pPr>
        <w:pStyle w:val="Heading2"/>
      </w:pPr>
      <w:bookmarkStart w:id="5" w:name="_Toc381091026"/>
      <w:r w:rsidRPr="000E16EA">
        <w:t>Delivery Points.</w:t>
      </w:r>
      <w:bookmarkEnd w:id="5"/>
    </w:p>
    <w:p w14:paraId="01EAD681" w14:textId="77777777" w:rsidR="00075326" w:rsidRPr="000E16EA" w:rsidRDefault="004D0081" w:rsidP="0054649C">
      <w:pPr>
        <w:pStyle w:val="Heading3"/>
      </w:pPr>
      <w:r w:rsidRPr="00E87BBE">
        <w:rPr>
          <w:u w:val="single"/>
        </w:rPr>
        <w:t>Energy Delivery Point</w:t>
      </w:r>
      <w:r w:rsidRPr="00E87BBE">
        <w:t xml:space="preserve">.  The Energy Delivery Point shall be </w:t>
      </w:r>
      <w:r w:rsidR="006A3A6A">
        <w:t xml:space="preserve">[the point of interconnection </w:t>
      </w:r>
      <w:r w:rsidR="00057FF2">
        <w:t xml:space="preserve">of the Project to the CAISO Grid </w:t>
      </w:r>
      <w:r w:rsidR="006A3A6A">
        <w:t>at</w:t>
      </w:r>
      <w:r w:rsidR="004275FB">
        <w:t xml:space="preserve"> ________</w:t>
      </w:r>
      <w:r w:rsidR="006A3A6A">
        <w:t xml:space="preserve">] </w:t>
      </w:r>
      <w:r w:rsidRPr="000E16EA">
        <w:t>(</w:t>
      </w:r>
      <w:r w:rsidRPr="00E87BBE">
        <w:t xml:space="preserve">as described and set forth in the single-line diagram of grid interconnection attached hereto as </w:t>
      </w:r>
      <w:r w:rsidRPr="00E87BBE">
        <w:rPr>
          <w:u w:val="single"/>
        </w:rPr>
        <w:t>Appendix 1.3.1</w:t>
      </w:r>
      <w:r w:rsidRPr="00E87BBE">
        <w:t>).  Title and risk of loss related to Energy shall transfer from Seller to Buyer at the Energy Delivery Point.  Notwithstanding the above, Seller acknowledges and agrees that any other agreement between it and Buyer, including any interconnection agreement, is separate and apart from this Agreement such that no other agreement shall modify or add to the Parties’ obligations under this Agreement.</w:t>
      </w:r>
    </w:p>
    <w:p w14:paraId="01EAD682" w14:textId="77777777" w:rsidR="00075326" w:rsidRPr="000E16EA" w:rsidRDefault="00234D6A" w:rsidP="0054649C">
      <w:pPr>
        <w:pStyle w:val="Heading3"/>
      </w:pPr>
      <w:r>
        <w:rPr>
          <w:u w:val="single"/>
        </w:rPr>
        <w:t xml:space="preserve">Electric Retail </w:t>
      </w:r>
      <w:r w:rsidR="00075326" w:rsidRPr="000E16EA">
        <w:rPr>
          <w:u w:val="single"/>
        </w:rPr>
        <w:t>Delivery Point</w:t>
      </w:r>
      <w:r w:rsidR="00075326" w:rsidRPr="000E16EA">
        <w:rPr>
          <w:bCs/>
        </w:rPr>
        <w:t>.</w:t>
      </w:r>
      <w:r w:rsidR="00075326" w:rsidRPr="005B7387">
        <w:t xml:space="preserve">  </w:t>
      </w:r>
      <w:r w:rsidR="0009523F">
        <w:t>[INSERT]</w:t>
      </w:r>
    </w:p>
    <w:p w14:paraId="01EAD683" w14:textId="77777777" w:rsidR="00075326" w:rsidRPr="0066355A" w:rsidRDefault="00075326" w:rsidP="00075326">
      <w:pPr>
        <w:pStyle w:val="Heading1"/>
        <w:rPr>
          <w:rFonts w:cs="Arial"/>
          <w:szCs w:val="24"/>
        </w:rPr>
      </w:pPr>
      <w:r w:rsidRPr="005B7387">
        <w:lastRenderedPageBreak/>
        <w:br/>
      </w:r>
      <w:bookmarkStart w:id="6" w:name="_Toc381091027"/>
      <w:r w:rsidRPr="0066355A">
        <w:rPr>
          <w:rFonts w:cs="Arial"/>
        </w:rPr>
        <w:t xml:space="preserve">TERM; </w:t>
      </w:r>
      <w:r w:rsidR="008E44B4">
        <w:rPr>
          <w:rFonts w:cs="Arial"/>
        </w:rPr>
        <w:t>[</w:t>
      </w:r>
      <w:r w:rsidRPr="0066355A">
        <w:rPr>
          <w:rFonts w:cs="Arial"/>
        </w:rPr>
        <w:t>CONDITIONS PRECEDENT</w:t>
      </w:r>
      <w:r w:rsidR="008E44B4">
        <w:rPr>
          <w:rFonts w:cs="Arial"/>
        </w:rPr>
        <w:t>]</w:t>
      </w:r>
      <w:r w:rsidRPr="0066355A">
        <w:rPr>
          <w:rFonts w:cs="Arial"/>
        </w:rPr>
        <w:t xml:space="preserve"> AND DELIVERY PERIOD</w:t>
      </w:r>
      <w:bookmarkEnd w:id="6"/>
    </w:p>
    <w:p w14:paraId="01EAD684" w14:textId="77777777" w:rsidR="00075326" w:rsidRPr="0066355A" w:rsidRDefault="00075326" w:rsidP="0054649C">
      <w:pPr>
        <w:pStyle w:val="Heading2"/>
        <w:rPr>
          <w:vanish/>
          <w:specVanish/>
        </w:rPr>
      </w:pPr>
      <w:bookmarkStart w:id="7" w:name="_Toc381091028"/>
      <w:r w:rsidRPr="000E16EA">
        <w:t>Term.</w:t>
      </w:r>
      <w:bookmarkEnd w:id="7"/>
    </w:p>
    <w:p w14:paraId="01EAD685" w14:textId="77777777" w:rsidR="008E270F" w:rsidRDefault="00075326" w:rsidP="008E270F">
      <w:pPr>
        <w:pStyle w:val="Body"/>
        <w:rPr>
          <w:b/>
        </w:rPr>
      </w:pPr>
      <w:r>
        <w:t xml:space="preserve">  </w:t>
      </w:r>
      <w:r w:rsidRPr="000E16EA">
        <w:t xml:space="preserve">The </w:t>
      </w:r>
      <w:r w:rsidR="00571B3D">
        <w:t>“</w:t>
      </w:r>
      <w:r w:rsidRPr="000E16EA">
        <w:t>Term</w:t>
      </w:r>
      <w:r w:rsidR="00571B3D">
        <w:t>”</w:t>
      </w:r>
      <w:r w:rsidRPr="000E16EA">
        <w:t xml:space="preserve"> of this Agreement shall commence upon the </w:t>
      </w:r>
      <w:r w:rsidR="00A55DE4">
        <w:t>Effective Date</w:t>
      </w:r>
      <w:r w:rsidRPr="000E16EA">
        <w:t xml:space="preserve"> and shall continue, unless terminated earlier in accordance with the terms of this Agreement, until the expiration of the Delivery Period.  </w:t>
      </w:r>
    </w:p>
    <w:p w14:paraId="01EAD686" w14:textId="77777777" w:rsidR="008E270F" w:rsidRPr="0075483F" w:rsidRDefault="008E270F" w:rsidP="008E270F">
      <w:pPr>
        <w:pStyle w:val="Heading2"/>
        <w:rPr>
          <w:vanish/>
          <w:specVanish/>
        </w:rPr>
      </w:pPr>
      <w:bookmarkStart w:id="8" w:name="_DV_C478"/>
      <w:bookmarkStart w:id="9" w:name="_Toc381091029"/>
      <w:bookmarkStart w:id="10" w:name="_Toc112036781"/>
      <w:bookmarkStart w:id="11" w:name="_Toc254867151"/>
      <w:r w:rsidRPr="0075483F">
        <w:t>Effectiveness of Agreement Prior to CP Satisfaction Date.</w:t>
      </w:r>
      <w:bookmarkEnd w:id="8"/>
      <w:bookmarkEnd w:id="9"/>
    </w:p>
    <w:p w14:paraId="01EAD687" w14:textId="77777777" w:rsidR="008E270F" w:rsidRPr="0075483F" w:rsidRDefault="0075483F" w:rsidP="008E270F">
      <w:pPr>
        <w:pStyle w:val="BodyTextFirstIndent"/>
        <w:ind w:firstLine="1440"/>
        <w:rPr>
          <w:rFonts w:ascii="Times New Roman" w:hAnsi="Times New Roman"/>
        </w:rPr>
      </w:pPr>
      <w:bookmarkStart w:id="12" w:name="_DV_C479"/>
      <w:bookmarkStart w:id="13" w:name="_DV_C480"/>
      <w:r>
        <w:rPr>
          <w:rFonts w:ascii="Times New Roman" w:hAnsi="Times New Roman"/>
        </w:rPr>
        <w:t xml:space="preserve">  </w:t>
      </w:r>
      <w:r w:rsidR="008E270F" w:rsidRPr="0075483F">
        <w:rPr>
          <w:rFonts w:ascii="Times New Roman" w:hAnsi="Times New Roman"/>
        </w:rPr>
        <w:t xml:space="preserve">Commencing on the </w:t>
      </w:r>
      <w:r w:rsidR="0034089A">
        <w:rPr>
          <w:rFonts w:ascii="Times New Roman" w:hAnsi="Times New Roman"/>
        </w:rPr>
        <w:t xml:space="preserve">Effective </w:t>
      </w:r>
      <w:r w:rsidR="008E270F" w:rsidRPr="0075483F">
        <w:rPr>
          <w:rFonts w:ascii="Times New Roman" w:hAnsi="Times New Roman"/>
        </w:rPr>
        <w:t>Date until the CP Satisfaction Date, this Agreement shall be in full force and effect, enforceable and binding only to the extent required to give full effect to, and enforce, the rights and obligations of the Parties under this Section 2, including, as it relates to Section 2, the rights and obligations under Sections 3, 5, 6, 10, 11, 12, 13, 21, 22, 23, 24, 25, 26, 27 and 28, Appendix A and the other appendices referenced in the foregoing Sections.</w:t>
      </w:r>
      <w:bookmarkEnd w:id="12"/>
      <w:r w:rsidR="008E270F" w:rsidRPr="0075483F">
        <w:rPr>
          <w:rFonts w:ascii="Times New Roman" w:hAnsi="Times New Roman"/>
        </w:rPr>
        <w:t xml:space="preserve">  </w:t>
      </w:r>
    </w:p>
    <w:p w14:paraId="01EAD688" w14:textId="77777777" w:rsidR="008E270F" w:rsidRPr="0075483F" w:rsidRDefault="008E270F" w:rsidP="008E270F">
      <w:pPr>
        <w:pStyle w:val="Heading2"/>
        <w:rPr>
          <w:vanish/>
          <w:specVanish/>
        </w:rPr>
      </w:pPr>
      <w:bookmarkStart w:id="14" w:name="_DV_C481"/>
      <w:bookmarkStart w:id="15" w:name="_Toc208373245"/>
      <w:bookmarkStart w:id="16" w:name="_Toc253385232"/>
      <w:bookmarkStart w:id="17" w:name="_Toc381091030"/>
      <w:bookmarkEnd w:id="13"/>
      <w:r w:rsidRPr="0075483F">
        <w:t>Obligations of the Parties.</w:t>
      </w:r>
      <w:bookmarkEnd w:id="14"/>
      <w:bookmarkEnd w:id="15"/>
      <w:bookmarkEnd w:id="16"/>
      <w:bookmarkEnd w:id="17"/>
    </w:p>
    <w:p w14:paraId="01EAD689" w14:textId="77777777" w:rsidR="008E270F" w:rsidRPr="0075483F" w:rsidRDefault="0075483F" w:rsidP="008E270F">
      <w:pPr>
        <w:pStyle w:val="BodyTextFirstIndent"/>
        <w:ind w:firstLine="1440"/>
        <w:rPr>
          <w:rFonts w:ascii="Times New Roman" w:hAnsi="Times New Roman"/>
        </w:rPr>
      </w:pPr>
      <w:bookmarkStart w:id="18" w:name="_DV_C482"/>
      <w:bookmarkStart w:id="19" w:name="_DV_C483"/>
      <w:r>
        <w:rPr>
          <w:rFonts w:ascii="Times New Roman" w:hAnsi="Times New Roman"/>
        </w:rPr>
        <w:t xml:space="preserve">  </w:t>
      </w:r>
      <w:r w:rsidR="008E270F" w:rsidRPr="0075483F">
        <w:rPr>
          <w:rFonts w:ascii="Times New Roman" w:hAnsi="Times New Roman"/>
        </w:rPr>
        <w:t>The Parties shall cooperate with each other to cause the Conditions Precedent to be satisfied as soon as reasonably practical.</w:t>
      </w:r>
      <w:bookmarkEnd w:id="18"/>
      <w:r w:rsidR="008E270F" w:rsidRPr="0075483F">
        <w:rPr>
          <w:rFonts w:ascii="Times New Roman" w:hAnsi="Times New Roman"/>
        </w:rPr>
        <w:t xml:space="preserve">  </w:t>
      </w:r>
    </w:p>
    <w:p w14:paraId="01EAD68A" w14:textId="77777777" w:rsidR="008E270F" w:rsidRPr="0075483F" w:rsidRDefault="008E270F" w:rsidP="008E270F">
      <w:pPr>
        <w:pStyle w:val="Heading3"/>
      </w:pPr>
      <w:bookmarkStart w:id="20" w:name="_DV_C484"/>
      <w:bookmarkStart w:id="21" w:name="_DV_C485"/>
      <w:bookmarkEnd w:id="19"/>
      <w:r w:rsidRPr="0075483F">
        <w:rPr>
          <w:u w:val="single"/>
        </w:rPr>
        <w:t>Seller’s Obligations</w:t>
      </w:r>
      <w:r w:rsidRPr="0075483F">
        <w:t xml:space="preserve">.  Prior to the CP Satisfaction Date, Seller shall (i) use commercially reasonable efforts to pursue satisfaction of the Conditions Precedent set forth in Sections [___], (ii) use commercially reasonable efforts to pursue development of the Project in accordance with Sections 5 and 6, (iii) comply with Section 6 in achieving the applicable </w:t>
      </w:r>
      <w:r w:rsidR="00AB60A9" w:rsidRPr="0075483F">
        <w:t xml:space="preserve">milestones in the Milesone Schedule </w:t>
      </w:r>
      <w:r w:rsidRPr="0075483F">
        <w:t>that have due dates occurring prior to the CP Satisfaction Date, (iv) deliver the Monthly Progress Report in accordance with Section 6, and (v) otherwise comply with its obligations, covenants, representations, and warranties under Sections 3, 5, 6, 10-13, and 21-28.  Upon an Event of Default of Seller prior to the CP Satisfaction Date, Buyer may terminate this Agreement in which case Seller shall owe Buyer liquidated damages in the amount of the Pre-Construction Security.  Buyer may retain such Performance Assurances to pay such liquidated damages.  Each Party agrees and acknowledges that (a) the actual damages that Buyer would incur due to an Event of Default of Seller prior to the CP Satisfaction Date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the CP Satisfaction Date.</w:t>
      </w:r>
      <w:bookmarkEnd w:id="20"/>
    </w:p>
    <w:p w14:paraId="01EAD68B" w14:textId="77777777" w:rsidR="008E270F" w:rsidRPr="0075483F" w:rsidRDefault="008E270F" w:rsidP="008E270F">
      <w:pPr>
        <w:pStyle w:val="Heading3"/>
      </w:pPr>
      <w:bookmarkStart w:id="22" w:name="_DV_C486"/>
      <w:bookmarkStart w:id="23" w:name="_DV_C487"/>
      <w:bookmarkEnd w:id="21"/>
      <w:r w:rsidRPr="0075483F">
        <w:rPr>
          <w:u w:val="single"/>
        </w:rPr>
        <w:t>Buyer’s Obligations</w:t>
      </w:r>
      <w:r w:rsidRPr="0075483F">
        <w:t>.  Prior to the CP Satisfaction Date, Buyer shall (i) use commercially reasonable efforts to pursue satisfaction of the Conditions Precedent set forth in Section 2.4.1, and (ii) otherwise comply with its obligations, covenants, representations, and warranties under Sections 3, 5, 6, 10-13, and 21-28.  Upon an Event of Default of Buyer prior to the CP Satisfaction Date, Seller may exercise remedies in accordance with Section 3.3.</w:t>
      </w:r>
      <w:bookmarkEnd w:id="22"/>
      <w:r w:rsidRPr="0075483F">
        <w:t xml:space="preserve">  </w:t>
      </w:r>
    </w:p>
    <w:p w14:paraId="01EAD68C" w14:textId="77777777" w:rsidR="008E270F" w:rsidRPr="0075483F" w:rsidRDefault="008E270F" w:rsidP="008E270F">
      <w:pPr>
        <w:pStyle w:val="Heading2"/>
        <w:autoSpaceDE w:val="0"/>
        <w:autoSpaceDN w:val="0"/>
        <w:adjustRightInd w:val="0"/>
        <w:jc w:val="both"/>
        <w:rPr>
          <w:vanish/>
          <w:specVanish/>
        </w:rPr>
      </w:pPr>
      <w:bookmarkStart w:id="24" w:name="_DV_C488"/>
      <w:bookmarkStart w:id="25" w:name="_Toc208373246"/>
      <w:bookmarkStart w:id="26" w:name="_Toc253385233"/>
      <w:bookmarkStart w:id="27" w:name="_Toc381091031"/>
      <w:bookmarkEnd w:id="10"/>
      <w:bookmarkEnd w:id="23"/>
      <w:r w:rsidRPr="0075483F">
        <w:t>Conditions Precedent</w:t>
      </w:r>
      <w:r w:rsidRPr="0075483F">
        <w:rPr>
          <w:u w:val="none"/>
        </w:rPr>
        <w:t>.</w:t>
      </w:r>
      <w:bookmarkEnd w:id="24"/>
      <w:bookmarkEnd w:id="25"/>
      <w:bookmarkEnd w:id="26"/>
      <w:bookmarkEnd w:id="27"/>
    </w:p>
    <w:p w14:paraId="01EAD68D" w14:textId="77777777" w:rsidR="008E270F" w:rsidRPr="0075483F" w:rsidRDefault="0075483F" w:rsidP="008E270F">
      <w:pPr>
        <w:pStyle w:val="BodyTextFirstIndent"/>
        <w:ind w:firstLine="720"/>
        <w:rPr>
          <w:rFonts w:ascii="Times New Roman" w:hAnsi="Times New Roman"/>
        </w:rPr>
      </w:pPr>
      <w:bookmarkStart w:id="28" w:name="_DV_C489"/>
      <w:bookmarkStart w:id="29" w:name="_DV_C490"/>
      <w:r>
        <w:rPr>
          <w:rFonts w:ascii="Times New Roman" w:hAnsi="Times New Roman"/>
        </w:rPr>
        <w:t xml:space="preserve">  </w:t>
      </w:r>
      <w:r w:rsidR="008E270F" w:rsidRPr="0075483F">
        <w:rPr>
          <w:rFonts w:ascii="Times New Roman" w:hAnsi="Times New Roman"/>
        </w:rPr>
        <w:t>Subject to Section 2.2, the effectiveness of the remainder of this Agreement is conditioned upon the satisfaction (or waiver by the Party described in Section 2.5) of all of the following conditions precedent (“Conditions Precedent”) by the deadline dates set forth below for each Condition Precedent without extension for Force Majeure or any other reason:</w:t>
      </w:r>
      <w:bookmarkEnd w:id="28"/>
    </w:p>
    <w:p w14:paraId="01EAD68E" w14:textId="77777777" w:rsidR="008E270F" w:rsidRPr="0075483F" w:rsidRDefault="008E270F" w:rsidP="008E270F">
      <w:pPr>
        <w:pStyle w:val="Heading3"/>
      </w:pPr>
      <w:bookmarkStart w:id="30" w:name="_DV_C491"/>
      <w:bookmarkStart w:id="31" w:name="_DV_C492"/>
      <w:bookmarkEnd w:id="29"/>
      <w:r w:rsidRPr="0075483F">
        <w:rPr>
          <w:u w:val="single"/>
        </w:rPr>
        <w:t>CPUC Approval</w:t>
      </w:r>
      <w:r w:rsidRPr="0075483F">
        <w:t xml:space="preserve">.  No later than [_______________], Buyer shall have obtained CPUC Approval.  Prior to this deadline, should the CPUC issue an order approving this Agreement with conditions or modifications that materially alter the commercial aspects of this </w:t>
      </w:r>
      <w:r w:rsidRPr="0075483F">
        <w:lastRenderedPageBreak/>
        <w:t>Agreement, the Parties agree to use good faith efforts to renegotiate this Agreement and file the amended agreement with the CPUC seeking approval thereof.  If, within sixty (60) days, no agreement is reached, either Party may terminate this Agreement upon delivery of Notice to the other Party</w:t>
      </w:r>
      <w:r w:rsidR="00496C80">
        <w:t>.</w:t>
      </w:r>
      <w:bookmarkEnd w:id="30"/>
    </w:p>
    <w:p w14:paraId="01EAD68F" w14:textId="77777777" w:rsidR="008E270F" w:rsidRPr="0075483F" w:rsidRDefault="008E270F" w:rsidP="008E270F">
      <w:pPr>
        <w:pStyle w:val="Heading3"/>
        <w:rPr>
          <w:color w:val="000000"/>
        </w:rPr>
      </w:pPr>
      <w:bookmarkStart w:id="32" w:name="_DV_C493"/>
      <w:bookmarkStart w:id="33" w:name="_DV_C494"/>
      <w:bookmarkEnd w:id="31"/>
      <w:r w:rsidRPr="0075483F">
        <w:rPr>
          <w:u w:val="single"/>
        </w:rPr>
        <w:t>Electrical</w:t>
      </w:r>
      <w:r w:rsidR="00F719EF">
        <w:rPr>
          <w:u w:val="single"/>
        </w:rPr>
        <w:t xml:space="preserve"> Interconnection</w:t>
      </w:r>
      <w:r w:rsidRPr="0075483F">
        <w:t>.</w:t>
      </w:r>
      <w:bookmarkEnd w:id="32"/>
      <w:r w:rsidRPr="0075483F">
        <w:t xml:space="preserve">  </w:t>
      </w:r>
    </w:p>
    <w:p w14:paraId="01EAD690" w14:textId="77777777" w:rsidR="00E32803" w:rsidRDefault="00E06372" w:rsidP="00D73348">
      <w:pPr>
        <w:pStyle w:val="Heading4"/>
        <w:numPr>
          <w:ilvl w:val="0"/>
          <w:numId w:val="0"/>
        </w:numPr>
      </w:pPr>
      <w:bookmarkStart w:id="34" w:name="_DV_C495"/>
      <w:bookmarkStart w:id="35" w:name="_DV_C496"/>
      <w:bookmarkEnd w:id="33"/>
      <w:r w:rsidRPr="0075483F">
        <w:t>No later than [insert date</w:t>
      </w:r>
      <w:r w:rsidR="008E270F" w:rsidRPr="0075483F">
        <w:t xml:space="preserve">], Buyer shall have agreed to and approved of (in its sole discretion) </w:t>
      </w:r>
      <w:r w:rsidR="00171A94" w:rsidRPr="0075483F">
        <w:t>the deliverability of the Product</w:t>
      </w:r>
      <w:r w:rsidR="006C28F8" w:rsidRPr="0075483F">
        <w:t xml:space="preserve">, </w:t>
      </w:r>
      <w:r w:rsidR="008E270F" w:rsidRPr="0075483F">
        <w:t>the in-service interconnection date and the costs to be incurred by Buyer for any required transmission network upgrade</w:t>
      </w:r>
      <w:r w:rsidRPr="0075483F">
        <w:t xml:space="preserve">s </w:t>
      </w:r>
      <w:r w:rsidR="00CA4EFE" w:rsidRPr="0075483F">
        <w:t xml:space="preserve">and interconnection facilities </w:t>
      </w:r>
      <w:r w:rsidR="008E270F" w:rsidRPr="0075483F">
        <w:t xml:space="preserve">reasonably necessary to enable the cost-effective and </w:t>
      </w:r>
      <w:r w:rsidR="00CA4EFE" w:rsidRPr="0075483F">
        <w:t xml:space="preserve">reliable </w:t>
      </w:r>
      <w:r w:rsidR="008E270F" w:rsidRPr="0075483F">
        <w:t>delivery of Energy from the Project to Buyer’s load consistent with FERC’s then current orders and rulemakings.</w:t>
      </w:r>
      <w:bookmarkEnd w:id="34"/>
    </w:p>
    <w:p w14:paraId="01EAD691" w14:textId="77777777" w:rsidR="008E270F" w:rsidRPr="0075483F" w:rsidRDefault="00E32803" w:rsidP="00E32803">
      <w:pPr>
        <w:pStyle w:val="Heading4"/>
        <w:numPr>
          <w:ilvl w:val="0"/>
          <w:numId w:val="0"/>
        </w:numPr>
        <w:tabs>
          <w:tab w:val="clear" w:pos="3510"/>
          <w:tab w:val="num" w:pos="1440"/>
        </w:tabs>
        <w:rPr>
          <w:color w:val="000000"/>
        </w:rPr>
      </w:pPr>
      <w:r>
        <w:tab/>
      </w:r>
      <w:r w:rsidRPr="00DD1B1A">
        <w:rPr>
          <w:b/>
        </w:rPr>
        <w:t>2.4.3</w:t>
      </w:r>
      <w:r>
        <w:t xml:space="preserve"> [INSERT OTHERS]</w:t>
      </w:r>
      <w:r w:rsidR="008E270F" w:rsidRPr="0075483F">
        <w:t xml:space="preserve">  </w:t>
      </w:r>
    </w:p>
    <w:p w14:paraId="01EAD692" w14:textId="77777777" w:rsidR="008E270F" w:rsidRPr="0075483F" w:rsidRDefault="008E270F" w:rsidP="008E270F">
      <w:pPr>
        <w:pStyle w:val="Heading2"/>
        <w:autoSpaceDE w:val="0"/>
        <w:autoSpaceDN w:val="0"/>
        <w:adjustRightInd w:val="0"/>
        <w:jc w:val="both"/>
      </w:pPr>
      <w:bookmarkStart w:id="36" w:name="_DV_C513"/>
      <w:bookmarkStart w:id="37" w:name="_Toc208373247"/>
      <w:bookmarkStart w:id="38" w:name="_Toc253385234"/>
      <w:bookmarkStart w:id="39" w:name="_Toc381091032"/>
      <w:bookmarkStart w:id="40" w:name="_DV_C514"/>
      <w:bookmarkEnd w:id="11"/>
      <w:bookmarkEnd w:id="35"/>
      <w:r w:rsidRPr="0075483F">
        <w:t>Failure to Meet All Conditions Precedent</w:t>
      </w:r>
      <w:r w:rsidRPr="0075483F">
        <w:rPr>
          <w:u w:val="none"/>
        </w:rPr>
        <w:t>.</w:t>
      </w:r>
      <w:bookmarkEnd w:id="36"/>
      <w:bookmarkEnd w:id="37"/>
      <w:bookmarkEnd w:id="38"/>
      <w:bookmarkEnd w:id="39"/>
    </w:p>
    <w:p w14:paraId="01EAD693" w14:textId="77777777" w:rsidR="008E270F" w:rsidRPr="0075483F" w:rsidRDefault="008E270F" w:rsidP="008E270F">
      <w:pPr>
        <w:pStyle w:val="Heading3"/>
      </w:pPr>
      <w:bookmarkStart w:id="41" w:name="_DV_C515"/>
      <w:bookmarkStart w:id="42" w:name="_DV_C516"/>
      <w:bookmarkEnd w:id="40"/>
      <w:r w:rsidRPr="0075483F">
        <w:rPr>
          <w:u w:val="single"/>
        </w:rPr>
        <w:t>Beneficiary Party</w:t>
      </w:r>
      <w:r w:rsidRPr="0075483F">
        <w:t>.</w:t>
      </w:r>
      <w:bookmarkEnd w:id="41"/>
      <w:r w:rsidRPr="0075483F">
        <w:t xml:space="preserve">  </w:t>
      </w:r>
    </w:p>
    <w:p w14:paraId="01EAD694" w14:textId="77777777" w:rsidR="008E270F" w:rsidRPr="0075483F" w:rsidRDefault="008E270F" w:rsidP="005678FF">
      <w:pPr>
        <w:pStyle w:val="Heading4"/>
      </w:pPr>
      <w:bookmarkStart w:id="43" w:name="_DV_C517"/>
      <w:bookmarkStart w:id="44" w:name="_DV_C518"/>
      <w:bookmarkEnd w:id="42"/>
      <w:r w:rsidRPr="0075483F">
        <w:t xml:space="preserve">Both of the Parties are the beneficiaries of the Conditions Precedent set forth in Section </w:t>
      </w:r>
      <w:r w:rsidR="00171A94" w:rsidRPr="0075483F">
        <w:t>[_______]</w:t>
      </w:r>
      <w:r w:rsidRPr="0075483F">
        <w:t>, and in order for a waiver of non-satisfaction of such Conditions Precedent to be effective, both of the Parties must waive (in their sole discretion) non-satisfaction by the deadline date therefor.</w:t>
      </w:r>
      <w:bookmarkEnd w:id="43"/>
      <w:r w:rsidRPr="0075483F">
        <w:t xml:space="preserve">  </w:t>
      </w:r>
    </w:p>
    <w:p w14:paraId="01EAD695" w14:textId="77777777" w:rsidR="008E270F" w:rsidRPr="0075483F" w:rsidRDefault="008E270F" w:rsidP="005678FF">
      <w:pPr>
        <w:pStyle w:val="Heading4"/>
      </w:pPr>
      <w:bookmarkStart w:id="45" w:name="_DV_C519"/>
      <w:bookmarkStart w:id="46" w:name="_DV_C520"/>
      <w:bookmarkEnd w:id="44"/>
      <w:r w:rsidRPr="0075483F">
        <w:t>Buyer shall be the sole beneficiary of the Conditions Precedent</w:t>
      </w:r>
      <w:r w:rsidR="00707770" w:rsidRPr="0075483F">
        <w:t>s</w:t>
      </w:r>
      <w:r w:rsidRPr="0075483F">
        <w:t xml:space="preserve"> set f</w:t>
      </w:r>
      <w:r w:rsidR="00707770" w:rsidRPr="0075483F">
        <w:t>orth in Section</w:t>
      </w:r>
      <w:r w:rsidR="00171A94" w:rsidRPr="0075483F">
        <w:t>s 2.4.1 and</w:t>
      </w:r>
      <w:r w:rsidR="00707770" w:rsidRPr="0075483F">
        <w:t xml:space="preserve"> 2.4.2</w:t>
      </w:r>
      <w:r w:rsidRPr="0075483F">
        <w:t>, and in order for a waiver of non-satisfaction of such Conditions Precedent to be effective, Buyer alone must waive (in its sole discretion) non-satisfaction by the deadline date therefor.</w:t>
      </w:r>
      <w:bookmarkEnd w:id="45"/>
      <w:r w:rsidRPr="0075483F">
        <w:t xml:space="preserve">  </w:t>
      </w:r>
    </w:p>
    <w:p w14:paraId="01EAD696" w14:textId="77777777" w:rsidR="008E270F" w:rsidRPr="0075483F" w:rsidRDefault="008E270F" w:rsidP="005678FF">
      <w:pPr>
        <w:pStyle w:val="Heading4"/>
      </w:pPr>
      <w:bookmarkStart w:id="47" w:name="_DV_C521"/>
      <w:bookmarkStart w:id="48" w:name="_DV_C522"/>
      <w:bookmarkEnd w:id="46"/>
      <w:r w:rsidRPr="0075483F">
        <w:t>Seller shall be the sole beneficiary of the Conditions Precedent</w:t>
      </w:r>
      <w:r w:rsidR="00707770" w:rsidRPr="0075483F">
        <w:t>s</w:t>
      </w:r>
      <w:r w:rsidRPr="0075483F">
        <w:t xml:space="preserve"> se</w:t>
      </w:r>
      <w:r w:rsidR="00707770" w:rsidRPr="0075483F">
        <w:t>t forth in Section</w:t>
      </w:r>
      <w:r w:rsidRPr="0075483F">
        <w:t xml:space="preserve"> 2.4.3, and in order for a waiver of non-satisfaction of such Conditions Precedent to be effective, Seller alone must waive (in its sole discretion) non-satisfaction by the deadline date therefor.</w:t>
      </w:r>
      <w:bookmarkEnd w:id="47"/>
      <w:r w:rsidRPr="0075483F">
        <w:t xml:space="preserve">  </w:t>
      </w:r>
    </w:p>
    <w:p w14:paraId="01EAD697" w14:textId="77777777" w:rsidR="008E270F" w:rsidRPr="0075483F" w:rsidRDefault="008E270F" w:rsidP="008E270F">
      <w:pPr>
        <w:pStyle w:val="Heading3"/>
      </w:pPr>
      <w:bookmarkStart w:id="49" w:name="_DV_C523"/>
      <w:bookmarkStart w:id="50" w:name="_DV_C524"/>
      <w:bookmarkStart w:id="51" w:name="_Toc208373248"/>
      <w:bookmarkEnd w:id="48"/>
      <w:r w:rsidRPr="0075483F">
        <w:rPr>
          <w:u w:val="single"/>
        </w:rPr>
        <w:t>Termination</w:t>
      </w:r>
      <w:r w:rsidRPr="0075483F">
        <w:t>.  If any of the Conditions Precedent is not satisfied or waived in writing by the beneficiary Party or Parties thereto on or before the applicable deadline date therefor, without extension for Force Majeure or any other reason, then either of the Parties may terminate this Agreement with no further obligation to either Party (other than as set forth in Sections 2.5.2(a)-(b) below and any other payment obligations which are accrued and payable at the time of termination) by delivery of Notice to the other Party within fifteen days after the applicable deadline date.  If a Party has the right to terminate this Agreement pursuant to this Section 2.5.2, but fails to deliver Notice of termination within each fifteen day period after each deadline date, then such Party’s termination right per this Section 2.5.2 for such deadline date shall be deemed waived in its entirety.</w:t>
      </w:r>
      <w:bookmarkEnd w:id="49"/>
      <w:r w:rsidRPr="0075483F">
        <w:t xml:space="preserve">  </w:t>
      </w:r>
    </w:p>
    <w:p w14:paraId="01EAD698" w14:textId="77777777" w:rsidR="008E270F" w:rsidRPr="0075483F" w:rsidRDefault="008E270F" w:rsidP="005678FF">
      <w:pPr>
        <w:pStyle w:val="Heading4"/>
      </w:pPr>
      <w:bookmarkStart w:id="52" w:name="_DV_C525"/>
      <w:bookmarkStart w:id="53" w:name="_DV_C526"/>
      <w:bookmarkEnd w:id="50"/>
      <w:r w:rsidRPr="0075483F">
        <w:t xml:space="preserve">Upon a termination of this Agreement by either Party for any reason under Section 2.5 other than the failure of the Conditions Precedent set forth in Sections 2.4.1 or 2.4.2 to be satisfied or waived by Buyer, Seller shall </w:t>
      </w:r>
      <w:r w:rsidR="00FD0814" w:rsidRPr="0075483F">
        <w:t xml:space="preserve">pay </w:t>
      </w:r>
      <w:r w:rsidRPr="0075483F">
        <w:t xml:space="preserve">to Buyer an amount </w:t>
      </w:r>
      <w:r w:rsidRPr="0075483F">
        <w:lastRenderedPageBreak/>
        <w:t>equal to the Pre-Construction Security.  Buyer may retain the Pre-Construction Security to pay such amount.</w:t>
      </w:r>
      <w:bookmarkEnd w:id="52"/>
    </w:p>
    <w:p w14:paraId="01EAD699" w14:textId="77777777" w:rsidR="008E270F" w:rsidRPr="0075483F" w:rsidRDefault="008E270F" w:rsidP="005678FF">
      <w:pPr>
        <w:pStyle w:val="Heading4"/>
      </w:pPr>
      <w:bookmarkStart w:id="54" w:name="_DV_C527"/>
      <w:bookmarkStart w:id="55" w:name="_DV_C528"/>
      <w:bookmarkEnd w:id="53"/>
      <w:r w:rsidRPr="0075483F">
        <w:t>Upon a termination of this Agreement by either Party as a result of the failure of the Conditions Precedent set fort</w:t>
      </w:r>
      <w:r w:rsidR="00707770" w:rsidRPr="0075483F">
        <w:t xml:space="preserve">h in Sections 2.4.1 or 2.4.2 </w:t>
      </w:r>
      <w:r w:rsidRPr="0075483F">
        <w:t>to be satisfied or waived by Buyer, Buyer shall return to Seller the Pre-Construction Security.</w:t>
      </w:r>
      <w:bookmarkEnd w:id="54"/>
      <w:r w:rsidRPr="0075483F">
        <w:t xml:space="preserve">  </w:t>
      </w:r>
    </w:p>
    <w:p w14:paraId="01EAD69A" w14:textId="77777777" w:rsidR="008E270F" w:rsidRPr="0075483F" w:rsidRDefault="008E270F" w:rsidP="0075483F">
      <w:pPr>
        <w:pStyle w:val="Heading2"/>
        <w:rPr>
          <w:vanish/>
          <w:specVanish/>
        </w:rPr>
      </w:pPr>
      <w:bookmarkStart w:id="56" w:name="_DV_C529"/>
      <w:bookmarkStart w:id="57" w:name="_Toc253385235"/>
      <w:bookmarkStart w:id="58" w:name="_Toc381091033"/>
      <w:bookmarkEnd w:id="51"/>
      <w:bookmarkEnd w:id="55"/>
      <w:r w:rsidRPr="0075483F">
        <w:t>Effectiveness of Agreement on and after CP Satisfaction Date</w:t>
      </w:r>
      <w:r w:rsidRPr="0075483F">
        <w:rPr>
          <w:u w:val="none"/>
        </w:rPr>
        <w:t>.</w:t>
      </w:r>
      <w:bookmarkEnd w:id="56"/>
      <w:bookmarkEnd w:id="57"/>
      <w:bookmarkEnd w:id="58"/>
    </w:p>
    <w:p w14:paraId="01EAD69B" w14:textId="77777777" w:rsidR="008E270F" w:rsidRPr="0075483F" w:rsidRDefault="0075483F" w:rsidP="0075483F">
      <w:pPr>
        <w:pStyle w:val="Body"/>
      </w:pPr>
      <w:bookmarkStart w:id="59" w:name="_DV_C530"/>
      <w:r>
        <w:t xml:space="preserve">  </w:t>
      </w:r>
      <w:r w:rsidR="008E270F" w:rsidRPr="0075483F">
        <w:t xml:space="preserve">This Agreement shall be in full force and effect, enforceable and binding in all respects as of the CP Satisfaction Date until the conclusion of the Delivery Period or earlier termination pursuant to the terms of this Agreement; provided however, that this Agreement shall remain in effect until (i) the Parties have fulfilled all obligations under this Agreement, including payment in full of amounts due for the Product delivered prior to the end of the Delivery Period, the Termination Payment, indemnification payments or other damages (whether directly or indirectly such as through set-off or netting) and (ii) the undrawn portion of the Pre-Construction Security, </w:t>
      </w:r>
      <w:r w:rsidR="00C35188" w:rsidRPr="0075483F">
        <w:t>Construction Period Security</w:t>
      </w:r>
      <w:r w:rsidR="008E270F" w:rsidRPr="0075483F">
        <w:t>, or Delivery Period Security, as applicable, is released and/or returned as applicable (if any is due).</w:t>
      </w:r>
      <w:bookmarkEnd w:id="59"/>
    </w:p>
    <w:p w14:paraId="01EAD69C" w14:textId="77777777" w:rsidR="00075326" w:rsidRPr="0066355A" w:rsidRDefault="00217AD3" w:rsidP="00C77AAE">
      <w:pPr>
        <w:pStyle w:val="Heading2"/>
        <w:rPr>
          <w:vanish/>
          <w:specVanish/>
        </w:rPr>
      </w:pPr>
      <w:bookmarkStart w:id="60" w:name="_Toc381091034"/>
      <w:r>
        <w:t>Guaranteed Initial</w:t>
      </w:r>
      <w:r w:rsidR="00075326" w:rsidRPr="000E16EA">
        <w:t xml:space="preserve"> Delivery Date.</w:t>
      </w:r>
      <w:bookmarkEnd w:id="60"/>
    </w:p>
    <w:p w14:paraId="01EAD69D" w14:textId="77777777" w:rsidR="00075326" w:rsidRPr="00E26F8B" w:rsidRDefault="00075326" w:rsidP="006C28F8">
      <w:pPr>
        <w:pStyle w:val="Body"/>
      </w:pPr>
      <w:r w:rsidRPr="00933102">
        <w:t xml:space="preserve">  The </w:t>
      </w:r>
      <w:r w:rsidR="00217AD3">
        <w:t>Guaranteed Initial</w:t>
      </w:r>
      <w:r w:rsidRPr="00933102">
        <w:t xml:space="preserve"> Delivery Date for the </w:t>
      </w:r>
      <w:r w:rsidR="008E37F9">
        <w:t>Project</w:t>
      </w:r>
      <w:r w:rsidRPr="00933102">
        <w:t xml:space="preserve"> is </w:t>
      </w:r>
      <w:r w:rsidR="008E44B4">
        <w:t>[insert date]</w:t>
      </w:r>
      <w:r w:rsidRPr="00933102">
        <w:t xml:space="preserve"> (</w:t>
      </w:r>
      <w:r w:rsidR="00571B3D">
        <w:t>“</w:t>
      </w:r>
      <w:r w:rsidR="00217AD3">
        <w:t>Guaranteed Initial</w:t>
      </w:r>
      <w:r w:rsidRPr="00933102">
        <w:t xml:space="preserve"> Delivery Date</w:t>
      </w:r>
      <w:r w:rsidR="00571B3D">
        <w:t>”</w:t>
      </w:r>
      <w:r w:rsidRPr="00933102">
        <w:t xml:space="preserve">). </w:t>
      </w:r>
      <w:r w:rsidRPr="00062807">
        <w:rPr>
          <w:b/>
        </w:rPr>
        <w:t xml:space="preserve"> </w:t>
      </w:r>
      <w:r w:rsidR="00062807" w:rsidRPr="00062807">
        <w:rPr>
          <w:b/>
        </w:rPr>
        <w:t xml:space="preserve">[NOTE to Bidders:  for existing facilities, there will be a fixed start date and all </w:t>
      </w:r>
      <w:r w:rsidR="00062807">
        <w:rPr>
          <w:b/>
        </w:rPr>
        <w:t xml:space="preserve">facility </w:t>
      </w:r>
      <w:r w:rsidR="00062807" w:rsidRPr="00062807">
        <w:rPr>
          <w:b/>
        </w:rPr>
        <w:t>construction related terms shall be removed.]</w:t>
      </w:r>
    </w:p>
    <w:p w14:paraId="01EAD69E" w14:textId="77777777" w:rsidR="00075326" w:rsidRPr="0066355A" w:rsidRDefault="00075326" w:rsidP="0054649C">
      <w:pPr>
        <w:pStyle w:val="Heading2"/>
        <w:rPr>
          <w:vanish/>
          <w:specVanish/>
        </w:rPr>
      </w:pPr>
      <w:bookmarkStart w:id="61" w:name="_Toc381091035"/>
      <w:r w:rsidRPr="000E16EA">
        <w:t>Delivery Period.</w:t>
      </w:r>
      <w:bookmarkEnd w:id="61"/>
    </w:p>
    <w:p w14:paraId="01EAD69F" w14:textId="77777777" w:rsidR="009534AA" w:rsidRDefault="00075326" w:rsidP="009534AA">
      <w:pPr>
        <w:pStyle w:val="Body"/>
      </w:pPr>
      <w:r w:rsidRPr="00933102">
        <w:t xml:space="preserve">  The </w:t>
      </w:r>
      <w:r w:rsidR="00571B3D">
        <w:t>“</w:t>
      </w:r>
      <w:r w:rsidRPr="00933102">
        <w:t>Delivery Period</w:t>
      </w:r>
      <w:r w:rsidR="00571B3D">
        <w:t>”</w:t>
      </w:r>
      <w:r w:rsidRPr="00933102">
        <w:t xml:space="preserve"> shall be the period during which the Product is available to Buyer, and will commence at 12:01 a.m. PPT on the Initial Delivery Date, and shall continue until midnight on </w:t>
      </w:r>
      <w:r w:rsidR="008E44B4">
        <w:t>[</w:t>
      </w:r>
      <w:r w:rsidR="00D023AA">
        <w:t>Insert Date</w:t>
      </w:r>
      <w:r w:rsidR="008E44B4">
        <w:t>]</w:t>
      </w:r>
      <w:r w:rsidR="004874F5">
        <w:t xml:space="preserve"> of the year in which </w:t>
      </w:r>
      <w:r w:rsidRPr="00933102">
        <w:t xml:space="preserve">the </w:t>
      </w:r>
      <w:r w:rsidR="008E44B4">
        <w:t>[XX]</w:t>
      </w:r>
      <w:r w:rsidRPr="00933102">
        <w:t xml:space="preserve"> anniversary of the Initial Delivery Date</w:t>
      </w:r>
      <w:r w:rsidR="004874F5">
        <w:t xml:space="preserve"> occurs</w:t>
      </w:r>
      <w:r w:rsidRPr="00933102">
        <w:t xml:space="preserve">.  The </w:t>
      </w:r>
      <w:r w:rsidR="00571B3D">
        <w:t>“</w:t>
      </w:r>
      <w:r w:rsidRPr="00933102">
        <w:t>Initial Delivery Date</w:t>
      </w:r>
      <w:r w:rsidR="00571B3D">
        <w:t>”</w:t>
      </w:r>
      <w:r w:rsidRPr="00933102">
        <w:t xml:space="preserve"> shall be the date upon which all the following conditions have been satisfied:</w:t>
      </w:r>
    </w:p>
    <w:p w14:paraId="01EAD6A0" w14:textId="77777777" w:rsidR="00075326" w:rsidRDefault="00075326" w:rsidP="005678FF">
      <w:pPr>
        <w:pStyle w:val="Heading4"/>
      </w:pPr>
      <w:r w:rsidRPr="000E16EA">
        <w:t>Seller has completed</w:t>
      </w:r>
      <w:r w:rsidRPr="005B7387">
        <w:t xml:space="preserve">, </w:t>
      </w:r>
      <w:r w:rsidRPr="000E16EA">
        <w:t xml:space="preserve">to </w:t>
      </w:r>
      <w:r>
        <w:t>Buyer</w:t>
      </w:r>
      <w:r w:rsidR="00571B3D">
        <w:t>’</w:t>
      </w:r>
      <w:r w:rsidRPr="000E16EA">
        <w:t>s satisfaction, Seller</w:t>
      </w:r>
      <w:r w:rsidR="00571B3D">
        <w:t>’</w:t>
      </w:r>
      <w:r w:rsidRPr="000E16EA">
        <w:t xml:space="preserve">s obligations set forth in </w:t>
      </w:r>
      <w:r>
        <w:t>Article</w:t>
      </w:r>
      <w:r w:rsidR="0029766C">
        <w:t>s</w:t>
      </w:r>
      <w:r w:rsidRPr="000E16EA">
        <w:t xml:space="preserve"> </w:t>
      </w:r>
      <w:r>
        <w:t>5</w:t>
      </w:r>
      <w:r w:rsidR="0029766C">
        <w:t>, 6, and 7</w:t>
      </w:r>
      <w:r w:rsidRPr="000E16EA">
        <w:t xml:space="preserve"> in order to bring the </w:t>
      </w:r>
      <w:r w:rsidR="008E37F9">
        <w:t>Project</w:t>
      </w:r>
      <w:r w:rsidRPr="000E16EA">
        <w:t xml:space="preserve"> into full operation as contemplated by this Agreement;</w:t>
      </w:r>
    </w:p>
    <w:p w14:paraId="01EAD6A1" w14:textId="77777777" w:rsidR="00075326" w:rsidRDefault="00075326" w:rsidP="005678FF">
      <w:pPr>
        <w:pStyle w:val="Heading4"/>
      </w:pPr>
      <w:r>
        <w:t>The</w:t>
      </w:r>
      <w:r w:rsidRPr="000E16EA">
        <w:t xml:space="preserve"> </w:t>
      </w:r>
      <w:r w:rsidR="008E37F9">
        <w:t>Project</w:t>
      </w:r>
      <w:r w:rsidRPr="000E16EA">
        <w:t xml:space="preserve"> has achieved Commercial Operation</w:t>
      </w:r>
      <w:r>
        <w:t>;</w:t>
      </w:r>
    </w:p>
    <w:p w14:paraId="01EAD6A2" w14:textId="77777777" w:rsidR="00075326" w:rsidRDefault="00075326" w:rsidP="005678FF">
      <w:pPr>
        <w:pStyle w:val="Heading4"/>
      </w:pPr>
      <w:r w:rsidRPr="000E16EA">
        <w:t xml:space="preserve">Seller has received its market based rate authority from FERC to sell Product to </w:t>
      </w:r>
      <w:r>
        <w:t>Buyer</w:t>
      </w:r>
      <w:r w:rsidRPr="000E16EA">
        <w:t xml:space="preserve"> under the terms of this Agreement, and has received all other approvals and authorizations required for Seller to perform its obligations under this Agreement</w:t>
      </w:r>
      <w:r>
        <w:t>;</w:t>
      </w:r>
    </w:p>
    <w:p w14:paraId="01EAD6A3" w14:textId="77777777" w:rsidR="00075326" w:rsidRDefault="00075326" w:rsidP="005678FF">
      <w:pPr>
        <w:pStyle w:val="Heading4"/>
      </w:pPr>
      <w:r w:rsidRPr="000E16EA">
        <w:t>Seller has executed the Participating Generator Agreement, Meter Service Agreement, and any other forms or agreements required by the CAISO</w:t>
      </w:r>
      <w:r w:rsidR="00234D6A">
        <w:t>, and [insert</w:t>
      </w:r>
      <w:r w:rsidR="00D338A4">
        <w:t xml:space="preserve"> electric retail service contract]</w:t>
      </w:r>
      <w:r w:rsidRPr="000E16EA">
        <w:t xml:space="preserve"> with respect to the </w:t>
      </w:r>
      <w:r w:rsidR="008E37F9">
        <w:t>Project</w:t>
      </w:r>
      <w:r w:rsidRPr="000E16EA">
        <w:t xml:space="preserve"> (and delivered true and complete copies of all such forms and agreements to </w:t>
      </w:r>
      <w:r>
        <w:t>Buyer</w:t>
      </w:r>
      <w:r w:rsidRPr="000E16EA">
        <w:t>)</w:t>
      </w:r>
      <w:r>
        <w:t>;</w:t>
      </w:r>
      <w:r w:rsidR="003860F0">
        <w:t xml:space="preserve"> </w:t>
      </w:r>
    </w:p>
    <w:p w14:paraId="01EAD6A4" w14:textId="77777777" w:rsidR="00075326" w:rsidRDefault="00075326" w:rsidP="005678FF">
      <w:pPr>
        <w:pStyle w:val="Heading4"/>
      </w:pPr>
      <w:r w:rsidRPr="000E16EA">
        <w:t xml:space="preserve">Seller has taken all actions, including executing all documents and instruments, required to authorize </w:t>
      </w:r>
      <w:r>
        <w:t>Buyer</w:t>
      </w:r>
      <w:r w:rsidRPr="000E16EA">
        <w:t xml:space="preserve"> to act as Scheduling Coordinator</w:t>
      </w:r>
      <w:r w:rsidR="00BA122F">
        <w:t>;</w:t>
      </w:r>
    </w:p>
    <w:p w14:paraId="01EAD6A5" w14:textId="77777777" w:rsidR="00075326" w:rsidRDefault="00075326" w:rsidP="005678FF">
      <w:pPr>
        <w:pStyle w:val="Heading4"/>
      </w:pPr>
      <w:r w:rsidRPr="000E16EA">
        <w:lastRenderedPageBreak/>
        <w:t xml:space="preserve">Seller has entered into and complied with all obligations under all interconnection agreements required to enable parallel operation of the </w:t>
      </w:r>
      <w:r w:rsidR="008E37F9">
        <w:t>Project</w:t>
      </w:r>
      <w:r w:rsidRPr="000E16EA">
        <w:t xml:space="preserve"> with the </w:t>
      </w:r>
      <w:r w:rsidR="003D36FC">
        <w:t xml:space="preserve">Participating Transmission Owner’s </w:t>
      </w:r>
      <w:r w:rsidRPr="000E16EA">
        <w:t>electric system and CAISO Grid</w:t>
      </w:r>
      <w:r>
        <w:t>;</w:t>
      </w:r>
    </w:p>
    <w:p w14:paraId="01EAD6A6" w14:textId="77777777" w:rsidR="00075326" w:rsidRDefault="00075326" w:rsidP="005678FF">
      <w:pPr>
        <w:pStyle w:val="Heading4"/>
      </w:pPr>
      <w:r w:rsidRPr="000E16EA">
        <w:t xml:space="preserve">Seller has </w:t>
      </w:r>
      <w:r>
        <w:t xml:space="preserve">established a Letter of Credit or </w:t>
      </w:r>
      <w:r w:rsidRPr="000E16EA">
        <w:t xml:space="preserve">deposited with </w:t>
      </w:r>
      <w:r>
        <w:t>Buyer</w:t>
      </w:r>
      <w:r w:rsidRPr="000E16EA">
        <w:t xml:space="preserve"> the </w:t>
      </w:r>
      <w:r>
        <w:t>required Performance Assurance and related documents and instruments as set forth in Article 11</w:t>
      </w:r>
      <w:r w:rsidRPr="000E16EA">
        <w:t>; and</w:t>
      </w:r>
    </w:p>
    <w:p w14:paraId="01EAD6A7" w14:textId="77777777" w:rsidR="009534AA" w:rsidRDefault="00394793" w:rsidP="005678FF">
      <w:pPr>
        <w:pStyle w:val="Heading4"/>
      </w:pPr>
      <w:r>
        <w:t xml:space="preserve">The </w:t>
      </w:r>
      <w:r w:rsidR="00FD0814">
        <w:t xml:space="preserve">Priority Security Interest </w:t>
      </w:r>
      <w:r>
        <w:t xml:space="preserve">required under Section 11.5 and the Subordinated Security Interest required under </w:t>
      </w:r>
      <w:bookmarkStart w:id="62" w:name="_DV_M366"/>
      <w:bookmarkStart w:id="63" w:name="_DV_C558"/>
      <w:bookmarkEnd w:id="62"/>
      <w:r w:rsidRPr="0075483F">
        <w:t>Section</w:t>
      </w:r>
      <w:bookmarkEnd w:id="63"/>
      <w:r>
        <w:t xml:space="preserve"> 11.6 shall continue to be perfected and in full force and effect.</w:t>
      </w:r>
    </w:p>
    <w:p w14:paraId="01EAD6A8" w14:textId="77777777" w:rsidR="009534AA" w:rsidRDefault="00075326" w:rsidP="009534AA">
      <w:pPr>
        <w:pStyle w:val="Body"/>
      </w:pPr>
      <w:r w:rsidRPr="00933102">
        <w:t>The Parties agree that, in order for Buyer to dispatch</w:t>
      </w:r>
      <w:r w:rsidR="008E37F9">
        <w:t xml:space="preserve"> </w:t>
      </w:r>
      <w:r w:rsidRPr="00933102">
        <w:t xml:space="preserve">the </w:t>
      </w:r>
      <w:r w:rsidR="0075326E">
        <w:t>Energy Storage System</w:t>
      </w:r>
      <w:r w:rsidR="008E37F9">
        <w:t>s</w:t>
      </w:r>
      <w:r w:rsidRPr="00933102">
        <w:t xml:space="preserve"> for its Initial Delivery Date, the Parties may have to perform certain of their Delivery Period obligations in advance of the Initial Delivery Date, including, without limitation, Seller</w:t>
      </w:r>
      <w:r w:rsidR="00571B3D">
        <w:t>’</w:t>
      </w:r>
      <w:r w:rsidRPr="00933102">
        <w:t>s delivering an Availability Notice for the Initial Delivery Date, and Buyer</w:t>
      </w:r>
      <w:r w:rsidR="00571B3D">
        <w:t>’</w:t>
      </w:r>
      <w:r w:rsidRPr="00933102">
        <w:t xml:space="preserve">s delivering a Dispatch Notice and nominating and scheduling </w:t>
      </w:r>
      <w:r w:rsidR="00BF7125">
        <w:t xml:space="preserve">the </w:t>
      </w:r>
      <w:r w:rsidR="0075326E">
        <w:t>Energy Storage System</w:t>
      </w:r>
      <w:r w:rsidR="00571B3D">
        <w:t>’</w:t>
      </w:r>
      <w:r w:rsidRPr="00933102">
        <w:t xml:space="preserve">s </w:t>
      </w:r>
      <w:r w:rsidR="00BA122F">
        <w:t xml:space="preserve">Storage </w:t>
      </w:r>
      <w:r w:rsidRPr="00933102">
        <w:t xml:space="preserve">Requirements for the Initial Delivery Date, in advance of the Initial Delivery Date.  The Parties shall cooperate with each other in order for Buyer to be able to dispatch </w:t>
      </w:r>
      <w:r w:rsidR="008E37F9">
        <w:t>each</w:t>
      </w:r>
      <w:r w:rsidR="008E37F9" w:rsidRPr="00933102">
        <w:t xml:space="preserve"> </w:t>
      </w:r>
      <w:r w:rsidR="0075326E">
        <w:t>Energy Storage System</w:t>
      </w:r>
      <w:r w:rsidRPr="00933102">
        <w:t xml:space="preserve"> for </w:t>
      </w:r>
      <w:r w:rsidR="008E37F9">
        <w:t xml:space="preserve">the </w:t>
      </w:r>
      <w:r w:rsidRPr="00933102">
        <w:t xml:space="preserve">Initial Delivery Date. </w:t>
      </w:r>
      <w:r w:rsidR="007B4EC3">
        <w:t>Seller shall give Buyer</w:t>
      </w:r>
      <w:r w:rsidR="00815E56">
        <w:t xml:space="preserve"> at least</w:t>
      </w:r>
      <w:r w:rsidR="007B4EC3">
        <w:t xml:space="preserve"> [x] days </w:t>
      </w:r>
      <w:r w:rsidR="00AE4699">
        <w:t xml:space="preserve">Notice </w:t>
      </w:r>
      <w:r w:rsidR="007B4EC3">
        <w:t xml:space="preserve">before the Initial Delivery Date.  </w:t>
      </w:r>
    </w:p>
    <w:p w14:paraId="01EAD6A9" w14:textId="77777777" w:rsidR="00075326" w:rsidRPr="0066355A" w:rsidRDefault="00075326" w:rsidP="0054649C">
      <w:pPr>
        <w:pStyle w:val="Heading2"/>
        <w:rPr>
          <w:vanish/>
          <w:specVanish/>
        </w:rPr>
      </w:pPr>
      <w:bookmarkStart w:id="64" w:name="_Toc381091036"/>
      <w:r w:rsidRPr="000E16EA">
        <w:t>Early Initial Delivery Date.</w:t>
      </w:r>
      <w:bookmarkEnd w:id="64"/>
    </w:p>
    <w:p w14:paraId="01EAD6AA" w14:textId="77777777" w:rsidR="009534AA" w:rsidRDefault="00075326" w:rsidP="009534AA">
      <w:pPr>
        <w:pStyle w:val="Body"/>
      </w:pPr>
      <w:r w:rsidRPr="000E16EA">
        <w:t xml:space="preserve">  </w:t>
      </w:r>
      <w:r>
        <w:t>I</w:t>
      </w:r>
      <w:r w:rsidRPr="000E16EA">
        <w:t xml:space="preserve">f Seller satisfies the conditions precedent for the Initial Delivery Date prior to the applicable </w:t>
      </w:r>
      <w:r w:rsidR="00217AD3">
        <w:t>Guaranteed Initial</w:t>
      </w:r>
      <w:r w:rsidRPr="000E16EA">
        <w:t xml:space="preserve"> Delivery Date, then </w:t>
      </w:r>
      <w:r w:rsidR="004874F5">
        <w:t>such earlier date shall be the Initial Delivery Date</w:t>
      </w:r>
      <w:r w:rsidRPr="000E16EA">
        <w:t xml:space="preserve"> under this Agreement.  </w:t>
      </w:r>
    </w:p>
    <w:p w14:paraId="01EAD6AB" w14:textId="77777777" w:rsidR="00075326" w:rsidRPr="000E16EA" w:rsidRDefault="00075326" w:rsidP="0054649C">
      <w:pPr>
        <w:pStyle w:val="Heading2"/>
      </w:pPr>
      <w:bookmarkStart w:id="65" w:name="_Toc381091037"/>
      <w:r w:rsidRPr="000E16EA">
        <w:t>Delayed Initial Delivery Date.</w:t>
      </w:r>
      <w:bookmarkEnd w:id="65"/>
    </w:p>
    <w:p w14:paraId="01EAD6AC" w14:textId="77777777" w:rsidR="00075326" w:rsidRPr="000E16EA" w:rsidRDefault="00075326" w:rsidP="000514C7">
      <w:pPr>
        <w:pStyle w:val="Heading3"/>
      </w:pPr>
      <w:r w:rsidRPr="000E16EA">
        <w:rPr>
          <w:u w:val="single"/>
        </w:rPr>
        <w:t>Daily Delay Damages</w:t>
      </w:r>
      <w:r w:rsidRPr="000E16EA">
        <w:t xml:space="preserve">.  If Seller has not satisfied the conditions precedent for the Initial Delivery Date of </w:t>
      </w:r>
      <w:r>
        <w:t>the</w:t>
      </w:r>
      <w:r w:rsidRPr="000E16EA">
        <w:t xml:space="preserve"> </w:t>
      </w:r>
      <w:r w:rsidR="008E37F9">
        <w:t>Project</w:t>
      </w:r>
      <w:r w:rsidRPr="000E16EA">
        <w:t xml:space="preserve"> by the applicable </w:t>
      </w:r>
      <w:r w:rsidR="00217AD3">
        <w:t>Guaranteed Initial</w:t>
      </w:r>
      <w:r w:rsidRPr="000E16EA">
        <w:t xml:space="preserve"> Delivery Date, Seller shall owe to </w:t>
      </w:r>
      <w:r>
        <w:t>Buyer</w:t>
      </w:r>
      <w:r w:rsidRPr="000E16EA">
        <w:t xml:space="preserve"> the applicable Daily Delay Damages for each day of delay, up to a maximum of </w:t>
      </w:r>
      <w:r w:rsidR="00136C6B">
        <w:t>one hundred and eighty (180)</w:t>
      </w:r>
      <w:r w:rsidRPr="000E16EA">
        <w:t xml:space="preserve"> </w:t>
      </w:r>
      <w:r w:rsidR="00CE54F2" w:rsidRPr="000E16EA">
        <w:t xml:space="preserve">days </w:t>
      </w:r>
      <w:r w:rsidRPr="000E16EA">
        <w:t>of dela</w:t>
      </w:r>
      <w:r w:rsidRPr="00933102">
        <w:t>y</w:t>
      </w:r>
      <w:r w:rsidR="00FD0814">
        <w:t xml:space="preserve"> (the “Cure Period”)</w:t>
      </w:r>
      <w:r w:rsidRPr="00933102">
        <w:t xml:space="preserve">.  </w:t>
      </w:r>
      <w:r>
        <w:t>Buyer</w:t>
      </w:r>
      <w:r w:rsidRPr="000E16EA">
        <w:t xml:space="preserve"> shall be entitled to recover the Daily Delay Damages owed by Seller from the </w:t>
      </w:r>
      <w:r w:rsidR="00C35188">
        <w:t>Construction Period Security</w:t>
      </w:r>
      <w:r w:rsidRPr="000E16EA">
        <w:t xml:space="preserve"> held by </w:t>
      </w:r>
      <w:r>
        <w:t>Buyer</w:t>
      </w:r>
      <w:r w:rsidRPr="000E16EA">
        <w:t xml:space="preserve">.  </w:t>
      </w:r>
      <w:r w:rsidR="000514C7" w:rsidRPr="00761C41">
        <w:t xml:space="preserve">Each Party agrees and acknowledges that (a) the actual damages that Buyer would incur due to a delay in achieving the Initial Delivery Date on or before the </w:t>
      </w:r>
      <w:r w:rsidR="00217AD3">
        <w:t>Guaranteed Initial</w:t>
      </w:r>
      <w:r w:rsidR="000514C7" w:rsidRPr="00761C41">
        <w:t xml:space="preserve"> Delivery Date would be difficult or impossible to predict with certainty, (b) the Daily Delay Damages set forth in this section are a reasonable and appropriate approximation of such damages, and (c) the Daily Delay Damages set forth in this section are the exclusive remedy for Seller’s delay in achieving the Initial Delivery Date on or before the </w:t>
      </w:r>
      <w:r w:rsidR="00217AD3">
        <w:t>Guaranteed Initial</w:t>
      </w:r>
      <w:r w:rsidR="000514C7" w:rsidRPr="00761C41">
        <w:t xml:space="preserve"> Delivery Date but shall not otherwise act to limit any of Buyer’s rights or remedies arising from any other Event of Default by Seller, including, without limitation, the failure by Seller to achieve the Initial Delivery Date altogether.  </w:t>
      </w:r>
    </w:p>
    <w:p w14:paraId="01EAD6AD" w14:textId="77777777" w:rsidR="004874F5" w:rsidRDefault="004874F5" w:rsidP="008D244B">
      <w:pPr>
        <w:pStyle w:val="Heading3"/>
      </w:pPr>
      <w:r>
        <w:rPr>
          <w:u w:val="single"/>
        </w:rPr>
        <w:t xml:space="preserve">Excused </w:t>
      </w:r>
      <w:r w:rsidR="00075326" w:rsidRPr="000E16EA">
        <w:rPr>
          <w:u w:val="single"/>
        </w:rPr>
        <w:t>Delays</w:t>
      </w:r>
      <w:r w:rsidR="00075326" w:rsidRPr="000E16EA">
        <w:t xml:space="preserve">.  </w:t>
      </w:r>
      <w:r w:rsidRPr="00933102">
        <w:t xml:space="preserve">For all purposes under this Agreement, the </w:t>
      </w:r>
      <w:r w:rsidR="00217AD3">
        <w:t>Guaranteed Initial</w:t>
      </w:r>
      <w:r w:rsidRPr="00933102">
        <w:t xml:space="preserve"> Delivery Date will be extended</w:t>
      </w:r>
      <w:r w:rsidR="00160A7D">
        <w:t xml:space="preserve"> </w:t>
      </w:r>
      <w:bookmarkStart w:id="66" w:name="_DV_C625"/>
      <w:r w:rsidR="00160A7D" w:rsidRPr="007E4BAE">
        <w:rPr>
          <w:rFonts w:eastAsia="MS Mincho"/>
        </w:rPr>
        <w:t xml:space="preserve">on a day for day basis without imposition of any Daily Delay Damages to the extent that Seller is delayed in its critical path to achieving the Initial Delivery Date by the </w:t>
      </w:r>
      <w:r w:rsidR="00217AD3">
        <w:rPr>
          <w:rFonts w:eastAsia="MS Mincho"/>
        </w:rPr>
        <w:t>Guaranteed Initial</w:t>
      </w:r>
      <w:r w:rsidR="00160A7D" w:rsidRPr="007E4BAE">
        <w:rPr>
          <w:rFonts w:eastAsia="MS Mincho"/>
        </w:rPr>
        <w:t xml:space="preserve"> Delivery Date due to any of the following events</w:t>
      </w:r>
      <w:bookmarkEnd w:id="66"/>
      <w:r w:rsidR="008D244B">
        <w:t>:</w:t>
      </w:r>
    </w:p>
    <w:p w14:paraId="01EAD6AE" w14:textId="77777777" w:rsidR="004874F5" w:rsidRDefault="008D244B" w:rsidP="005678FF">
      <w:pPr>
        <w:pStyle w:val="Heading4"/>
      </w:pPr>
      <w:r w:rsidRPr="000E16EA">
        <w:lastRenderedPageBreak/>
        <w:t xml:space="preserve">Force Majeure, provided that all extensions </w:t>
      </w:r>
      <w:r w:rsidR="00D15BDA">
        <w:t xml:space="preserve">of the </w:t>
      </w:r>
      <w:r w:rsidR="00217AD3">
        <w:t>Guaranteed Initial</w:t>
      </w:r>
      <w:r w:rsidR="00D15BDA">
        <w:t xml:space="preserve"> Delivery Date </w:t>
      </w:r>
      <w:r w:rsidRPr="000E16EA">
        <w:t>for the Project due to Force Majeure shall not exceed 90 calendar days in the aggregate (</w:t>
      </w:r>
      <w:r w:rsidR="00571B3D">
        <w:t>“</w:t>
      </w:r>
      <w:r w:rsidRPr="000E16EA">
        <w:t>Maximum Force Majeure Delay</w:t>
      </w:r>
      <w:r w:rsidR="00D15BDA">
        <w:t>”</w:t>
      </w:r>
      <w:r w:rsidR="00D15BDA" w:rsidRPr="000E16EA">
        <w:t>)</w:t>
      </w:r>
      <w:r w:rsidR="00D15BDA">
        <w:t xml:space="preserve"> and </w:t>
      </w:r>
      <w:r w:rsidR="00D15BDA" w:rsidRPr="000E16EA">
        <w:t xml:space="preserve">any </w:t>
      </w:r>
      <w:r w:rsidRPr="000E16EA">
        <w:t>delay by Seller in excess of the Maximum Force Majeure Delay sha</w:t>
      </w:r>
      <w:r w:rsidRPr="00933102">
        <w:t>ll be subject to Daily Delay Damages in accordance with Section 2.</w:t>
      </w:r>
      <w:r w:rsidR="00D15BDA">
        <w:t>10</w:t>
      </w:r>
      <w:r w:rsidRPr="00933102">
        <w:t>.1.</w:t>
      </w:r>
    </w:p>
    <w:p w14:paraId="01EAD6AF" w14:textId="77777777" w:rsidR="005678FF" w:rsidRDefault="005678FF" w:rsidP="005678FF">
      <w:pPr>
        <w:pStyle w:val="Heading4"/>
      </w:pPr>
      <w:r>
        <w:t>D</w:t>
      </w:r>
      <w:r w:rsidRPr="00E26F8B">
        <w:t xml:space="preserve">elay </w:t>
      </w:r>
      <w:r>
        <w:t xml:space="preserve">by the Participating Transmission Owner or the CAISO </w:t>
      </w:r>
      <w:r w:rsidRPr="00E26F8B">
        <w:t xml:space="preserve">in installing the </w:t>
      </w:r>
      <w:r>
        <w:t xml:space="preserve">Electrical </w:t>
      </w:r>
      <w:r w:rsidRPr="00E26F8B">
        <w:t xml:space="preserve">Interconnection </w:t>
      </w:r>
      <w:r>
        <w:t>Upgrades for which it is responsible in accordance with the schedule set forth in the electrical interconnection agreement among Seller, the CAISO, and the Participating Transmission Owner</w:t>
      </w:r>
      <w:r w:rsidRPr="00E26F8B">
        <w:t xml:space="preserve">.  Seller acknowledges and agrees that nothing in this Agreement is intended to abrogate, amend or modify the terms of any </w:t>
      </w:r>
      <w:r w:rsidR="003D36FC">
        <w:t xml:space="preserve">electrical interconnection </w:t>
      </w:r>
      <w:r w:rsidRPr="00E26F8B">
        <w:t xml:space="preserve">agreement between it and </w:t>
      </w:r>
      <w:r w:rsidR="008B1C82">
        <w:t>the Participating Transmission Owner</w:t>
      </w:r>
      <w:r w:rsidRPr="00E26F8B">
        <w:t xml:space="preserve">.  </w:t>
      </w:r>
      <w:r>
        <w:t>Except as may be set forth in such electrical interconnection agreement</w:t>
      </w:r>
      <w:r w:rsidR="003D36FC">
        <w:t>s</w:t>
      </w:r>
      <w:r>
        <w:t xml:space="preserve">, </w:t>
      </w:r>
      <w:r w:rsidR="008B1C82">
        <w:t>the Participating Transmission Owner</w:t>
      </w:r>
      <w:r w:rsidR="008B1C82" w:rsidRPr="00AA4C95">
        <w:t xml:space="preserve"> </w:t>
      </w:r>
      <w:r w:rsidRPr="00AA4C95">
        <w:t xml:space="preserve">has </w:t>
      </w:r>
      <w:r w:rsidR="000E6396">
        <w:t xml:space="preserve">not </w:t>
      </w:r>
      <w:r w:rsidRPr="00AA4C95">
        <w:t>made and makes no</w:t>
      </w:r>
      <w:r>
        <w:t>, and Seller is not relying on any,</w:t>
      </w:r>
      <w:r w:rsidRPr="00AA4C95">
        <w:t xml:space="preserve"> representations or warranties of any kind or nature, express or implied, with respect to the </w:t>
      </w:r>
      <w:r>
        <w:t>electrical interconnection</w:t>
      </w:r>
      <w:r w:rsidRPr="00AA4C95">
        <w:t>, including</w:t>
      </w:r>
      <w:r>
        <w:t>,</w:t>
      </w:r>
      <w:r w:rsidRPr="00AA4C95">
        <w:t xml:space="preserve"> but not limited to</w:t>
      </w:r>
      <w:r>
        <w:t>,</w:t>
      </w:r>
      <w:r w:rsidRPr="00AA4C95">
        <w:t xml:space="preserve"> any representations or warranties concerning the costs, construction schedule, or permitting of, or any other matter related to, the electric</w:t>
      </w:r>
      <w:r w:rsidR="006467A8">
        <w:t>al</w:t>
      </w:r>
      <w:r w:rsidRPr="00AA4C95">
        <w:t xml:space="preserve"> interconnection</w:t>
      </w:r>
      <w:r w:rsidR="00900BDA">
        <w:t>]</w:t>
      </w:r>
      <w:r w:rsidRPr="00AA4C95">
        <w:t xml:space="preserve"> for the Project.  </w:t>
      </w:r>
      <w:r w:rsidRPr="00E26F8B">
        <w:t>Seller</w:t>
      </w:r>
      <w:r>
        <w:t>’</w:t>
      </w:r>
      <w:r w:rsidRPr="00E26F8B">
        <w:t xml:space="preserve">s sole and exclusive remedy against </w:t>
      </w:r>
      <w:r>
        <w:t>Buyer</w:t>
      </w:r>
      <w:r w:rsidRPr="00E26F8B">
        <w:t xml:space="preserve"> under this Agreement for any delay by </w:t>
      </w:r>
      <w:r>
        <w:t xml:space="preserve">the Participating Transmission Owner or the CAISO </w:t>
      </w:r>
      <w:r w:rsidRPr="00E26F8B">
        <w:t xml:space="preserve">in completing the </w:t>
      </w:r>
      <w:r>
        <w:t xml:space="preserve">Electrical </w:t>
      </w:r>
      <w:r w:rsidRPr="00E26F8B">
        <w:t xml:space="preserve">Interconnection </w:t>
      </w:r>
      <w:r>
        <w:t xml:space="preserve">Upgrades for which it is responsible </w:t>
      </w:r>
      <w:r w:rsidRPr="00E26F8B">
        <w:t xml:space="preserve">is an extension of the </w:t>
      </w:r>
      <w:r w:rsidR="00217AD3">
        <w:t>Guaranteed Initial</w:t>
      </w:r>
      <w:r w:rsidRPr="00E26F8B">
        <w:t xml:space="preserve"> Delivery Date in accordance with this Section</w:t>
      </w:r>
      <w:r>
        <w:t xml:space="preserve">. </w:t>
      </w:r>
      <w:r w:rsidRPr="00E26F8B">
        <w:t xml:space="preserve"> </w:t>
      </w:r>
    </w:p>
    <w:p w14:paraId="01EAD6B0" w14:textId="77777777" w:rsidR="005678FF" w:rsidRDefault="00BA122F" w:rsidP="005678FF">
      <w:pPr>
        <w:pStyle w:val="Heading4"/>
      </w:pPr>
      <w:r>
        <w:t>Reserved.</w:t>
      </w:r>
    </w:p>
    <w:p w14:paraId="01EAD6B1" w14:textId="77777777" w:rsidR="004874F5" w:rsidRDefault="004874F5" w:rsidP="005678FF">
      <w:pPr>
        <w:pStyle w:val="Heading4"/>
      </w:pPr>
      <w:r>
        <w:t>Buyer</w:t>
      </w:r>
      <w:r w:rsidR="00D15BDA">
        <w:t>’s</w:t>
      </w:r>
      <w:r w:rsidRPr="00E26F8B">
        <w:t xml:space="preserve"> delay or other </w:t>
      </w:r>
      <w:r w:rsidR="00D15BDA" w:rsidRPr="00E26F8B">
        <w:t>fail</w:t>
      </w:r>
      <w:r w:rsidR="00D15BDA">
        <w:t>ure</w:t>
      </w:r>
      <w:r w:rsidR="00D15BDA" w:rsidRPr="00E26F8B">
        <w:t xml:space="preserve"> </w:t>
      </w:r>
      <w:r w:rsidRPr="00E26F8B">
        <w:t xml:space="preserve">to perform any of its material obligations </w:t>
      </w:r>
      <w:r>
        <w:t xml:space="preserve">under this Agreement which are </w:t>
      </w:r>
      <w:r w:rsidRPr="00E26F8B">
        <w:t>to be performed prior to the Initial Delivery Date in a manner that directly delays the Initial Delivery Date.</w:t>
      </w:r>
    </w:p>
    <w:p w14:paraId="01EAD6B2" w14:textId="77777777" w:rsidR="00075326" w:rsidRPr="00CE14EA" w:rsidRDefault="00075326" w:rsidP="00075326">
      <w:pPr>
        <w:pStyle w:val="Heading1"/>
        <w:rPr>
          <w:rFonts w:cs="Arial"/>
        </w:rPr>
      </w:pPr>
      <w:r>
        <w:rPr>
          <w:rFonts w:cs="Arial"/>
        </w:rPr>
        <w:br/>
      </w:r>
      <w:bookmarkStart w:id="67" w:name="_Toc381091038"/>
      <w:r w:rsidRPr="00CE14EA">
        <w:rPr>
          <w:rFonts w:cs="Arial"/>
        </w:rPr>
        <w:t>EVENTS OF DEFAULT; REMEDIES; TERMINATION</w:t>
      </w:r>
      <w:bookmarkEnd w:id="67"/>
    </w:p>
    <w:p w14:paraId="01EAD6B3" w14:textId="77777777" w:rsidR="00075326" w:rsidRPr="00CE14EA" w:rsidRDefault="00075326" w:rsidP="0054649C">
      <w:pPr>
        <w:pStyle w:val="Heading2"/>
        <w:rPr>
          <w:vanish/>
          <w:specVanish/>
        </w:rPr>
      </w:pPr>
      <w:bookmarkStart w:id="68" w:name="_Toc381091039"/>
      <w:r w:rsidRPr="000E16EA">
        <w:t>Events of Default.</w:t>
      </w:r>
      <w:bookmarkEnd w:id="68"/>
    </w:p>
    <w:p w14:paraId="01EAD6B4" w14:textId="77777777" w:rsidR="009534AA" w:rsidRDefault="00075326" w:rsidP="009534AA">
      <w:pPr>
        <w:pStyle w:val="Body"/>
      </w:pPr>
      <w:r w:rsidRPr="000E16EA">
        <w:t xml:space="preserve">  An </w:t>
      </w:r>
      <w:r w:rsidR="00571B3D">
        <w:t>“</w:t>
      </w:r>
      <w:r w:rsidRPr="000E16EA">
        <w:t>Event of Default</w:t>
      </w:r>
      <w:r w:rsidR="00571B3D">
        <w:t>”</w:t>
      </w:r>
      <w:r w:rsidRPr="000E16EA">
        <w:t xml:space="preserve"> shall mean, with respect to either Party (a </w:t>
      </w:r>
      <w:r w:rsidR="00571B3D">
        <w:t>“</w:t>
      </w:r>
      <w:r w:rsidRPr="000E16EA">
        <w:t>Defaulting Party</w:t>
      </w:r>
      <w:r w:rsidR="00571B3D">
        <w:t>”</w:t>
      </w:r>
      <w:r w:rsidRPr="000E16EA">
        <w:t>), the occurrence of any of the following:</w:t>
      </w:r>
    </w:p>
    <w:p w14:paraId="01EAD6B5" w14:textId="77777777" w:rsidR="00075326" w:rsidRPr="000E16EA" w:rsidRDefault="00075326" w:rsidP="005678FF">
      <w:pPr>
        <w:pStyle w:val="Heading4"/>
      </w:pPr>
      <w:r w:rsidRPr="000E16EA">
        <w:t>The failure to make, when due, any payment in a material amount required under this Agreement if such failure is not remedied within</w:t>
      </w:r>
      <w:r w:rsidR="007C4EF5">
        <w:t xml:space="preserve"> three</w:t>
      </w:r>
      <w:r w:rsidRPr="000E16EA">
        <w:t xml:space="preserve"> </w:t>
      </w:r>
      <w:r w:rsidR="007C4EF5">
        <w:t>(</w:t>
      </w:r>
      <w:r w:rsidRPr="000E16EA">
        <w:t>3</w:t>
      </w:r>
      <w:r w:rsidR="007C4EF5">
        <w:t>)</w:t>
      </w:r>
      <w:r w:rsidRPr="000E16EA">
        <w:t xml:space="preserve"> Business Days after receipt of Notice; </w:t>
      </w:r>
    </w:p>
    <w:p w14:paraId="01EAD6B6" w14:textId="77777777" w:rsidR="00D93C23" w:rsidRPr="000E16EA" w:rsidRDefault="00D93C23" w:rsidP="005678FF">
      <w:pPr>
        <w:pStyle w:val="Heading4"/>
      </w:pPr>
      <w:r w:rsidRPr="000E16EA">
        <w:t xml:space="preserve">Any representation or warranty made by such Party herein is false or misleading in any material respect when made or when deemed made or repeated, and such failure </w:t>
      </w:r>
      <w:r>
        <w:t>is</w:t>
      </w:r>
      <w:r w:rsidRPr="000E16EA">
        <w:t xml:space="preserve"> not cured within 10 days after receipt of Notice; </w:t>
      </w:r>
    </w:p>
    <w:p w14:paraId="01EAD6B7" w14:textId="77777777" w:rsidR="00D93C23" w:rsidRPr="000E16EA" w:rsidRDefault="00D93C23" w:rsidP="005678FF">
      <w:pPr>
        <w:pStyle w:val="Heading4"/>
      </w:pPr>
      <w:r w:rsidRPr="000E16EA">
        <w:t xml:space="preserve">The failure to perform any material covenant or obligation set forth in this Agreement (except to the extent constituting a separate Event of Default), if such failure is not remedied within 10 days of receipt of Notice (or such longer period not to exceed </w:t>
      </w:r>
      <w:r>
        <w:t>6</w:t>
      </w:r>
      <w:r w:rsidRPr="000E16EA">
        <w:t xml:space="preserve">0 days if the failure is not capable of being cured within such 10 days with the exercise of reasonable diligence), so long as </w:t>
      </w:r>
      <w:r>
        <w:t>the Defaulting Party</w:t>
      </w:r>
      <w:r w:rsidRPr="000E16EA">
        <w:t xml:space="preserve"> has commenced and is diligently pursuing a cure during such initial 10-day period</w:t>
      </w:r>
      <w:r>
        <w:t xml:space="preserve"> and thereafter up to 60 days</w:t>
      </w:r>
      <w:r w:rsidRPr="000E16EA">
        <w:t>;</w:t>
      </w:r>
    </w:p>
    <w:p w14:paraId="01EAD6B8" w14:textId="77777777" w:rsidR="00075326" w:rsidRPr="000E16EA" w:rsidRDefault="00075326" w:rsidP="005678FF">
      <w:pPr>
        <w:pStyle w:val="Heading4"/>
      </w:pPr>
      <w:r w:rsidRPr="000E16EA">
        <w:lastRenderedPageBreak/>
        <w:t>Such Party becomes Bankrupt; or</w:t>
      </w:r>
    </w:p>
    <w:p w14:paraId="01EAD6B9" w14:textId="77777777" w:rsidR="00075326" w:rsidRPr="000E16EA" w:rsidRDefault="00075326" w:rsidP="005678FF">
      <w:pPr>
        <w:pStyle w:val="Heading4"/>
      </w:pPr>
      <w:r w:rsidRPr="000E16EA">
        <w:t>Such Party assigns this Agreement or any of its rights hereunder other than in compliance with Section 2</w:t>
      </w:r>
      <w:r>
        <w:t>8</w:t>
      </w:r>
      <w:r w:rsidRPr="000E16EA">
        <w:t>.5.</w:t>
      </w:r>
    </w:p>
    <w:p w14:paraId="01EAD6BA" w14:textId="77777777" w:rsidR="00075326" w:rsidRPr="00CE14EA" w:rsidRDefault="00075326" w:rsidP="0054649C">
      <w:pPr>
        <w:pStyle w:val="Heading2"/>
        <w:rPr>
          <w:vanish/>
          <w:specVanish/>
        </w:rPr>
      </w:pPr>
      <w:bookmarkStart w:id="69" w:name="_Toc381091040"/>
      <w:r w:rsidRPr="000E16EA">
        <w:t>Seller Events of Default.</w:t>
      </w:r>
      <w:bookmarkEnd w:id="69"/>
    </w:p>
    <w:p w14:paraId="01EAD6BB" w14:textId="77777777" w:rsidR="009534AA" w:rsidRDefault="00075326" w:rsidP="009534AA">
      <w:pPr>
        <w:pStyle w:val="Body"/>
      </w:pPr>
      <w:r w:rsidRPr="000E16EA">
        <w:t xml:space="preserve">  An </w:t>
      </w:r>
      <w:r w:rsidR="00571B3D">
        <w:t>“</w:t>
      </w:r>
      <w:r w:rsidRPr="000E16EA">
        <w:t>Event of Default</w:t>
      </w:r>
      <w:r w:rsidR="00571B3D">
        <w:t>”</w:t>
      </w:r>
      <w:r w:rsidRPr="000E16EA">
        <w:t xml:space="preserve"> shall mean, with respect to Seller (as the </w:t>
      </w:r>
      <w:r w:rsidR="00571B3D">
        <w:t>“</w:t>
      </w:r>
      <w:r w:rsidRPr="000E16EA">
        <w:t>Defaulting Party</w:t>
      </w:r>
      <w:r w:rsidR="00571B3D">
        <w:t>”</w:t>
      </w:r>
      <w:r w:rsidRPr="000E16EA">
        <w:t>), the occurrence of any of the following:</w:t>
      </w:r>
    </w:p>
    <w:p w14:paraId="01EAD6BC" w14:textId="77777777" w:rsidR="00075326" w:rsidRPr="000E16EA" w:rsidRDefault="00075326" w:rsidP="005678FF">
      <w:pPr>
        <w:pStyle w:val="Heading4"/>
      </w:pPr>
      <w:r w:rsidRPr="000E16EA">
        <w:t>Seller fails to comply with any of its covenants under Section 2</w:t>
      </w:r>
      <w:r>
        <w:t>2</w:t>
      </w:r>
      <w:r w:rsidRPr="000E16EA">
        <w:t xml:space="preserve">.4; </w:t>
      </w:r>
    </w:p>
    <w:p w14:paraId="01EAD6BD" w14:textId="77777777" w:rsidR="00075326" w:rsidRPr="000E16EA" w:rsidRDefault="00075326" w:rsidP="005678FF">
      <w:pPr>
        <w:pStyle w:val="Heading4"/>
      </w:pPr>
      <w:r w:rsidRPr="000E16EA">
        <w:t xml:space="preserve">Seller consolidates or amalgamates with, or merges with or into, or transfers all or substantially all its assets to, another entity without </w:t>
      </w:r>
      <w:r>
        <w:t>Buyer</w:t>
      </w:r>
      <w:r w:rsidR="00571B3D">
        <w:t>’</w:t>
      </w:r>
      <w:r w:rsidRPr="000E16EA">
        <w:t xml:space="preserve">s written consent, which consent may be granted or withheld in </w:t>
      </w:r>
      <w:r>
        <w:t>Buyer</w:t>
      </w:r>
      <w:r w:rsidR="00571B3D">
        <w:t>’</w:t>
      </w:r>
      <w:r w:rsidRPr="000E16EA">
        <w:t>s sole discretion;</w:t>
      </w:r>
    </w:p>
    <w:p w14:paraId="01EAD6BE" w14:textId="77777777" w:rsidR="00075326" w:rsidRPr="000E16EA" w:rsidRDefault="00075326" w:rsidP="005678FF">
      <w:pPr>
        <w:pStyle w:val="Heading4"/>
      </w:pPr>
      <w:bookmarkStart w:id="70" w:name="_Toc107374805"/>
      <w:bookmarkStart w:id="71" w:name="_Toc107375065"/>
      <w:r w:rsidRPr="000E16EA">
        <w:t>Seller fails to comply with its obligations under Article 1</w:t>
      </w:r>
      <w:r>
        <w:t>1</w:t>
      </w:r>
      <w:r w:rsidRPr="000E16EA">
        <w:t xml:space="preserve">, including without limitation failing to post or maintain the </w:t>
      </w:r>
      <w:r w:rsidR="00C35188">
        <w:t>Construction Period Security</w:t>
      </w:r>
      <w:r w:rsidRPr="000E16EA">
        <w:t xml:space="preserve"> or applicable Performance Assurance, within </w:t>
      </w:r>
      <w:r w:rsidR="007C4EF5">
        <w:t>three (</w:t>
      </w:r>
      <w:r w:rsidRPr="000E16EA">
        <w:t>3</w:t>
      </w:r>
      <w:r w:rsidR="007C4EF5">
        <w:t>)</w:t>
      </w:r>
      <w:r w:rsidRPr="000E16EA">
        <w:t xml:space="preserve"> Business Days of receipt of Notice of such failure;</w:t>
      </w:r>
      <w:bookmarkEnd w:id="70"/>
      <w:bookmarkEnd w:id="71"/>
    </w:p>
    <w:p w14:paraId="01EAD6BF" w14:textId="77777777" w:rsidR="00075326" w:rsidRPr="000E16EA" w:rsidRDefault="00075326" w:rsidP="005678FF">
      <w:pPr>
        <w:pStyle w:val="Heading4"/>
      </w:pPr>
      <w:bookmarkStart w:id="72" w:name="_Toc107374806"/>
      <w:bookmarkStart w:id="73" w:name="_Toc107375066"/>
      <w:r w:rsidRPr="000E16EA">
        <w:t xml:space="preserve">Seller makes any material misrepresentation or omission in any report, including status and metering report, or any Milestone Schedule or Availability Notice (including without limitation the log, records and reports required under Sections </w:t>
      </w:r>
      <w:r>
        <w:t>8</w:t>
      </w:r>
      <w:r w:rsidRPr="000E16EA">
        <w:t xml:space="preserve">.1.2, </w:t>
      </w:r>
      <w:r>
        <w:t>8</w:t>
      </w:r>
      <w:r w:rsidRPr="000E16EA">
        <w:t xml:space="preserve">.1.3, </w:t>
      </w:r>
      <w:r>
        <w:t>8</w:t>
      </w:r>
      <w:r w:rsidRPr="000E16EA">
        <w:t xml:space="preserve">.1.4, </w:t>
      </w:r>
      <w:r>
        <w:t>20</w:t>
      </w:r>
      <w:r w:rsidRPr="000E16EA">
        <w:t xml:space="preserve">.1, and  </w:t>
      </w:r>
      <w:r w:rsidRPr="003C34F0">
        <w:rPr>
          <w:u w:val="single"/>
        </w:rPr>
        <w:t>Appendices 6.1(a) and (b)</w:t>
      </w:r>
      <w:r w:rsidRPr="000E16EA">
        <w:t>, 1</w:t>
      </w:r>
      <w:r>
        <w:t>8</w:t>
      </w:r>
      <w:r w:rsidRPr="000E16EA">
        <w:t xml:space="preserve">.1, </w:t>
      </w:r>
      <w:r w:rsidR="00523F87">
        <w:t xml:space="preserve">and </w:t>
      </w:r>
      <w:r w:rsidRPr="000E16EA">
        <w:t>1</w:t>
      </w:r>
      <w:r>
        <w:t>8</w:t>
      </w:r>
      <w:r w:rsidRPr="000E16EA">
        <w:t>.2) required to be made or furnished by Seller pursuant to this Agreement;</w:t>
      </w:r>
      <w:bookmarkEnd w:id="72"/>
      <w:bookmarkEnd w:id="73"/>
    </w:p>
    <w:p w14:paraId="01EAD6C0" w14:textId="77777777" w:rsidR="00075326" w:rsidRDefault="00075326" w:rsidP="005678FF">
      <w:pPr>
        <w:pStyle w:val="Heading4"/>
      </w:pPr>
      <w:bookmarkStart w:id="74" w:name="_Toc107374807"/>
      <w:bookmarkStart w:id="75" w:name="_Toc107375067"/>
      <w:r w:rsidRPr="000E16EA">
        <w:t xml:space="preserve">Seller sells, assigns, or otherwise transfers, or commits to sell, assign, or otherwise transfer, </w:t>
      </w:r>
      <w:r w:rsidRPr="002651D6">
        <w:t xml:space="preserve">for delivery during the Delivery Period, </w:t>
      </w:r>
      <w:r w:rsidRPr="000E16EA">
        <w:t xml:space="preserve">the Product, or any portion thereof, to any party other than </w:t>
      </w:r>
      <w:r>
        <w:t>Buyer</w:t>
      </w:r>
      <w:r w:rsidRPr="000E16EA">
        <w:t xml:space="preserve"> or CAISO;</w:t>
      </w:r>
      <w:bookmarkEnd w:id="74"/>
      <w:bookmarkEnd w:id="75"/>
    </w:p>
    <w:p w14:paraId="01EAD6C1" w14:textId="77777777" w:rsidR="00075326" w:rsidRDefault="00075326" w:rsidP="005678FF">
      <w:pPr>
        <w:pStyle w:val="Heading4"/>
      </w:pPr>
      <w:bookmarkStart w:id="76" w:name="_Toc107374808"/>
      <w:bookmarkStart w:id="77" w:name="_Toc107375068"/>
      <w:r w:rsidRPr="006769E1">
        <w:t xml:space="preserve">During the Delivery Period, the </w:t>
      </w:r>
      <w:r w:rsidR="00D15BDA">
        <w:t xml:space="preserve">Default </w:t>
      </w:r>
      <w:r w:rsidR="000F6937">
        <w:t xml:space="preserve">Equivalent </w:t>
      </w:r>
      <w:r w:rsidR="00436893">
        <w:t>Availability Factor</w:t>
      </w:r>
      <w:r w:rsidRPr="006769E1">
        <w:t xml:space="preserve"> </w:t>
      </w:r>
      <w:r w:rsidRPr="000E16EA">
        <w:t xml:space="preserve">is below </w:t>
      </w:r>
      <w:r w:rsidR="00C72E89">
        <w:t>[</w:t>
      </w:r>
      <w:r w:rsidR="00996E4F">
        <w:t>ninety</w:t>
      </w:r>
      <w:r w:rsidR="00BB5687">
        <w:t xml:space="preserve"> </w:t>
      </w:r>
      <w:r w:rsidR="006F38FD">
        <w:t>percent (</w:t>
      </w:r>
      <w:r w:rsidR="00996E4F">
        <w:t>9</w:t>
      </w:r>
      <w:r w:rsidR="008338BC">
        <w:t>0</w:t>
      </w:r>
      <w:r>
        <w:t>%</w:t>
      </w:r>
      <w:r w:rsidR="006F38FD">
        <w:t>)</w:t>
      </w:r>
      <w:r w:rsidR="00C72E89">
        <w:t>]</w:t>
      </w:r>
      <w:r w:rsidRPr="000E16EA">
        <w:t xml:space="preserve"> (</w:t>
      </w:r>
      <w:r w:rsidR="00436893">
        <w:t xml:space="preserve"> </w:t>
      </w:r>
      <w:r w:rsidR="00C72E89">
        <w:t xml:space="preserve">the </w:t>
      </w:r>
      <w:r w:rsidR="00571B3D">
        <w:t>“</w:t>
      </w:r>
      <w:r w:rsidRPr="000E16EA">
        <w:t>Minimum Guaranteed Availability</w:t>
      </w:r>
      <w:r w:rsidR="00571B3D">
        <w:t>”</w:t>
      </w:r>
      <w:r w:rsidRPr="000E16EA">
        <w:t xml:space="preserve">) </w:t>
      </w:r>
      <w:r w:rsidR="00C72E89">
        <w:t>[</w:t>
      </w:r>
      <w:r w:rsidR="00F32B21">
        <w:t xml:space="preserve">each month for twelve </w:t>
      </w:r>
      <w:r w:rsidR="006F38FD">
        <w:t>(</w:t>
      </w:r>
      <w:r w:rsidR="00F32B21">
        <w:t>12</w:t>
      </w:r>
      <w:r w:rsidR="006F38FD">
        <w:t>)</w:t>
      </w:r>
      <w:r w:rsidRPr="000E16EA">
        <w:t xml:space="preserve"> or more consecutive months</w:t>
      </w:r>
      <w:r w:rsidR="00C72E89">
        <w:t>] [on average for a period of twelve (12)</w:t>
      </w:r>
      <w:r w:rsidR="00C72E89" w:rsidRPr="000E16EA">
        <w:t xml:space="preserve"> consecutive months</w:t>
      </w:r>
      <w:r w:rsidR="00C72E89">
        <w:t>];</w:t>
      </w:r>
    </w:p>
    <w:p w14:paraId="01EAD6C2" w14:textId="77777777" w:rsidR="00075326" w:rsidRPr="000E16EA" w:rsidRDefault="00075326" w:rsidP="005678FF">
      <w:pPr>
        <w:pStyle w:val="Heading4"/>
      </w:pPr>
      <w:bookmarkStart w:id="78" w:name="_Toc107374809"/>
      <w:bookmarkStart w:id="79" w:name="_Toc107375069"/>
      <w:bookmarkEnd w:id="76"/>
      <w:bookmarkEnd w:id="77"/>
      <w:r w:rsidRPr="000E16EA">
        <w:t xml:space="preserve">Seller fails to achieve an Initial Delivery Date for </w:t>
      </w:r>
      <w:r>
        <w:t>the</w:t>
      </w:r>
      <w:r w:rsidRPr="000E16EA">
        <w:t xml:space="preserve"> </w:t>
      </w:r>
      <w:r w:rsidR="008E37F9">
        <w:t>Project</w:t>
      </w:r>
      <w:r w:rsidRPr="000E16EA">
        <w:t xml:space="preserve"> within </w:t>
      </w:r>
      <w:r w:rsidR="00A902DE">
        <w:t xml:space="preserve">the Cure Period </w:t>
      </w:r>
      <w:r w:rsidRPr="000E16EA">
        <w:t xml:space="preserve">following the </w:t>
      </w:r>
      <w:r w:rsidR="00217AD3">
        <w:t>Guaranteed Initial</w:t>
      </w:r>
      <w:r w:rsidRPr="000E16EA">
        <w:t xml:space="preserve"> Delivery Date;</w:t>
      </w:r>
      <w:bookmarkEnd w:id="78"/>
      <w:bookmarkEnd w:id="79"/>
    </w:p>
    <w:p w14:paraId="01EAD6C3" w14:textId="77777777" w:rsidR="00075326" w:rsidRPr="000E16EA" w:rsidRDefault="00075326" w:rsidP="005678FF">
      <w:pPr>
        <w:pStyle w:val="Heading4"/>
      </w:pPr>
      <w:bookmarkStart w:id="80" w:name="_Toc107374810"/>
      <w:bookmarkStart w:id="81" w:name="_Toc107375070"/>
      <w:r w:rsidRPr="000E16EA">
        <w:t xml:space="preserve">Seller starts-up or operates, or permits or causes any third party to start-up or operate, </w:t>
      </w:r>
      <w:r>
        <w:t>the</w:t>
      </w:r>
      <w:r w:rsidRPr="000E16EA">
        <w:t xml:space="preserve"> </w:t>
      </w:r>
      <w:r w:rsidR="008E37F9">
        <w:t>Project</w:t>
      </w:r>
      <w:r w:rsidRPr="000E16EA">
        <w:t xml:space="preserve"> other than as </w:t>
      </w:r>
      <w:r>
        <w:t xml:space="preserve">expressly </w:t>
      </w:r>
      <w:r w:rsidRPr="000E16EA">
        <w:t xml:space="preserve">permitted under </w:t>
      </w:r>
      <w:r>
        <w:t>this Agreement</w:t>
      </w:r>
      <w:r w:rsidRPr="000E16EA">
        <w:t>;</w:t>
      </w:r>
      <w:bookmarkEnd w:id="80"/>
      <w:bookmarkEnd w:id="81"/>
    </w:p>
    <w:p w14:paraId="01EAD6C4" w14:textId="77777777" w:rsidR="00075326" w:rsidRPr="000E16EA" w:rsidRDefault="00CA0167" w:rsidP="005678FF">
      <w:pPr>
        <w:pStyle w:val="Heading4"/>
      </w:pPr>
      <w:r w:rsidRPr="00E87BBE">
        <w:t>The ownership interest in Seller is pledged or assigned or caused or permitted to be pledged or assigned as collateral to any party other than pursuant to a Permitted Lien or in accordance with Section 28.5;</w:t>
      </w:r>
    </w:p>
    <w:p w14:paraId="01EAD6C5" w14:textId="77777777" w:rsidR="00075326" w:rsidRDefault="00075326" w:rsidP="005678FF">
      <w:pPr>
        <w:pStyle w:val="Heading4"/>
      </w:pPr>
      <w:r w:rsidRPr="002651D6">
        <w:t xml:space="preserve">Seller fails to remediate any deficiency in internal controls over financial reporting in accordance with Section </w:t>
      </w:r>
      <w:r>
        <w:t>24.2;</w:t>
      </w:r>
    </w:p>
    <w:p w14:paraId="01EAD6C6" w14:textId="77777777" w:rsidR="00075326" w:rsidRPr="000E16EA" w:rsidRDefault="00075326" w:rsidP="005678FF">
      <w:pPr>
        <w:pStyle w:val="Heading4"/>
      </w:pPr>
      <w:r w:rsidRPr="000E16EA">
        <w:lastRenderedPageBreak/>
        <w:t xml:space="preserve">Seller defaults under any Security Document </w:t>
      </w:r>
      <w:r>
        <w:t xml:space="preserve">in any material respect </w:t>
      </w:r>
      <w:r w:rsidRPr="000E16EA">
        <w:t xml:space="preserve">and such default is not cured within the applicable cure period, if any, set forth in the Security Document, or Seller repudiates, disaffirms, disclaims or rejects, in whole or in part, or challenges the validity of, any Security Document; </w:t>
      </w:r>
    </w:p>
    <w:p w14:paraId="01EAD6C7" w14:textId="77777777" w:rsidR="00075326" w:rsidRPr="000E16EA" w:rsidRDefault="00075326" w:rsidP="005678FF">
      <w:pPr>
        <w:pStyle w:val="Heading4"/>
      </w:pPr>
      <w:r w:rsidRPr="000E16EA">
        <w:t>With respect to Guarantor</w:t>
      </w:r>
      <w:r>
        <w:t>, if there is one</w:t>
      </w:r>
      <w:r w:rsidRPr="000E16EA">
        <w:t>:</w:t>
      </w:r>
    </w:p>
    <w:p w14:paraId="01EAD6C8" w14:textId="77777777" w:rsidR="00075326" w:rsidRPr="000E16EA" w:rsidRDefault="00075326" w:rsidP="005678FF">
      <w:pPr>
        <w:pStyle w:val="Heading5"/>
      </w:pPr>
      <w:r w:rsidRPr="000E16EA">
        <w:t xml:space="preserve">Any representation or warranty made by Guarantor in the Guaranty Agreement is false or misleading in any material respect when made or when deemed made or repeated, and such failure shall not be cured within 10 days after receipt of Notice; </w:t>
      </w:r>
    </w:p>
    <w:p w14:paraId="01EAD6C9" w14:textId="77777777" w:rsidR="00075326" w:rsidRPr="000E16EA" w:rsidRDefault="00075326" w:rsidP="005678FF">
      <w:pPr>
        <w:pStyle w:val="Heading5"/>
      </w:pPr>
      <w:r w:rsidRPr="000E16EA">
        <w:t xml:space="preserve">The failure of Guarantor to make, when due, any payment required or to perform any other material covenant or obligation in the Guaranty Agreement, if such failure is not remedied within </w:t>
      </w:r>
      <w:r w:rsidR="007C4EF5">
        <w:t>one (</w:t>
      </w:r>
      <w:r>
        <w:t>1</w:t>
      </w:r>
      <w:r w:rsidR="007C4EF5">
        <w:t>)</w:t>
      </w:r>
      <w:r>
        <w:t xml:space="preserve"> Business Day (in the case of a failure to pay) and </w:t>
      </w:r>
      <w:r w:rsidR="007C4EF5">
        <w:t>three (</w:t>
      </w:r>
      <w:r w:rsidRPr="000E16EA">
        <w:t>3</w:t>
      </w:r>
      <w:r w:rsidR="007C4EF5">
        <w:t>)</w:t>
      </w:r>
      <w:r w:rsidRPr="000E16EA">
        <w:t xml:space="preserve"> Business Days </w:t>
      </w:r>
      <w:r>
        <w:t xml:space="preserve">(in all other cases) </w:t>
      </w:r>
      <w:r w:rsidRPr="000E16EA">
        <w:t xml:space="preserve">after receipt of Notice; </w:t>
      </w:r>
    </w:p>
    <w:p w14:paraId="01EAD6CA" w14:textId="77777777" w:rsidR="00075326" w:rsidRPr="000E16EA" w:rsidRDefault="00075326" w:rsidP="005678FF">
      <w:pPr>
        <w:pStyle w:val="Heading5"/>
      </w:pPr>
      <w:r w:rsidRPr="000E16EA">
        <w:t>Guarantor becomes Bankrupt;</w:t>
      </w:r>
    </w:p>
    <w:p w14:paraId="01EAD6CB" w14:textId="77777777" w:rsidR="00B56FE4" w:rsidRPr="00B56FE4" w:rsidRDefault="00351005" w:rsidP="005678FF">
      <w:pPr>
        <w:pStyle w:val="Heading5"/>
      </w:pPr>
      <w:r>
        <w:t xml:space="preserve">The failure by Guarantor to maintain a Credit Rating of at least </w:t>
      </w:r>
      <w:r w:rsidR="00882A00">
        <w:t>[</w:t>
      </w:r>
      <w:r>
        <w:t>“BBB-”</w:t>
      </w:r>
      <w:r w:rsidR="00882A00">
        <w:t>]</w:t>
      </w:r>
      <w:r>
        <w:t xml:space="preserve"> by S&amp;P or </w:t>
      </w:r>
      <w:r w:rsidR="00882A00">
        <w:t>[</w:t>
      </w:r>
      <w:r>
        <w:t>“Baa3”</w:t>
      </w:r>
      <w:r w:rsidR="00882A00">
        <w:t>]</w:t>
      </w:r>
      <w:r>
        <w:t xml:space="preserve"> by Moody’s</w:t>
      </w:r>
      <w:r w:rsidR="00D45040">
        <w:t xml:space="preserve"> and a tangible net worth of at least </w:t>
      </w:r>
      <w:bookmarkStart w:id="82" w:name="OLE_LINK8"/>
      <w:bookmarkStart w:id="83" w:name="OLE_LINK12"/>
      <w:r w:rsidR="00882A00">
        <w:t>[</w:t>
      </w:r>
      <w:r w:rsidR="004B15F1">
        <w:t>$</w:t>
      </w:r>
      <w:r w:rsidR="00882A00">
        <w:t>XX]</w:t>
      </w:r>
      <w:r w:rsidR="004B15F1">
        <w:t xml:space="preserve"> Billion</w:t>
      </w:r>
      <w:bookmarkEnd w:id="82"/>
      <w:bookmarkEnd w:id="83"/>
      <w:r w:rsidR="00B56FE4">
        <w:t>;</w:t>
      </w:r>
      <w:r w:rsidR="00882A00">
        <w:t xml:space="preserve">  </w:t>
      </w:r>
      <w:r w:rsidR="00882A00" w:rsidRPr="00EC70D4">
        <w:rPr>
          <w:b/>
        </w:rPr>
        <w:t xml:space="preserve">[Note to </w:t>
      </w:r>
      <w:r w:rsidR="00EC70D4">
        <w:rPr>
          <w:b/>
        </w:rPr>
        <w:t>B</w:t>
      </w:r>
      <w:r w:rsidR="00882A00" w:rsidRPr="00EC70D4">
        <w:rPr>
          <w:b/>
        </w:rPr>
        <w:t>idders:  subject to credit review]</w:t>
      </w:r>
      <w:r w:rsidR="00690F93">
        <w:t xml:space="preserve"> </w:t>
      </w:r>
    </w:p>
    <w:p w14:paraId="01EAD6CC" w14:textId="77777777" w:rsidR="00075326" w:rsidRPr="000E16EA" w:rsidRDefault="00075326" w:rsidP="005678FF">
      <w:pPr>
        <w:pStyle w:val="Heading5"/>
      </w:pPr>
      <w:r w:rsidRPr="000E16EA">
        <w:t xml:space="preserve">The Guaranty Agreement fails to be in full force and effect for purposes of this Agreement (other than in accordance with its terms) prior to the </w:t>
      </w:r>
      <w:r>
        <w:t xml:space="preserve">indefeasible </w:t>
      </w:r>
      <w:r w:rsidRPr="000E16EA">
        <w:t>satisfaction of all of Seller</w:t>
      </w:r>
      <w:r w:rsidR="00571B3D">
        <w:t>’</w:t>
      </w:r>
      <w:r w:rsidRPr="000E16EA">
        <w:t xml:space="preserve">s obligations hereunder to which such Guaranty Agreement relates; </w:t>
      </w:r>
      <w:r>
        <w:t>or</w:t>
      </w:r>
    </w:p>
    <w:p w14:paraId="01EAD6CD" w14:textId="77777777" w:rsidR="00E70316" w:rsidRDefault="00075326" w:rsidP="005678FF">
      <w:pPr>
        <w:pStyle w:val="Heading5"/>
      </w:pPr>
      <w:r w:rsidRPr="000E16EA">
        <w:t>Guarantor repudiates, disaffirms, disclaims, or rejects, in whole or in part, or challenges the validity of, its Guaranty Agreement</w:t>
      </w:r>
      <w:r w:rsidR="00E70316">
        <w:t>; or</w:t>
      </w:r>
    </w:p>
    <w:p w14:paraId="01EAD6CE" w14:textId="77777777" w:rsidR="00C72E89" w:rsidRDefault="00C72E89" w:rsidP="005678FF">
      <w:pPr>
        <w:pStyle w:val="Heading4"/>
      </w:pPr>
      <w:r w:rsidRPr="0095228C">
        <w:t>with respect to an</w:t>
      </w:r>
      <w:r>
        <w:t>y</w:t>
      </w:r>
      <w:r w:rsidRPr="0095228C">
        <w:t xml:space="preserve"> outstanding Letter of Credit</w:t>
      </w:r>
      <w:r>
        <w:t xml:space="preserve"> provided for the benefit of Buyer</w:t>
      </w:r>
      <w:r w:rsidR="008015AC">
        <w:t xml:space="preserve"> that </w:t>
      </w:r>
      <w:r w:rsidR="008015AC" w:rsidRPr="002E749D">
        <w:t xml:space="preserve">is </w:t>
      </w:r>
      <w:r w:rsidR="008015AC">
        <w:t xml:space="preserve">not then </w:t>
      </w:r>
      <w:r w:rsidR="008015AC" w:rsidRPr="002E749D">
        <w:t xml:space="preserve">required </w:t>
      </w:r>
      <w:r w:rsidR="00361373">
        <w:t>under this Agreement</w:t>
      </w:r>
      <w:r w:rsidR="00361373" w:rsidRPr="002E749D">
        <w:t xml:space="preserve"> </w:t>
      </w:r>
      <w:r w:rsidR="008015AC" w:rsidRPr="002E749D">
        <w:t>to be canceled or returned</w:t>
      </w:r>
      <w:r>
        <w:t xml:space="preserve">, the failure by Seller to provide </w:t>
      </w:r>
      <w:r w:rsidRPr="0095228C">
        <w:t xml:space="preserve">for the benefit of </w:t>
      </w:r>
      <w:r>
        <w:t xml:space="preserve">Buyer either (1) cash, or (2) </w:t>
      </w:r>
      <w:r w:rsidRPr="0095228C">
        <w:t xml:space="preserve">a substitute Letter of Credit </w:t>
      </w:r>
      <w:r>
        <w:t xml:space="preserve">from a different </w:t>
      </w:r>
      <w:r w:rsidRPr="0095228C">
        <w:t xml:space="preserve">issuer </w:t>
      </w:r>
      <w:r>
        <w:t xml:space="preserve">meeting the criteria set forth in the definition of Letter of Credit, in each case, in the amount required hereunder </w:t>
      </w:r>
      <w:r w:rsidRPr="0095228C">
        <w:t xml:space="preserve">within five (5) Business Days after </w:t>
      </w:r>
      <w:r>
        <w:t xml:space="preserve">Seller </w:t>
      </w:r>
      <w:r w:rsidRPr="0095228C">
        <w:t xml:space="preserve">receives Notice of the occurrence of any of the following events: </w:t>
      </w:r>
      <w:r>
        <w:t xml:space="preserve"> </w:t>
      </w:r>
    </w:p>
    <w:p w14:paraId="01EAD6CF" w14:textId="77777777" w:rsidR="00C72E89" w:rsidRDefault="00C72E89" w:rsidP="005678FF">
      <w:pPr>
        <w:pStyle w:val="Heading5"/>
      </w:pPr>
      <w:r w:rsidRPr="0095228C">
        <w:t xml:space="preserve">the issuer of </w:t>
      </w:r>
      <w:r>
        <w:t xml:space="preserve">the outstanding </w:t>
      </w:r>
      <w:r w:rsidRPr="0095228C">
        <w:t xml:space="preserve">Letter of Credit shall fail to maintain a Credit Rating of at least </w:t>
      </w:r>
      <w:r>
        <w:t>“</w:t>
      </w:r>
      <w:r w:rsidRPr="0095228C">
        <w:t>A-</w:t>
      </w:r>
      <w:r>
        <w:t>”</w:t>
      </w:r>
      <w:r w:rsidRPr="0095228C">
        <w:t xml:space="preserve"> by S&amp;P or </w:t>
      </w:r>
      <w:r>
        <w:t>“</w:t>
      </w:r>
      <w:r w:rsidRPr="0095228C">
        <w:t>A3</w:t>
      </w:r>
      <w:r>
        <w:t>”</w:t>
      </w:r>
      <w:r w:rsidRPr="0095228C">
        <w:t xml:space="preserve"> by Moody</w:t>
      </w:r>
      <w:r>
        <w:t>’</w:t>
      </w:r>
      <w:r w:rsidRPr="0095228C">
        <w:t xml:space="preserve">s; </w:t>
      </w:r>
    </w:p>
    <w:p w14:paraId="01EAD6D0" w14:textId="77777777" w:rsidR="008B10C4" w:rsidRDefault="008B10C4" w:rsidP="005678FF">
      <w:pPr>
        <w:pStyle w:val="Heading5"/>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14:paraId="01EAD6D1" w14:textId="77777777" w:rsidR="008B10C4" w:rsidRDefault="008B10C4" w:rsidP="005678FF">
      <w:pPr>
        <w:pStyle w:val="Heading5"/>
      </w:pPr>
      <w:r w:rsidRPr="0095228C">
        <w:lastRenderedPageBreak/>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14:paraId="01EAD6D2" w14:textId="77777777" w:rsidR="008B10C4" w:rsidRPr="008B10C4" w:rsidRDefault="008B10C4" w:rsidP="005678FF">
      <w:pPr>
        <w:pStyle w:val="Heading5"/>
      </w:pPr>
      <w:r>
        <w:t>s</w:t>
      </w:r>
      <w:r w:rsidRPr="000E16EA">
        <w:t>uch Letter of Credit fails or ceases to be in full force and effect at any time</w:t>
      </w:r>
      <w:r>
        <w:t>;</w:t>
      </w:r>
    </w:p>
    <w:p w14:paraId="01EAD6D3" w14:textId="77777777" w:rsidR="00C72E89" w:rsidRPr="00506CC6" w:rsidRDefault="00C72E89" w:rsidP="005678FF">
      <w:pPr>
        <w:pStyle w:val="Heading5"/>
      </w:pPr>
      <w:r w:rsidRPr="000E16EA">
        <w:t>the issuer of such Letter of Credit becomes Bankrupt</w:t>
      </w:r>
      <w:r>
        <w:t>;</w:t>
      </w:r>
      <w:r w:rsidR="008015AC">
        <w:t xml:space="preserve"> or</w:t>
      </w:r>
    </w:p>
    <w:p w14:paraId="01EAD6D4" w14:textId="77777777" w:rsidR="00C72E89" w:rsidRDefault="00C72E89" w:rsidP="005678FF">
      <w:pPr>
        <w:pStyle w:val="Heading5"/>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8015AC">
        <w:t xml:space="preserve">.  </w:t>
      </w:r>
    </w:p>
    <w:p w14:paraId="01EAD6D5" w14:textId="77777777" w:rsidR="00C72E89" w:rsidRPr="00C72E89" w:rsidRDefault="00C72E89" w:rsidP="00C72E89"/>
    <w:p w14:paraId="01EAD6D6" w14:textId="77777777" w:rsidR="00075326" w:rsidRPr="00CE14EA" w:rsidRDefault="00075326" w:rsidP="0054649C">
      <w:pPr>
        <w:pStyle w:val="Heading2"/>
        <w:rPr>
          <w:vanish/>
          <w:specVanish/>
        </w:rPr>
      </w:pPr>
      <w:bookmarkStart w:id="84" w:name="_Toc381091041"/>
      <w:r w:rsidRPr="000E16EA">
        <w:t>Remedies.</w:t>
      </w:r>
      <w:bookmarkEnd w:id="84"/>
    </w:p>
    <w:p w14:paraId="01EAD6D7" w14:textId="77777777" w:rsidR="009534AA" w:rsidRDefault="00075326" w:rsidP="009534AA">
      <w:pPr>
        <w:pStyle w:val="Body"/>
      </w:pPr>
      <w:r w:rsidRPr="000E16EA">
        <w:t xml:space="preserve">  </w:t>
      </w:r>
      <w:r w:rsidR="00D93C23" w:rsidRPr="000E16EA">
        <w:t xml:space="preserve">If an Event of Default with respect to a Defaulting Party shall have occurred and be continuing, the other Party (the </w:t>
      </w:r>
      <w:r w:rsidR="00D93C23">
        <w:t>“</w:t>
      </w:r>
      <w:r w:rsidR="00D93C23" w:rsidRPr="000E16EA">
        <w:t>Non-Defaulting Party</w:t>
      </w:r>
      <w:r w:rsidR="00D93C23">
        <w:t>”</w:t>
      </w:r>
      <w:r w:rsidR="00D93C23" w:rsidRPr="000E16EA">
        <w:t xml:space="preserve">) shall have the right to (a) </w:t>
      </w:r>
      <w:r w:rsidR="00D93C23">
        <w:t>terminate this Agreement by providing Notice of such termination to the Defaulting Party, which termination shall be effective on</w:t>
      </w:r>
      <w:r w:rsidR="00D93C23" w:rsidRPr="000E16EA">
        <w:t xml:space="preserve"> a day no later than 20 days after such Notice is effective </w:t>
      </w:r>
      <w:r w:rsidR="00D93C23">
        <w:t>(“</w:t>
      </w:r>
      <w:r w:rsidR="00D93C23" w:rsidRPr="000E16EA">
        <w:t>Early Termination Date</w:t>
      </w:r>
      <w:r w:rsidR="00D93C23">
        <w:t>”), and the Defaulting Party shall pay the Non-Defaulting Party a Termination Payment as set forth below</w:t>
      </w:r>
      <w:r w:rsidR="00D93C23" w:rsidRPr="000E16EA">
        <w:t xml:space="preserve">, (b) </w:t>
      </w:r>
      <w:r w:rsidR="00D93C23">
        <w:t xml:space="preserve">require immediate payment of </w:t>
      </w:r>
      <w:r w:rsidR="00D93C23" w:rsidRPr="000E16EA">
        <w:t xml:space="preserve">all amounts </w:t>
      </w:r>
      <w:r w:rsidR="00D93C23">
        <w:t xml:space="preserve">owed but not yet paid by the Defaulting Party </w:t>
      </w:r>
      <w:r w:rsidR="00D93C23" w:rsidRPr="000E16EA">
        <w:t>under this Agreement, (c) withhold any payments due to the Defaulting Party under this Agreement, (d) suspend performance, and (e) pursue any other remedies available at law or in equity, including where appropriate, specific performance</w:t>
      </w:r>
      <w:r w:rsidR="00D93C23">
        <w:t xml:space="preserve"> or injunctive relief</w:t>
      </w:r>
      <w:r w:rsidR="00D93C23" w:rsidRPr="000E16EA">
        <w:t>, except to the extent such remedies are expressly limited under this Agreement.</w:t>
      </w:r>
      <w:r w:rsidR="00D93C23">
        <w:t xml:space="preserve">  If the </w:t>
      </w:r>
      <w:r w:rsidR="00D93C23" w:rsidRPr="000E16EA">
        <w:t>Non-Defaulting Party</w:t>
      </w:r>
      <w:r w:rsidR="00D93C23">
        <w:t xml:space="preserve"> elects to terminate this Agreement under clause (a), then the sole and exclusive remedy available to the </w:t>
      </w:r>
      <w:r w:rsidR="00D93C23" w:rsidRPr="000E16EA">
        <w:t>Non-Defaulting Party</w:t>
      </w:r>
      <w:r w:rsidR="00D93C23">
        <w:t xml:space="preserve"> shall be the Termination Payment as set forth below.  </w:t>
      </w:r>
    </w:p>
    <w:p w14:paraId="01EAD6D8" w14:textId="77777777" w:rsidR="00075326" w:rsidRPr="00CE14EA" w:rsidRDefault="00075326" w:rsidP="0054649C">
      <w:pPr>
        <w:pStyle w:val="Heading2"/>
        <w:rPr>
          <w:vanish/>
          <w:specVanish/>
        </w:rPr>
      </w:pPr>
      <w:bookmarkStart w:id="85" w:name="_Toc381091042"/>
      <w:r w:rsidRPr="000E16EA">
        <w:t>Calculation of Termination Payment.</w:t>
      </w:r>
      <w:bookmarkEnd w:id="85"/>
    </w:p>
    <w:p w14:paraId="01EAD6D9" w14:textId="77777777" w:rsidR="00075326" w:rsidRPr="000E16EA" w:rsidRDefault="00075326" w:rsidP="00892244">
      <w:pPr>
        <w:pStyle w:val="Body"/>
      </w:pPr>
      <w:r w:rsidRPr="000E16EA">
        <w:t xml:space="preserve">  The Non-Defaulting Party shall calculate, in a commercially reasonable manner, the amounts owing between the Parties under this Agreement as of the Early Termination Date (the </w:t>
      </w:r>
      <w:r w:rsidR="00571B3D">
        <w:t>“</w:t>
      </w:r>
      <w:r w:rsidRPr="000E16EA">
        <w:t>Termination Payment</w:t>
      </w:r>
      <w:r w:rsidR="00571B3D">
        <w:t>”</w:t>
      </w:r>
      <w:r w:rsidRPr="000E16EA">
        <w:t>) in accordance with this Section.  The Non-Defaulting Party shall determine its Gains and Losses by determining the M</w:t>
      </w:r>
      <w:r w:rsidRPr="00933102">
        <w:t xml:space="preserve">arket Quotation Average Price for the Product from the </w:t>
      </w:r>
      <w:r w:rsidR="008E37F9">
        <w:t>Project</w:t>
      </w:r>
      <w:r w:rsidRPr="000E16EA">
        <w:t xml:space="preserve">.  In the event the Non-Defaulting Party is not able, after commercially reasonable efforts, to obtain the Market Quotation Average Price for the Product from the </w:t>
      </w:r>
      <w:r w:rsidR="008E37F9">
        <w:t>Project</w:t>
      </w:r>
      <w:r w:rsidRPr="000E16EA">
        <w:t xml:space="preserve">, then the Non-Defaulting Party shall calculate its Costs, and its Gains or Losses with respect to the Product from the </w:t>
      </w:r>
      <w:r w:rsidR="008E37F9">
        <w:t>Project</w:t>
      </w:r>
      <w:r w:rsidRPr="000E16EA">
        <w:t xml:space="preserve"> in a commercially reasonable manner by calculating the arithmetic mean of at least three (3) Forward Price Assessments for products substantially similar to the Product from the </w:t>
      </w:r>
      <w:r w:rsidR="008E37F9">
        <w:t>Project</w:t>
      </w:r>
      <w:r w:rsidRPr="000E16EA">
        <w:t>.  Such Forward Price Assessments must be obtained assuming that the Party obtaining the quote will provide and obtain the same or substantiall</w:t>
      </w:r>
      <w:r w:rsidRPr="00933102">
        <w:t>y similar credit collateral terms as the credit and collateral terms in this Agreement.  In the event the Non-Defaulting Party is not able, after commercially reasonable efforts, to obtain at least three</w:t>
      </w:r>
      <w:r w:rsidRPr="000E16EA">
        <w:t xml:space="preserve"> (3) Forward Price Assessments for products substantially similar to the Product from the </w:t>
      </w:r>
      <w:r w:rsidR="00B53BD4">
        <w:t>Project</w:t>
      </w:r>
      <w:r w:rsidRPr="000E16EA">
        <w:t>, then the Non-Defaulting Party shall calculate its Gains and Losses in a commercially reasonable manner by reference to information supplied to it by one or more third parties including, with</w:t>
      </w:r>
      <w:r w:rsidRPr="00933102">
        <w:t xml:space="preserve">out limitation, index prices, quotations (either firm or indicative) of relevant rates, prices, yields, yield curves, volatilities, spreads or other relevant market data in the relevant markets.  Third parties supplying such information may include, without limitation, dealers in the relevant markets, end-users of the </w:t>
      </w:r>
      <w:r w:rsidRPr="00933102">
        <w:lastRenderedPageBreak/>
        <w:t>relevant product, information vendors and other sources of market information</w:t>
      </w:r>
      <w:r w:rsidRPr="000E16EA">
        <w:t>, provided that such third parties shall not be Affiliates of either Party.  Only in the event the Non-Defaulting P</w:t>
      </w:r>
      <w:r w:rsidRPr="00933102">
        <w:t>arty is not able, after using commercially reasonable efforts, to obtain such third party information, then the Non-Defaulting Party may calculate its Gains and Losses in a commercially reasonable manner using relevant market data it has available to it.</w:t>
      </w:r>
      <w:r w:rsidRPr="000E16EA">
        <w:t xml:space="preserve">  </w:t>
      </w:r>
      <w:bookmarkStart w:id="86" w:name="_DV_C737"/>
      <w:bookmarkStart w:id="87" w:name="OLE_LINK4"/>
      <w:bookmarkStart w:id="88" w:name="OLE_LINK7"/>
      <w:r w:rsidR="00DE713D" w:rsidRPr="007E4BAE">
        <w:rPr>
          <w:rFonts w:eastAsia="MS Mincho"/>
        </w:rPr>
        <w:t>The Termination Payment shall equal</w:t>
      </w:r>
      <w:r w:rsidR="00892244" w:rsidRPr="007E4BAE">
        <w:rPr>
          <w:rFonts w:eastAsia="MS Mincho"/>
        </w:rPr>
        <w:t xml:space="preserve"> (a) </w:t>
      </w:r>
      <w:r w:rsidR="000D1153" w:rsidRPr="007E4BAE">
        <w:rPr>
          <w:rFonts w:eastAsia="MS Mincho"/>
        </w:rPr>
        <w:t xml:space="preserve">in the case where Non-Defaulting Party has Losses, </w:t>
      </w:r>
      <w:r w:rsidR="00DE713D" w:rsidRPr="007E4BAE">
        <w:rPr>
          <w:rFonts w:eastAsia="MS Mincho"/>
        </w:rPr>
        <w:t>the aggregate Losses of the Non-Defaulting Party plus Costs of the Non-Defaulting Party plus any or all other amounts due to the Non-Defaulting Party netted into a single amount</w:t>
      </w:r>
      <w:r w:rsidR="00734843" w:rsidRPr="007E4BAE">
        <w:rPr>
          <w:rFonts w:eastAsia="MS Mincho"/>
        </w:rPr>
        <w:t xml:space="preserve">, and </w:t>
      </w:r>
      <w:r w:rsidR="00734843" w:rsidRPr="0057720C">
        <w:rPr>
          <w:rFonts w:eastAsia="MS Mincho"/>
        </w:rPr>
        <w:t>the Defaulting Party shall owe such Termination Payment calculated under this clause (a) to the Non-Defaulting Party</w:t>
      </w:r>
      <w:r w:rsidR="00734843" w:rsidRPr="007E4BAE">
        <w:rPr>
          <w:rFonts w:eastAsia="MS Mincho"/>
        </w:rPr>
        <w:t>;</w:t>
      </w:r>
      <w:r w:rsidR="00DE713D" w:rsidRPr="007E4BAE">
        <w:rPr>
          <w:rFonts w:eastAsia="MS Mincho"/>
        </w:rPr>
        <w:t xml:space="preserve"> or </w:t>
      </w:r>
      <w:r w:rsidR="00892244" w:rsidRPr="007E4BAE">
        <w:rPr>
          <w:rFonts w:eastAsia="MS Mincho"/>
        </w:rPr>
        <w:t xml:space="preserve">(b) </w:t>
      </w:r>
      <w:r w:rsidR="000D1153" w:rsidRPr="007E4BAE">
        <w:rPr>
          <w:rFonts w:eastAsia="MS Mincho"/>
        </w:rPr>
        <w:t xml:space="preserve">in the case where the Non-Defaulting Party has Gains, </w:t>
      </w:r>
      <w:r w:rsidR="00DE713D" w:rsidRPr="007E4BAE">
        <w:rPr>
          <w:rFonts w:eastAsia="MS Mincho"/>
        </w:rPr>
        <w:t xml:space="preserve">the aggregate Gains of the Non-Defaulting Party less Costs of the Non-Defaulting Party less any or all other amounts due to the Non-Defaulting Party netted into a single amount.  </w:t>
      </w:r>
      <w:bookmarkEnd w:id="86"/>
      <w:r w:rsidR="00892244" w:rsidRPr="0057720C">
        <w:rPr>
          <w:rFonts w:eastAsia="MS Mincho"/>
        </w:rPr>
        <w:t xml:space="preserve">If the net amount calculated under clause (b) is negative, the Defaulting Party shall owe the absolute value of such amount to the Non-Defaulting Party.  If the net amount calculated under clause (b) is positive, </w:t>
      </w:r>
      <w:r w:rsidR="00892244" w:rsidRPr="000E16EA">
        <w:t>the Termination Payment shall be zero (0)</w:t>
      </w:r>
      <w:r w:rsidR="00892244">
        <w:t xml:space="preserve"> except </w:t>
      </w:r>
      <w:r w:rsidR="00BF0D55">
        <w:t xml:space="preserve">in the case where </w:t>
      </w:r>
      <w:r w:rsidR="00BF0D55" w:rsidRPr="000E16EA">
        <w:t>the Non-Defaulting Party</w:t>
      </w:r>
      <w:r w:rsidR="00BF0D55">
        <w:t xml:space="preserve"> elects to terminate this Agreement </w:t>
      </w:r>
      <w:r w:rsidR="00892244">
        <w:t xml:space="preserve">solely </w:t>
      </w:r>
      <w:r w:rsidR="00BF0D55">
        <w:t>as a result of an Event of Default by the Defaulting Party under Section 3.1(d)</w:t>
      </w:r>
      <w:r w:rsidR="00892244">
        <w:t xml:space="preserve"> [Bankruptcy]</w:t>
      </w:r>
      <w:r w:rsidR="00BF0D55">
        <w:t xml:space="preserve">, </w:t>
      </w:r>
      <w:r w:rsidR="00892244">
        <w:t xml:space="preserve">in which case </w:t>
      </w:r>
      <w:bookmarkEnd w:id="87"/>
      <w:bookmarkEnd w:id="88"/>
      <w:r w:rsidR="00892244" w:rsidRPr="0057720C">
        <w:rPr>
          <w:rFonts w:eastAsia="MS Mincho"/>
        </w:rPr>
        <w:t xml:space="preserve">the Non-Defaulting Party shall owe the positive amount calculated under clause (b) to the Defaulting Party.  </w:t>
      </w:r>
    </w:p>
    <w:p w14:paraId="01EAD6DA" w14:textId="77777777" w:rsidR="00075326" w:rsidRPr="00CE14EA" w:rsidRDefault="00075326" w:rsidP="0054649C">
      <w:pPr>
        <w:pStyle w:val="Heading2"/>
        <w:rPr>
          <w:vanish/>
          <w:specVanish/>
        </w:rPr>
      </w:pPr>
      <w:bookmarkStart w:id="89" w:name="_Toc381091043"/>
      <w:r w:rsidRPr="000E16EA">
        <w:t>Notice of Payment of Termination Payment.</w:t>
      </w:r>
      <w:bookmarkEnd w:id="89"/>
    </w:p>
    <w:p w14:paraId="01EAD6DB" w14:textId="77777777" w:rsidR="009534AA" w:rsidRDefault="00075326" w:rsidP="009534AA">
      <w:pPr>
        <w:pStyle w:val="Body"/>
      </w:pPr>
      <w:r w:rsidRPr="000E16EA">
        <w:t xml:space="preserve">  As soon as practicable, but in no event later than </w:t>
      </w:r>
      <w:r w:rsidR="007C4EF5">
        <w:t>fifteen (</w:t>
      </w:r>
      <w:r w:rsidRPr="000E16EA">
        <w:t>15</w:t>
      </w:r>
      <w:r w:rsidR="007C4EF5">
        <w:t>)</w:t>
      </w:r>
      <w:r w:rsidRPr="000E16EA">
        <w:t xml:space="preserve"> Business Days following the Early Termination Date, the Non-Defaulting Party shall give the Defaulting Party Notice of the amount of the aggregate Termination Payment, </w:t>
      </w:r>
      <w:r w:rsidR="00DA6921">
        <w:t>if any</w:t>
      </w:r>
      <w:r w:rsidRPr="000E16EA">
        <w:t>.  The Notice shall include a written statement explaining in reasonable detail the calculation of such amount.  The aggregate Termination Payment</w:t>
      </w:r>
      <w:r w:rsidR="00DA6921">
        <w:t>, if any,</w:t>
      </w:r>
      <w:r w:rsidRPr="000E16EA">
        <w:t xml:space="preserve"> shall be made by the </w:t>
      </w:r>
      <w:r w:rsidR="00DA6921">
        <w:t xml:space="preserve">Defaulting </w:t>
      </w:r>
      <w:r w:rsidRPr="000E16EA">
        <w:t xml:space="preserve">Party </w:t>
      </w:r>
      <w:r w:rsidR="00DA6921">
        <w:t xml:space="preserve">to the Non-Defaulting Party </w:t>
      </w:r>
      <w:r w:rsidRPr="000E16EA">
        <w:t xml:space="preserve">within two </w:t>
      </w:r>
      <w:r w:rsidR="007C4EF5">
        <w:t xml:space="preserve">(2) </w:t>
      </w:r>
      <w:r w:rsidRPr="000E16EA">
        <w:t>Business Days after receipt of such Notice.</w:t>
      </w:r>
    </w:p>
    <w:p w14:paraId="01EAD6DC" w14:textId="77777777" w:rsidR="00075326" w:rsidRPr="00CE14EA" w:rsidRDefault="00075326" w:rsidP="0054649C">
      <w:pPr>
        <w:pStyle w:val="Heading2"/>
        <w:rPr>
          <w:vanish/>
          <w:specVanish/>
        </w:rPr>
      </w:pPr>
      <w:bookmarkStart w:id="90" w:name="_Toc381091044"/>
      <w:r w:rsidRPr="000E16EA">
        <w:t>Disputes Regarding Termination Payment.</w:t>
      </w:r>
      <w:bookmarkEnd w:id="90"/>
    </w:p>
    <w:p w14:paraId="01EAD6DD" w14:textId="77777777" w:rsidR="009534AA" w:rsidRDefault="00075326" w:rsidP="009534AA">
      <w:pPr>
        <w:pStyle w:val="Body"/>
      </w:pPr>
      <w:r w:rsidRPr="00933102">
        <w:t xml:space="preserve">  If the Defaulting Party disputes the Non-Defaulting Party</w:t>
      </w:r>
      <w:r w:rsidR="00571B3D">
        <w:t>’</w:t>
      </w:r>
      <w:r w:rsidRPr="00933102">
        <w:t xml:space="preserve">s calculation of the Termination Payment, in whole or in part, the Defaulting Party shall, within </w:t>
      </w:r>
      <w:r w:rsidR="00BA5567">
        <w:t xml:space="preserve">five </w:t>
      </w:r>
      <w:r w:rsidR="007C4EF5">
        <w:t>(5)</w:t>
      </w:r>
      <w:r w:rsidRPr="00933102">
        <w:t xml:space="preserve"> Business Days of receipt of the Non-Defaulting Party</w:t>
      </w:r>
      <w:r w:rsidR="00571B3D">
        <w:t>’</w:t>
      </w:r>
      <w:r w:rsidRPr="00933102">
        <w:t>s calculation of the aggregate Termination Payment, provide to the Non-Defaulting Party a detailed written explanation of the basis for such dispute, provided</w:t>
      </w:r>
      <w:r w:rsidRPr="000E16EA">
        <w:rPr>
          <w:rFonts w:cs="Arial"/>
          <w:i/>
          <w:szCs w:val="24"/>
        </w:rPr>
        <w:t xml:space="preserve"> </w:t>
      </w:r>
      <w:r w:rsidRPr="00933102">
        <w:t>that if the Termination Payment is due from the Defaulting Party, the Defaulting Party shall first transfer collateral in the form of a Letter of Credit, Guaranty</w:t>
      </w:r>
      <w:r w:rsidR="00855701">
        <w:t xml:space="preserve"> Agreement</w:t>
      </w:r>
      <w:r w:rsidRPr="00933102">
        <w:t>, or other security (acceptable to the Non-Defaulting Party in its sole discretion) to the Non-Defaulting Party in an amount equal to the aggregate Termination Payment, as calculated by the Non-Defaulting Party.</w:t>
      </w:r>
    </w:p>
    <w:p w14:paraId="01EAD6DE" w14:textId="77777777" w:rsidR="00075326" w:rsidRPr="00CE14EA" w:rsidRDefault="00075326" w:rsidP="0054649C">
      <w:pPr>
        <w:pStyle w:val="Heading2"/>
        <w:rPr>
          <w:vanish/>
          <w:specVanish/>
        </w:rPr>
      </w:pPr>
      <w:bookmarkStart w:id="91" w:name="_Toc381091045"/>
      <w:r w:rsidRPr="000E16EA">
        <w:t>Suspension of Performance.</w:t>
      </w:r>
      <w:bookmarkEnd w:id="91"/>
    </w:p>
    <w:p w14:paraId="01EAD6DF" w14:textId="77777777" w:rsidR="009534AA" w:rsidRDefault="00075326" w:rsidP="009534AA">
      <w:pPr>
        <w:pStyle w:val="Body"/>
      </w:pPr>
      <w:r w:rsidRPr="000E16EA">
        <w:t xml:space="preserve">  </w:t>
      </w:r>
      <w:r w:rsidRPr="00075326">
        <w:t>If an Event of Default occurs and shall be continuing, the Non-Defaulting Party shall have the right to suspend performance under this Agreement upon Notice to the Defaulting Party.  At any time prior to or after the receipt of such Notice by the Defaulting Party, the Non-Defaulting Party may exercise any remedies available to it at law or in equity, including without limitation the right to seek damages or injunctive relief to prevent irreparable injury to the Non-Defaulting Party.</w:t>
      </w:r>
    </w:p>
    <w:p w14:paraId="01EAD6E0" w14:textId="77777777" w:rsidR="00075326" w:rsidRPr="00CE14EA" w:rsidRDefault="00075326" w:rsidP="0054649C">
      <w:pPr>
        <w:pStyle w:val="Heading2"/>
        <w:rPr>
          <w:vanish/>
          <w:specVanish/>
        </w:rPr>
      </w:pPr>
      <w:bookmarkStart w:id="92" w:name="_Toc381091046"/>
      <w:r w:rsidRPr="000E16EA">
        <w:t xml:space="preserve">Bankruptcy </w:t>
      </w:r>
      <w:r>
        <w:t>W</w:t>
      </w:r>
      <w:r w:rsidRPr="000E16EA">
        <w:t>ithout Early Termination.</w:t>
      </w:r>
      <w:bookmarkEnd w:id="92"/>
    </w:p>
    <w:p w14:paraId="01EAD6E1" w14:textId="77777777" w:rsidR="009534AA" w:rsidRDefault="00075326" w:rsidP="009534AA">
      <w:pPr>
        <w:pStyle w:val="Body"/>
      </w:pPr>
      <w:r w:rsidRPr="000E16EA">
        <w:t xml:space="preserve">  In the event that Guarantor becomes Bankrupt, but </w:t>
      </w:r>
      <w:r>
        <w:t>Buyer</w:t>
      </w:r>
      <w:r w:rsidRPr="000E16EA">
        <w:t xml:space="preserve"> does not declare an Early Termination Date, the bankruptcy shall not extinguish the Parties</w:t>
      </w:r>
      <w:r w:rsidR="00571B3D">
        <w:t>’</w:t>
      </w:r>
      <w:r w:rsidRPr="000E16EA">
        <w:t xml:space="preserve"> obligations under this Agreement.  </w:t>
      </w:r>
    </w:p>
    <w:p w14:paraId="01EAD6E2" w14:textId="77777777" w:rsidR="00075326" w:rsidRPr="00CE14EA" w:rsidRDefault="00075326" w:rsidP="0054649C">
      <w:pPr>
        <w:pStyle w:val="Heading2"/>
        <w:rPr>
          <w:vanish/>
          <w:specVanish/>
        </w:rPr>
      </w:pPr>
      <w:bookmarkStart w:id="93" w:name="_Toc381091047"/>
      <w:r w:rsidRPr="000E16EA">
        <w:lastRenderedPageBreak/>
        <w:t>Effect of Termination.</w:t>
      </w:r>
      <w:bookmarkEnd w:id="93"/>
    </w:p>
    <w:p w14:paraId="01EAD6E3" w14:textId="77777777" w:rsidR="009534AA" w:rsidRDefault="00075326" w:rsidP="009534AA">
      <w:pPr>
        <w:pStyle w:val="Body"/>
      </w:pPr>
      <w:r w:rsidRPr="000E16EA">
        <w:t xml:space="preserve">  Termination of this Agreement shall not operate to discharge any liability which has been incurred by either Party prior to the effective date of such termination.</w:t>
      </w:r>
    </w:p>
    <w:p w14:paraId="01EAD6E4" w14:textId="77777777" w:rsidR="00075326" w:rsidRDefault="00075326" w:rsidP="00075326">
      <w:pPr>
        <w:pStyle w:val="Heading1"/>
        <w:rPr>
          <w:rFonts w:cs="Arial"/>
        </w:rPr>
      </w:pPr>
      <w:r>
        <w:rPr>
          <w:rFonts w:cs="Arial"/>
          <w:szCs w:val="24"/>
        </w:rPr>
        <w:br/>
      </w:r>
      <w:bookmarkStart w:id="94" w:name="_Toc381091048"/>
      <w:r w:rsidR="003C264B">
        <w:rPr>
          <w:rFonts w:cs="Arial"/>
        </w:rPr>
        <w:t>INSURANCE</w:t>
      </w:r>
      <w:bookmarkEnd w:id="94"/>
    </w:p>
    <w:p w14:paraId="01EAD6E5" w14:textId="77777777" w:rsidR="00D36DF4" w:rsidRPr="00D36DF4" w:rsidRDefault="00D36DF4" w:rsidP="00D36DF4">
      <w:pPr>
        <w:pStyle w:val="Heading2"/>
        <w:rPr>
          <w:vanish/>
          <w:specVanish/>
        </w:rPr>
      </w:pPr>
      <w:bookmarkStart w:id="95" w:name="_Toc381091049"/>
      <w:r>
        <w:t>Required Insurance.</w:t>
      </w:r>
      <w:bookmarkEnd w:id="95"/>
    </w:p>
    <w:p w14:paraId="01EAD6E6" w14:textId="77777777" w:rsidR="00D36DF4" w:rsidRPr="003A20E5" w:rsidRDefault="00D36DF4" w:rsidP="00D36DF4">
      <w:pPr>
        <w:pStyle w:val="BodyTextContinued"/>
      </w:pPr>
      <w:r>
        <w:t xml:space="preserve">  </w:t>
      </w:r>
      <w:bookmarkStart w:id="96" w:name="_DV_C717"/>
      <w:r w:rsidR="00394793" w:rsidRPr="000963B7">
        <w:t xml:space="preserve">From the </w:t>
      </w:r>
      <w:r w:rsidR="00394793" w:rsidRPr="007E4BAE">
        <w:t>CP Satisfaction</w:t>
      </w:r>
      <w:r w:rsidR="00394793" w:rsidRPr="000963B7">
        <w:t xml:space="preserve"> Date and thereafter throughout the Term, </w:t>
      </w:r>
      <w:bookmarkEnd w:id="96"/>
      <w:r w:rsidR="00B5606D">
        <w:t>Seller</w:t>
      </w:r>
      <w:r w:rsidR="00B5606D" w:rsidRPr="003A20E5">
        <w:t xml:space="preserve"> shall, at its own expense, maintain in force throughout the </w:t>
      </w:r>
      <w:r w:rsidR="00394793">
        <w:t xml:space="preserve">remaining </w:t>
      </w:r>
      <w:r w:rsidR="00B5606D">
        <w:t>Term</w:t>
      </w:r>
      <w:r w:rsidR="00B5606D" w:rsidRPr="003A20E5">
        <w:t xml:space="preserve"> of this Agreement and until released by </w:t>
      </w:r>
      <w:r w:rsidR="00B5606D">
        <w:t>Buyer</w:t>
      </w:r>
      <w:r w:rsidR="00B5606D" w:rsidRPr="003A20E5">
        <w:t xml:space="preserve"> the following minimum insurance coverages:</w:t>
      </w:r>
    </w:p>
    <w:p w14:paraId="01EAD6E7" w14:textId="77777777" w:rsidR="0012076D" w:rsidRPr="005B3DB5" w:rsidRDefault="0012076D" w:rsidP="0012076D">
      <w:pPr>
        <w:pStyle w:val="Heading3"/>
      </w:pPr>
      <w:r w:rsidRPr="005B3DB5">
        <w:t>Workers’ Compensation insurance or self-insurance in accordance with the laws and regulations of the State of California, providing statutory benefits and covering loss resulting from injury, sickness, disability or death of employees of Seller.</w:t>
      </w:r>
    </w:p>
    <w:p w14:paraId="01EAD6E8" w14:textId="77777777" w:rsidR="0012076D" w:rsidRPr="005B3DB5" w:rsidRDefault="0012076D" w:rsidP="0012076D">
      <w:pPr>
        <w:pStyle w:val="Heading3"/>
      </w:pPr>
      <w:r w:rsidRPr="005B3DB5">
        <w:t xml:space="preserve">Employer’s liability insurance with minimum limits of $1,000,000 per accident. </w:t>
      </w:r>
    </w:p>
    <w:p w14:paraId="01EAD6E9" w14:textId="77777777" w:rsidR="0012076D" w:rsidRPr="005B3DB5" w:rsidRDefault="0012076D" w:rsidP="0012076D">
      <w:pPr>
        <w:pStyle w:val="Heading3"/>
      </w:pPr>
      <w:r w:rsidRPr="005B3DB5">
        <w:t>Commercial General Liability Insurance against claims for personal injury (including bodily injury and death) and property damage.  Such insurance shall provide premises/operations, products-completed operations, blanket contractual liability, explosion, collapse and underground coverage, broad form property damage, independent contractor’s and personal injury insurance, punitive damages to the extent insurable under the laws of the State of California, with a minimum limit of $1,000,000 per occurrence and in the annual aggregate for combined bodily injury and property damage.</w:t>
      </w:r>
    </w:p>
    <w:p w14:paraId="01EAD6EA" w14:textId="77777777" w:rsidR="0012076D" w:rsidRPr="005B3DB5" w:rsidRDefault="0012076D" w:rsidP="0012076D">
      <w:pPr>
        <w:pStyle w:val="Heading3"/>
      </w:pPr>
      <w:r w:rsidRPr="005B3DB5">
        <w:t xml:space="preserve">Commercial or Business Automobile Liability Insurance for coverage of owned, non-owned and hired vehicles, with a minimum limit of $1,000,000 combined single limit for bodily injury and property damage. </w:t>
      </w:r>
    </w:p>
    <w:p w14:paraId="01EAD6EB" w14:textId="77777777" w:rsidR="0012076D" w:rsidRPr="005B3DB5" w:rsidRDefault="0012076D" w:rsidP="0012076D">
      <w:pPr>
        <w:pStyle w:val="Heading3"/>
      </w:pPr>
      <w:r w:rsidRPr="005B3DB5">
        <w:t xml:space="preserve">Excess or Umbrella Liability Insurance over and above the insurance required above, except for Workers’ Compensation coverage specified in Section 4.1.1, with a minimum limit of Twenty-Five Million Dollars ($25,000,000.00) per occurrence/Twenty-Five Million Dollars ($25,000,000.00) aggregate.  </w:t>
      </w:r>
      <w:r w:rsidRPr="005B3DB5">
        <w:br/>
      </w:r>
      <w:r w:rsidRPr="005B3DB5">
        <w:br/>
        <w:t>The amounts of insurance required in Sections 4.1.2 through 4.1.4, may be satisfied by Seller purchasing coverage in the amounts specified or by any combination of primary and excess insurance, so long as the total amount of insurance meets the requirements specified above.</w:t>
      </w:r>
    </w:p>
    <w:p w14:paraId="01EAD6EC" w14:textId="77777777" w:rsidR="0012076D" w:rsidRPr="005B3DB5" w:rsidRDefault="0012076D" w:rsidP="0012076D">
      <w:pPr>
        <w:pStyle w:val="Heading3"/>
      </w:pPr>
      <w:r w:rsidRPr="005B3DB5">
        <w:t xml:space="preserve">Builder’s Risk Insurance.  During the construction period for the Project, Builder’s Risk insurance on an “all risk of physical loss or damage” basis, including coverage against damage or loss caused by earthquake, flood, windstorm, boiler, engine, and machinery accidents and performance testing and “Delay in Start-up” coverage.  The Builder’s Risk coverage shall include (i) coverage for the buildings, structures, boiler, machinery, equipment, facilities, fixtures, supplies, and other properties constituting a part of the Project, with an overall limit sufficient to cover repair or replacement; (ii) inland transit coverage for property and equipment that has been off-loaded from a vessel or aircraft until delivered to the Site; (iii) off-site coverage to insure any property or equipment described in (i) above not stored on the Site; </w:t>
      </w:r>
      <w:r w:rsidRPr="005B3DB5">
        <w:lastRenderedPageBreak/>
        <w:t xml:space="preserve">(iv) removal of debris; (v) coverage for foundations and other property below the surface of the ground; (vi) expediting expenses; and (vii) hazardous substance cleanup.  The Builder’s Risk coverage shall modify the standard exclusion for damage caused by faulty workmanship, design or materials so as to insure resulting damage to property free of defective conditions.  </w:t>
      </w:r>
    </w:p>
    <w:p w14:paraId="01EAD6ED" w14:textId="77777777" w:rsidR="0012076D" w:rsidRPr="005B3DB5" w:rsidRDefault="0012076D" w:rsidP="0012076D">
      <w:pPr>
        <w:pStyle w:val="Heading3"/>
      </w:pPr>
      <w:r w:rsidRPr="005B3DB5">
        <w:t xml:space="preserve">Operational Property Insurance.  After construction has been completed, All Risk property insurance coverage in the amount not less than the full replacement value of the Project, including a full replacement cost endorsement (no co-insurance) with no deduction for depreciation </w:t>
      </w:r>
      <w:r w:rsidR="00AF58A5">
        <w:t>o</w:t>
      </w:r>
      <w:r w:rsidRPr="005B3DB5">
        <w:t>f property if actually replaced, providing, without limitation, (i) coverages against loss or damage by fire, lightning, windstorm, hail, explosion, riot, civil commotion, aircraft, vehicles, smoke, other risks from time to time included under “all risk” or “extended coverage” policies, earthquake, flood, collapse, sinkhole, subsidence and such other perils, (ii) off</w:t>
      </w:r>
      <w:r w:rsidRPr="005B3DB5">
        <w:noBreakHyphen/>
        <w:t>site coverage as is sufficient to cover off</w:t>
      </w:r>
      <w:r w:rsidRPr="005B3DB5">
        <w:noBreakHyphen/>
        <w:t xml:space="preserve">site equipment for which there have been progress payments, (iii) transit coverage (including ocean cargo where ocean transit will be required) as is sufficient to cover property in transit, and (iv) boiler and machinery coverage on a “comprehensive” basis including breakdown and repair with limits not less than the full replacement cost of the insured objects.  The policy/policies shall include increased cost of construction coverage, debris removable, and building ordinance coverage to pay for loss of “undamaged” property which may be required to be replaced due to enforcement of local, state, or federal ordinances.  </w:t>
      </w:r>
    </w:p>
    <w:p w14:paraId="01EAD6EE" w14:textId="77777777" w:rsidR="0012076D" w:rsidRPr="005B3DB5" w:rsidRDefault="0012076D" w:rsidP="0012076D">
      <w:pPr>
        <w:pStyle w:val="Heading3"/>
      </w:pPr>
      <w:r w:rsidRPr="005B3DB5">
        <w:t xml:space="preserve">If applicable to the scope of work during construction phase of the term of this Agreement, Aircraft/Watercraft Insurance, for all owned, non-owned and hired aircraft or watercraft used in connection with the operation of the Project, with a $10,000,000 limit per occurrence for property damage and bodily injury, including passengers and crew; provided, such insurance may be provided by the provider of the non-owned or hired aircraft or watercraft.  </w:t>
      </w:r>
    </w:p>
    <w:p w14:paraId="01EAD6EF" w14:textId="77777777" w:rsidR="0012076D" w:rsidRPr="005B3DB5" w:rsidRDefault="004125B8" w:rsidP="0012076D">
      <w:pPr>
        <w:pStyle w:val="Heading3"/>
      </w:pPr>
      <w:r>
        <w:rPr>
          <w:rFonts w:eastAsia="MS Mincho"/>
        </w:rPr>
        <w:t>Pollution Liability Insurance insuring against liability arising out of activities contemplated hereunder or as might be required by federal, state, regional, municipal and local laws, with minimum limits of Two Million Dollars ($2,000,000.00) per occurrence, Two Million Dollars ($2,000,000.00) aggregate.  Seller may satisfy this requirement under Commercial General Liability insurance and Excess or Umbrella Liability insurance policies if such polic</w:t>
      </w:r>
      <w:r w:rsidR="00697ACD">
        <w:rPr>
          <w:rFonts w:eastAsia="MS Mincho"/>
        </w:rPr>
        <w:t>i</w:t>
      </w:r>
      <w:r>
        <w:rPr>
          <w:rFonts w:eastAsia="MS Mincho"/>
        </w:rPr>
        <w:t xml:space="preserve">es provide coverage </w:t>
      </w:r>
      <w:bookmarkStart w:id="97" w:name="_DV_C755"/>
      <w:r w:rsidRPr="007E4BAE">
        <w:rPr>
          <w:rFonts w:eastAsia="MS Mincho"/>
        </w:rPr>
        <w:t xml:space="preserve">as </w:t>
      </w:r>
      <w:bookmarkStart w:id="98" w:name="_DV_M476"/>
      <w:bookmarkEnd w:id="97"/>
      <w:bookmarkEnd w:id="98"/>
      <w:r>
        <w:rPr>
          <w:rFonts w:eastAsia="MS Mincho"/>
        </w:rPr>
        <w:t>is provided for under a Pollution Liability insurance policy</w:t>
      </w:r>
      <w:r w:rsidRPr="007E4BAE">
        <w:rPr>
          <w:rFonts w:eastAsia="MS Mincho"/>
        </w:rPr>
        <w:t>.</w:t>
      </w:r>
      <w:bookmarkStart w:id="99" w:name="_DV_C756"/>
      <w:r w:rsidRPr="007E4BAE">
        <w:rPr>
          <w:rFonts w:eastAsia="MS Mincho"/>
        </w:rPr>
        <w:t xml:space="preserve">  The Buyer shall have the right to review such coverage within such policy and accept the terms or require additional coverage in Buyer’s reasonable discretion.</w:t>
      </w:r>
      <w:bookmarkEnd w:id="99"/>
    </w:p>
    <w:p w14:paraId="01EAD6F0" w14:textId="77777777" w:rsidR="00760D2A" w:rsidRPr="00760D2A" w:rsidRDefault="00760D2A" w:rsidP="00760D2A">
      <w:pPr>
        <w:pStyle w:val="Heading2"/>
      </w:pPr>
      <w:bookmarkStart w:id="100" w:name="_Toc381091050"/>
      <w:r>
        <w:t>Additional Terms and Conditions.</w:t>
      </w:r>
      <w:bookmarkEnd w:id="100"/>
    </w:p>
    <w:p w14:paraId="01EAD6F1" w14:textId="77777777" w:rsidR="0012076D" w:rsidRPr="005B3DB5" w:rsidRDefault="0012076D" w:rsidP="0012076D">
      <w:pPr>
        <w:pStyle w:val="Heading3"/>
      </w:pPr>
      <w:r w:rsidRPr="005B3DB5">
        <w:t>All required insurance polic</w:t>
      </w:r>
      <w:r w:rsidR="00697ACD">
        <w:t>i</w:t>
      </w:r>
      <w:r w:rsidRPr="005B3DB5">
        <w:t>es shall name Buyer, its parent, associated and affiliated companies and their respective directors, officers, agents, servants and employees as loss payees under the policy required in Section 4.1.</w:t>
      </w:r>
      <w:r w:rsidR="00580169">
        <w:t xml:space="preserve">6 </w:t>
      </w:r>
      <w:r w:rsidR="00864EA6">
        <w:t xml:space="preserve">and </w:t>
      </w:r>
      <w:r w:rsidR="00580169">
        <w:t>4.1.7</w:t>
      </w:r>
      <w:r w:rsidRPr="005B3DB5">
        <w:t>, and as additional insureds under the policies required in Sections 4.1.3, 4.1.5</w:t>
      </w:r>
      <w:r w:rsidR="00CA2949">
        <w:t xml:space="preserve">, </w:t>
      </w:r>
      <w:r w:rsidRPr="005B3DB5">
        <w:t xml:space="preserve">and 4.1.9.  </w:t>
      </w:r>
    </w:p>
    <w:p w14:paraId="01EAD6F2" w14:textId="77777777" w:rsidR="0012076D" w:rsidRPr="005B3DB5" w:rsidRDefault="0012076D" w:rsidP="0012076D">
      <w:pPr>
        <w:pStyle w:val="Heading3"/>
      </w:pPr>
      <w:r w:rsidRPr="005B3DB5">
        <w:t>All policies required under Sections 4.1.1, 4.1.2, 4.1.5</w:t>
      </w:r>
      <w:r w:rsidR="00CA2949" w:rsidRPr="005B3DB5">
        <w:t xml:space="preserve">, </w:t>
      </w:r>
      <w:r w:rsidRPr="005B3DB5">
        <w:t xml:space="preserve">and 4.1.9 shall contain provisions whereby the insurers waive all rights of subrogation in accordance with the provisions of this Agreement against Buyer.  </w:t>
      </w:r>
    </w:p>
    <w:p w14:paraId="01EAD6F3" w14:textId="77777777" w:rsidR="0012076D" w:rsidRPr="005B3DB5" w:rsidRDefault="0012076D" w:rsidP="0012076D">
      <w:pPr>
        <w:pStyle w:val="Heading3"/>
      </w:pPr>
      <w:r w:rsidRPr="005B3DB5">
        <w:lastRenderedPageBreak/>
        <w:t>All policies shall provide thirty (30) days’ advance written notice to Buyer for cancellation or any material change in coverage or condition, ten (10) days’ notice for non-payment.</w:t>
      </w:r>
    </w:p>
    <w:p w14:paraId="01EAD6F4" w14:textId="77777777" w:rsidR="0012076D" w:rsidRPr="005B3DB5" w:rsidRDefault="0012076D" w:rsidP="0012076D">
      <w:pPr>
        <w:pStyle w:val="Heading3"/>
      </w:pPr>
      <w:r w:rsidRPr="005B3DB5">
        <w:t>All policies required under Sections 4.1.3 and 4.1.5 shall contain provisions that specify that the policies are primary and are not excess to or contributing with any insurance or self-insurance maintained by Buyer, and shall contain a severability of interest or cross-indemnity clause.</w:t>
      </w:r>
    </w:p>
    <w:p w14:paraId="01EAD6F5" w14:textId="77777777" w:rsidR="0012076D" w:rsidRPr="005B3DB5" w:rsidRDefault="0012076D" w:rsidP="0012076D">
      <w:pPr>
        <w:pStyle w:val="Heading3"/>
      </w:pPr>
      <w:r w:rsidRPr="005B3DB5">
        <w:t>Seller shall be responsible for its respective deductibles or retentions.</w:t>
      </w:r>
    </w:p>
    <w:p w14:paraId="01EAD6F6" w14:textId="77777777" w:rsidR="0012076D" w:rsidRPr="005B3DB5" w:rsidRDefault="0012076D" w:rsidP="0012076D">
      <w:pPr>
        <w:pStyle w:val="Heading3"/>
      </w:pPr>
      <w:r w:rsidRPr="005B3DB5">
        <w:t xml:space="preserve">If any of the required insurance policies are written on a </w:t>
      </w:r>
      <w:r w:rsidR="00697ACD">
        <w:t>“</w:t>
      </w:r>
      <w:r w:rsidR="00697ACD" w:rsidRPr="005B3DB5">
        <w:t>claims made</w:t>
      </w:r>
      <w:r w:rsidR="00697ACD">
        <w:t>”</w:t>
      </w:r>
      <w:r w:rsidRPr="005B3DB5">
        <w:t xml:space="preserve"> basis, such policies shall be maintained in full force and effect for two (2) years after termination of this Agreement, which coverage may be in the form of tail coverage or extended reporting period coverage if agreed by the Parties.</w:t>
      </w:r>
    </w:p>
    <w:p w14:paraId="01EAD6F7" w14:textId="77777777" w:rsidR="0012076D" w:rsidRPr="005B3DB5" w:rsidRDefault="004125B8" w:rsidP="0012076D">
      <w:pPr>
        <w:pStyle w:val="Heading3"/>
      </w:pPr>
      <w:bookmarkStart w:id="101" w:name="_DV_C766"/>
      <w:r w:rsidRPr="007E4BAE">
        <w:rPr>
          <w:rFonts w:eastAsia="MS Mincho"/>
        </w:rPr>
        <w:t>Certificates of insurance and summaries</w:t>
      </w:r>
      <w:bookmarkStart w:id="102" w:name="_DV_M489"/>
      <w:bookmarkEnd w:id="101"/>
      <w:bookmarkEnd w:id="102"/>
      <w:r>
        <w:rPr>
          <w:rFonts w:eastAsia="MS Mincho"/>
        </w:rPr>
        <w:t xml:space="preserve"> of </w:t>
      </w:r>
      <w:r w:rsidR="0012076D" w:rsidRPr="005B3DB5">
        <w:t>all such insurance documents shall be sent to Buyer.</w:t>
      </w:r>
    </w:p>
    <w:p w14:paraId="01EAD6F8" w14:textId="77777777" w:rsidR="0012076D" w:rsidRPr="005B3DB5" w:rsidRDefault="0012076D" w:rsidP="0012076D">
      <w:pPr>
        <w:pStyle w:val="Heading3"/>
      </w:pPr>
      <w:r w:rsidRPr="005B3DB5">
        <w:t>Buyer’s agent may inspect the original policies or require complete certified copies, at any time.</w:t>
      </w:r>
    </w:p>
    <w:p w14:paraId="01EAD6F9" w14:textId="77777777" w:rsidR="0012076D" w:rsidRPr="005B3DB5" w:rsidRDefault="00FA376D" w:rsidP="0012076D">
      <w:pPr>
        <w:pStyle w:val="Heading3"/>
      </w:pPr>
      <w:r>
        <w:t>Seller</w:t>
      </w:r>
      <w:r w:rsidRPr="005B3DB5">
        <w:t xml:space="preserve"> </w:t>
      </w:r>
      <w:r w:rsidR="0012076D" w:rsidRPr="005B3DB5">
        <w:t xml:space="preserve">shall require, and shall furnish </w:t>
      </w:r>
      <w:r>
        <w:t>Buyer</w:t>
      </w:r>
      <w:r w:rsidR="0012076D" w:rsidRPr="005B3DB5">
        <w:t xml:space="preserve"> with evidence of, the same insurance for its agents or contractors as </w:t>
      </w:r>
      <w:r>
        <w:t>Buyer</w:t>
      </w:r>
      <w:r w:rsidR="0012076D" w:rsidRPr="005B3DB5">
        <w:t xml:space="preserve"> requires of </w:t>
      </w:r>
      <w:r>
        <w:t>Seller</w:t>
      </w:r>
      <w:r w:rsidR="0012076D" w:rsidRPr="005B3DB5">
        <w:t>.</w:t>
      </w:r>
    </w:p>
    <w:p w14:paraId="01EAD6FA" w14:textId="77777777" w:rsidR="0012076D" w:rsidRPr="005B3DB5" w:rsidRDefault="0012076D" w:rsidP="0012076D">
      <w:pPr>
        <w:pStyle w:val="Heading3"/>
      </w:pPr>
      <w:r w:rsidRPr="005B3DB5">
        <w:t>The requirements contained herein as to the types and limits of all insurance to be maintained by the Parties are not intended to and shall not in any manner limit or qualify the liabilities and obligations assumed by the Parties under this Agreement.</w:t>
      </w:r>
    </w:p>
    <w:p w14:paraId="01EAD6FB" w14:textId="77777777" w:rsidR="00FE6A24" w:rsidRDefault="00760D2A" w:rsidP="00FE6A24">
      <w:pPr>
        <w:pStyle w:val="Heading2"/>
      </w:pPr>
      <w:bookmarkStart w:id="103" w:name="_Toc381091051"/>
      <w:r>
        <w:t xml:space="preserve">Market </w:t>
      </w:r>
      <w:r w:rsidR="008F5527">
        <w:t>Practicability</w:t>
      </w:r>
      <w:r>
        <w:t>.</w:t>
      </w:r>
      <w:bookmarkEnd w:id="103"/>
    </w:p>
    <w:p w14:paraId="01EAD6FC" w14:textId="77777777" w:rsidR="00760D2A" w:rsidRDefault="0012076D" w:rsidP="00FE6A24">
      <w:pPr>
        <w:pStyle w:val="Heading3"/>
      </w:pPr>
      <w:r>
        <w:t xml:space="preserve">In the event any insurance required to be maintained hereunder shall not be reasonably available and commercially feasible in the commercial insurance market, Buyer shall waive such requirement to the extent the maintenance thereof is not so available and feasible; provided, however, that (a) Seller </w:t>
      </w:r>
      <w:r>
        <w:rPr>
          <w:spacing w:val="-3"/>
        </w:rPr>
        <w:t xml:space="preserve">shall first request any such waiver in writing, which request shall be accompanied by </w:t>
      </w:r>
      <w:r>
        <w:t xml:space="preserve">written reports prepared by an independent insurance broker, or an insurance consultant selected by Seller and reasonably acceptable to Buyer, explaining the extent to which such insurance is not reasonably available and commercially feasible </w:t>
      </w:r>
      <w:r>
        <w:rPr>
          <w:spacing w:val="-3"/>
        </w:rPr>
        <w:t>(and, in any case where the required amount is not so available, certifying as to the maximum amount which is so available) and explaining in detail the basis for such conclusions, the form and substance of such reports to be reasonably acceptable to Buyer</w:t>
      </w:r>
      <w:r>
        <w:t xml:space="preserve">; (b) at any time after the granting of any such waiver, but not more often than once a year, Buyer may request, and Seller shall furnish to Buyer supplemental reports reasonably acceptable to Buyer from such insurance broker updating its prior reports and reaffirming such conclusion; and (c) any such waiver shall be effective only so long as such insurance shall not be reasonably available and commercially feasible in the commercial insurance market.  </w:t>
      </w:r>
    </w:p>
    <w:p w14:paraId="01EAD6FD" w14:textId="77777777" w:rsidR="00FE6A24" w:rsidRPr="00FE6A24" w:rsidRDefault="0012076D" w:rsidP="00FE6A24">
      <w:pPr>
        <w:pStyle w:val="Heading3"/>
      </w:pPr>
      <w:r>
        <w:lastRenderedPageBreak/>
        <w:t xml:space="preserve">If Buyer determines that the types or amounts of any insurance required to be maintained hereunder shall no longer be reasonably adequate, then Buyer may require revisions to the types or amounts of any insurance required hereunder but </w:t>
      </w:r>
      <w:r w:rsidRPr="00131667">
        <w:t>only if such revisions are commercially reasonable.</w:t>
      </w:r>
    </w:p>
    <w:p w14:paraId="01EAD6FE" w14:textId="77777777" w:rsidR="00760D2A" w:rsidRPr="00760D2A" w:rsidRDefault="00760D2A" w:rsidP="00760D2A">
      <w:pPr>
        <w:pStyle w:val="Heading2"/>
        <w:rPr>
          <w:vanish/>
          <w:specVanish/>
        </w:rPr>
      </w:pPr>
      <w:bookmarkStart w:id="104" w:name="_Toc381091052"/>
      <w:bookmarkStart w:id="105" w:name="OLE_LINK17"/>
      <w:bookmarkStart w:id="106" w:name="OLE_LINK18"/>
      <w:r>
        <w:t>Application of Proceeds.</w:t>
      </w:r>
      <w:bookmarkEnd w:id="104"/>
    </w:p>
    <w:p w14:paraId="01EAD6FF" w14:textId="77777777" w:rsidR="00760D2A" w:rsidRDefault="00760D2A" w:rsidP="00166064">
      <w:pPr>
        <w:pStyle w:val="Body"/>
      </w:pPr>
      <w:r>
        <w:t xml:space="preserve">  </w:t>
      </w:r>
      <w:bookmarkStart w:id="107" w:name="OLE_LINK19"/>
      <w:r w:rsidR="0076034D">
        <w:rPr>
          <w:szCs w:val="24"/>
        </w:rPr>
        <w:t xml:space="preserve">Subject to the requirements of the Lenders’ financing documents and the rights or remedies of the Lenders thereunder, </w:t>
      </w:r>
      <w:r w:rsidR="00166064">
        <w:t>Seller shall apply any and all insurance proceeds received in connection with the damage or destruction of the Project toward the repair, reconstruction or replacement of the Project</w:t>
      </w:r>
      <w:r w:rsidRPr="00760D2A">
        <w:t xml:space="preserve">; provided, however, </w:t>
      </w:r>
      <w:r>
        <w:t xml:space="preserve">that </w:t>
      </w:r>
      <w:r w:rsidRPr="00760D2A">
        <w:t>if the Project is damaged or destroy</w:t>
      </w:r>
      <w:r>
        <w:t xml:space="preserve">ed </w:t>
      </w:r>
      <w:r w:rsidR="00166064">
        <w:t xml:space="preserve">due to an event of Force Majeure </w:t>
      </w:r>
      <w:r>
        <w:t xml:space="preserve">to an extent that results, or could reasonably be expected to result, in a repair schedule exceeding </w:t>
      </w:r>
      <w:r w:rsidR="00DF61FE">
        <w:t>twelve (12)</w:t>
      </w:r>
      <w:r w:rsidR="00D54D5C">
        <w:t xml:space="preserve"> </w:t>
      </w:r>
      <w:r>
        <w:t xml:space="preserve">months, then, notwithstanding anything in this Agreement to the contrary, Seller shall not be obligated to repair, reconstruct or restore the Project unless and until Buyer waives </w:t>
      </w:r>
      <w:r w:rsidR="00166064">
        <w:t>termination under Section 21.3 for the reasonable duration of the repair</w:t>
      </w:r>
      <w:r>
        <w:t xml:space="preserve">.  </w:t>
      </w:r>
      <w:r w:rsidR="0076034D">
        <w:rPr>
          <w:szCs w:val="24"/>
        </w:rPr>
        <w:t>Seller shall use commercially reasonable efforts to include in the Lenders’ financing documents an obligation on the part of Seller and the Lenders to apply the proceeds of physical damage, and similar insurance obtained by Seller in connection with the Project to repair and maintain the Project in order to effectuate Seller’s obligations under this Agreement.  In no event shall Seller enter into an agreement with the Lenders respecting the use of insurance proceeds that is not consistent with generally accepted practices in similar financings within the electric industry.</w:t>
      </w:r>
      <w:bookmarkEnd w:id="107"/>
    </w:p>
    <w:bookmarkEnd w:id="105"/>
    <w:bookmarkEnd w:id="106"/>
    <w:p w14:paraId="01EAD700" w14:textId="77777777" w:rsidR="00075326" w:rsidRPr="00F25F88" w:rsidRDefault="00075326" w:rsidP="00075326">
      <w:pPr>
        <w:pStyle w:val="Heading1"/>
        <w:rPr>
          <w:rFonts w:eastAsia="Arial Unicode MS"/>
          <w:szCs w:val="24"/>
        </w:rPr>
      </w:pPr>
      <w:r w:rsidRPr="00F25F88">
        <w:rPr>
          <w:rFonts w:eastAsia="Arial Unicode MS"/>
        </w:rPr>
        <w:br/>
      </w:r>
      <w:bookmarkStart w:id="108" w:name="_Toc381091053"/>
      <w:r w:rsidRPr="00F25F88">
        <w:rPr>
          <w:rFonts w:cs="Arial"/>
          <w:szCs w:val="24"/>
        </w:rPr>
        <w:t xml:space="preserve">DESIGN AND CONSTRUCTION OF </w:t>
      </w:r>
      <w:r w:rsidR="00B53BD4" w:rsidRPr="00F25F88">
        <w:rPr>
          <w:rFonts w:cs="Arial"/>
          <w:szCs w:val="24"/>
        </w:rPr>
        <w:t>PROJECT</w:t>
      </w:r>
      <w:bookmarkEnd w:id="108"/>
    </w:p>
    <w:p w14:paraId="01EAD701" w14:textId="77777777" w:rsidR="00075326" w:rsidRPr="002F5ADC" w:rsidRDefault="00075326" w:rsidP="0054649C">
      <w:pPr>
        <w:pStyle w:val="Heading2"/>
        <w:rPr>
          <w:vanish/>
          <w:specVanish/>
        </w:rPr>
      </w:pPr>
      <w:bookmarkStart w:id="109" w:name="_Toc381091054"/>
      <w:r w:rsidRPr="000E16EA">
        <w:t>Seller</w:t>
      </w:r>
      <w:r w:rsidR="00571B3D">
        <w:t>’</w:t>
      </w:r>
      <w:r w:rsidRPr="000E16EA">
        <w:t>s Obligations.</w:t>
      </w:r>
      <w:bookmarkEnd w:id="109"/>
    </w:p>
    <w:p w14:paraId="01EAD702" w14:textId="77777777" w:rsidR="009534AA" w:rsidRDefault="00075326" w:rsidP="009534AA">
      <w:pPr>
        <w:pStyle w:val="Body"/>
      </w:pPr>
      <w:r w:rsidRPr="002F5ADC">
        <w:t xml:space="preserve">  At no cost to Buyer, Seller shall:</w:t>
      </w:r>
    </w:p>
    <w:p w14:paraId="01EAD703" w14:textId="77777777" w:rsidR="00075326" w:rsidRPr="00A30C57" w:rsidRDefault="00A30C57" w:rsidP="005678FF">
      <w:pPr>
        <w:pStyle w:val="Heading4"/>
      </w:pPr>
      <w:r w:rsidRPr="00A30C57">
        <w:t xml:space="preserve">Develop, design procure, construct commission, test, own, operate and maintain </w:t>
      </w:r>
      <w:r w:rsidR="003C264B">
        <w:t xml:space="preserve">the </w:t>
      </w:r>
      <w:r w:rsidR="00B53BD4">
        <w:t>Project</w:t>
      </w:r>
      <w:r w:rsidRPr="00A30C57">
        <w:t xml:space="preserve"> as required for Seller to perform its obligations under this Agreement</w:t>
      </w:r>
      <w:r w:rsidR="00075326" w:rsidRPr="00A30C57">
        <w:t>;</w:t>
      </w:r>
    </w:p>
    <w:p w14:paraId="01EAD704" w14:textId="77777777" w:rsidR="00075326" w:rsidRPr="002F5ADC" w:rsidRDefault="00AE4699" w:rsidP="005678FF">
      <w:pPr>
        <w:pStyle w:val="Heading4"/>
      </w:pPr>
      <w:r w:rsidRPr="002F5ADC">
        <w:t xml:space="preserve">Acquire and maintain all </w:t>
      </w:r>
      <w:r>
        <w:t xml:space="preserve">entitlements, </w:t>
      </w:r>
      <w:r w:rsidRPr="002F5ADC">
        <w:t xml:space="preserve">permits, licenses and approvals necessary for the </w:t>
      </w:r>
      <w:r>
        <w:t xml:space="preserve">design, development, </w:t>
      </w:r>
      <w:r w:rsidRPr="002F5ADC">
        <w:t xml:space="preserve">construction, </w:t>
      </w:r>
      <w:r>
        <w:t xml:space="preserve">installation, testing, </w:t>
      </w:r>
      <w:r w:rsidRPr="002F5ADC">
        <w:t>operation</w:t>
      </w:r>
      <w:r>
        <w:t>,</w:t>
      </w:r>
      <w:r w:rsidRPr="002F5ADC">
        <w:t xml:space="preserve"> maintenance</w:t>
      </w:r>
      <w:r>
        <w:t>, and ownership</w:t>
      </w:r>
      <w:r w:rsidRPr="002F5ADC">
        <w:t xml:space="preserve"> of the </w:t>
      </w:r>
      <w:r>
        <w:t>Project</w:t>
      </w:r>
      <w:r w:rsidRPr="002F5ADC">
        <w:t xml:space="preserve">, (the </w:t>
      </w:r>
      <w:r>
        <w:t>“</w:t>
      </w:r>
      <w:r w:rsidRPr="002F5ADC">
        <w:t>Required Permits</w:t>
      </w:r>
      <w:r>
        <w:t>”</w:t>
      </w:r>
      <w:r w:rsidRPr="002F5ADC">
        <w:t>)</w:t>
      </w:r>
    </w:p>
    <w:p w14:paraId="01EAD705" w14:textId="77777777" w:rsidR="00075326" w:rsidRPr="002F5ADC" w:rsidRDefault="00075326" w:rsidP="005678FF">
      <w:pPr>
        <w:pStyle w:val="Heading4"/>
      </w:pPr>
      <w:r w:rsidRPr="002F5ADC">
        <w:t xml:space="preserve">Pay all costs </w:t>
      </w:r>
      <w:r w:rsidR="00AE4699">
        <w:t xml:space="preserve">allocated to the Project </w:t>
      </w:r>
      <w:r w:rsidRPr="002F5ADC">
        <w:t xml:space="preserve">related to acquiring </w:t>
      </w:r>
      <w:r w:rsidR="001553EF">
        <w:t>and/or maintain</w:t>
      </w:r>
      <w:r w:rsidR="00AE4699">
        <w:t>ing</w:t>
      </w:r>
      <w:r w:rsidR="001553EF">
        <w:t xml:space="preserve"> </w:t>
      </w:r>
      <w:r w:rsidRPr="002F5ADC">
        <w:t xml:space="preserve">rights of way and upgrades to, and construction of, facilities required to interconnect the </w:t>
      </w:r>
      <w:r w:rsidR="00B53BD4">
        <w:t>Project</w:t>
      </w:r>
      <w:r w:rsidRPr="002F5ADC">
        <w:t xml:space="preserve"> to the </w:t>
      </w:r>
      <w:r w:rsidR="00806990">
        <w:t>electric retail</w:t>
      </w:r>
      <w:r w:rsidRPr="002F5ADC">
        <w:t xml:space="preserve"> system and the </w:t>
      </w:r>
      <w:r w:rsidR="000D211C">
        <w:t xml:space="preserve">Participating Transmission Owner’s </w:t>
      </w:r>
      <w:r w:rsidRPr="002F5ADC">
        <w:t>electric system and CAISO Grid</w:t>
      </w:r>
      <w:r w:rsidR="003102F1">
        <w:t xml:space="preserve"> under </w:t>
      </w:r>
      <w:r w:rsidR="003102F1" w:rsidRPr="007571C5">
        <w:rPr>
          <w:rFonts w:eastAsia="MS Mincho"/>
        </w:rPr>
        <w:t>Full Capacity Deliverability Status (as defined in the Tariff)</w:t>
      </w:r>
      <w:r w:rsidRPr="002F5ADC">
        <w:t xml:space="preserve">, consistent with Applicable Laws.  </w:t>
      </w:r>
    </w:p>
    <w:p w14:paraId="01EAD706" w14:textId="77777777" w:rsidR="00075326" w:rsidRPr="002F5ADC" w:rsidRDefault="00075326" w:rsidP="0054649C">
      <w:pPr>
        <w:pStyle w:val="Heading2"/>
      </w:pPr>
      <w:bookmarkStart w:id="110" w:name="_Toc381091055"/>
      <w:r w:rsidRPr="002F5ADC">
        <w:t>Design Review.</w:t>
      </w:r>
      <w:bookmarkEnd w:id="110"/>
    </w:p>
    <w:p w14:paraId="01EAD707" w14:textId="77777777" w:rsidR="0054649C" w:rsidRPr="002F5ADC" w:rsidRDefault="0054649C" w:rsidP="0054649C">
      <w:pPr>
        <w:pStyle w:val="Heading3"/>
      </w:pPr>
      <w:r w:rsidRPr="002F5ADC">
        <w:t xml:space="preserve">In the event that construction of the </w:t>
      </w:r>
      <w:r w:rsidR="00B53BD4">
        <w:t>Project</w:t>
      </w:r>
      <w:r w:rsidRPr="002F5ADC">
        <w:t xml:space="preserve"> has not commenced by the Effective Date, at Buyer</w:t>
      </w:r>
      <w:r w:rsidR="00571B3D">
        <w:t>’</w:t>
      </w:r>
      <w:r w:rsidRPr="002F5ADC">
        <w:t xml:space="preserve">s request, Seller shall provide to Buyer information related solely to operational characteristics of the </w:t>
      </w:r>
      <w:r w:rsidR="00B53BD4">
        <w:t>Project</w:t>
      </w:r>
      <w:r w:rsidRPr="002F5ADC">
        <w:t xml:space="preserve"> for Buyer</w:t>
      </w:r>
      <w:r w:rsidR="00571B3D">
        <w:t>’</w:t>
      </w:r>
      <w:r w:rsidRPr="002F5ADC">
        <w:t xml:space="preserve">s review prior to finalizing design of the </w:t>
      </w:r>
      <w:r w:rsidR="00B53BD4">
        <w:t>Project</w:t>
      </w:r>
      <w:r w:rsidRPr="002F5ADC">
        <w:t xml:space="preserve"> and before beginning construction work.</w:t>
      </w:r>
    </w:p>
    <w:p w14:paraId="01EAD708" w14:textId="77777777" w:rsidR="00075326" w:rsidRPr="002F5ADC" w:rsidRDefault="00075326" w:rsidP="0054649C">
      <w:pPr>
        <w:pStyle w:val="Heading3"/>
      </w:pPr>
      <w:r w:rsidRPr="002F5ADC">
        <w:lastRenderedPageBreak/>
        <w:t xml:space="preserve">Seller shall provide to Buyer Notice of any changes Seller proposes to make to the </w:t>
      </w:r>
      <w:r w:rsidR="00B53BD4">
        <w:t>Project</w:t>
      </w:r>
      <w:r w:rsidRPr="002F5ADC">
        <w:t xml:space="preserve"> which will </w:t>
      </w:r>
      <w:r w:rsidR="00375C98">
        <w:t xml:space="preserve">materially </w:t>
      </w:r>
      <w:r w:rsidRPr="002F5ADC">
        <w:t>impact its operational characteristics and the operational characteristics of such changes, for Buyer</w:t>
      </w:r>
      <w:r w:rsidR="00571B3D">
        <w:t>’</w:t>
      </w:r>
      <w:r w:rsidRPr="002F5ADC">
        <w:t>s review as far in advance as practicable, but in no event less than 30 days before the changes are to be made.</w:t>
      </w:r>
    </w:p>
    <w:p w14:paraId="01EAD709" w14:textId="77777777" w:rsidR="00075326" w:rsidRDefault="00075326" w:rsidP="0054649C">
      <w:pPr>
        <w:pStyle w:val="Heading3"/>
      </w:pPr>
      <w:r w:rsidRPr="002F5ADC">
        <w:t>Buyer may notify Seller in writing of the results of Buyer</w:t>
      </w:r>
      <w:r w:rsidR="00571B3D">
        <w:t>’</w:t>
      </w:r>
      <w:r w:rsidRPr="002F5ADC">
        <w:t>s review of the information provided by Seller pursuant to Section 5.2.1 or 5.2.2, within 30 days of Buyer</w:t>
      </w:r>
      <w:r w:rsidR="00571B3D">
        <w:t>’</w:t>
      </w:r>
      <w:r w:rsidRPr="002F5ADC">
        <w:t xml:space="preserve">s receipt of the specifications for the </w:t>
      </w:r>
      <w:r w:rsidR="00B53BD4">
        <w:t>Project</w:t>
      </w:r>
      <w:r w:rsidRPr="002F5ADC">
        <w:t xml:space="preserve"> or the change, as appropriate, including a description of any flaws perceived by Buyer in the design.</w:t>
      </w:r>
    </w:p>
    <w:p w14:paraId="01EAD70A" w14:textId="77777777" w:rsidR="003C264B" w:rsidRPr="003C264B" w:rsidRDefault="00C75115" w:rsidP="003C264B">
      <w:pPr>
        <w:pStyle w:val="Heading3"/>
      </w:pPr>
      <w:r>
        <w:t xml:space="preserve">Seller shall in good faith consider </w:t>
      </w:r>
      <w:r w:rsidRPr="00E87BBE">
        <w:t xml:space="preserve">any of Buyer’s proposed revisions to Seller’s design </w:t>
      </w:r>
      <w:r>
        <w:t xml:space="preserve">provided, however, that </w:t>
      </w:r>
      <w:r w:rsidR="003C264B" w:rsidRPr="00E87BBE">
        <w:t xml:space="preserve">Seller shall </w:t>
      </w:r>
      <w:r>
        <w:t xml:space="preserve">be solely responsible for the final design and shall </w:t>
      </w:r>
      <w:r w:rsidR="003C264B" w:rsidRPr="00E87BBE">
        <w:t xml:space="preserve">have no obligation to implement any of Buyer’s proposed revisions to Seller’s design.  </w:t>
      </w:r>
    </w:p>
    <w:p w14:paraId="01EAD70B" w14:textId="77777777" w:rsidR="00075326" w:rsidRPr="002F5ADC" w:rsidRDefault="00075326" w:rsidP="00075326">
      <w:pPr>
        <w:pStyle w:val="Heading1"/>
        <w:rPr>
          <w:rFonts w:cs="Arial"/>
          <w:szCs w:val="24"/>
        </w:rPr>
      </w:pPr>
      <w:r w:rsidRPr="002F5ADC">
        <w:rPr>
          <w:rFonts w:cs="Arial"/>
          <w:szCs w:val="24"/>
        </w:rPr>
        <w:br/>
      </w:r>
      <w:bookmarkStart w:id="111" w:name="_Toc381091056"/>
      <w:r w:rsidRPr="002F5ADC">
        <w:rPr>
          <w:rFonts w:cs="Arial"/>
        </w:rPr>
        <w:t>CONSTRUCTION PERIOD AND MILESTONES</w:t>
      </w:r>
      <w:bookmarkEnd w:id="111"/>
    </w:p>
    <w:p w14:paraId="01EAD70C" w14:textId="77777777" w:rsidR="00075326" w:rsidRPr="002F5ADC" w:rsidRDefault="00075326" w:rsidP="0054649C">
      <w:pPr>
        <w:pStyle w:val="Heading2"/>
        <w:rPr>
          <w:vanish/>
          <w:specVanish/>
        </w:rPr>
      </w:pPr>
      <w:bookmarkStart w:id="112" w:name="_Toc381091057"/>
      <w:r w:rsidRPr="000E16EA">
        <w:t>Milestone Schedule.</w:t>
      </w:r>
      <w:bookmarkEnd w:id="112"/>
    </w:p>
    <w:p w14:paraId="01EAD70D" w14:textId="77777777" w:rsidR="009534AA" w:rsidRDefault="00075326" w:rsidP="009534AA">
      <w:pPr>
        <w:pStyle w:val="Body"/>
      </w:pPr>
      <w:r w:rsidRPr="00933102">
        <w:t xml:space="preserve">  In order to meet each </w:t>
      </w:r>
      <w:r w:rsidR="00217AD3">
        <w:t>Guaranteed Initial</w:t>
      </w:r>
      <w:r w:rsidRPr="00933102">
        <w:t xml:space="preserve"> Delivery Date, Seller shall use reasonable efforts to meet the construction milestones set forth on </w:t>
      </w:r>
      <w:r w:rsidRPr="000E16EA">
        <w:rPr>
          <w:rFonts w:cs="Arial"/>
          <w:szCs w:val="24"/>
          <w:u w:val="single"/>
        </w:rPr>
        <w:t xml:space="preserve">Appendix </w:t>
      </w:r>
      <w:r>
        <w:rPr>
          <w:rFonts w:cs="Arial"/>
          <w:szCs w:val="24"/>
          <w:u w:val="single"/>
        </w:rPr>
        <w:t>6</w:t>
      </w:r>
      <w:r w:rsidRPr="000E16EA">
        <w:rPr>
          <w:rFonts w:cs="Arial"/>
          <w:szCs w:val="24"/>
          <w:u w:val="single"/>
        </w:rPr>
        <w:t>.1(a)</w:t>
      </w:r>
      <w:r w:rsidRPr="00933102">
        <w:t xml:space="preserve"> (</w:t>
      </w:r>
      <w:r w:rsidR="00571B3D">
        <w:t>“</w:t>
      </w:r>
      <w:r w:rsidRPr="00933102">
        <w:t>Milestone Schedule</w:t>
      </w:r>
      <w:r w:rsidR="00571B3D">
        <w:t>”</w:t>
      </w:r>
      <w:r w:rsidRPr="00933102">
        <w:t xml:space="preserve">) and avoid or minimize any delays in meeting such Milestone Schedule.  No later than the 10th day of each month while the </w:t>
      </w:r>
      <w:r w:rsidR="00B53BD4">
        <w:t>Project</w:t>
      </w:r>
      <w:r w:rsidRPr="00933102">
        <w:t xml:space="preserve"> has not yet met its Initial Delivery Date, Seller shall deliver to Buyer a monthly progress report, substantially in the form set forth in </w:t>
      </w:r>
      <w:r w:rsidRPr="000E16EA">
        <w:rPr>
          <w:rFonts w:cs="Arial"/>
          <w:szCs w:val="24"/>
          <w:u w:val="single"/>
        </w:rPr>
        <w:t xml:space="preserve">Appendix </w:t>
      </w:r>
      <w:r>
        <w:rPr>
          <w:rFonts w:cs="Arial"/>
          <w:szCs w:val="24"/>
          <w:u w:val="single"/>
        </w:rPr>
        <w:t>6</w:t>
      </w:r>
      <w:r w:rsidRPr="000E16EA">
        <w:rPr>
          <w:rFonts w:cs="Arial"/>
          <w:szCs w:val="24"/>
          <w:u w:val="single"/>
        </w:rPr>
        <w:t>.1(b)</w:t>
      </w:r>
      <w:r w:rsidRPr="00933102">
        <w:t xml:space="preserve"> (</w:t>
      </w:r>
      <w:r w:rsidR="00571B3D">
        <w:t>“</w:t>
      </w:r>
      <w:r w:rsidR="00C10223">
        <w:t>Monthly Progress Report</w:t>
      </w:r>
      <w:r w:rsidR="00571B3D">
        <w:t>”</w:t>
      </w:r>
      <w:r w:rsidRPr="00933102">
        <w:t xml:space="preserve">), describing its compliance with the Milestone Schedule, including projected time to completion of any milestones, for the </w:t>
      </w:r>
      <w:r w:rsidR="00B53BD4">
        <w:t>Project</w:t>
      </w:r>
      <w:r w:rsidRPr="00933102">
        <w:t xml:space="preserve">.  Seller shall include in any </w:t>
      </w:r>
      <w:r w:rsidR="00C10223">
        <w:t>Monthly Progress Report</w:t>
      </w:r>
      <w:r w:rsidRPr="00933102">
        <w:t xml:space="preserve"> a list of all letters, notices, applications, approvals, authorizations and filings referring or relating to Required Permits, and shall provide any such documents as may be reasonably requested by Buyer.  In addition, Seller shall advise Buyer as soon as reasonably practicable of any problems or issues of which it is aware which could materially impact its ability to meet the Milestone Schedule. </w:t>
      </w:r>
      <w:r w:rsidR="00375C98">
        <w:t xml:space="preserve"> </w:t>
      </w:r>
    </w:p>
    <w:p w14:paraId="01EAD70E" w14:textId="77777777" w:rsidR="00075326" w:rsidRPr="002F5ADC" w:rsidRDefault="00075326" w:rsidP="0054649C">
      <w:pPr>
        <w:pStyle w:val="Heading2"/>
        <w:rPr>
          <w:vanish/>
          <w:specVanish/>
        </w:rPr>
      </w:pPr>
      <w:bookmarkStart w:id="113" w:name="_Toc381091058"/>
      <w:r w:rsidRPr="000E16EA">
        <w:t>Inspection Rights.</w:t>
      </w:r>
      <w:bookmarkEnd w:id="113"/>
    </w:p>
    <w:p w14:paraId="01EAD70F" w14:textId="77777777" w:rsidR="009534AA" w:rsidRDefault="00075326" w:rsidP="009534AA">
      <w:pPr>
        <w:pStyle w:val="Body"/>
      </w:pPr>
      <w:r w:rsidRPr="000E16EA">
        <w:t xml:space="preserve">  </w:t>
      </w:r>
      <w:r>
        <w:t>Buyer</w:t>
      </w:r>
      <w:r w:rsidRPr="000E16EA">
        <w:t xml:space="preserve"> shall have the right, upon reasonable prior notice to Seller, during the Term to enter onto the Site, inspect the Project and otherwise inspect or audit Seller</w:t>
      </w:r>
      <w:r w:rsidR="00571B3D">
        <w:t>’</w:t>
      </w:r>
      <w:r w:rsidRPr="000E16EA">
        <w:t>s EPC Contracts and its books and records in order to verify Seller</w:t>
      </w:r>
      <w:r w:rsidR="00571B3D">
        <w:t>’</w:t>
      </w:r>
      <w:r w:rsidRPr="000E16EA">
        <w:t>s compliance with the Milestone Schedule.</w:t>
      </w:r>
    </w:p>
    <w:p w14:paraId="01EAD710" w14:textId="77777777" w:rsidR="00075326" w:rsidRDefault="00075326" w:rsidP="00075326">
      <w:pPr>
        <w:pStyle w:val="Heading1"/>
        <w:rPr>
          <w:rFonts w:cs="Arial"/>
        </w:rPr>
      </w:pPr>
      <w:r>
        <w:rPr>
          <w:rFonts w:cs="Arial"/>
          <w:szCs w:val="24"/>
        </w:rPr>
        <w:br/>
      </w:r>
      <w:bookmarkStart w:id="114" w:name="_Toc381091059"/>
      <w:r w:rsidRPr="002F5ADC">
        <w:rPr>
          <w:rFonts w:cs="Arial"/>
        </w:rPr>
        <w:t>COMMISSIONING; TESTING; PERFORMANCE GUARANTEES</w:t>
      </w:r>
      <w:bookmarkEnd w:id="114"/>
    </w:p>
    <w:p w14:paraId="01EAD711" w14:textId="77777777" w:rsidR="00075326" w:rsidRPr="0054649C" w:rsidRDefault="00075326" w:rsidP="0054649C">
      <w:pPr>
        <w:pStyle w:val="Heading2"/>
        <w:rPr>
          <w:vanish/>
          <w:specVanish/>
        </w:rPr>
      </w:pPr>
      <w:bookmarkStart w:id="115" w:name="_Toc381091060"/>
      <w:r>
        <w:t>Testing Costs.</w:t>
      </w:r>
      <w:bookmarkEnd w:id="115"/>
    </w:p>
    <w:p w14:paraId="01EAD712" w14:textId="189C04FA" w:rsidR="00075326" w:rsidRPr="002F5ADC" w:rsidRDefault="00075326" w:rsidP="009534AA">
      <w:pPr>
        <w:pStyle w:val="Body"/>
      </w:pPr>
      <w:bookmarkStart w:id="116" w:name="_Toc107313225"/>
      <w:bookmarkStart w:id="117" w:name="_Toc107374835"/>
      <w:bookmarkStart w:id="118" w:name="_Toc107375095"/>
      <w:r w:rsidRPr="002F5ADC">
        <w:t xml:space="preserve">  </w:t>
      </w:r>
      <w:r w:rsidR="003D3D3B">
        <w:rPr>
          <w:rFonts w:eastAsia="MS Mincho"/>
        </w:rPr>
        <w:t xml:space="preserve">Seller will, at times and for durations reasonably agreed to by Buyer, conduct necessary testing to ensure </w:t>
      </w:r>
      <w:r w:rsidR="003D3D3B" w:rsidRPr="007E4BAE">
        <w:rPr>
          <w:rFonts w:eastAsia="MS Mincho"/>
        </w:rPr>
        <w:t xml:space="preserve">the </w:t>
      </w:r>
      <w:bookmarkStart w:id="119" w:name="_DV_C816"/>
      <w:r w:rsidR="003D3D3B" w:rsidRPr="007E4BAE">
        <w:rPr>
          <w:rFonts w:eastAsia="MS Mincho"/>
        </w:rPr>
        <w:t>Project</w:t>
      </w:r>
      <w:bookmarkEnd w:id="119"/>
      <w:r w:rsidR="003D3D3B" w:rsidRPr="007E4BAE">
        <w:rPr>
          <w:rFonts w:eastAsia="MS Mincho"/>
        </w:rPr>
        <w:t xml:space="preserve"> is functioning properly and </w:t>
      </w:r>
      <w:bookmarkStart w:id="120" w:name="_DV_C817"/>
      <w:r w:rsidR="003D3D3B" w:rsidRPr="007E4BAE">
        <w:rPr>
          <w:rFonts w:eastAsia="MS Mincho"/>
        </w:rPr>
        <w:t xml:space="preserve">each </w:t>
      </w:r>
      <w:r w:rsidR="00B51217">
        <w:rPr>
          <w:rFonts w:eastAsia="MS Mincho"/>
        </w:rPr>
        <w:t xml:space="preserve">Energy </w:t>
      </w:r>
      <w:r w:rsidR="00A136D8">
        <w:rPr>
          <w:rFonts w:eastAsia="MS Mincho"/>
        </w:rPr>
        <w:t>Storage</w:t>
      </w:r>
      <w:r w:rsidR="00B51217">
        <w:rPr>
          <w:rFonts w:eastAsia="MS Mincho"/>
        </w:rPr>
        <w:t xml:space="preserve"> System</w:t>
      </w:r>
      <w:r w:rsidR="003D3D3B" w:rsidRPr="007E4BAE">
        <w:rPr>
          <w:rFonts w:eastAsia="MS Mincho"/>
        </w:rPr>
        <w:t xml:space="preserve"> is on an individual basis </w:t>
      </w:r>
      <w:bookmarkEnd w:id="120"/>
      <w:r w:rsidR="003D3D3B">
        <w:rPr>
          <w:rFonts w:eastAsia="MS Mincho"/>
        </w:rPr>
        <w:t xml:space="preserve">able to respond to Buyer or CAISO dispatch instructions.  </w:t>
      </w:r>
      <w:r w:rsidRPr="002F5ADC">
        <w:t xml:space="preserve">Such tests shall include </w:t>
      </w:r>
      <w:r w:rsidR="001C1734">
        <w:t>(</w:t>
      </w:r>
      <w:r w:rsidRPr="002F5ADC">
        <w:t>i</w:t>
      </w:r>
      <w:r w:rsidR="001C1734">
        <w:t>)</w:t>
      </w:r>
      <w:r w:rsidRPr="002F5ADC">
        <w:t xml:space="preserve"> the Commercial Operation Test pursuant to Section 7.2, </w:t>
      </w:r>
      <w:r w:rsidR="001C1734">
        <w:t>(</w:t>
      </w:r>
      <w:r w:rsidRPr="002F5ADC">
        <w:t xml:space="preserve">ii) the annual Contract Capacity, </w:t>
      </w:r>
      <w:r w:rsidR="0022093B">
        <w:t>Efficiency Rate</w:t>
      </w:r>
      <w:r w:rsidRPr="002F5ADC">
        <w:t xml:space="preserve"> &amp; Ancillary Services Tests pursuant to Section 7.3, and </w:t>
      </w:r>
      <w:r w:rsidR="001C1734">
        <w:t>(</w:t>
      </w:r>
      <w:r w:rsidRPr="002F5ADC">
        <w:t xml:space="preserve">iii) </w:t>
      </w:r>
      <w:r w:rsidR="001C1734">
        <w:t xml:space="preserve">the </w:t>
      </w:r>
      <w:r w:rsidR="001C1734" w:rsidRPr="002F5ADC">
        <w:t xml:space="preserve">operational readiness tests </w:t>
      </w:r>
      <w:r w:rsidRPr="002F5ADC">
        <w:t xml:space="preserve">pursuant to Section 7.4.  Such tests are required under this Agreement and shall be deemed Buyer instructed dispatches of the </w:t>
      </w:r>
      <w:r w:rsidR="00B53BD4">
        <w:t xml:space="preserve">applicable </w:t>
      </w:r>
      <w:r w:rsidR="0075326E">
        <w:t>Energy Storage System</w:t>
      </w:r>
      <w:r w:rsidRPr="002F5ADC">
        <w:t xml:space="preserve">.  Seller may also conduct other discretionary tests, at times and for durations reasonably agreed to by Buyer, that Seller deems necessary for purposes of reliably operating the </w:t>
      </w:r>
      <w:r w:rsidR="00B53BD4">
        <w:lastRenderedPageBreak/>
        <w:t>Project</w:t>
      </w:r>
      <w:r w:rsidRPr="002F5ADC">
        <w:t xml:space="preserve"> or for re-performing a required test within a reasonable number of days of the initial required test (considering the circumstances that led to the need for a retest).  If such discretionary testing is conducted during a day in which Buyer has dispatched the </w:t>
      </w:r>
      <w:r w:rsidR="0075326E">
        <w:t>Energy Storage System</w:t>
      </w:r>
      <w:r w:rsidRPr="002F5ADC">
        <w:t xml:space="preserve"> being tested (</w:t>
      </w:r>
      <w:r w:rsidR="00571B3D">
        <w:t>“</w:t>
      </w:r>
      <w:r w:rsidRPr="002F5ADC">
        <w:t>Buyer Dispatched Test</w:t>
      </w:r>
      <w:r w:rsidR="00571B3D">
        <w:t>”</w:t>
      </w:r>
      <w:r w:rsidRPr="002F5ADC">
        <w:t xml:space="preserve">), Seller shall not be obligated to pay for the </w:t>
      </w:r>
      <w:r w:rsidR="00D35449">
        <w:t xml:space="preserve">electricity required to charge the </w:t>
      </w:r>
      <w:r w:rsidR="0075326E">
        <w:t>Energy Storage System</w:t>
      </w:r>
      <w:r w:rsidR="00D35449">
        <w:t xml:space="preserve"> </w:t>
      </w:r>
      <w:r w:rsidRPr="002F5ADC">
        <w:t>relating to such Buyer Dispatched Test</w:t>
      </w:r>
      <w:r w:rsidR="00B53BD4">
        <w:t xml:space="preserve"> of such </w:t>
      </w:r>
      <w:r w:rsidR="0075326E">
        <w:t>Energy Storage System</w:t>
      </w:r>
      <w:r w:rsidRPr="002F5ADC">
        <w:t xml:space="preserve">, and Energy </w:t>
      </w:r>
      <w:r w:rsidR="00B53BD4">
        <w:t xml:space="preserve">from such </w:t>
      </w:r>
      <w:r w:rsidR="0075326E">
        <w:t>Energy Storage System</w:t>
      </w:r>
      <w:r w:rsidR="00946C78">
        <w:t xml:space="preserve"> </w:t>
      </w:r>
      <w:r w:rsidRPr="002F5ADC">
        <w:t xml:space="preserve">shall be treated as dispatched by Buyer hereunder.  If discretionary testing is conducted during a day in which Buyer has not dispatched the </w:t>
      </w:r>
      <w:r w:rsidR="0075326E">
        <w:t>Energy Storage System</w:t>
      </w:r>
      <w:r w:rsidRPr="002F5ADC">
        <w:t xml:space="preserve"> being tested (</w:t>
      </w:r>
      <w:r w:rsidR="00571B3D">
        <w:t>“</w:t>
      </w:r>
      <w:r w:rsidRPr="002F5ADC">
        <w:t>Seller Initiated Test</w:t>
      </w:r>
      <w:r w:rsidR="00571B3D">
        <w:t>”</w:t>
      </w:r>
      <w:r w:rsidRPr="002F5ADC">
        <w:t xml:space="preserve">), Seller shall pay for all </w:t>
      </w:r>
      <w:r w:rsidR="00D35449">
        <w:t xml:space="preserve">electricity required to charge the </w:t>
      </w:r>
      <w:r w:rsidR="0075326E">
        <w:t>Energy Storage System</w:t>
      </w:r>
      <w:r w:rsidR="00D35449">
        <w:t xml:space="preserve"> </w:t>
      </w:r>
      <w:r w:rsidRPr="002F5ADC">
        <w:t>relating to such Seller Initiated Test</w:t>
      </w:r>
      <w:r w:rsidR="00B53BD4">
        <w:t xml:space="preserve"> of such </w:t>
      </w:r>
      <w:r w:rsidR="0075326E">
        <w:t>Energy Storage System</w:t>
      </w:r>
      <w:r w:rsidRPr="002F5ADC">
        <w:t xml:space="preserve"> and Buyer shall pay to Seller, in the month following Buyer</w:t>
      </w:r>
      <w:r w:rsidR="00571B3D">
        <w:t>’</w:t>
      </w:r>
      <w:r w:rsidRPr="002F5ADC">
        <w:t xml:space="preserve">s receipt of such CAISO revenues and otherwise in accordance with Article 10, the applicable CAISO real-time hourly average energy price (or successor price) and other revenues associated with the Energy generated and delivered </w:t>
      </w:r>
      <w:r w:rsidR="00B53BD4">
        <w:t xml:space="preserve">from such </w:t>
      </w:r>
      <w:r w:rsidR="0075326E">
        <w:t>Energy Storage System</w:t>
      </w:r>
      <w:r w:rsidR="00B53BD4">
        <w:t xml:space="preserve"> </w:t>
      </w:r>
      <w:r w:rsidRPr="002F5ADC">
        <w:t xml:space="preserve">during such Seller Initiated Test.  </w:t>
      </w:r>
      <w:bookmarkStart w:id="121" w:name="_GoBack"/>
      <w:bookmarkEnd w:id="121"/>
      <w:r w:rsidRPr="002F5ADC">
        <w:t xml:space="preserve">  To the extent a Seller Initiated Test prevents Buyer from dispatching </w:t>
      </w:r>
      <w:r w:rsidR="00B53BD4">
        <w:t>a</w:t>
      </w:r>
      <w:r w:rsidR="00B53BD4" w:rsidRPr="002F5ADC">
        <w:t xml:space="preserve"> </w:t>
      </w:r>
      <w:r w:rsidR="0075326E">
        <w:t>Energy Storage System</w:t>
      </w:r>
      <w:r w:rsidRPr="002F5ADC">
        <w:t xml:space="preserve"> as it would have absent such test, then, in accordance with Article 9, </w:t>
      </w:r>
      <w:r w:rsidR="00B53BD4">
        <w:t>such</w:t>
      </w:r>
      <w:r w:rsidR="00B53BD4" w:rsidRPr="002F5ADC">
        <w:t xml:space="preserve"> </w:t>
      </w:r>
      <w:r w:rsidR="0075326E">
        <w:t>Energy Storage System</w:t>
      </w:r>
      <w:r w:rsidRPr="002F5ADC">
        <w:t xml:space="preserve"> will be deemed unavailable</w:t>
      </w:r>
      <w:r w:rsidR="001751FC">
        <w:t xml:space="preserve">; provided, however Buyer shall not dispatch or otherwise schedule </w:t>
      </w:r>
      <w:r w:rsidR="00B53BD4">
        <w:t xml:space="preserve">such </w:t>
      </w:r>
      <w:r w:rsidR="0075326E">
        <w:t>Energy Storage System</w:t>
      </w:r>
      <w:r w:rsidR="001751FC">
        <w:t xml:space="preserve"> during such Seller Initiated Test</w:t>
      </w:r>
      <w:r w:rsidRPr="002F5ADC">
        <w:t xml:space="preserve">.  Except as otherwise provided in Sections 7.2 and 7.3 and </w:t>
      </w:r>
      <w:r w:rsidRPr="003C34F0">
        <w:rPr>
          <w:u w:val="single"/>
        </w:rPr>
        <w:t>Appendix 7</w:t>
      </w:r>
      <w:r w:rsidRPr="002F5ADC">
        <w:t xml:space="preserve">, Seller shall notify Buyer of any Seller Initiated Test no later than </w:t>
      </w:r>
      <w:r w:rsidR="005A01D2">
        <w:t xml:space="preserve">24 hours </w:t>
      </w:r>
      <w:r w:rsidR="005A01D2" w:rsidRPr="00843711">
        <w:t xml:space="preserve">prior </w:t>
      </w:r>
      <w:r w:rsidR="00760F06">
        <w:t xml:space="preserve">thereto </w:t>
      </w:r>
      <w:r w:rsidR="005A01D2">
        <w:t xml:space="preserve">(or any shorter period reasonably acceptable </w:t>
      </w:r>
      <w:r w:rsidR="00B0333B">
        <w:t xml:space="preserve">to </w:t>
      </w:r>
      <w:r w:rsidR="005A01D2">
        <w:t>Buyer</w:t>
      </w:r>
      <w:r w:rsidR="00B0333B">
        <w:t xml:space="preserve"> consistent with </w:t>
      </w:r>
      <w:r w:rsidR="00393F64">
        <w:t>Accepted Electrical</w:t>
      </w:r>
      <w:r w:rsidR="00B0333B">
        <w:t xml:space="preserve"> Practices</w:t>
      </w:r>
      <w:r w:rsidR="005A01D2">
        <w:t>)</w:t>
      </w:r>
      <w:r w:rsidRPr="002F5ADC">
        <w:t>.  For purposes of clarification, any test performed before the Initial Delivery Date</w:t>
      </w:r>
      <w:r w:rsidR="001C1734">
        <w:t xml:space="preserve">, other than the Commercial Operation Test </w:t>
      </w:r>
      <w:r w:rsidR="001C1734" w:rsidRPr="002F5ADC">
        <w:t xml:space="preserve">pursuant to </w:t>
      </w:r>
      <w:r w:rsidR="001C1734">
        <w:t>Section 7.2,</w:t>
      </w:r>
      <w:r w:rsidRPr="002F5ADC">
        <w:t xml:space="preserve"> is a Seller Initiated Test.</w:t>
      </w:r>
      <w:bookmarkEnd w:id="116"/>
      <w:bookmarkEnd w:id="117"/>
      <w:bookmarkEnd w:id="118"/>
      <w:r w:rsidRPr="002F5ADC">
        <w:t xml:space="preserve">  </w:t>
      </w:r>
    </w:p>
    <w:p w14:paraId="01EAD713" w14:textId="77777777" w:rsidR="00075326" w:rsidRPr="002F5ADC" w:rsidRDefault="00075326" w:rsidP="0054649C">
      <w:pPr>
        <w:pStyle w:val="Heading2"/>
        <w:rPr>
          <w:vanish/>
          <w:specVanish/>
        </w:rPr>
      </w:pPr>
      <w:bookmarkStart w:id="122" w:name="_Toc381091061"/>
      <w:r w:rsidRPr="000E16EA">
        <w:t>Commercial Operation Test.</w:t>
      </w:r>
      <w:bookmarkEnd w:id="122"/>
    </w:p>
    <w:p w14:paraId="01EAD714" w14:textId="77777777" w:rsidR="009534AA" w:rsidRDefault="00075326" w:rsidP="009534AA">
      <w:pPr>
        <w:pStyle w:val="Body"/>
      </w:pPr>
      <w:r w:rsidRPr="00933102">
        <w:t xml:space="preserve">  At least </w:t>
      </w:r>
      <w:r w:rsidR="007C4EF5">
        <w:t>seven (</w:t>
      </w:r>
      <w:r w:rsidRPr="00933102">
        <w:t>7</w:t>
      </w:r>
      <w:r w:rsidR="007C4EF5">
        <w:t>)</w:t>
      </w:r>
      <w:r w:rsidRPr="00933102">
        <w:t xml:space="preserve"> Business Days prior to its Initial Delivery Date, Seller shall schedule and complete a Commercial Operation test for each </w:t>
      </w:r>
      <w:r w:rsidR="0075326E">
        <w:t>Energy Storage System</w:t>
      </w:r>
      <w:r w:rsidRPr="00933102">
        <w:t xml:space="preserve"> (</w:t>
      </w:r>
      <w:r w:rsidR="00571B3D">
        <w:t>“</w:t>
      </w:r>
      <w:r w:rsidRPr="00933102">
        <w:t>Commercial Operation Test</w:t>
      </w:r>
      <w:r w:rsidR="00571B3D">
        <w:t>”</w:t>
      </w:r>
      <w:r w:rsidRPr="00933102">
        <w:t xml:space="preserve">).  Such Commercial Operation Test shall be scheduled and conducted in accordance with </w:t>
      </w:r>
      <w:r w:rsidRPr="000E16EA">
        <w:rPr>
          <w:rFonts w:cs="Arial"/>
          <w:szCs w:val="24"/>
          <w:u w:val="single"/>
        </w:rPr>
        <w:t xml:space="preserve">Appendix </w:t>
      </w:r>
      <w:r>
        <w:rPr>
          <w:rFonts w:cs="Arial"/>
          <w:szCs w:val="24"/>
          <w:u w:val="single"/>
        </w:rPr>
        <w:t>7</w:t>
      </w:r>
      <w:r w:rsidRPr="00933102">
        <w:t xml:space="preserve"> hereto.  Seller shall use commercially reasonable efforts to undertake such activities in sufficient time to achieve Commercial Operation by the </w:t>
      </w:r>
      <w:r w:rsidR="00217AD3">
        <w:t>Guaranteed Initial</w:t>
      </w:r>
      <w:r w:rsidRPr="00933102">
        <w:t xml:space="preserve"> Delivery Date and Buyer will reasonably cooperate with Seller to meet such deadline. </w:t>
      </w:r>
      <w:r w:rsidR="001C1734">
        <w:t xml:space="preserve"> </w:t>
      </w:r>
      <w:r w:rsidRPr="00933102">
        <w:t xml:space="preserve">The Commercial Operation Test shall establish the </w:t>
      </w:r>
      <w:r w:rsidR="003D3D3B">
        <w:t xml:space="preserve">initial </w:t>
      </w:r>
      <w:r w:rsidRPr="00933102">
        <w:t xml:space="preserve">level of Contract Capacity for purposes of calculating the Monthly Capacity Payment under Section 9.2 and </w:t>
      </w:r>
      <w:r w:rsidRPr="000E16EA">
        <w:rPr>
          <w:rFonts w:cs="Arial"/>
          <w:szCs w:val="24"/>
          <w:u w:val="single"/>
        </w:rPr>
        <w:t>Appendix 1.1.1</w:t>
      </w:r>
      <w:r w:rsidRPr="00933102">
        <w:t xml:space="preserve"> shall be automatically amended to reflect the Contract Capacity achieved during such test</w:t>
      </w:r>
      <w:r w:rsidR="00B8328B">
        <w:t>, subject to the limitations in Section 1.1.1</w:t>
      </w:r>
      <w:r w:rsidRPr="00933102">
        <w:t xml:space="preserve">.  </w:t>
      </w:r>
    </w:p>
    <w:p w14:paraId="01EAD715" w14:textId="77777777" w:rsidR="00075326" w:rsidRPr="002F5ADC" w:rsidRDefault="00075326" w:rsidP="0054649C">
      <w:pPr>
        <w:pStyle w:val="Heading2"/>
        <w:rPr>
          <w:vanish/>
          <w:specVanish/>
        </w:rPr>
      </w:pPr>
      <w:bookmarkStart w:id="123" w:name="_Toc381091062"/>
      <w:r w:rsidRPr="002F5ADC">
        <w:t xml:space="preserve">Contract Capacity, </w:t>
      </w:r>
      <w:r w:rsidR="0022093B">
        <w:t>Efficiency Rate</w:t>
      </w:r>
      <w:r w:rsidRPr="002F5ADC">
        <w:t xml:space="preserve"> &amp; Ancillary Services Testing.</w:t>
      </w:r>
      <w:bookmarkEnd w:id="123"/>
    </w:p>
    <w:p w14:paraId="01EAD716" w14:textId="77777777" w:rsidR="009534AA" w:rsidRDefault="00075326" w:rsidP="009534AA">
      <w:pPr>
        <w:pStyle w:val="Body"/>
      </w:pPr>
      <w:r w:rsidRPr="002E749D">
        <w:t xml:space="preserve">  </w:t>
      </w:r>
      <w:r w:rsidR="00C75115" w:rsidRPr="00E87BBE">
        <w:t>At least once per Contract Year after the initial Contract Year</w:t>
      </w:r>
      <w:bookmarkStart w:id="124" w:name="_DV_C845"/>
      <w:r w:rsidR="003D3D3B" w:rsidRPr="007E4BAE">
        <w:rPr>
          <w:rFonts w:eastAsia="MS Mincho"/>
        </w:rPr>
        <w:t>, upon seven (7) days prior Notice to Buyer,</w:t>
      </w:r>
      <w:bookmarkStart w:id="125" w:name="_DV_M578"/>
      <w:bookmarkEnd w:id="124"/>
      <w:bookmarkEnd w:id="125"/>
      <w:r w:rsidR="003D3D3B">
        <w:rPr>
          <w:rFonts w:eastAsia="MS Mincho"/>
        </w:rPr>
        <w:t xml:space="preserve"> </w:t>
      </w:r>
      <w:r w:rsidR="00C75115" w:rsidRPr="00E87BBE">
        <w:t xml:space="preserve">Seller shall schedule and complete a Contract Capacity, </w:t>
      </w:r>
      <w:r w:rsidR="0022093B">
        <w:t>Efficiency Rate</w:t>
      </w:r>
      <w:r w:rsidR="00C75115" w:rsidRPr="00E87BBE">
        <w:t xml:space="preserve"> &amp; Ancillary Services Test in accordance with </w:t>
      </w:r>
      <w:r w:rsidR="00C75115" w:rsidRPr="00E87BBE">
        <w:rPr>
          <w:rFonts w:cs="Arial"/>
          <w:szCs w:val="24"/>
          <w:u w:val="single"/>
        </w:rPr>
        <w:t>Appendix 7</w:t>
      </w:r>
      <w:r w:rsidR="00C75115" w:rsidRPr="00E87BBE">
        <w:t xml:space="preserve">.  </w:t>
      </w:r>
      <w:r w:rsidR="00C75115">
        <w:t xml:space="preserve">In addition, Buyer </w:t>
      </w:r>
      <w:r w:rsidR="00C75115" w:rsidRPr="00843711">
        <w:t xml:space="preserve">shall have the right to require a retest of the </w:t>
      </w:r>
      <w:r w:rsidR="00C75115" w:rsidRPr="00E87BBE">
        <w:t xml:space="preserve">Contract Capacity, </w:t>
      </w:r>
      <w:r w:rsidR="0022093B">
        <w:t>Efficiency Rate</w:t>
      </w:r>
      <w:r w:rsidR="00C75115" w:rsidRPr="00E87BBE">
        <w:t xml:space="preserve"> &amp; Ancillary Services Test </w:t>
      </w:r>
      <w:r w:rsidR="00C75115" w:rsidRPr="00843711">
        <w:t xml:space="preserve">at any time upon </w:t>
      </w:r>
      <w:r w:rsidR="00A3050E">
        <w:t>two (2</w:t>
      </w:r>
      <w:r w:rsidR="00C75115" w:rsidRPr="00843711">
        <w:t xml:space="preserve">) </w:t>
      </w:r>
      <w:r w:rsidR="00A3050E" w:rsidRPr="00843711">
        <w:t xml:space="preserve">days </w:t>
      </w:r>
      <w:r w:rsidR="00C75115" w:rsidRPr="00843711">
        <w:t xml:space="preserve">prior written </w:t>
      </w:r>
      <w:r w:rsidR="00AE4699">
        <w:t>N</w:t>
      </w:r>
      <w:r w:rsidR="00AE4699" w:rsidRPr="00843711">
        <w:t xml:space="preserve">otice </w:t>
      </w:r>
      <w:r w:rsidR="00C75115" w:rsidRPr="00843711">
        <w:t xml:space="preserve">to Seller if </w:t>
      </w:r>
      <w:r w:rsidR="00A3050E">
        <w:t xml:space="preserve">Buyer </w:t>
      </w:r>
      <w:r w:rsidR="00C75115" w:rsidRPr="00843711">
        <w:t xml:space="preserve">reasonably believes that the actual </w:t>
      </w:r>
      <w:r w:rsidR="00A3050E" w:rsidRPr="00E87BBE">
        <w:t xml:space="preserve">Contract Capacity, </w:t>
      </w:r>
      <w:r w:rsidR="0022093B">
        <w:t>Efficiency Rate</w:t>
      </w:r>
      <w:r w:rsidR="00A3050E">
        <w:t xml:space="preserve">, or </w:t>
      </w:r>
      <w:r w:rsidR="00A3050E" w:rsidRPr="00E87BBE">
        <w:t xml:space="preserve">Ancillary Services </w:t>
      </w:r>
      <w:r w:rsidR="00C75115" w:rsidRPr="00843711">
        <w:t xml:space="preserve">has varied </w:t>
      </w:r>
      <w:r w:rsidR="00A3050E">
        <w:t xml:space="preserve">materially </w:t>
      </w:r>
      <w:r w:rsidR="00C75115" w:rsidRPr="00843711">
        <w:t>from the results of the most recent tests</w:t>
      </w:r>
      <w:r w:rsidR="00A3050E">
        <w:t xml:space="preserve">.  </w:t>
      </w:r>
      <w:bookmarkStart w:id="126" w:name="OLE_LINK9"/>
      <w:r w:rsidR="00A3050E">
        <w:t xml:space="preserve">Such Buyer requested test shall be deemed a Buyer Dispatched Test </w:t>
      </w:r>
      <w:bookmarkEnd w:id="126"/>
      <w:r w:rsidR="00A3050E">
        <w:t xml:space="preserve">unless the results of such test </w:t>
      </w:r>
      <w:r w:rsidR="0055747B">
        <w:t xml:space="preserve">demonstrate that </w:t>
      </w:r>
      <w:bookmarkStart w:id="127" w:name="_DV_M583"/>
      <w:bookmarkEnd w:id="127"/>
      <w:r w:rsidR="0055747B">
        <w:t xml:space="preserve">the </w:t>
      </w:r>
      <w:r w:rsidR="0055747B" w:rsidRPr="00843711">
        <w:t xml:space="preserve">actual </w:t>
      </w:r>
      <w:r w:rsidR="0055747B" w:rsidRPr="00E87BBE">
        <w:t xml:space="preserve">Contract Capacity, </w:t>
      </w:r>
      <w:r w:rsidR="0022093B">
        <w:t>Efficiency Rate</w:t>
      </w:r>
      <w:r w:rsidR="0055747B">
        <w:t xml:space="preserve">, or </w:t>
      </w:r>
      <w:r w:rsidR="0055747B" w:rsidRPr="00E87BBE">
        <w:t xml:space="preserve">Ancillary Services </w:t>
      </w:r>
      <w:r w:rsidR="0055747B" w:rsidRPr="00843711">
        <w:t xml:space="preserve">has </w:t>
      </w:r>
      <w:r w:rsidR="0055747B">
        <w:t xml:space="preserve">varied by more than two percent (2%) </w:t>
      </w:r>
      <w:r w:rsidR="0055747B" w:rsidRPr="00843711">
        <w:t>from the results of the most recent tests</w:t>
      </w:r>
      <w:r w:rsidR="0055747B">
        <w:t xml:space="preserve">, in which case such Buyer requested test shall be deemed a Seller </w:t>
      </w:r>
      <w:r w:rsidR="00682D56">
        <w:t xml:space="preserve">Initiated </w:t>
      </w:r>
      <w:r w:rsidR="0055747B">
        <w:t xml:space="preserve">Test.  </w:t>
      </w:r>
      <w:r w:rsidR="00A3050E" w:rsidRPr="00843711">
        <w:t xml:space="preserve">Seller shall have the right to </w:t>
      </w:r>
      <w:r w:rsidR="00A3050E">
        <w:t xml:space="preserve">run a </w:t>
      </w:r>
      <w:r w:rsidR="00A3050E" w:rsidRPr="00843711">
        <w:t xml:space="preserve">retest of the </w:t>
      </w:r>
      <w:r w:rsidR="00A3050E" w:rsidRPr="00E87BBE">
        <w:t xml:space="preserve">Contract Capacity, </w:t>
      </w:r>
      <w:r w:rsidR="0022093B">
        <w:t>Efficiency Rate</w:t>
      </w:r>
      <w:r w:rsidR="00A3050E" w:rsidRPr="00E87BBE">
        <w:t xml:space="preserve"> &amp; Ancillary Services Test </w:t>
      </w:r>
      <w:r w:rsidR="00A3050E" w:rsidRPr="00843711">
        <w:t xml:space="preserve">at any time upon </w:t>
      </w:r>
      <w:r w:rsidR="00836380">
        <w:t xml:space="preserve">24 hours </w:t>
      </w:r>
      <w:r w:rsidR="00A3050E" w:rsidRPr="00843711">
        <w:t xml:space="preserve">prior written </w:t>
      </w:r>
      <w:r w:rsidR="00AE4699">
        <w:t>N</w:t>
      </w:r>
      <w:r w:rsidR="00AE4699" w:rsidRPr="00843711">
        <w:t xml:space="preserve">otice </w:t>
      </w:r>
      <w:r w:rsidR="00A3050E" w:rsidRPr="00843711">
        <w:t xml:space="preserve">to </w:t>
      </w:r>
      <w:r w:rsidR="006F52C7">
        <w:t xml:space="preserve">Buyer </w:t>
      </w:r>
      <w:r w:rsidR="00B0333B">
        <w:t xml:space="preserve">(or any shorter period reasonably acceptable to Buyer </w:t>
      </w:r>
      <w:r w:rsidR="00B0333B">
        <w:lastRenderedPageBreak/>
        <w:t xml:space="preserve">consistent with </w:t>
      </w:r>
      <w:r w:rsidR="00393F64">
        <w:t>Accepted Electrical</w:t>
      </w:r>
      <w:r w:rsidR="00B0333B">
        <w:t xml:space="preserve"> Practices)</w:t>
      </w:r>
      <w:r w:rsidR="00A3050E" w:rsidRPr="00843711">
        <w:t xml:space="preserve">.  </w:t>
      </w:r>
      <w:r w:rsidR="0055747B">
        <w:t xml:space="preserve">Such Seller requested test shall be deemed a Seller </w:t>
      </w:r>
      <w:r w:rsidR="003D3D3B">
        <w:t xml:space="preserve">Initiated </w:t>
      </w:r>
      <w:r w:rsidR="0055747B">
        <w:t xml:space="preserve">Test.  </w:t>
      </w:r>
      <w:r w:rsidR="00C75115" w:rsidRPr="00E87BBE">
        <w:t xml:space="preserve">For all purposes of this Agreement, including Sections 1.1.1, 1.1.3, 1.2.2 and </w:t>
      </w:r>
      <w:r w:rsidR="00C75115" w:rsidRPr="003C34F0">
        <w:rPr>
          <w:u w:val="single"/>
        </w:rPr>
        <w:t>Appendices 7.6 and 9.2</w:t>
      </w:r>
      <w:r w:rsidR="00C75115" w:rsidRPr="00E87BBE">
        <w:t xml:space="preserve">, the Contract Capacity and </w:t>
      </w:r>
      <w:r w:rsidR="0022093B">
        <w:t>Efficiency Rate</w:t>
      </w:r>
      <w:r w:rsidR="00C75115" w:rsidRPr="00E87BBE">
        <w:t xml:space="preserve"> determined pursuant to a Contract Capacity, </w:t>
      </w:r>
      <w:r w:rsidR="0022093B">
        <w:t>Efficiency Rate</w:t>
      </w:r>
      <w:r w:rsidR="00C75115" w:rsidRPr="00E87BBE">
        <w:t xml:space="preserve"> &amp; Ancillary Services Test shall become the new Contract Capacity and </w:t>
      </w:r>
      <w:r w:rsidR="0022093B">
        <w:t>Efficiency Rate</w:t>
      </w:r>
      <w:r w:rsidR="00C75115" w:rsidRPr="00E87BBE">
        <w:t xml:space="preserve"> at the beginning of the day following the completion of the test</w:t>
      </w:r>
      <w:r w:rsidR="00B8328B">
        <w:t>, subject to the limitations in Section 1.1.1</w:t>
      </w:r>
      <w:r w:rsidR="00C75115" w:rsidRPr="00E87BBE">
        <w:t>.</w:t>
      </w:r>
    </w:p>
    <w:p w14:paraId="01EAD717" w14:textId="77777777" w:rsidR="00075326" w:rsidRPr="002F5ADC" w:rsidRDefault="00075326" w:rsidP="0054649C">
      <w:pPr>
        <w:pStyle w:val="Heading2"/>
        <w:rPr>
          <w:vanish/>
          <w:specVanish/>
        </w:rPr>
      </w:pPr>
      <w:bookmarkStart w:id="128" w:name="_Toc381091063"/>
      <w:r w:rsidRPr="002F5ADC">
        <w:t>Operational Readiness Testing.</w:t>
      </w:r>
      <w:bookmarkEnd w:id="128"/>
    </w:p>
    <w:p w14:paraId="01EAD718" w14:textId="77777777" w:rsidR="009534AA" w:rsidRDefault="00075326" w:rsidP="009534AA">
      <w:pPr>
        <w:pStyle w:val="Body"/>
      </w:pPr>
      <w:r w:rsidRPr="002E749D">
        <w:t xml:space="preserve">  </w:t>
      </w:r>
      <w:r w:rsidRPr="00933102">
        <w:t xml:space="preserve">From time to time but generally no less than every six weeks if the </w:t>
      </w:r>
      <w:r w:rsidR="00B53BD4">
        <w:t>Project</w:t>
      </w:r>
      <w:r w:rsidRPr="00933102">
        <w:t xml:space="preserve"> has not been operated at full power within such six week period, Seller shall demonstrate operational readiness of </w:t>
      </w:r>
      <w:r w:rsidR="00B53BD4">
        <w:t>each</w:t>
      </w:r>
      <w:r w:rsidR="00B53BD4" w:rsidRPr="00933102">
        <w:t xml:space="preserve"> </w:t>
      </w:r>
      <w:r w:rsidR="0075326E">
        <w:t>Energy Storage System</w:t>
      </w:r>
      <w:r w:rsidRPr="00933102">
        <w:t xml:space="preserve"> to ensure that </w:t>
      </w:r>
      <w:r w:rsidR="009659B7" w:rsidRPr="00933102">
        <w:t>i</w:t>
      </w:r>
      <w:r w:rsidR="009659B7">
        <w:t>t</w:t>
      </w:r>
      <w:r w:rsidR="009659B7" w:rsidRPr="00933102">
        <w:t xml:space="preserve"> </w:t>
      </w:r>
      <w:r w:rsidRPr="00933102">
        <w:t xml:space="preserve">is ready to respond to a Buyer or CAISO dispatch instruction.  Such testing will include start-up, ramp to normal power output, stabilization, and shut down.  </w:t>
      </w:r>
    </w:p>
    <w:p w14:paraId="01EAD719" w14:textId="77777777" w:rsidR="00075326" w:rsidRPr="002F5ADC" w:rsidRDefault="00075326" w:rsidP="0054649C">
      <w:pPr>
        <w:pStyle w:val="Heading2"/>
        <w:rPr>
          <w:vanish/>
          <w:specVanish/>
        </w:rPr>
      </w:pPr>
      <w:bookmarkStart w:id="129" w:name="_Toc381091064"/>
      <w:r w:rsidRPr="000E16EA">
        <w:t>Independent Witness</w:t>
      </w:r>
      <w:r w:rsidRPr="005B7387">
        <w:t>.</w:t>
      </w:r>
      <w:bookmarkEnd w:id="129"/>
    </w:p>
    <w:p w14:paraId="01EAD71A" w14:textId="77777777" w:rsidR="009534AA" w:rsidRDefault="00075326" w:rsidP="009534AA">
      <w:pPr>
        <w:pStyle w:val="Body"/>
      </w:pPr>
      <w:r w:rsidRPr="002E749D">
        <w:t xml:space="preserve">  </w:t>
      </w:r>
      <w:r w:rsidRPr="00933102">
        <w:t>Buyer shall be entitled to have an independent third party witness any testing under this Article 7, provided that (a) such third party enters into a confidentiality agreement reasonably satisfactory to Seller, and (b) Buyer is responsible for all costs, expenses and fees payable or reimbursable to such third party.</w:t>
      </w:r>
    </w:p>
    <w:p w14:paraId="01EAD71B" w14:textId="77777777" w:rsidR="00075326" w:rsidRPr="002F5ADC" w:rsidRDefault="00075326" w:rsidP="0054649C">
      <w:pPr>
        <w:pStyle w:val="Heading2"/>
        <w:rPr>
          <w:vanish/>
          <w:specVanish/>
        </w:rPr>
      </w:pPr>
      <w:bookmarkStart w:id="130" w:name="_Toc381091065"/>
      <w:r w:rsidRPr="000E16EA">
        <w:t>Performance Guarantees</w:t>
      </w:r>
      <w:r w:rsidRPr="005B7387">
        <w:t>.</w:t>
      </w:r>
      <w:bookmarkEnd w:id="130"/>
    </w:p>
    <w:p w14:paraId="01EAD71C" w14:textId="77777777" w:rsidR="009534AA" w:rsidRDefault="00075326" w:rsidP="009534AA">
      <w:pPr>
        <w:pStyle w:val="Body"/>
      </w:pPr>
      <w:r w:rsidRPr="002E749D">
        <w:t xml:space="preserve">  </w:t>
      </w:r>
      <w:r w:rsidRPr="00933102">
        <w:t xml:space="preserve">Seller will operate and maintain the Project so as to achieve the Minimum Guaranteed Availability, the Guaranteed </w:t>
      </w:r>
      <w:r w:rsidR="0022093B">
        <w:t>Efficiency Rate</w:t>
      </w:r>
      <w:r w:rsidRPr="00933102">
        <w:t xml:space="preserve">, Guaranteed Start-Up Time, and Guaranteed Ramp Rate in accordance with the provisions of </w:t>
      </w:r>
      <w:r w:rsidRPr="000E16EA">
        <w:rPr>
          <w:rFonts w:cs="Arial"/>
          <w:u w:val="single"/>
        </w:rPr>
        <w:t>Appendix</w:t>
      </w:r>
      <w:r>
        <w:rPr>
          <w:rFonts w:cs="Arial"/>
          <w:u w:val="single"/>
        </w:rPr>
        <w:t xml:space="preserve"> 7</w:t>
      </w:r>
      <w:r w:rsidRPr="000E16EA">
        <w:rPr>
          <w:rFonts w:cs="Arial"/>
          <w:u w:val="single"/>
        </w:rPr>
        <w:t>.</w:t>
      </w:r>
      <w:r w:rsidR="00E14D9C">
        <w:rPr>
          <w:rFonts w:cs="Arial"/>
          <w:u w:val="single"/>
        </w:rPr>
        <w:t>6</w:t>
      </w:r>
      <w:r w:rsidRPr="00933102">
        <w:t xml:space="preserve"> (collectively, the </w:t>
      </w:r>
      <w:r w:rsidR="00571B3D">
        <w:t>“</w:t>
      </w:r>
      <w:r w:rsidRPr="00933102">
        <w:t>Performance Guarantees</w:t>
      </w:r>
      <w:r w:rsidR="00571B3D">
        <w:t>”</w:t>
      </w:r>
      <w:r w:rsidRPr="00933102">
        <w:t>).  The sole remedies and consequences of any failure by Seller to fulfill its obligations under this Section 7.6 are set forth in Section 8.2</w:t>
      </w:r>
      <w:r w:rsidR="000C2814">
        <w:t xml:space="preserve">, </w:t>
      </w:r>
      <w:r w:rsidR="005D6C6A" w:rsidRPr="007E4BAE">
        <w:rPr>
          <w:rFonts w:eastAsia="MS Mincho"/>
        </w:rPr>
        <w:t>Section 9.2,</w:t>
      </w:r>
      <w:bookmarkStart w:id="131" w:name="_DV_M601"/>
      <w:bookmarkEnd w:id="131"/>
      <w:r w:rsidR="005D6C6A">
        <w:rPr>
          <w:rFonts w:eastAsia="MS Mincho"/>
        </w:rPr>
        <w:t xml:space="preserve"> </w:t>
      </w:r>
      <w:r w:rsidRPr="000E16EA">
        <w:rPr>
          <w:rFonts w:cs="Arial"/>
          <w:u w:val="single"/>
        </w:rPr>
        <w:t xml:space="preserve">Appendix </w:t>
      </w:r>
      <w:r>
        <w:rPr>
          <w:rFonts w:cs="Arial"/>
          <w:u w:val="single"/>
        </w:rPr>
        <w:t>7</w:t>
      </w:r>
      <w:r w:rsidRPr="000E16EA">
        <w:rPr>
          <w:rFonts w:cs="Arial"/>
          <w:u w:val="single"/>
        </w:rPr>
        <w:t>.</w:t>
      </w:r>
      <w:r w:rsidR="00E14D9C">
        <w:rPr>
          <w:rFonts w:cs="Arial"/>
          <w:u w:val="single"/>
        </w:rPr>
        <w:t>6</w:t>
      </w:r>
      <w:r w:rsidRPr="00933102">
        <w:t xml:space="preserve"> </w:t>
      </w:r>
      <w:r w:rsidR="000C2814">
        <w:t xml:space="preserve">and </w:t>
      </w:r>
      <w:r w:rsidR="000C2814" w:rsidRPr="000C2814">
        <w:rPr>
          <w:u w:val="single"/>
        </w:rPr>
        <w:t>Appendix 9</w:t>
      </w:r>
      <w:r w:rsidR="000C2814">
        <w:rPr>
          <w:u w:val="single"/>
        </w:rPr>
        <w:t>.2</w:t>
      </w:r>
      <w:r w:rsidR="000C2814">
        <w:t xml:space="preserve"> </w:t>
      </w:r>
      <w:r w:rsidRPr="00933102">
        <w:t xml:space="preserve">(except </w:t>
      </w:r>
      <w:r w:rsidR="00DB4525">
        <w:t>to the extent any failure to achieve the Performance Guarantees results in a separate Event of Default under this Agreement, including Section</w:t>
      </w:r>
      <w:r w:rsidR="005D6C6A">
        <w:t>s</w:t>
      </w:r>
      <w:r w:rsidR="00DB4525">
        <w:t xml:space="preserve"> 3.2(</w:t>
      </w:r>
      <w:r w:rsidR="00A30C57">
        <w:t>f</w:t>
      </w:r>
      <w:r w:rsidR="00DB4525">
        <w:t>)</w:t>
      </w:r>
      <w:r w:rsidR="005D6C6A">
        <w:t>, 3.2(g),</w:t>
      </w:r>
      <w:r w:rsidR="00DB4525">
        <w:t xml:space="preserve"> or 8.2</w:t>
      </w:r>
      <w:r w:rsidRPr="00933102">
        <w:t>).</w:t>
      </w:r>
      <w:r w:rsidR="00DB4525">
        <w:t xml:space="preserve"> </w:t>
      </w:r>
      <w:r w:rsidRPr="00933102">
        <w:t xml:space="preserve"> </w:t>
      </w:r>
    </w:p>
    <w:p w14:paraId="01EAD71D" w14:textId="77777777" w:rsidR="00075326" w:rsidRPr="0068061A" w:rsidRDefault="0068061A" w:rsidP="0068061A">
      <w:pPr>
        <w:pStyle w:val="Heading1"/>
      </w:pPr>
      <w:r>
        <w:rPr>
          <w:rFonts w:cs="Arial"/>
        </w:rPr>
        <w:br/>
      </w:r>
      <w:bookmarkStart w:id="132" w:name="_Toc381091066"/>
      <w:r w:rsidR="00075326" w:rsidRPr="002F5ADC">
        <w:rPr>
          <w:rFonts w:cs="Arial"/>
        </w:rPr>
        <w:t>SE</w:t>
      </w:r>
      <w:r w:rsidR="00075326" w:rsidRPr="00933102">
        <w:t>LLER</w:t>
      </w:r>
      <w:r w:rsidR="00571B3D">
        <w:t>’</w:t>
      </w:r>
      <w:r w:rsidR="00075326" w:rsidRPr="00933102">
        <w:t>S OPERATION, MAINTENANCE AND REPAIR OBLIGATIONS</w:t>
      </w:r>
      <w:bookmarkEnd w:id="132"/>
    </w:p>
    <w:p w14:paraId="01EAD71E" w14:textId="77777777" w:rsidR="00075326" w:rsidRPr="000E16EA" w:rsidRDefault="00075326" w:rsidP="0054649C">
      <w:pPr>
        <w:pStyle w:val="Heading2"/>
      </w:pPr>
      <w:bookmarkStart w:id="133" w:name="_Toc381091067"/>
      <w:r w:rsidRPr="000E16EA">
        <w:t>Seller</w:t>
      </w:r>
      <w:r w:rsidR="00571B3D">
        <w:t>’</w:t>
      </w:r>
      <w:r w:rsidRPr="000E16EA">
        <w:t>s Operation Obligations.</w:t>
      </w:r>
      <w:bookmarkEnd w:id="133"/>
    </w:p>
    <w:p w14:paraId="01EAD71F" w14:textId="77777777" w:rsidR="00C7021A" w:rsidRDefault="00075326" w:rsidP="0054649C">
      <w:pPr>
        <w:pStyle w:val="Heading3"/>
      </w:pPr>
      <w:r>
        <w:t xml:space="preserve">When notified of a dispatch by Buyer (or the CAISO), </w:t>
      </w:r>
      <w:r w:rsidRPr="000E16EA">
        <w:t xml:space="preserve">Seller shall operate </w:t>
      </w:r>
      <w:r>
        <w:t>the</w:t>
      </w:r>
      <w:r w:rsidRPr="000E16EA">
        <w:t xml:space="preserve"> </w:t>
      </w:r>
      <w:r w:rsidR="00B53BD4">
        <w:t>Project</w:t>
      </w:r>
      <w:r w:rsidRPr="000E16EA">
        <w:t xml:space="preserve"> in accordance with Accepted Electrical Practices, Applicable Laws, Permit Requirements and applicable California utility industry standards, including without limitation </w:t>
      </w:r>
      <w:r w:rsidRPr="005B7387">
        <w:t xml:space="preserve">the standards established by the California Electricity Generation Facilities Standards Committee, pursuant to Public Utilities Code Section 761.3, and enforced by the CPUC, and CAISO-mandated standards, as set forth in Section 5 of the Tariff (collectively, </w:t>
      </w:r>
      <w:r w:rsidR="00571B3D">
        <w:t>“</w:t>
      </w:r>
      <w:r w:rsidRPr="005B7387">
        <w:t>Industry Standards</w:t>
      </w:r>
      <w:r w:rsidR="00571B3D">
        <w:t>”</w:t>
      </w:r>
      <w:r w:rsidRPr="005B7387">
        <w:t xml:space="preserve">).  </w:t>
      </w:r>
      <w:r w:rsidR="00B51217">
        <w:t xml:space="preserve"> In addition, Seller shall at all times maintain and operate the Energy Storage System in a safe manner as required by </w:t>
      </w:r>
      <w:r w:rsidR="00CF32A9">
        <w:t xml:space="preserve">Accepted Electrical Practices, </w:t>
      </w:r>
      <w:r w:rsidR="00B51217">
        <w:t xml:space="preserve">Industry Standards, statutes, regulations or other Applicable Law. </w:t>
      </w:r>
    </w:p>
    <w:p w14:paraId="01EAD720" w14:textId="77777777" w:rsidR="00075326" w:rsidRPr="000E16EA" w:rsidRDefault="00075326" w:rsidP="0054649C">
      <w:pPr>
        <w:pStyle w:val="Heading3"/>
      </w:pPr>
      <w:r w:rsidRPr="000E16EA">
        <w:t xml:space="preserve">Seller shall maintain a daily operations log for </w:t>
      </w:r>
      <w:r>
        <w:t>the</w:t>
      </w:r>
      <w:r w:rsidRPr="000E16EA">
        <w:t xml:space="preserve"> </w:t>
      </w:r>
      <w:r w:rsidR="00B53BD4">
        <w:t xml:space="preserve">Project and each </w:t>
      </w:r>
      <w:r w:rsidR="0075326E">
        <w:t>Energy Storage System</w:t>
      </w:r>
      <w:r w:rsidRPr="000E16EA">
        <w:t xml:space="preserve"> which shall include but not be limited to information on power production, </w:t>
      </w:r>
      <w:r w:rsidR="004C44D1">
        <w:t>electricity</w:t>
      </w:r>
      <w:r w:rsidRPr="000E16EA">
        <w:t xml:space="preserve"> consumption and efficiency (if applicable), availability, maintenance performed, outages, changes in operating status, inspections and any other significant events related to the </w:t>
      </w:r>
      <w:r w:rsidR="00A30C57">
        <w:t xml:space="preserve">maintenance or </w:t>
      </w:r>
      <w:r w:rsidRPr="000E16EA">
        <w:t xml:space="preserve">operation of </w:t>
      </w:r>
      <w:r>
        <w:t>the</w:t>
      </w:r>
      <w:r w:rsidRPr="000E16EA">
        <w:t xml:space="preserve"> </w:t>
      </w:r>
      <w:r w:rsidR="00B53BD4">
        <w:t>Project</w:t>
      </w:r>
      <w:r w:rsidRPr="000E16EA">
        <w:t xml:space="preserve">.  In addition, Seller shall maintain all records applicable </w:t>
      </w:r>
      <w:r w:rsidRPr="000E16EA">
        <w:lastRenderedPageBreak/>
        <w:t xml:space="preserve">to </w:t>
      </w:r>
      <w:r>
        <w:t>the</w:t>
      </w:r>
      <w:r w:rsidRPr="000E16EA">
        <w:t xml:space="preserve"> </w:t>
      </w:r>
      <w:r w:rsidR="00B53BD4">
        <w:t>Project</w:t>
      </w:r>
      <w:r w:rsidRPr="000E16EA">
        <w:t xml:space="preserve">, including the electrical characteristics of the generators and settings or adjustments of the generator control equipment and protective devices.  Information maintained pursuant to this Section </w:t>
      </w:r>
      <w:r>
        <w:t>8</w:t>
      </w:r>
      <w:r w:rsidRPr="000E16EA">
        <w:t xml:space="preserve">.1.2 shall be provided to </w:t>
      </w:r>
      <w:r>
        <w:t>Buyer</w:t>
      </w:r>
      <w:r w:rsidRPr="000E16EA">
        <w:t>, within 15</w:t>
      </w:r>
      <w:r>
        <w:t xml:space="preserve"> </w:t>
      </w:r>
      <w:r w:rsidRPr="000E16EA">
        <w:t xml:space="preserve">days of </w:t>
      </w:r>
      <w:r>
        <w:t>Buyer</w:t>
      </w:r>
      <w:r w:rsidR="00571B3D">
        <w:t>’</w:t>
      </w:r>
      <w:r w:rsidRPr="000E16EA">
        <w:t>s request.</w:t>
      </w:r>
    </w:p>
    <w:p w14:paraId="01EAD721" w14:textId="77777777" w:rsidR="00075326" w:rsidRPr="000E16EA" w:rsidRDefault="00075326" w:rsidP="0054649C">
      <w:pPr>
        <w:pStyle w:val="Heading3"/>
      </w:pPr>
      <w:r w:rsidRPr="000E16EA">
        <w:t xml:space="preserve">Seller shall maintain accurate records with respect to </w:t>
      </w:r>
      <w:r>
        <w:t>the</w:t>
      </w:r>
      <w:r w:rsidRPr="000E16EA">
        <w:t xml:space="preserve"> </w:t>
      </w:r>
      <w:r w:rsidR="00B53BD4">
        <w:t>Project</w:t>
      </w:r>
      <w:r w:rsidR="00571B3D">
        <w:t>’</w:t>
      </w:r>
      <w:r w:rsidRPr="000E16EA">
        <w:t>s Commercial Operation Test and</w:t>
      </w:r>
      <w:r>
        <w:t xml:space="preserve"> </w:t>
      </w:r>
      <w:r w:rsidRPr="000E16EA">
        <w:t xml:space="preserve">annual Contract Capacity, </w:t>
      </w:r>
      <w:r w:rsidR="0022093B">
        <w:t>Efficiency Rate</w:t>
      </w:r>
      <w:r w:rsidRPr="000E16EA">
        <w:t xml:space="preserve"> &amp; Ancillary Services Tests; including the outcomes of such Tests. </w:t>
      </w:r>
    </w:p>
    <w:p w14:paraId="01EAD722" w14:textId="77777777" w:rsidR="00C7021A" w:rsidRDefault="00075326" w:rsidP="0054649C">
      <w:pPr>
        <w:pStyle w:val="Heading3"/>
      </w:pPr>
      <w:r w:rsidRPr="005B7387">
        <w:t xml:space="preserve">Seller shall maintain and make available to Buyer and the CPUC, or any division thereof, records including logbooks, demonstrating that the </w:t>
      </w:r>
      <w:r w:rsidR="00B53BD4">
        <w:t>Project</w:t>
      </w:r>
      <w:r w:rsidRPr="005B7387">
        <w:t xml:space="preserve"> is operated and maintained in accordance with Accepted Electrical Practices, Applicable Law and Industry Standards</w:t>
      </w:r>
      <w:r w:rsidR="00B51217">
        <w:t>, including those related to safety</w:t>
      </w:r>
      <w:r w:rsidRPr="005B7387">
        <w:t>.  Seller shall comply with all reporting requirements and permit on-site audits, investigations, tests and inspections permitted or required under any Industry Standards or Applicable Laws.</w:t>
      </w:r>
      <w:r w:rsidR="001A0E3C">
        <w:t xml:space="preserve"> </w:t>
      </w:r>
    </w:p>
    <w:p w14:paraId="01EAD723" w14:textId="77777777" w:rsidR="00075326" w:rsidRPr="000E16EA" w:rsidRDefault="00075326" w:rsidP="0054649C">
      <w:pPr>
        <w:pStyle w:val="Heading3"/>
      </w:pPr>
      <w:r>
        <w:t>Buyer</w:t>
      </w:r>
      <w:r w:rsidRPr="000E16EA">
        <w:t xml:space="preserve"> or the CAISO may require Seller, at Seller</w:t>
      </w:r>
      <w:r w:rsidR="00571B3D">
        <w:t>’</w:t>
      </w:r>
      <w:r w:rsidRPr="000E16EA">
        <w:t xml:space="preserve">s expense, to demonstrate to </w:t>
      </w:r>
      <w:r>
        <w:t>Buyer</w:t>
      </w:r>
      <w:r w:rsidR="00571B3D">
        <w:t>’</w:t>
      </w:r>
      <w:r w:rsidRPr="000E16EA">
        <w:t>s commercially reasonable satisfaction the correct calibration and operation of Seller</w:t>
      </w:r>
      <w:r w:rsidR="00571B3D">
        <w:t>’</w:t>
      </w:r>
      <w:r w:rsidRPr="000E16EA">
        <w:t xml:space="preserve">s Protective Apparatus at any time </w:t>
      </w:r>
      <w:r>
        <w:t>Buyer</w:t>
      </w:r>
      <w:r w:rsidRPr="000E16EA">
        <w:t xml:space="preserve"> or the CAISO has reason to believe that said Protective Apparatus may impair the integrity of </w:t>
      </w:r>
      <w:r w:rsidR="000D211C">
        <w:t xml:space="preserve">the Participating Transmission Owner’s </w:t>
      </w:r>
      <w:r w:rsidRPr="000E16EA">
        <w:t>electric system or CAISO Grid.</w:t>
      </w:r>
      <w:r>
        <w:t xml:space="preserve">  Buyer will reimburse Seller for all costs Seller incurs in such demonstration if the demonstration shows that the Protective Apparatus was functioning properly.</w:t>
      </w:r>
    </w:p>
    <w:p w14:paraId="01EAD724" w14:textId="77777777" w:rsidR="00075326" w:rsidRPr="000E16EA" w:rsidRDefault="00075326" w:rsidP="0054649C">
      <w:pPr>
        <w:pStyle w:val="Heading3"/>
      </w:pPr>
      <w:r w:rsidRPr="000E16EA">
        <w:t xml:space="preserve">Seller shall inform </w:t>
      </w:r>
      <w:r>
        <w:t>Buyer</w:t>
      </w:r>
      <w:r w:rsidRPr="000E16EA">
        <w:t xml:space="preserve"> on a daily basis of the generation capacity of </w:t>
      </w:r>
      <w:r>
        <w:t>the</w:t>
      </w:r>
      <w:r w:rsidRPr="000E16EA">
        <w:t xml:space="preserve"> </w:t>
      </w:r>
      <w:r w:rsidR="00B53BD4">
        <w:t>Project</w:t>
      </w:r>
      <w:r w:rsidRPr="000E16EA">
        <w:t xml:space="preserve"> </w:t>
      </w:r>
      <w:r w:rsidR="00924444">
        <w:t xml:space="preserve">for </w:t>
      </w:r>
      <w:r w:rsidRPr="000E16EA">
        <w:t xml:space="preserve">the following day and any limitations, restrictions, deratings or outages affecting </w:t>
      </w:r>
      <w:r>
        <w:t>the</w:t>
      </w:r>
      <w:r w:rsidRPr="000E16EA">
        <w:t xml:space="preserve"> </w:t>
      </w:r>
      <w:r w:rsidR="00B53BD4">
        <w:t>Project</w:t>
      </w:r>
      <w:r w:rsidRPr="000E16EA">
        <w:t>.</w:t>
      </w:r>
    </w:p>
    <w:p w14:paraId="01EAD725" w14:textId="77777777" w:rsidR="00075326" w:rsidRPr="000E16EA" w:rsidRDefault="00075326" w:rsidP="0054649C">
      <w:pPr>
        <w:pStyle w:val="Heading3"/>
      </w:pPr>
      <w:r w:rsidRPr="000E16EA">
        <w:t>Seller shall, during the Term, only employ appropriately qualified (determined in Seller</w:t>
      </w:r>
      <w:r w:rsidR="00571B3D">
        <w:t>’</w:t>
      </w:r>
      <w:r w:rsidRPr="000E16EA">
        <w:t xml:space="preserve">s reasonable opinion consistent with </w:t>
      </w:r>
      <w:r w:rsidR="00C12183">
        <w:t>Accepted Electrical Practices</w:t>
      </w:r>
      <w:r w:rsidRPr="000E16EA">
        <w:t>) personnel for the purposes of operating and maintaining the Project</w:t>
      </w:r>
      <w:r w:rsidR="00B51217">
        <w:t>.  Seller shall at all times r</w:t>
      </w:r>
      <w:r w:rsidR="0096618D">
        <w:t>e</w:t>
      </w:r>
      <w:r w:rsidR="00B51217">
        <w:t>quire such personnel to adhere to all applicable safety standards in accordance with Accepted Electrical Practices, Applicable Law and Industry Standards.</w:t>
      </w:r>
    </w:p>
    <w:p w14:paraId="01EAD726" w14:textId="77777777" w:rsidR="00075326" w:rsidRPr="000E16EA" w:rsidRDefault="00075326" w:rsidP="0054649C">
      <w:pPr>
        <w:pStyle w:val="Heading2"/>
      </w:pPr>
      <w:bookmarkStart w:id="134" w:name="_Toc381091068"/>
      <w:r w:rsidRPr="000E16EA">
        <w:t>Seller</w:t>
      </w:r>
      <w:r w:rsidR="00571B3D">
        <w:t>’</w:t>
      </w:r>
      <w:r w:rsidRPr="000E16EA">
        <w:t>s Maintenance and Repair Obligations.</w:t>
      </w:r>
      <w:bookmarkEnd w:id="134"/>
    </w:p>
    <w:p w14:paraId="01EAD727" w14:textId="77777777" w:rsidR="00075326" w:rsidRPr="000E16EA" w:rsidRDefault="00075326" w:rsidP="0054649C">
      <w:pPr>
        <w:pStyle w:val="Heading3"/>
      </w:pPr>
      <w:r w:rsidRPr="000E16EA">
        <w:t xml:space="preserve">Seller shall inspect, maintain and repair </w:t>
      </w:r>
      <w:r>
        <w:t>the</w:t>
      </w:r>
      <w:r w:rsidRPr="000E16EA">
        <w:t xml:space="preserve"> </w:t>
      </w:r>
      <w:r w:rsidR="00B53BD4">
        <w:t>Project</w:t>
      </w:r>
      <w:r w:rsidRPr="000E16EA">
        <w:t xml:space="preserve">, and any portion thereof, in accordance with applicable Industry Standards and Accepted Electrical Practices.  Seller shall maintain and deliver maintenance and repair records of </w:t>
      </w:r>
      <w:r>
        <w:t>the</w:t>
      </w:r>
      <w:r w:rsidRPr="000E16EA">
        <w:t xml:space="preserve"> </w:t>
      </w:r>
      <w:r w:rsidR="00B53BD4">
        <w:t>Project</w:t>
      </w:r>
      <w:r w:rsidRPr="000E16EA">
        <w:t xml:space="preserve"> to </w:t>
      </w:r>
      <w:r>
        <w:t>Buyer</w:t>
      </w:r>
      <w:r w:rsidR="00571B3D">
        <w:t>’</w:t>
      </w:r>
      <w:r w:rsidRPr="000E16EA">
        <w:t>s scheduling representative upon request.</w:t>
      </w:r>
    </w:p>
    <w:p w14:paraId="01EAD728" w14:textId="77777777" w:rsidR="00075326" w:rsidRPr="000E16EA" w:rsidRDefault="00075326" w:rsidP="0054649C">
      <w:pPr>
        <w:pStyle w:val="Heading3"/>
      </w:pPr>
      <w:r w:rsidRPr="000E16EA">
        <w:t xml:space="preserve">Seller shall promptly make all necessary repairs to </w:t>
      </w:r>
      <w:r>
        <w:t>the</w:t>
      </w:r>
      <w:r w:rsidRPr="000E16EA">
        <w:t xml:space="preserve"> </w:t>
      </w:r>
      <w:r w:rsidR="00B53BD4">
        <w:t>Project</w:t>
      </w:r>
      <w:r w:rsidRPr="000E16EA">
        <w:t xml:space="preserve">, and any portion thereof, and take all actions necessary in order to provide the Product to </w:t>
      </w:r>
      <w:r>
        <w:t>Buyer</w:t>
      </w:r>
      <w:r w:rsidRPr="000E16EA">
        <w:t xml:space="preserve"> in accordance with the terms of this Agreement (and, at a minimum, the Performance Guarantees).</w:t>
      </w:r>
    </w:p>
    <w:p w14:paraId="01EAD729" w14:textId="77777777" w:rsidR="00075326" w:rsidRDefault="00075326" w:rsidP="00075326">
      <w:pPr>
        <w:pStyle w:val="Heading1"/>
        <w:rPr>
          <w:rFonts w:cs="Arial"/>
          <w:szCs w:val="24"/>
        </w:rPr>
      </w:pPr>
      <w:bookmarkStart w:id="135" w:name="_DV_M553"/>
      <w:bookmarkEnd w:id="135"/>
      <w:r>
        <w:rPr>
          <w:rFonts w:cs="Arial"/>
          <w:szCs w:val="24"/>
        </w:rPr>
        <w:lastRenderedPageBreak/>
        <w:br/>
      </w:r>
      <w:bookmarkStart w:id="136" w:name="_Toc381091069"/>
      <w:r w:rsidRPr="00CA1611">
        <w:rPr>
          <w:rFonts w:cs="Arial"/>
        </w:rPr>
        <w:t>CONTRACT CAPACITY, ASSOCIATED ENERGY AND ANCILLARY SERVICES</w:t>
      </w:r>
      <w:bookmarkEnd w:id="136"/>
    </w:p>
    <w:p w14:paraId="01EAD72A" w14:textId="77777777" w:rsidR="00075326" w:rsidRPr="00CA1611" w:rsidRDefault="00075326" w:rsidP="0054649C">
      <w:pPr>
        <w:pStyle w:val="Heading2"/>
        <w:rPr>
          <w:vanish/>
          <w:specVanish/>
        </w:rPr>
      </w:pPr>
      <w:bookmarkStart w:id="137" w:name="_Toc381091070"/>
      <w:r w:rsidRPr="000E16EA">
        <w:t>Compensation.</w:t>
      </w:r>
      <w:bookmarkEnd w:id="137"/>
    </w:p>
    <w:p w14:paraId="01EAD72B" w14:textId="77777777" w:rsidR="009534AA" w:rsidRDefault="00075326" w:rsidP="009534AA">
      <w:pPr>
        <w:pStyle w:val="Body"/>
      </w:pPr>
      <w:r w:rsidRPr="000E16EA">
        <w:t xml:space="preserve">  Compensation to Seller shall consist of (a) a Monthly Capacity Payment calculated in accordance with Section </w:t>
      </w:r>
      <w:r>
        <w:t>9</w:t>
      </w:r>
      <w:r w:rsidRPr="000E16EA">
        <w:t xml:space="preserve">.2, (b) a Variable O&amp;M Charge calculated in accordance with Section </w:t>
      </w:r>
      <w:r>
        <w:t>9</w:t>
      </w:r>
      <w:r w:rsidRPr="000E16EA">
        <w:t xml:space="preserve">.3, and </w:t>
      </w:r>
      <w:r w:rsidR="003C2200">
        <w:t>[</w:t>
      </w:r>
      <w:r w:rsidRPr="000E16EA">
        <w:t xml:space="preserve">(c) a Start-Up Charge calculated in accordance with Section </w:t>
      </w:r>
      <w:r>
        <w:t>9</w:t>
      </w:r>
      <w:r w:rsidRPr="000E16EA">
        <w:t>.4.</w:t>
      </w:r>
      <w:r w:rsidR="003C2200">
        <w:t>, if requested]</w:t>
      </w:r>
      <w:r w:rsidRPr="000E16EA">
        <w:t xml:space="preserve">  The </w:t>
      </w:r>
      <w:r w:rsidR="005D6C6A">
        <w:t xml:space="preserve">Monthly </w:t>
      </w:r>
      <w:r w:rsidRPr="000E16EA">
        <w:t>Capacity Payment</w:t>
      </w:r>
      <w:r>
        <w:t>,</w:t>
      </w:r>
      <w:r w:rsidRPr="000E16EA">
        <w:t xml:space="preserve"> Variable O&amp;M Charge</w:t>
      </w:r>
      <w:r>
        <w:t xml:space="preserve">, </w:t>
      </w:r>
      <w:r w:rsidR="003C2200">
        <w:t>[</w:t>
      </w:r>
      <w:r>
        <w:t>and Start-Up Charge</w:t>
      </w:r>
      <w:r w:rsidR="003C2200">
        <w:t>]</w:t>
      </w:r>
      <w:r w:rsidRPr="000E16EA">
        <w:t xml:space="preserve"> will be paid each month, in arrears in accordance with Article </w:t>
      </w:r>
      <w:r>
        <w:t>10</w:t>
      </w:r>
      <w:r w:rsidRPr="000E16EA">
        <w:t>, for each month of the Delivery Period.</w:t>
      </w:r>
    </w:p>
    <w:p w14:paraId="01EAD72C" w14:textId="77777777" w:rsidR="00075326" w:rsidRPr="00CA1611" w:rsidRDefault="00075326" w:rsidP="0054649C">
      <w:pPr>
        <w:pStyle w:val="Heading2"/>
        <w:rPr>
          <w:vanish/>
          <w:specVanish/>
        </w:rPr>
      </w:pPr>
      <w:bookmarkStart w:id="138" w:name="_Toc381091071"/>
      <w:r w:rsidRPr="000E16EA">
        <w:t>Monthly Capacity Payment.</w:t>
      </w:r>
      <w:bookmarkEnd w:id="138"/>
    </w:p>
    <w:p w14:paraId="01EAD72D" w14:textId="77777777" w:rsidR="009534AA" w:rsidRDefault="00075326" w:rsidP="009534AA">
      <w:pPr>
        <w:pStyle w:val="Body"/>
      </w:pPr>
      <w:r w:rsidRPr="00933102">
        <w:t xml:space="preserve">  </w:t>
      </w:r>
      <w:r w:rsidR="00D7280D" w:rsidRPr="00E87BBE">
        <w:t xml:space="preserve">Once the </w:t>
      </w:r>
      <w:r w:rsidR="00B53BD4">
        <w:t>Project</w:t>
      </w:r>
      <w:r w:rsidR="00D7280D" w:rsidRPr="00E87BBE">
        <w:t xml:space="preserve"> has achieved its Initial Delivery Date, Buyer shall pay Seller a monthly capacity payment (the “Monthly Capacity Payment”), except that Buyer shall not be required to pay the Monthly Capacity Payment for any month in which the Equivalent Availability Factor is less than </w:t>
      </w:r>
      <w:r w:rsidR="00323B32">
        <w:t>[</w:t>
      </w:r>
      <w:r w:rsidR="0096618D">
        <w:t>nine</w:t>
      </w:r>
      <w:r w:rsidR="00323B32">
        <w:t>ty</w:t>
      </w:r>
      <w:r w:rsidR="00323B32" w:rsidRPr="00E87BBE">
        <w:t xml:space="preserve"> </w:t>
      </w:r>
      <w:r w:rsidR="00D7280D" w:rsidRPr="00E87BBE">
        <w:t>percent (</w:t>
      </w:r>
      <w:r w:rsidR="0096618D">
        <w:t>9</w:t>
      </w:r>
      <w:r w:rsidR="00323B32" w:rsidRPr="00E87BBE">
        <w:t>0</w:t>
      </w:r>
      <w:r w:rsidR="00D7280D" w:rsidRPr="00E87BBE">
        <w:t>%)</w:t>
      </w:r>
      <w:r w:rsidR="00323B32">
        <w:t>]</w:t>
      </w:r>
      <w:r w:rsidR="00D7280D" w:rsidRPr="00E87BBE">
        <w:t xml:space="preserve">.  The Monthly Capacity Payment for the </w:t>
      </w:r>
      <w:r w:rsidR="00B53BD4">
        <w:t>Project</w:t>
      </w:r>
      <w:r w:rsidR="00D7280D" w:rsidRPr="00E87BBE">
        <w:t xml:space="preserve"> payable each month of the Delivery Period shall be determined in accordance with the calculation set forth in </w:t>
      </w:r>
      <w:r w:rsidR="00D7280D" w:rsidRPr="00E87BBE">
        <w:rPr>
          <w:rFonts w:cs="Arial"/>
          <w:szCs w:val="24"/>
          <w:u w:val="single"/>
        </w:rPr>
        <w:t>Appendix 9.2</w:t>
      </w:r>
      <w:r w:rsidR="00D7280D" w:rsidRPr="00E87BBE">
        <w:t xml:space="preserve">.  For the month in which the Initial Delivery Date occurs, the Monthly Capacity Payment will be prorated for the remaining days of that month.  For the last month of the Term, the </w:t>
      </w:r>
      <w:r w:rsidR="005D6C6A">
        <w:t xml:space="preserve">Monthly </w:t>
      </w:r>
      <w:r w:rsidR="00D7280D" w:rsidRPr="00E87BBE">
        <w:t xml:space="preserve">Capacity Payment will be prorated for the number of days </w:t>
      </w:r>
      <w:r w:rsidR="005D6C6A">
        <w:t xml:space="preserve">remaining </w:t>
      </w:r>
      <w:r w:rsidR="00D7280D" w:rsidRPr="00E87BBE">
        <w:t>in the Term.</w:t>
      </w:r>
    </w:p>
    <w:p w14:paraId="01EAD72E" w14:textId="77777777" w:rsidR="00075326" w:rsidRPr="00CA1611" w:rsidRDefault="00075326" w:rsidP="0054649C">
      <w:pPr>
        <w:pStyle w:val="Heading2"/>
        <w:rPr>
          <w:vanish/>
          <w:specVanish/>
        </w:rPr>
      </w:pPr>
      <w:bookmarkStart w:id="139" w:name="_Toc381091072"/>
      <w:r w:rsidRPr="000E16EA">
        <w:t>Variable O&amp;M Charge.</w:t>
      </w:r>
      <w:bookmarkEnd w:id="139"/>
    </w:p>
    <w:p w14:paraId="01EAD72F" w14:textId="77777777" w:rsidR="009534AA" w:rsidRDefault="00075326" w:rsidP="009534AA">
      <w:pPr>
        <w:pStyle w:val="Body"/>
      </w:pPr>
      <w:r w:rsidRPr="00933102">
        <w:t xml:space="preserve">  Buyer shall pay Seller a Variable O&amp;M Charge in accordance with the calculations set forth in </w:t>
      </w:r>
      <w:r w:rsidRPr="000E16EA">
        <w:rPr>
          <w:rFonts w:cs="Arial"/>
          <w:szCs w:val="24"/>
          <w:u w:val="single"/>
        </w:rPr>
        <w:t xml:space="preserve">Appendix </w:t>
      </w:r>
      <w:r>
        <w:rPr>
          <w:rFonts w:cs="Arial"/>
          <w:szCs w:val="24"/>
          <w:u w:val="single"/>
        </w:rPr>
        <w:t>9</w:t>
      </w:r>
      <w:r w:rsidRPr="000E16EA">
        <w:rPr>
          <w:rFonts w:cs="Arial"/>
          <w:szCs w:val="24"/>
          <w:u w:val="single"/>
        </w:rPr>
        <w:t>.3</w:t>
      </w:r>
      <w:r w:rsidRPr="00933102">
        <w:t>.</w:t>
      </w:r>
    </w:p>
    <w:p w14:paraId="01EAD730" w14:textId="77777777" w:rsidR="00075326" w:rsidRPr="00CA1611" w:rsidRDefault="00075326" w:rsidP="0054649C">
      <w:pPr>
        <w:pStyle w:val="Heading2"/>
        <w:rPr>
          <w:vanish/>
          <w:specVanish/>
        </w:rPr>
      </w:pPr>
      <w:bookmarkStart w:id="140" w:name="_Toc381091073"/>
      <w:r w:rsidRPr="000E16EA">
        <w:t>Start-Up</w:t>
      </w:r>
      <w:r w:rsidR="00D35449">
        <w:t xml:space="preserve"> Costs</w:t>
      </w:r>
      <w:r w:rsidRPr="000E16EA">
        <w:t>.</w:t>
      </w:r>
      <w:bookmarkEnd w:id="140"/>
    </w:p>
    <w:p w14:paraId="01EAD731" w14:textId="77777777" w:rsidR="009534AA" w:rsidRDefault="00075326" w:rsidP="009534AA">
      <w:pPr>
        <w:pStyle w:val="Body"/>
      </w:pPr>
      <w:r w:rsidRPr="00933102">
        <w:t xml:space="preserve">  For each Buyer or CAISO dispatch of </w:t>
      </w:r>
      <w:r w:rsidR="00B53BD4">
        <w:t>a</w:t>
      </w:r>
      <w:r w:rsidR="001A0E3C">
        <w:t>n</w:t>
      </w:r>
      <w:r w:rsidR="003C2200">
        <w:t xml:space="preserve"> </w:t>
      </w:r>
      <w:r w:rsidR="001A0E3C">
        <w:t>Energy Storage System</w:t>
      </w:r>
      <w:r w:rsidRPr="00933102">
        <w:t xml:space="preserve">, Buyer is required to provide </w:t>
      </w:r>
      <w:r w:rsidR="00D35449">
        <w:t xml:space="preserve">electricity to recharge the </w:t>
      </w:r>
      <w:r w:rsidR="0075326E">
        <w:t>Energy Storage System</w:t>
      </w:r>
      <w:r w:rsidRPr="00933102">
        <w:t xml:space="preserve"> </w:t>
      </w:r>
      <w:bookmarkStart w:id="141" w:name="_DV_C940"/>
      <w:r w:rsidR="005D6C6A" w:rsidRPr="007E4BAE">
        <w:rPr>
          <w:rFonts w:eastAsia="MS Mincho"/>
        </w:rPr>
        <w:t>as provided</w:t>
      </w:r>
      <w:bookmarkStart w:id="142" w:name="_DV_M673"/>
      <w:bookmarkEnd w:id="141"/>
      <w:bookmarkEnd w:id="142"/>
      <w:r w:rsidR="005D6C6A" w:rsidRPr="007E4BAE">
        <w:rPr>
          <w:rFonts w:eastAsia="MS Mincho"/>
        </w:rPr>
        <w:t xml:space="preserve"> in </w:t>
      </w:r>
      <w:r w:rsidR="005D6C6A" w:rsidRPr="007E4BAE">
        <w:rPr>
          <w:rFonts w:eastAsia="MS Mincho"/>
          <w:u w:val="single"/>
        </w:rPr>
        <w:t xml:space="preserve">Appendix </w:t>
      </w:r>
      <w:r w:rsidR="005D6C6A" w:rsidRPr="007E4BAE">
        <w:rPr>
          <w:rFonts w:eastAsia="MS Mincho"/>
        </w:rPr>
        <w:t>9.4</w:t>
      </w:r>
      <w:r w:rsidR="00D35449">
        <w:rPr>
          <w:rFonts w:eastAsia="MS Mincho"/>
        </w:rPr>
        <w:t xml:space="preserve"> [</w:t>
      </w:r>
      <w:r w:rsidR="00D35449" w:rsidRPr="00D73348">
        <w:rPr>
          <w:rFonts w:eastAsia="MS Mincho"/>
          <w:b/>
        </w:rPr>
        <w:t>NOTE: TO BIDDERS:  Bidders to insert</w:t>
      </w:r>
      <w:r w:rsidR="00D35449">
        <w:rPr>
          <w:rFonts w:eastAsia="MS Mincho"/>
        </w:rPr>
        <w:t>]</w:t>
      </w:r>
      <w:r w:rsidR="005D6C6A" w:rsidRPr="007E4BAE">
        <w:rPr>
          <w:rFonts w:eastAsia="MS Mincho"/>
        </w:rPr>
        <w:t xml:space="preserve"> (“Start-Up</w:t>
      </w:r>
      <w:r w:rsidR="00D35449">
        <w:rPr>
          <w:rFonts w:eastAsia="MS Mincho"/>
        </w:rPr>
        <w:t xml:space="preserve"> Costs</w:t>
      </w:r>
      <w:r w:rsidR="005D6C6A" w:rsidRPr="007E4BAE">
        <w:rPr>
          <w:rFonts w:eastAsia="MS Mincho"/>
        </w:rPr>
        <w:t>”)</w:t>
      </w:r>
      <w:r w:rsidRPr="00933102">
        <w:t xml:space="preserve">.  All </w:t>
      </w:r>
      <w:r w:rsidR="00E61C92">
        <w:t>Delivered Energy</w:t>
      </w:r>
      <w:r w:rsidR="009D7AE1" w:rsidRPr="00933102">
        <w:t xml:space="preserve"> </w:t>
      </w:r>
      <w:r w:rsidRPr="00933102">
        <w:t xml:space="preserve">produced prior to </w:t>
      </w:r>
      <w:r w:rsidR="00B53BD4">
        <w:t>a</w:t>
      </w:r>
      <w:r w:rsidR="003C2200">
        <w:t>n</w:t>
      </w:r>
      <w:r w:rsidR="00B53BD4" w:rsidRPr="00933102">
        <w:t xml:space="preserve"> </w:t>
      </w:r>
      <w:r w:rsidR="0075326E">
        <w:t>Energy Storage System</w:t>
      </w:r>
      <w:r w:rsidRPr="00933102">
        <w:t xml:space="preserve"> achieving a Start-Up during the respective start-up cycle shall be for Buyer</w:t>
      </w:r>
      <w:r w:rsidR="00571B3D">
        <w:t>’</w:t>
      </w:r>
      <w:r w:rsidRPr="00933102">
        <w:t xml:space="preserve">s account.  If Buyer aborts a start-up before </w:t>
      </w:r>
      <w:r w:rsidR="00B53BD4">
        <w:t>such</w:t>
      </w:r>
      <w:r w:rsidR="00B53BD4" w:rsidRPr="00933102">
        <w:t xml:space="preserve"> </w:t>
      </w:r>
      <w:r w:rsidR="0075326E">
        <w:t>Energy Storage System</w:t>
      </w:r>
      <w:r w:rsidRPr="00933102">
        <w:t xml:space="preserve"> is released to Buyer for dispatch, then Buyer shall provide any</w:t>
      </w:r>
      <w:r w:rsidR="00D35449">
        <w:t xml:space="preserve"> </w:t>
      </w:r>
      <w:r w:rsidR="00BF0FAB">
        <w:t>electricity</w:t>
      </w:r>
      <w:r w:rsidRPr="00933102">
        <w:t xml:space="preserve"> </w:t>
      </w:r>
      <w:r w:rsidR="0096618D">
        <w:t xml:space="preserve">needed to recharge the </w:t>
      </w:r>
      <w:r w:rsidR="0075326E">
        <w:t>Energy Storage System</w:t>
      </w:r>
      <w:r w:rsidRPr="00933102">
        <w:t xml:space="preserve"> in connection with such aborted start-up, up to</w:t>
      </w:r>
      <w:r w:rsidR="00D35449">
        <w:t xml:space="preserve"> [INSERT]</w:t>
      </w:r>
      <w:r w:rsidRPr="00933102">
        <w:t xml:space="preserve">.  If </w:t>
      </w:r>
      <w:r w:rsidR="00B53BD4">
        <w:t>a</w:t>
      </w:r>
      <w:r w:rsidR="003C2200">
        <w:t>n</w:t>
      </w:r>
      <w:r w:rsidR="00B53BD4" w:rsidRPr="00933102">
        <w:t xml:space="preserve"> </w:t>
      </w:r>
      <w:r w:rsidR="0075326E">
        <w:t>Energy Storage System</w:t>
      </w:r>
      <w:r w:rsidRPr="00933102">
        <w:t xml:space="preserve"> is unable to generate or deliver Energy to the Energy Delivery Point after a Start-Up, but before the next scheduled shutdown of </w:t>
      </w:r>
      <w:r w:rsidR="00B53BD4">
        <w:t>such</w:t>
      </w:r>
      <w:r w:rsidR="00B53BD4" w:rsidRPr="00933102">
        <w:t xml:space="preserve"> </w:t>
      </w:r>
      <w:r w:rsidR="0075326E">
        <w:t>Energy Storage System</w:t>
      </w:r>
      <w:r w:rsidRPr="00933102">
        <w:t xml:space="preserve"> for any reason other than a Force Majeure</w:t>
      </w:r>
      <w:r w:rsidR="005D6C6A">
        <w:t xml:space="preserve"> or a Delivery Excuse</w:t>
      </w:r>
      <w:r w:rsidRPr="00933102">
        <w:t xml:space="preserve">, Buyer shall not be responsible for any </w:t>
      </w:r>
      <w:r w:rsidR="00D35449">
        <w:t>electricity costs</w:t>
      </w:r>
      <w:r w:rsidRPr="00933102">
        <w:t xml:space="preserve"> under this Section 9.4 for the next Start-Up.</w:t>
      </w:r>
    </w:p>
    <w:p w14:paraId="01EAD732" w14:textId="77777777" w:rsidR="00075326" w:rsidRPr="005B7387" w:rsidRDefault="00075326" w:rsidP="00075326">
      <w:pPr>
        <w:pStyle w:val="Heading1"/>
      </w:pPr>
      <w:r>
        <w:rPr>
          <w:rFonts w:cs="Arial"/>
          <w:szCs w:val="24"/>
        </w:rPr>
        <w:br/>
      </w:r>
      <w:bookmarkStart w:id="143" w:name="_Toc381091074"/>
      <w:r w:rsidRPr="005B7387">
        <w:t>PAYMENT AND BILLING</w:t>
      </w:r>
      <w:bookmarkEnd w:id="143"/>
    </w:p>
    <w:p w14:paraId="01EAD733" w14:textId="77777777" w:rsidR="00075326" w:rsidRPr="00CA1611" w:rsidRDefault="00075326" w:rsidP="0054649C">
      <w:pPr>
        <w:pStyle w:val="Heading2"/>
        <w:rPr>
          <w:vanish/>
          <w:specVanish/>
        </w:rPr>
      </w:pPr>
      <w:bookmarkStart w:id="144" w:name="_Toc381091075"/>
      <w:bookmarkStart w:id="145" w:name="_Toc107374882"/>
      <w:bookmarkStart w:id="146" w:name="_Toc107375142"/>
      <w:r w:rsidRPr="000E16EA">
        <w:t>Billing Period.</w:t>
      </w:r>
      <w:bookmarkEnd w:id="144"/>
    </w:p>
    <w:p w14:paraId="01EAD734" w14:textId="77777777" w:rsidR="00075326" w:rsidRPr="00CA1611" w:rsidRDefault="00075326" w:rsidP="009534AA">
      <w:pPr>
        <w:pStyle w:val="Body"/>
      </w:pPr>
      <w:r w:rsidRPr="00CA1611">
        <w:t xml:space="preserve">  The calendar month shall be the standard period for all payments under this Agreement (other than Termination Payments).  As soon as practicable after the end of each month (but no later than </w:t>
      </w:r>
      <w:r w:rsidR="00A30C57">
        <w:t>ten</w:t>
      </w:r>
      <w:r w:rsidR="007C4EF5">
        <w:t xml:space="preserve"> (10)</w:t>
      </w:r>
      <w:r w:rsidR="00A30C57">
        <w:t xml:space="preserve"> </w:t>
      </w:r>
      <w:r w:rsidRPr="00CA1611">
        <w:t>Business Days after the end of each month), each Party will render to the other Party an invoice for the payment obligations, if any, incurred hereunder during the preceding month, together with all supporting documentation and calculation necessary to evidence all amounts charged thereunder.</w:t>
      </w:r>
      <w:bookmarkEnd w:id="145"/>
      <w:bookmarkEnd w:id="146"/>
    </w:p>
    <w:p w14:paraId="01EAD735" w14:textId="77777777" w:rsidR="00075326" w:rsidRPr="00CA1611" w:rsidRDefault="00075326" w:rsidP="0054649C">
      <w:pPr>
        <w:pStyle w:val="Heading2"/>
        <w:rPr>
          <w:vanish/>
          <w:specVanish/>
        </w:rPr>
      </w:pPr>
      <w:bookmarkStart w:id="147" w:name="_Toc381091076"/>
      <w:bookmarkStart w:id="148" w:name="_Toc107374884"/>
      <w:bookmarkStart w:id="149" w:name="_Toc107375144"/>
      <w:r w:rsidRPr="000E16EA">
        <w:t>Timeliness of Payment.</w:t>
      </w:r>
      <w:bookmarkEnd w:id="147"/>
    </w:p>
    <w:p w14:paraId="01EAD736" w14:textId="77777777" w:rsidR="009534AA" w:rsidRDefault="00075326" w:rsidP="009534AA">
      <w:pPr>
        <w:pStyle w:val="Body"/>
      </w:pPr>
      <w:r w:rsidRPr="00933102">
        <w:t xml:space="preserve">  All undisputed amounts in invoices under this Agreement shall be due and payable in accordance with each Party</w:t>
      </w:r>
      <w:r w:rsidR="00571B3D">
        <w:t>’</w:t>
      </w:r>
      <w:r w:rsidRPr="00933102">
        <w:t xml:space="preserve">s invoice instructions on or </w:t>
      </w:r>
      <w:r w:rsidRPr="00933102">
        <w:lastRenderedPageBreak/>
        <w:t xml:space="preserve">before the later of the 20th day of each month, or the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w:t>
      </w:r>
      <w:r w:rsidR="007A7058">
        <w:t>Default Rate</w:t>
      </w:r>
      <w:r w:rsidRPr="00933102">
        <w:t>, such interest to be calculated from and including the due date to but excluding the date the delinquent amount is paid in full.</w:t>
      </w:r>
      <w:bookmarkEnd w:id="148"/>
      <w:bookmarkEnd w:id="149"/>
    </w:p>
    <w:p w14:paraId="01EAD737" w14:textId="77777777" w:rsidR="00075326" w:rsidRPr="00933102" w:rsidRDefault="00075326" w:rsidP="0054649C">
      <w:pPr>
        <w:pStyle w:val="Heading2"/>
        <w:rPr>
          <w:vanish/>
          <w:specVanish/>
        </w:rPr>
      </w:pPr>
      <w:bookmarkStart w:id="150" w:name="_Toc381091077"/>
      <w:bookmarkStart w:id="151" w:name="_Toc107374886"/>
      <w:bookmarkStart w:id="152" w:name="_Toc107375146"/>
      <w:r w:rsidRPr="000E16EA">
        <w:t>Disputes and Adjustments of Invoices.</w:t>
      </w:r>
      <w:bookmarkEnd w:id="150"/>
    </w:p>
    <w:p w14:paraId="01EAD738" w14:textId="77777777" w:rsidR="009534AA" w:rsidRDefault="00075326" w:rsidP="009534AA">
      <w:pPr>
        <w:pStyle w:val="Body"/>
      </w:pPr>
      <w:r w:rsidRPr="000E16EA">
        <w:t xml:space="preserve">  A Party may, in good faith, dispute the correctness of any invoice, or any adjustment to an invoice rendered under this Agreement or adjust any invoice for any arithmetic or computational error, within 24 months of the date of invoice or adjustment.  Any dispute with respect to an invoice is waived unless the other Party receives Notice under this Section </w:t>
      </w:r>
      <w:r>
        <w:t>10</w:t>
      </w:r>
      <w:r w:rsidRPr="000E16EA">
        <w:t>.</w:t>
      </w:r>
      <w:r>
        <w:t>3</w:t>
      </w:r>
      <w:r w:rsidRPr="000E16EA">
        <w:t xml:space="preserve"> within </w:t>
      </w:r>
      <w:r w:rsidR="00360B3A">
        <w:t>24</w:t>
      </w:r>
      <w:r w:rsidR="00360B3A" w:rsidRPr="000E16EA">
        <w:t xml:space="preserve"> </w:t>
      </w:r>
      <w:r w:rsidRPr="000E16EA">
        <w:t>months after the invoice is rendered or any specific adjustment to the invoice is made.</w:t>
      </w:r>
      <w:r>
        <w:t xml:space="preserve"> </w:t>
      </w:r>
      <w:r w:rsidRPr="000E16EA">
        <w:t xml:space="preserve"> In the </w:t>
      </w:r>
      <w:r w:rsidRPr="00933102">
        <w:t>event</w:t>
      </w:r>
      <w:r w:rsidRPr="000E16EA">
        <w:t xml:space="preserve">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w:t>
      </w:r>
      <w:r w:rsidR="007C4EF5">
        <w:t xml:space="preserve">(2) </w:t>
      </w:r>
      <w:r w:rsidRPr="000E16EA">
        <w:t xml:space="preserve">Business Days of such resolution along with interest accrued at the </w:t>
      </w:r>
      <w:r w:rsidR="007A7058">
        <w:t>Default Rate</w:t>
      </w:r>
      <w:r w:rsidRPr="000E16EA">
        <w:t xml:space="preserve"> from and including the due date to but excluding the date paid.</w:t>
      </w:r>
      <w:r>
        <w:t xml:space="preserve"> </w:t>
      </w:r>
      <w:r w:rsidRPr="000E16EA">
        <w:t xml:space="preserve"> Inadvertent overpayments shall be returned upon request or deducted by the Party receiving such overpayment from subsequent payments, with interest accrued at the </w:t>
      </w:r>
      <w:r w:rsidR="007A7058">
        <w:t>Default Rate</w:t>
      </w:r>
      <w:r w:rsidRPr="000E16EA">
        <w:t xml:space="preserve"> from and including the date of such overpayment to but excluding the date repaid or deducted by the Party receiving such overpayment.</w:t>
      </w:r>
      <w:bookmarkEnd w:id="151"/>
      <w:bookmarkEnd w:id="152"/>
      <w:r w:rsidRPr="000E16EA">
        <w:t xml:space="preserve">  </w:t>
      </w:r>
    </w:p>
    <w:p w14:paraId="01EAD739" w14:textId="77777777" w:rsidR="00075326" w:rsidRPr="00933102" w:rsidRDefault="00075326" w:rsidP="0054649C">
      <w:pPr>
        <w:pStyle w:val="Heading2"/>
        <w:rPr>
          <w:vanish/>
          <w:specVanish/>
        </w:rPr>
      </w:pPr>
      <w:bookmarkStart w:id="153" w:name="_Toc381091078"/>
      <w:bookmarkStart w:id="154" w:name="_Toc107374888"/>
      <w:bookmarkStart w:id="155" w:name="_Toc107375148"/>
      <w:r w:rsidRPr="000E16EA">
        <w:t>Netting of Payments.</w:t>
      </w:r>
      <w:bookmarkEnd w:id="153"/>
    </w:p>
    <w:p w14:paraId="01EAD73A" w14:textId="77777777" w:rsidR="009534AA" w:rsidRDefault="00075326" w:rsidP="009534AA">
      <w:pPr>
        <w:pStyle w:val="Body"/>
      </w:pPr>
      <w:r w:rsidRPr="000E16EA">
        <w:t xml:space="preserve">  The Parties hereby agree that they shall discharge mutual debts and payment obligations due and owing to each other on the same date through netting, in which case all amounts owed by each </w:t>
      </w:r>
      <w:r w:rsidRPr="00933102">
        <w:t>Party</w:t>
      </w:r>
      <w:r w:rsidRPr="000E16EA">
        <w:t xml:space="preserve"> to the other Party for the purchase and sale of Product during the monthly billing period under this Agreement, interest, and payments or credits, shall be netted so that only the excess amount remaining due shall be paid by the Party who owes it.</w:t>
      </w:r>
      <w:bookmarkEnd w:id="154"/>
      <w:bookmarkEnd w:id="155"/>
    </w:p>
    <w:p w14:paraId="01EAD73B" w14:textId="77777777" w:rsidR="00075326" w:rsidRPr="00933102" w:rsidRDefault="00075326" w:rsidP="0054649C">
      <w:pPr>
        <w:pStyle w:val="Heading2"/>
        <w:rPr>
          <w:vanish/>
          <w:specVanish/>
        </w:rPr>
      </w:pPr>
      <w:bookmarkStart w:id="156" w:name="_Toc381091079"/>
      <w:bookmarkStart w:id="157" w:name="_Toc107374890"/>
      <w:bookmarkStart w:id="158" w:name="_Toc107375150"/>
      <w:r w:rsidRPr="000E16EA">
        <w:t>Payment Obligation Absent Netting.</w:t>
      </w:r>
      <w:bookmarkEnd w:id="156"/>
    </w:p>
    <w:p w14:paraId="01EAD73C" w14:textId="77777777" w:rsidR="009534AA" w:rsidRDefault="00075326" w:rsidP="009534AA">
      <w:pPr>
        <w:pStyle w:val="Body"/>
      </w:pPr>
      <w:r w:rsidRPr="000E16EA">
        <w:t xml:space="preserve">  If no mutual debts or payment obligations exist and only one Party owes a debt or obligation to the other during the monthly billing period, </w:t>
      </w:r>
      <w:r w:rsidRPr="00933102">
        <w:t>including</w:t>
      </w:r>
      <w:r w:rsidRPr="000E16EA">
        <w:t>, but not limited to, interest and payments or credits, that Party shall pay such sum in full when due.</w:t>
      </w:r>
      <w:bookmarkEnd w:id="157"/>
      <w:bookmarkEnd w:id="158"/>
    </w:p>
    <w:p w14:paraId="01EAD73D" w14:textId="77777777" w:rsidR="00075326" w:rsidRDefault="00075326" w:rsidP="00075326">
      <w:pPr>
        <w:pStyle w:val="Heading1"/>
        <w:rPr>
          <w:bCs/>
        </w:rPr>
      </w:pPr>
      <w:r>
        <w:br/>
      </w:r>
      <w:bookmarkStart w:id="159" w:name="_Toc381091080"/>
      <w:r w:rsidRPr="00933102">
        <w:rPr>
          <w:bCs/>
        </w:rPr>
        <w:t>CREDIT AND COLLATERAL</w:t>
      </w:r>
      <w:bookmarkEnd w:id="159"/>
    </w:p>
    <w:p w14:paraId="01EAD73E" w14:textId="77777777" w:rsidR="00075326" w:rsidRPr="00933102" w:rsidRDefault="00075326" w:rsidP="0054649C">
      <w:pPr>
        <w:pStyle w:val="Heading2"/>
        <w:rPr>
          <w:vanish/>
          <w:specVanish/>
        </w:rPr>
      </w:pPr>
      <w:bookmarkStart w:id="160" w:name="_Toc381091081"/>
      <w:r>
        <w:t>Financial Information.</w:t>
      </w:r>
      <w:bookmarkEnd w:id="160"/>
    </w:p>
    <w:p w14:paraId="01EAD73F" w14:textId="77777777" w:rsidR="00075326" w:rsidRPr="000E16EA" w:rsidRDefault="00075326" w:rsidP="009534AA">
      <w:pPr>
        <w:pStyle w:val="Body"/>
      </w:pPr>
      <w:bookmarkStart w:id="161" w:name="_Ref90115597"/>
      <w:r>
        <w:t xml:space="preserve"> </w:t>
      </w:r>
      <w:r w:rsidRPr="000E16EA">
        <w:t>If requested by one Party, the other Party shall deliver:</w:t>
      </w:r>
    </w:p>
    <w:p w14:paraId="01EAD740" w14:textId="77777777" w:rsidR="00075326" w:rsidRPr="006769E1" w:rsidRDefault="00075326" w:rsidP="005678FF">
      <w:pPr>
        <w:pStyle w:val="Heading4"/>
      </w:pPr>
      <w:bookmarkStart w:id="162" w:name="_Toc107374898"/>
      <w:r w:rsidRPr="000E16EA">
        <w:t>Within 120 days following the end of each fiscal year, a copy of its (and, if applicable, its Guarantor</w:t>
      </w:r>
      <w:r w:rsidR="00571B3D">
        <w:t>’</w:t>
      </w:r>
      <w:r w:rsidRPr="000E16EA">
        <w:t>s) annual report containing audited consolidated financial statements for such fiscal year;</w:t>
      </w:r>
      <w:bookmarkEnd w:id="162"/>
      <w:r w:rsidRPr="000E16EA">
        <w:t xml:space="preserve"> </w:t>
      </w:r>
    </w:p>
    <w:p w14:paraId="01EAD741" w14:textId="77777777" w:rsidR="00075326" w:rsidRPr="000E16EA" w:rsidRDefault="00075326" w:rsidP="005678FF">
      <w:pPr>
        <w:pStyle w:val="Heading4"/>
      </w:pPr>
      <w:bookmarkStart w:id="163" w:name="_Toc107374899"/>
      <w:r w:rsidRPr="000E16EA">
        <w:lastRenderedPageBreak/>
        <w:t>Within 60 days after the end of each of its first three fiscal quarters of each fiscal year, a copy of its (and, if applicable, its Guarantor</w:t>
      </w:r>
      <w:r w:rsidR="00571B3D">
        <w:t>’</w:t>
      </w:r>
      <w:r w:rsidRPr="000E16EA">
        <w:t>s) quarterly report containing unaudited consolidated financial statements for such fiscal quarter</w:t>
      </w:r>
      <w:r w:rsidRPr="000E16EA">
        <w:rPr>
          <w:bCs/>
        </w:rPr>
        <w:t>.</w:t>
      </w:r>
      <w:bookmarkEnd w:id="163"/>
      <w:r w:rsidRPr="000E16EA">
        <w:rPr>
          <w:bCs/>
        </w:rPr>
        <w:t xml:space="preserve">  </w:t>
      </w:r>
    </w:p>
    <w:p w14:paraId="01EAD742" w14:textId="77777777" w:rsidR="009534AA" w:rsidRDefault="00075326" w:rsidP="009534AA">
      <w:pPr>
        <w:pStyle w:val="Body"/>
      </w:pPr>
      <w:r w:rsidRPr="002E749D">
        <w:t>A Party shall have satisfied this requirement if such statements are posted an</w:t>
      </w:r>
      <w:r w:rsidRPr="00933102">
        <w:t>d publicly available within the time frames specified above on a Party or its Guarantor</w:t>
      </w:r>
      <w:r w:rsidR="00571B3D">
        <w:t>’</w:t>
      </w:r>
      <w:r w:rsidRPr="00933102">
        <w:t>s corporate website or the U.S. Securities and Exchange commission website (</w:t>
      </w:r>
      <w:hyperlink r:id="rId17" w:history="1">
        <w:r w:rsidRPr="00933102">
          <w:t>http://www.sec.gov/</w:t>
        </w:r>
      </w:hyperlink>
      <w:r w:rsidRPr="00933102">
        <w:t xml:space="preserve">).  In all cases the statements shall be for the most recent accounting period and prepared in accordance with generally accepted accounting principles; provided, that should any such statements not be available on a timely basis due to a delay in preparation or certification, such delay shall not be an Event of Default so long as the producing Party diligently pursues the preparation, certification and delivery of the statements. </w:t>
      </w:r>
    </w:p>
    <w:p w14:paraId="01EAD743" w14:textId="77777777" w:rsidR="00075326" w:rsidRPr="005B7387" w:rsidRDefault="00075326" w:rsidP="00D338A4">
      <w:pPr>
        <w:pStyle w:val="Heading2"/>
      </w:pPr>
      <w:bookmarkStart w:id="164" w:name="_Toc381091082"/>
      <w:r w:rsidRPr="000E16EA">
        <w:t>Seller</w:t>
      </w:r>
      <w:r w:rsidR="00571B3D">
        <w:t>’</w:t>
      </w:r>
      <w:r w:rsidRPr="000E16EA">
        <w:t>s Credit Requirements</w:t>
      </w:r>
      <w:r>
        <w:t>.</w:t>
      </w:r>
      <w:bookmarkEnd w:id="164"/>
    </w:p>
    <w:p w14:paraId="01EAD744" w14:textId="77777777" w:rsidR="001A0E3C" w:rsidRDefault="009949E3" w:rsidP="00DD1B1A">
      <w:pPr>
        <w:pStyle w:val="Heading3"/>
      </w:pPr>
      <w:bookmarkStart w:id="165" w:name="_DV_C939"/>
      <w:r w:rsidRPr="00507272">
        <w:rPr>
          <w:u w:val="single"/>
        </w:rPr>
        <w:t>Credit Requirement During Pre-Construction Period</w:t>
      </w:r>
      <w:r>
        <w:t xml:space="preserve">.  </w:t>
      </w:r>
      <w:r w:rsidR="007F4A7E" w:rsidRPr="000963B7">
        <w:t xml:space="preserve">From the </w:t>
      </w:r>
      <w:r w:rsidR="0034089A">
        <w:t xml:space="preserve">Effective </w:t>
      </w:r>
      <w:r w:rsidR="007F4A7E" w:rsidRPr="000963B7">
        <w:t xml:space="preserve">Date to the </w:t>
      </w:r>
      <w:r w:rsidR="007F4A7E" w:rsidRPr="007E4BAE">
        <w:t>CP Satisfaction</w:t>
      </w:r>
      <w:r w:rsidR="007F4A7E" w:rsidRPr="000963B7">
        <w:t xml:space="preserve"> Date, Seller shall provide Performance Assurance in an amount equal to $</w:t>
      </w:r>
      <w:r w:rsidR="007F4A7E" w:rsidRPr="007E4BAE">
        <w:t>[________]</w:t>
      </w:r>
      <w:r w:rsidR="007F4A7E" w:rsidRPr="000963B7">
        <w:t xml:space="preserve"> </w:t>
      </w:r>
      <w:r w:rsidR="003C2200" w:rsidRPr="009654A2">
        <w:rPr>
          <w:b/>
        </w:rPr>
        <w:t xml:space="preserve">[NOTE to Bidders:  </w:t>
      </w:r>
      <w:r w:rsidR="003C2200">
        <w:rPr>
          <w:b/>
        </w:rPr>
        <w:t xml:space="preserve">Please </w:t>
      </w:r>
      <w:r w:rsidR="003C2200" w:rsidRPr="009654A2">
        <w:rPr>
          <w:b/>
        </w:rPr>
        <w:t xml:space="preserve">see RFO document for collateral requirements.] </w:t>
      </w:r>
      <w:r w:rsidR="007F4A7E" w:rsidRPr="000963B7">
        <w:t xml:space="preserve">(the “Pre-Construction Security”) in order to secure Seller’s obligations hereunder.  </w:t>
      </w:r>
      <w:bookmarkEnd w:id="165"/>
      <w:r w:rsidR="00AB60A9">
        <w:t xml:space="preserve">Except to the extent Seller elects to apply the Pre-Construction Security to the Construction Period Security, </w:t>
      </w:r>
      <w:r w:rsidR="00AB60A9" w:rsidRPr="0095228C">
        <w:t xml:space="preserve">Buyer shall </w:t>
      </w:r>
      <w:r w:rsidR="00AB60A9">
        <w:t xml:space="preserve">promptly </w:t>
      </w:r>
      <w:r w:rsidR="00AB60A9" w:rsidRPr="0095228C">
        <w:t xml:space="preserve">return to Seller the unused portion of </w:t>
      </w:r>
      <w:r w:rsidR="00AB60A9">
        <w:t xml:space="preserve">the Pre-Construction Security </w:t>
      </w:r>
      <w:r w:rsidR="00AB60A9" w:rsidRPr="0095228C">
        <w:t xml:space="preserve">after </w:t>
      </w:r>
      <w:r w:rsidR="00AB60A9">
        <w:t xml:space="preserve">the earlier of (A) the date on which Seller </w:t>
      </w:r>
      <w:r w:rsidR="00AB60A9" w:rsidRPr="00507272">
        <w:rPr>
          <w:szCs w:val="24"/>
        </w:rPr>
        <w:t>has delivered the Construction Period Security, and</w:t>
      </w:r>
      <w:r w:rsidR="00AB60A9">
        <w:t xml:space="preserve"> (B) </w:t>
      </w:r>
      <w:r w:rsidR="00AB60A9" w:rsidRPr="0095228C">
        <w:t xml:space="preserve">termination of the Agreement by </w:t>
      </w:r>
      <w:r w:rsidR="00AB60A9">
        <w:t xml:space="preserve">either </w:t>
      </w:r>
      <w:r w:rsidR="00AB60A9" w:rsidRPr="0095228C">
        <w:t xml:space="preserve">Party </w:t>
      </w:r>
      <w:r w:rsidR="00AB60A9">
        <w:t xml:space="preserve">under </w:t>
      </w:r>
      <w:r w:rsidR="00AB60A9" w:rsidRPr="0095228C">
        <w:t xml:space="preserve">Section </w:t>
      </w:r>
      <w:r w:rsidR="00AB60A9">
        <w:t>2.5.2(b)</w:t>
      </w:r>
      <w:r w:rsidR="00AB60A9" w:rsidRPr="002E749D">
        <w:t xml:space="preserve">.  </w:t>
      </w:r>
    </w:p>
    <w:p w14:paraId="01EAD745" w14:textId="77777777" w:rsidR="00E32803" w:rsidRPr="00D73348" w:rsidRDefault="00E32803" w:rsidP="00DD1B1A">
      <w:pPr>
        <w:tabs>
          <w:tab w:val="num" w:pos="2160"/>
        </w:tabs>
        <w:ind w:left="720" w:firstLine="1440"/>
      </w:pPr>
    </w:p>
    <w:p w14:paraId="01EAD746" w14:textId="77777777" w:rsidR="00075326" w:rsidRPr="00D73348" w:rsidRDefault="008952FD" w:rsidP="00E32803">
      <w:pPr>
        <w:pStyle w:val="Heading3"/>
        <w:numPr>
          <w:ilvl w:val="0"/>
          <w:numId w:val="0"/>
        </w:numPr>
        <w:tabs>
          <w:tab w:val="clear" w:pos="3510"/>
          <w:tab w:val="num" w:pos="1440"/>
        </w:tabs>
        <w:ind w:firstLine="1440"/>
        <w:rPr>
          <w:u w:val="single"/>
        </w:rPr>
      </w:pPr>
      <w:r w:rsidRPr="007A7AE9">
        <w:rPr>
          <w:b/>
        </w:rPr>
        <w:t>11. 2.</w:t>
      </w:r>
      <w:r w:rsidR="00E32803" w:rsidRPr="007A7AE9">
        <w:rPr>
          <w:b/>
        </w:rPr>
        <w:t>2</w:t>
      </w:r>
      <w:r w:rsidRPr="007A7AE9">
        <w:t xml:space="preserve"> </w:t>
      </w:r>
      <w:r w:rsidR="009949E3" w:rsidRPr="00904B42">
        <w:rPr>
          <w:u w:val="single"/>
        </w:rPr>
        <w:t>Credit Requirement During Construction Period</w:t>
      </w:r>
      <w:r w:rsidR="009949E3">
        <w:t xml:space="preserve">.  </w:t>
      </w:r>
      <w:r w:rsidR="00D70129">
        <w:t>F</w:t>
      </w:r>
      <w:r w:rsidR="00D70129" w:rsidRPr="00933102">
        <w:t xml:space="preserve">rom the </w:t>
      </w:r>
      <w:r w:rsidR="00394793">
        <w:t>CP Satisfaction Date</w:t>
      </w:r>
      <w:r w:rsidR="00D70129" w:rsidRPr="00933102">
        <w:t xml:space="preserve"> to </w:t>
      </w:r>
      <w:r w:rsidR="00D70129">
        <w:t xml:space="preserve">the </w:t>
      </w:r>
      <w:r w:rsidR="00D70129" w:rsidRPr="00933102">
        <w:t>Initial Delivery Date</w:t>
      </w:r>
      <w:r w:rsidR="00075326" w:rsidRPr="00933102">
        <w:t>, Seller shall provide additional Performance Assurance so that the total amount of Performance Assurance is equal to $</w:t>
      </w:r>
      <w:r w:rsidR="00DB647E">
        <w:t>[insert]</w:t>
      </w:r>
      <w:r w:rsidR="00075326" w:rsidRPr="009654A2">
        <w:rPr>
          <w:b/>
        </w:rPr>
        <w:t xml:space="preserve"> </w:t>
      </w:r>
      <w:r w:rsidR="009654A2" w:rsidRPr="009654A2">
        <w:rPr>
          <w:b/>
        </w:rPr>
        <w:t xml:space="preserve">[NOTE to Bidders:  </w:t>
      </w:r>
      <w:r w:rsidR="009654A2">
        <w:rPr>
          <w:b/>
        </w:rPr>
        <w:t xml:space="preserve">Please </w:t>
      </w:r>
      <w:r w:rsidR="009654A2" w:rsidRPr="009654A2">
        <w:rPr>
          <w:b/>
        </w:rPr>
        <w:t xml:space="preserve">see RFO document for collateral requirements.] </w:t>
      </w:r>
      <w:r w:rsidR="00E24948" w:rsidRPr="000E16EA">
        <w:t xml:space="preserve">(the </w:t>
      </w:r>
      <w:r w:rsidR="00E24948">
        <w:t>“</w:t>
      </w:r>
      <w:r w:rsidR="00C35188">
        <w:t>Construction Period Security</w:t>
      </w:r>
      <w:r w:rsidR="00E24948">
        <w:t>”</w:t>
      </w:r>
      <w:r w:rsidR="00E24948" w:rsidRPr="000E16EA">
        <w:t xml:space="preserve">) </w:t>
      </w:r>
      <w:r w:rsidR="00075326" w:rsidRPr="00933102">
        <w:t>in order to secure Seller</w:t>
      </w:r>
      <w:r w:rsidR="00571B3D">
        <w:t>’</w:t>
      </w:r>
      <w:r w:rsidR="00075326" w:rsidRPr="00933102">
        <w:t>s obligations</w:t>
      </w:r>
      <w:r w:rsidR="00D70129">
        <w:t xml:space="preserve"> hereunder</w:t>
      </w:r>
      <w:r w:rsidR="00075326" w:rsidRPr="00933102">
        <w:t xml:space="preserve">.  </w:t>
      </w:r>
      <w:r w:rsidR="009949E3">
        <w:t xml:space="preserve">Except to the </w:t>
      </w:r>
      <w:r w:rsidR="00AB60A9">
        <w:t xml:space="preserve">extent </w:t>
      </w:r>
      <w:r w:rsidR="009949E3">
        <w:t xml:space="preserve">Seller elects to apply the Construction Period Security to the Delivery Period Security, </w:t>
      </w:r>
      <w:r w:rsidR="00AB60A9" w:rsidRPr="0095228C">
        <w:t xml:space="preserve">Buyer shall </w:t>
      </w:r>
      <w:r w:rsidR="00AB60A9">
        <w:t xml:space="preserve">promptly </w:t>
      </w:r>
      <w:r w:rsidR="00AB60A9" w:rsidRPr="0095228C">
        <w:t xml:space="preserve">return to Seller the unused portion of </w:t>
      </w:r>
      <w:r w:rsidR="00AB60A9">
        <w:t xml:space="preserve">the Construction Period Security </w:t>
      </w:r>
      <w:r w:rsidR="00AB60A9" w:rsidRPr="0095228C">
        <w:t xml:space="preserve">after </w:t>
      </w:r>
      <w:r w:rsidR="00AB60A9">
        <w:t xml:space="preserve">the earlier of </w:t>
      </w:r>
      <w:r w:rsidR="00AB60A9">
        <w:rPr>
          <w:szCs w:val="24"/>
        </w:rPr>
        <w:t>(A)</w:t>
      </w:r>
      <w:r w:rsidR="00AB60A9" w:rsidRPr="00BB28AE">
        <w:t xml:space="preserve"> </w:t>
      </w:r>
      <w:r w:rsidR="00AB60A9">
        <w:t xml:space="preserve">the date on which Seller </w:t>
      </w:r>
      <w:r w:rsidR="00AB60A9">
        <w:rPr>
          <w:szCs w:val="24"/>
        </w:rPr>
        <w:t xml:space="preserve">has delivered the Delivery Period Security, and </w:t>
      </w:r>
      <w:r w:rsidR="00AB60A9" w:rsidRPr="0095228C">
        <w:t>(</w:t>
      </w:r>
      <w:r w:rsidR="00AB60A9">
        <w:t>B</w:t>
      </w:r>
      <w:r w:rsidR="00AB60A9" w:rsidRPr="0095228C">
        <w:t xml:space="preserve">) </w:t>
      </w:r>
      <w:r w:rsidR="00AB60A9">
        <w:t xml:space="preserve">the date that </w:t>
      </w:r>
      <w:r w:rsidR="00AB60A9" w:rsidRPr="0095228C">
        <w:t>all payment obligations of the Seller arising under this Agreement, including compensation for penalties, Termination Payment, indemnification payments or other damages are paid in full (whether directly or indirectly such as through set-off or netting)</w:t>
      </w:r>
      <w:r w:rsidR="00AB60A9">
        <w:t xml:space="preserve"> after an Early Termination Date</w:t>
      </w:r>
      <w:r w:rsidR="00AB60A9" w:rsidRPr="0095228C">
        <w:rPr>
          <w:szCs w:val="24"/>
        </w:rPr>
        <w:t>.</w:t>
      </w:r>
      <w:r w:rsidR="00AB60A9">
        <w:rPr>
          <w:szCs w:val="24"/>
        </w:rPr>
        <w:t xml:space="preserve">  </w:t>
      </w:r>
    </w:p>
    <w:p w14:paraId="01EAD747" w14:textId="77777777" w:rsidR="00075326" w:rsidRDefault="00E32803" w:rsidP="00DD1B1A">
      <w:pPr>
        <w:pStyle w:val="Heading3"/>
        <w:numPr>
          <w:ilvl w:val="0"/>
          <w:numId w:val="0"/>
        </w:numPr>
        <w:tabs>
          <w:tab w:val="clear" w:pos="3510"/>
          <w:tab w:val="num" w:pos="1440"/>
        </w:tabs>
        <w:ind w:firstLine="1440"/>
      </w:pPr>
      <w:r w:rsidRPr="007A7AE9">
        <w:rPr>
          <w:b/>
        </w:rPr>
        <w:t>11.2.3</w:t>
      </w:r>
      <w:r w:rsidRPr="007A7AE9">
        <w:tab/>
      </w:r>
      <w:r w:rsidR="00075326" w:rsidRPr="00E24948">
        <w:rPr>
          <w:u w:val="single"/>
        </w:rPr>
        <w:t>Credit Requirements During Delivery Period</w:t>
      </w:r>
      <w:r w:rsidR="00075326" w:rsidRPr="00933102">
        <w:t>.</w:t>
      </w:r>
      <w:r w:rsidR="00E24948">
        <w:t xml:space="preserve">  </w:t>
      </w:r>
      <w:r w:rsidR="00F82B14">
        <w:t xml:space="preserve">Throughout </w:t>
      </w:r>
      <w:r w:rsidR="00323B32">
        <w:t xml:space="preserve">the Delivery Period, </w:t>
      </w:r>
      <w:r w:rsidR="00075326" w:rsidRPr="00933102">
        <w:t xml:space="preserve">Seller shall provide Performance Assurance to Buyer </w:t>
      </w:r>
      <w:r w:rsidR="00E24948">
        <w:t xml:space="preserve">in </w:t>
      </w:r>
      <w:r w:rsidR="00E24948" w:rsidRPr="000E16EA">
        <w:t>an amount equal to</w:t>
      </w:r>
      <w:r w:rsidR="00DB647E">
        <w:t xml:space="preserve"> [$insert]</w:t>
      </w:r>
      <w:r w:rsidR="00E24948" w:rsidRPr="000E16EA">
        <w:t xml:space="preserve"> </w:t>
      </w:r>
      <w:r w:rsidR="009654A2">
        <w:rPr>
          <w:b/>
        </w:rPr>
        <w:t>[NOTE</w:t>
      </w:r>
      <w:r w:rsidR="009654A2" w:rsidRPr="009654A2">
        <w:rPr>
          <w:b/>
        </w:rPr>
        <w:t xml:space="preserve"> to Bidders:  Please see RFO document for collateral requirements]</w:t>
      </w:r>
      <w:r w:rsidR="005A4691" w:rsidRPr="009654A2">
        <w:rPr>
          <w:b/>
        </w:rPr>
        <w:t xml:space="preserve"> </w:t>
      </w:r>
      <w:r w:rsidR="00075326" w:rsidRPr="00933102">
        <w:t>to secure Seller</w:t>
      </w:r>
      <w:r w:rsidR="00571B3D">
        <w:t>’</w:t>
      </w:r>
      <w:r w:rsidR="00075326" w:rsidRPr="00933102">
        <w:t xml:space="preserve">s obligations </w:t>
      </w:r>
      <w:r w:rsidR="005C22F6">
        <w:t>hereunder</w:t>
      </w:r>
      <w:r w:rsidR="00A71F2E">
        <w:t xml:space="preserve"> (“Delivery Period Security”)</w:t>
      </w:r>
      <w:r w:rsidR="00075326" w:rsidRPr="00933102">
        <w:t xml:space="preserve">.  </w:t>
      </w:r>
      <w:r w:rsidR="00AB60A9" w:rsidRPr="0095228C">
        <w:t xml:space="preserve">Buyer shall </w:t>
      </w:r>
      <w:r w:rsidR="00AB60A9">
        <w:t xml:space="preserve">promptly </w:t>
      </w:r>
      <w:r w:rsidR="00AB60A9" w:rsidRPr="0095228C">
        <w:t xml:space="preserve">return to Seller the unused portion of </w:t>
      </w:r>
      <w:r w:rsidR="00AB60A9">
        <w:t xml:space="preserve">the Delivery Period Security </w:t>
      </w:r>
      <w:r w:rsidR="00AB60A9" w:rsidRPr="0095228C">
        <w:t>after the following have occurred:  (</w:t>
      </w:r>
      <w:r w:rsidR="00AB60A9">
        <w:t>A</w:t>
      </w:r>
      <w:r w:rsidR="00AB60A9" w:rsidRPr="0095228C">
        <w:t xml:space="preserve">) the </w:t>
      </w:r>
      <w:r w:rsidR="00AB60A9">
        <w:t xml:space="preserve">Delivery Period </w:t>
      </w:r>
      <w:r w:rsidR="00AB60A9" w:rsidRPr="0095228C">
        <w:t xml:space="preserve">has </w:t>
      </w:r>
      <w:r w:rsidR="00AB60A9">
        <w:t>expired or terminated early</w:t>
      </w:r>
      <w:r w:rsidR="00AB60A9" w:rsidRPr="0095228C">
        <w:t>; and (</w:t>
      </w:r>
      <w:r w:rsidR="00AB60A9">
        <w:t>B</w:t>
      </w:r>
      <w:r w:rsidR="00AB60A9" w:rsidRPr="0095228C">
        <w:t>) all payment obligations of the Seller arising under this Agreement, including compensation for penalties, Termination Payment, indemnification payments or other damages are paid in full (whether directly or indirectly such as through set-off or netting).</w:t>
      </w:r>
    </w:p>
    <w:p w14:paraId="01EAD748" w14:textId="77777777" w:rsidR="00075326" w:rsidRDefault="00714CC3" w:rsidP="0054649C">
      <w:pPr>
        <w:pStyle w:val="Heading2"/>
      </w:pPr>
      <w:bookmarkStart w:id="166" w:name="_Toc107374905"/>
      <w:bookmarkStart w:id="167" w:name="_Toc381091083"/>
      <w:r>
        <w:lastRenderedPageBreak/>
        <w:t>Form of Performance Assurance</w:t>
      </w:r>
      <w:r w:rsidR="00075326" w:rsidRPr="000E16EA">
        <w:t>.</w:t>
      </w:r>
      <w:bookmarkEnd w:id="166"/>
      <w:bookmarkEnd w:id="167"/>
    </w:p>
    <w:p w14:paraId="01EAD749" w14:textId="77777777" w:rsidR="00714CC3" w:rsidRDefault="00714CC3" w:rsidP="00714CC3">
      <w:pPr>
        <w:pStyle w:val="Heading3"/>
      </w:pPr>
      <w:r w:rsidRPr="00714CC3">
        <w:rPr>
          <w:u w:val="single"/>
        </w:rPr>
        <w:t>Cash</w:t>
      </w:r>
      <w:r>
        <w:t xml:space="preserve">.  </w:t>
      </w:r>
      <w:r w:rsidRPr="000963B7">
        <w:t xml:space="preserve">In the event that Seller elects to provide cash as the </w:t>
      </w:r>
      <w:r>
        <w:t>applicable Performance Assurance</w:t>
      </w:r>
      <w:r w:rsidRPr="000963B7">
        <w:t xml:space="preserve">, </w:t>
      </w:r>
      <w:r w:rsidRPr="007E4BAE">
        <w:rPr>
          <w:rFonts w:eastAsia="MS Mincho"/>
        </w:rPr>
        <w:t xml:space="preserve">such cash shall be deposited in an account bearing interest at the rate per annum equal to the </w:t>
      </w:r>
      <w:r>
        <w:rPr>
          <w:rFonts w:eastAsia="MS Mincho"/>
        </w:rPr>
        <w:t xml:space="preserve">Interest </w:t>
      </w:r>
      <w:r w:rsidRPr="007E4BAE">
        <w:rPr>
          <w:rFonts w:eastAsia="MS Mincho"/>
        </w:rPr>
        <w:t>Rate</w:t>
      </w:r>
      <w:r>
        <w:t xml:space="preserve">.  </w:t>
      </w:r>
      <w:r w:rsidRPr="007E4BAE">
        <w:rPr>
          <w:rFonts w:eastAsia="MS Mincho"/>
        </w:rPr>
        <w:t xml:space="preserve">.  Interest shall </w:t>
      </w:r>
      <w:r w:rsidRPr="00496C80">
        <w:rPr>
          <w:rFonts w:eastAsia="MS Mincho"/>
        </w:rPr>
        <w:t xml:space="preserve">be </w:t>
      </w:r>
      <w:r w:rsidR="00900BDA" w:rsidRPr="00252FAD">
        <w:t xml:space="preserve">calculated </w:t>
      </w:r>
      <w:r w:rsidRPr="00496C80">
        <w:t>monthly</w:t>
      </w:r>
      <w:r w:rsidR="00900BDA">
        <w:t xml:space="preserve"> (without compounding)</w:t>
      </w:r>
      <w:r w:rsidR="003C2200">
        <w:t xml:space="preserve"> </w:t>
      </w:r>
      <w:r>
        <w:t>at a monthly rate of 1/12 of such Interest Rate,</w:t>
      </w:r>
      <w:r w:rsidRPr="007E4BAE">
        <w:rPr>
          <w:rFonts w:eastAsia="MS Mincho"/>
        </w:rPr>
        <w:t xml:space="preserve"> </w:t>
      </w:r>
      <w:r>
        <w:rPr>
          <w:rFonts w:eastAsia="MS Mincho"/>
        </w:rPr>
        <w:t xml:space="preserve">shall be </w:t>
      </w:r>
      <w:r w:rsidRPr="007E4BAE">
        <w:rPr>
          <w:rFonts w:eastAsia="MS Mincho"/>
        </w:rPr>
        <w:t>retained in such account</w:t>
      </w:r>
      <w:r>
        <w:rPr>
          <w:rFonts w:eastAsia="MS Mincho"/>
        </w:rPr>
        <w:t>,</w:t>
      </w:r>
      <w:r w:rsidRPr="007E4BAE">
        <w:rPr>
          <w:rFonts w:eastAsia="MS Mincho"/>
        </w:rPr>
        <w:t xml:space="preserve"> and </w:t>
      </w:r>
      <w:r>
        <w:rPr>
          <w:rFonts w:eastAsia="MS Mincho"/>
        </w:rPr>
        <w:t xml:space="preserve">shall be </w:t>
      </w:r>
      <w:r w:rsidRPr="007E4BAE">
        <w:rPr>
          <w:rFonts w:eastAsia="MS Mincho"/>
        </w:rPr>
        <w:t xml:space="preserve">applied toward the amount of the </w:t>
      </w:r>
      <w:r>
        <w:rPr>
          <w:rFonts w:eastAsia="MS Mincho"/>
        </w:rPr>
        <w:t>applicable Performance Assurance</w:t>
      </w:r>
      <w:r w:rsidRPr="007E4BAE">
        <w:rPr>
          <w:rFonts w:eastAsia="MS Mincho"/>
        </w:rPr>
        <w:t xml:space="preserve">, and any amount in excess of the </w:t>
      </w:r>
      <w:r>
        <w:rPr>
          <w:rFonts w:eastAsia="MS Mincho"/>
        </w:rPr>
        <w:t xml:space="preserve">required amount of applicable Performance Assurance </w:t>
      </w:r>
      <w:r w:rsidRPr="007E4BAE">
        <w:rPr>
          <w:rFonts w:eastAsia="MS Mincho"/>
        </w:rPr>
        <w:t>on the last Business Day of each calendar year shall be returned to Seller.</w:t>
      </w:r>
      <w:r>
        <w:rPr>
          <w:rFonts w:eastAsia="MS Mincho"/>
        </w:rPr>
        <w:t xml:space="preserve">  </w:t>
      </w:r>
    </w:p>
    <w:p w14:paraId="01EAD74A" w14:textId="77777777" w:rsidR="009534AA" w:rsidRDefault="00714CC3" w:rsidP="00714CC3">
      <w:pPr>
        <w:pStyle w:val="Heading3"/>
      </w:pPr>
      <w:r w:rsidRPr="00714CC3">
        <w:rPr>
          <w:u w:val="single"/>
        </w:rPr>
        <w:t>Letters of Credit</w:t>
      </w:r>
      <w:r w:rsidRPr="000E16EA">
        <w:t>.</w:t>
      </w:r>
      <w:r w:rsidR="00075326" w:rsidRPr="000E16EA">
        <w:t xml:space="preserve">  </w:t>
      </w:r>
      <w:bookmarkStart w:id="168" w:name="_Toc107374911"/>
      <w:r w:rsidR="00075326" w:rsidRPr="000E16EA">
        <w:t>Performance Assurance provided in the form of a Letter of Credit shall be subject to the following provisions:</w:t>
      </w:r>
      <w:bookmarkEnd w:id="168"/>
    </w:p>
    <w:p w14:paraId="01EAD74B" w14:textId="77777777" w:rsidR="00075326" w:rsidRPr="000E16EA" w:rsidRDefault="00075326" w:rsidP="00714CC3">
      <w:pPr>
        <w:pStyle w:val="Heading4"/>
      </w:pPr>
      <w:r w:rsidRPr="000E16EA">
        <w:t xml:space="preserve">Each Letter of Credit shall be maintained for the benefit of </w:t>
      </w:r>
      <w:r>
        <w:t>Buyer</w:t>
      </w:r>
      <w:r w:rsidRPr="000E16EA">
        <w:t>.  Seller shall</w:t>
      </w:r>
      <w:r w:rsidR="008015AC">
        <w:t xml:space="preserve"> </w:t>
      </w:r>
      <w:r w:rsidR="008015AC" w:rsidRPr="0095228C">
        <w:t>cause the renewal of each outstanding Letter of Credit on a timely basis as provided in the relevant Letter of Credit</w:t>
      </w:r>
      <w:r w:rsidR="008015AC">
        <w:t xml:space="preserve"> and as provided </w:t>
      </w:r>
      <w:r w:rsidR="008015AC" w:rsidRPr="0095228C">
        <w:t xml:space="preserve">in accordance with this Agreement, </w:t>
      </w:r>
      <w:r w:rsidR="008015AC">
        <w:t xml:space="preserve">and in no event less than </w:t>
      </w:r>
      <w:r w:rsidR="008015AC" w:rsidRPr="0095228C">
        <w:t>sixty (60) days prior to the expiration of the outstanding Letter of Credit.</w:t>
      </w:r>
      <w:r w:rsidR="008015AC">
        <w:t xml:space="preserve">  </w:t>
      </w:r>
      <w:r w:rsidR="008015AC" w:rsidRPr="007F19AB">
        <w:t xml:space="preserve">If Seller fails to renew or cause the renewal of any outstanding Letter of Credit on a timely basis as provided in </w:t>
      </w:r>
      <w:r w:rsidR="008015AC">
        <w:t>this Section 11.3.1</w:t>
      </w:r>
      <w:r w:rsidR="008015AC" w:rsidRPr="007F19AB">
        <w:t>, Buyer shall have the right to draw the entire amount of such Letter of Credit.</w:t>
      </w:r>
    </w:p>
    <w:p w14:paraId="01EAD74C" w14:textId="77777777" w:rsidR="00075326" w:rsidRPr="002E749D" w:rsidRDefault="00075326" w:rsidP="00714CC3">
      <w:pPr>
        <w:pStyle w:val="Heading4"/>
      </w:pPr>
      <w:r w:rsidRPr="002E749D">
        <w:t xml:space="preserve">Upon, or at any time after it has been determined that Seller has forfeited all or part of its </w:t>
      </w:r>
      <w:r w:rsidR="000A3A6A">
        <w:t>Pre-</w:t>
      </w:r>
      <w:r w:rsidR="00C35188">
        <w:t>Construction Security</w:t>
      </w:r>
      <w:r w:rsidRPr="002E749D">
        <w:t xml:space="preserve">, then Buyer may draw on any undrawn portion of any outstanding Letter of Credit upon submission to the bank issuing such Letter of Credit of one or more certificates specifying that Seller has forfeited all or part of its </w:t>
      </w:r>
      <w:r w:rsidR="000A3A6A">
        <w:t>Pre-</w:t>
      </w:r>
      <w:r w:rsidR="00C35188">
        <w:t>Construction Security</w:t>
      </w:r>
      <w:r w:rsidRPr="002E749D">
        <w:t xml:space="preserve"> in the amount set forth in Section 2.</w:t>
      </w:r>
      <w:r w:rsidR="00F11470">
        <w:t>3</w:t>
      </w:r>
      <w:r w:rsidRPr="002E749D">
        <w:t>.1</w:t>
      </w:r>
      <w:r w:rsidR="00F11470">
        <w:t xml:space="preserve"> or 2.5.2 as applicable</w:t>
      </w:r>
      <w:r w:rsidRPr="002E749D">
        <w:t xml:space="preserve">.  Cash proceeds received by Buyer from drawing upon the Letter of Credit shall be for the account of Buyer. </w:t>
      </w:r>
    </w:p>
    <w:p w14:paraId="01EAD74D" w14:textId="77777777" w:rsidR="00075326" w:rsidRPr="002E749D" w:rsidRDefault="00075326" w:rsidP="00714CC3">
      <w:pPr>
        <w:pStyle w:val="Heading4"/>
      </w:pPr>
      <w:r w:rsidRPr="002E749D">
        <w:t xml:space="preserve">Upon, or at any time after, the occurrence and continuation of an Event of Default by Seller, then Buyer may draw on the entire undrawn portion of any outstanding Letter of Credit upon submission to the bank issuing such Letter of Credit of one or more certificates specifying that such Event of Default has occurred and is continuing.  Cash proceeds received by Buyer from drawing upon the Letter of Credit </w:t>
      </w:r>
      <w:r w:rsidR="00976670">
        <w:t xml:space="preserve">shall be used to offset Buyer’s damages and to the extent in excess of Buyer’s damages </w:t>
      </w:r>
      <w:r w:rsidRPr="002E749D">
        <w:t>shall be deemed Performance Assurance as security for the Seller</w:t>
      </w:r>
      <w:r w:rsidR="00571B3D">
        <w:t>’</w:t>
      </w:r>
      <w:r w:rsidRPr="002E749D">
        <w:t xml:space="preserve">s obligations to Buyer and Buyer shall </w:t>
      </w:r>
      <w:r w:rsidR="00976670">
        <w:t xml:space="preserve">at </w:t>
      </w:r>
      <w:r w:rsidR="00976670" w:rsidRPr="00976670">
        <w:t xml:space="preserve">all times </w:t>
      </w:r>
      <w:r w:rsidR="00976670">
        <w:t xml:space="preserve">have </w:t>
      </w:r>
      <w:r w:rsidR="00976670" w:rsidRPr="00976670">
        <w:t xml:space="preserve">the exclusive dominion and control of, and at no time shall Seller have any rights or powers to direct or control </w:t>
      </w:r>
      <w:r w:rsidRPr="002E749D">
        <w:t>such cash proceeds.  Notwithstanding Buyer</w:t>
      </w:r>
      <w:r w:rsidR="00571B3D">
        <w:t>’</w:t>
      </w:r>
      <w:r w:rsidRPr="002E749D">
        <w:t xml:space="preserve">s receipt of cash proceeds of a drawing under the Letter of Credit, Seller shall remain liable (a) for any failure to provide sufficient Performance Assurance or (b) for any amounts owing to Buyer and remaining unpaid after the application of the amounts so drawn by Buyer.  </w:t>
      </w:r>
    </w:p>
    <w:p w14:paraId="01EAD74E" w14:textId="77777777" w:rsidR="00075326" w:rsidRPr="000E16EA" w:rsidRDefault="00075326" w:rsidP="00714CC3">
      <w:pPr>
        <w:pStyle w:val="Heading4"/>
      </w:pPr>
      <w:r w:rsidRPr="000E16EA">
        <w:t>In all cases, the costs and expenses of establishing, renewing, substituting, canceling, amending and increasing the amount of a Letter of Credit shall be borne by Seller.</w:t>
      </w:r>
    </w:p>
    <w:p w14:paraId="01EAD74F" w14:textId="77777777" w:rsidR="00855701" w:rsidRDefault="00855701" w:rsidP="00714CC3">
      <w:pPr>
        <w:pStyle w:val="Heading3"/>
      </w:pPr>
      <w:r w:rsidRPr="00714CC3">
        <w:rPr>
          <w:u w:val="single"/>
        </w:rPr>
        <w:lastRenderedPageBreak/>
        <w:t>Guarant</w:t>
      </w:r>
      <w:r w:rsidR="00714CC3" w:rsidRPr="00714CC3">
        <w:rPr>
          <w:u w:val="single"/>
        </w:rPr>
        <w:t>y</w:t>
      </w:r>
      <w:r>
        <w:t>.</w:t>
      </w:r>
      <w:r w:rsidR="00714CC3">
        <w:t xml:space="preserve"> </w:t>
      </w:r>
      <w:r>
        <w:t xml:space="preserve"> </w:t>
      </w:r>
      <w:r w:rsidR="00B37367" w:rsidRPr="000E16EA">
        <w:t xml:space="preserve">Performance Assurance provided in the form of a </w:t>
      </w:r>
      <w:r w:rsidR="00B37367">
        <w:t xml:space="preserve">Guaranty Agreement, if offered from Seller, </w:t>
      </w:r>
      <w:r w:rsidR="00B37367" w:rsidRPr="000E16EA">
        <w:t xml:space="preserve">shall be </w:t>
      </w:r>
      <w:r w:rsidR="00B37367">
        <w:t xml:space="preserve">from a Guarantor reasonably acceptable to Buyer and satisfying the following:  </w:t>
      </w:r>
      <w:r w:rsidR="00B37367" w:rsidRPr="00D45040">
        <w:t xml:space="preserve">(i) the Guarantor shall </w:t>
      </w:r>
      <w:r w:rsidR="00B37367">
        <w:t xml:space="preserve">maintain </w:t>
      </w:r>
      <w:r w:rsidR="00B37367" w:rsidRPr="00D45040">
        <w:t xml:space="preserve">a Credit Rating of at least </w:t>
      </w:r>
      <w:r w:rsidR="00DB647E">
        <w:t>[</w:t>
      </w:r>
      <w:r w:rsidR="00B37367" w:rsidRPr="00D45040">
        <w:t>“BBB-”</w:t>
      </w:r>
      <w:r w:rsidR="00DB647E">
        <w:t>]</w:t>
      </w:r>
      <w:r w:rsidR="00B37367" w:rsidRPr="00D45040">
        <w:t xml:space="preserve"> by S&amp;P or </w:t>
      </w:r>
      <w:r w:rsidR="00DB647E">
        <w:t>[</w:t>
      </w:r>
      <w:r w:rsidR="00B37367" w:rsidRPr="00D45040">
        <w:t>“Baa3”</w:t>
      </w:r>
      <w:r w:rsidR="00DB647E">
        <w:t>]</w:t>
      </w:r>
      <w:r w:rsidR="00B37367" w:rsidRPr="00D45040">
        <w:t xml:space="preserve"> by Moody’s and </w:t>
      </w:r>
      <w:r w:rsidR="00B37367">
        <w:t xml:space="preserve">(ii) </w:t>
      </w:r>
      <w:r w:rsidR="00B37367" w:rsidRPr="00D45040">
        <w:t xml:space="preserve">a tangible net worth of at least </w:t>
      </w:r>
      <w:r w:rsidR="00B37367">
        <w:t>$</w:t>
      </w:r>
      <w:r w:rsidR="00DB647E">
        <w:t>[XX]</w:t>
      </w:r>
      <w:r w:rsidR="00B37367">
        <w:t xml:space="preserve"> Billion.  </w:t>
      </w:r>
      <w:r w:rsidR="00DB647E" w:rsidRPr="00714CC3">
        <w:rPr>
          <w:b/>
        </w:rPr>
        <w:t xml:space="preserve">[NOTE to </w:t>
      </w:r>
      <w:r w:rsidR="009654A2" w:rsidRPr="00714CC3">
        <w:rPr>
          <w:b/>
        </w:rPr>
        <w:t>B</w:t>
      </w:r>
      <w:r w:rsidR="00DB647E" w:rsidRPr="00714CC3">
        <w:rPr>
          <w:b/>
        </w:rPr>
        <w:t>idders:  subject to credit review.]</w:t>
      </w:r>
    </w:p>
    <w:p w14:paraId="01EAD750" w14:textId="77777777" w:rsidR="00075326" w:rsidRPr="00780E4B" w:rsidRDefault="00075326" w:rsidP="0054649C">
      <w:pPr>
        <w:pStyle w:val="Heading2"/>
        <w:rPr>
          <w:vanish/>
          <w:specVanish/>
        </w:rPr>
      </w:pPr>
      <w:bookmarkStart w:id="169" w:name="_Toc381091084"/>
      <w:r w:rsidRPr="000E16EA">
        <w:t>First Priority Security Interest</w:t>
      </w:r>
      <w:r w:rsidRPr="002E749D">
        <w:t>.</w:t>
      </w:r>
      <w:bookmarkEnd w:id="169"/>
    </w:p>
    <w:p w14:paraId="01EAD751" w14:textId="77777777" w:rsidR="009534AA" w:rsidRDefault="00075326" w:rsidP="009534AA">
      <w:pPr>
        <w:pStyle w:val="Body"/>
      </w:pPr>
      <w:r w:rsidRPr="002E749D">
        <w:t xml:space="preserve">  To secure Seller</w:t>
      </w:r>
      <w:r w:rsidR="00571B3D">
        <w:t>’</w:t>
      </w:r>
      <w:r w:rsidRPr="002E749D">
        <w:t>s performance of its obligations under this Agreement, and until released as provided herein, Seller hereby grants to Buyer a present and continuing first-priority security interest (</w:t>
      </w:r>
      <w:r w:rsidR="00571B3D">
        <w:t>“</w:t>
      </w:r>
      <w:r w:rsidR="00D51C03">
        <w:t>Priority Security Interest</w:t>
      </w:r>
      <w:r w:rsidR="00571B3D">
        <w:t>”</w:t>
      </w:r>
      <w:r w:rsidRPr="002E749D">
        <w:t xml:space="preserve">) in, and lien on (and right of setoff against), and assignment of, </w:t>
      </w:r>
      <w:r w:rsidR="00042611">
        <w:t>Se</w:t>
      </w:r>
      <w:r w:rsidR="003D6903">
        <w:t>ller’s rights in respect of the</w:t>
      </w:r>
      <w:r w:rsidRPr="002E749D">
        <w:t xml:space="preserve"> Performance Assurance, and any and all proceeds resulting therefrom or the liquidation thereof, whether now or hereafter held by, on behalf of, or for the benefit of Buyer, and Seller agrees to take such action and execute all such documents, instruments, agreements and certifications (to be effective as the same time as such Performance Assurance is required to be provided) as Buyer reasonably requires in order to perfect Buyer</w:t>
      </w:r>
      <w:r w:rsidR="00571B3D">
        <w:t>’</w:t>
      </w:r>
      <w:r w:rsidRPr="002E749D">
        <w:t xml:space="preserve">s </w:t>
      </w:r>
      <w:r w:rsidR="00D51C03">
        <w:t>Priority Security Interest</w:t>
      </w:r>
      <w:r w:rsidRPr="002E749D">
        <w:t xml:space="preserve"> in, and lien on (and right of setoff against), such collateral, any and all amounts deposited therein, and any and all proceeds resulting therefrom or from the liquidation thereof.  </w:t>
      </w:r>
      <w:r w:rsidR="00EB6320" w:rsidRPr="000E16EA">
        <w:t xml:space="preserve">In addition, Seller authorizes </w:t>
      </w:r>
      <w:r w:rsidR="00EB6320">
        <w:t>Buyer</w:t>
      </w:r>
      <w:r w:rsidR="00EB6320" w:rsidRPr="000E16EA">
        <w:t xml:space="preserve"> to file such Uniform Commercial Code financing statements and to take such further action and execute such further instruments as shall reasonably be required by </w:t>
      </w:r>
      <w:r w:rsidR="00EB6320">
        <w:t>Buyer</w:t>
      </w:r>
      <w:r w:rsidR="00EB6320" w:rsidRPr="000E16EA">
        <w:t xml:space="preserve"> to confirm and continue the validity, priority, and perfection of the </w:t>
      </w:r>
      <w:r w:rsidR="00EB6320">
        <w:t>Priority Security Interest</w:t>
      </w:r>
      <w:r w:rsidR="00EB6320" w:rsidRPr="000E16EA">
        <w:t xml:space="preserve">s.  </w:t>
      </w:r>
      <w:r w:rsidRPr="002E749D">
        <w:t>Upon or any time after the occurrence or deemed occurrence and during the continuation of an Event of Default or an Early Termination Date, Buyer may do any one or more of the following:</w:t>
      </w:r>
    </w:p>
    <w:p w14:paraId="01EAD752" w14:textId="77777777" w:rsidR="00075326" w:rsidRPr="000E16EA" w:rsidRDefault="00075326" w:rsidP="005678FF">
      <w:pPr>
        <w:pStyle w:val="Heading4"/>
      </w:pPr>
      <w:r w:rsidRPr="000E16EA">
        <w:t>Exercise any of its rights and remedies with respect to all Performance Assurance, including any such rights and remedies under law then in effect;</w:t>
      </w:r>
    </w:p>
    <w:p w14:paraId="01EAD753" w14:textId="77777777" w:rsidR="00075326" w:rsidRPr="000E16EA" w:rsidRDefault="00075326" w:rsidP="005678FF">
      <w:pPr>
        <w:pStyle w:val="Heading4"/>
      </w:pPr>
      <w:r w:rsidRPr="000E16EA">
        <w:t xml:space="preserve">Exercise its rights of setoff against any and all property of Seller in </w:t>
      </w:r>
      <w:r>
        <w:t>Buyer</w:t>
      </w:r>
      <w:r w:rsidR="00571B3D">
        <w:t>’</w:t>
      </w:r>
      <w:r w:rsidRPr="000E16EA">
        <w:t>s possession;</w:t>
      </w:r>
    </w:p>
    <w:p w14:paraId="01EAD754" w14:textId="77777777" w:rsidR="00075326" w:rsidRPr="000E16EA" w:rsidRDefault="00075326" w:rsidP="005678FF">
      <w:pPr>
        <w:pStyle w:val="Heading4"/>
      </w:pPr>
      <w:r w:rsidRPr="000E16EA">
        <w:t>Draw on any outstanding Letter of Credit issued for its benefit; or</w:t>
      </w:r>
    </w:p>
    <w:p w14:paraId="01EAD755" w14:textId="77777777" w:rsidR="00075326" w:rsidRPr="000E16EA" w:rsidRDefault="00075326" w:rsidP="005678FF">
      <w:pPr>
        <w:pStyle w:val="Heading4"/>
      </w:pPr>
      <w:r w:rsidRPr="000E16EA">
        <w:t xml:space="preserve">Liquidate all Performance Assurance then held by or for the benefit of </w:t>
      </w:r>
      <w:r>
        <w:t>Buyer</w:t>
      </w:r>
      <w:r w:rsidRPr="000E16EA">
        <w:t xml:space="preserve"> free from any claim or right of any nature whatsoever of Seller, including any equity or right of purchase or redemption by Seller.</w:t>
      </w:r>
    </w:p>
    <w:p w14:paraId="01EAD756" w14:textId="77777777" w:rsidR="009534AA" w:rsidRDefault="00075326" w:rsidP="00A71F2E">
      <w:pPr>
        <w:pStyle w:val="Body"/>
        <w:ind w:firstLine="0"/>
      </w:pPr>
      <w:r w:rsidRPr="002E749D">
        <w:t>Buyer shall apply the proceeds of the collateral realized upon the exercise of any such rights or remedies to reduce Seller</w:t>
      </w:r>
      <w:r w:rsidR="00571B3D">
        <w:t>’</w:t>
      </w:r>
      <w:r w:rsidRPr="002E749D">
        <w:t>s obligations under this Agreement (Seller remaining liable for any amounts owing to Buyer after such application), subject to Buyer</w:t>
      </w:r>
      <w:r w:rsidR="00571B3D">
        <w:t>’</w:t>
      </w:r>
      <w:r w:rsidRPr="002E749D">
        <w:t>s obligation to return any surplus proceeds remaining after such obligations are satisfied in full.</w:t>
      </w:r>
    </w:p>
    <w:p w14:paraId="01EAD757" w14:textId="77777777" w:rsidR="00075326" w:rsidRPr="00933102" w:rsidRDefault="00842423" w:rsidP="009534AA">
      <w:pPr>
        <w:pStyle w:val="Heading2"/>
      </w:pPr>
      <w:bookmarkStart w:id="170" w:name="_Toc381091085"/>
      <w:r>
        <w:t>Subordinated Security Interest</w:t>
      </w:r>
      <w:r w:rsidR="00075326" w:rsidRPr="000E16EA">
        <w:t xml:space="preserve"> and Mortgage</w:t>
      </w:r>
      <w:r w:rsidR="00075326" w:rsidRPr="00933102">
        <w:t>.</w:t>
      </w:r>
      <w:bookmarkEnd w:id="170"/>
      <w:r w:rsidR="00075326" w:rsidRPr="00933102">
        <w:t xml:space="preserve">  </w:t>
      </w:r>
    </w:p>
    <w:p w14:paraId="01EAD758" w14:textId="77777777" w:rsidR="00006BA7" w:rsidRPr="00006BA7" w:rsidRDefault="00075326" w:rsidP="009534AA">
      <w:pPr>
        <w:pStyle w:val="Heading3"/>
      </w:pPr>
      <w:bookmarkStart w:id="171" w:name="_Toc107374915"/>
      <w:r w:rsidRPr="00DA0E09">
        <w:rPr>
          <w:u w:val="single"/>
        </w:rPr>
        <w:t xml:space="preserve">Grant of </w:t>
      </w:r>
      <w:r w:rsidR="00842423">
        <w:rPr>
          <w:u w:val="single"/>
        </w:rPr>
        <w:t>Subordinated Security Interest</w:t>
      </w:r>
      <w:r w:rsidRPr="000E16EA">
        <w:t xml:space="preserve">.  </w:t>
      </w:r>
      <w:r w:rsidR="00C02435" w:rsidRPr="000E16EA">
        <w:t xml:space="preserve">To </w:t>
      </w:r>
      <w:r w:rsidRPr="000E16EA">
        <w:t>secure Seller</w:t>
      </w:r>
      <w:r w:rsidR="00571B3D">
        <w:t>’</w:t>
      </w:r>
      <w:r w:rsidRPr="000E16EA">
        <w:t xml:space="preserve">s performance of its obligations under this Agreement, Seller and </w:t>
      </w:r>
      <w:r>
        <w:t>Buyer</w:t>
      </w:r>
      <w:r w:rsidRPr="000E16EA">
        <w:t xml:space="preserve">, as the case may be, shall </w:t>
      </w:r>
      <w:bookmarkStart w:id="172" w:name="_DV_C1026"/>
      <w:r w:rsidR="00D0058D" w:rsidRPr="007E4BAE">
        <w:rPr>
          <w:rFonts w:eastAsia="MS Mincho"/>
        </w:rPr>
        <w:t>no later than the CP Satisfaction Date</w:t>
      </w:r>
      <w:bookmarkEnd w:id="172"/>
      <w:r w:rsidR="00D0058D" w:rsidRPr="007E4BAE">
        <w:rPr>
          <w:rFonts w:eastAsia="MS Mincho"/>
        </w:rPr>
        <w:t xml:space="preserve"> </w:t>
      </w:r>
      <w:r w:rsidRPr="000E16EA">
        <w:t>each execute, deliver, file and</w:t>
      </w:r>
      <w:r w:rsidR="00F82B14">
        <w:t>,</w:t>
      </w:r>
      <w:r w:rsidRPr="000E16EA">
        <w:t xml:space="preserve"> record, as appropriate, </w:t>
      </w:r>
      <w:r w:rsidR="00F82B14">
        <w:t xml:space="preserve">and maintain in full force and effect throughout the period from the CP Satisfaction Date until </w:t>
      </w:r>
      <w:r w:rsidR="00F82B14" w:rsidRPr="000E16EA">
        <w:t>the expiration of the Term and satisfaction by Seller of all of its obligations hereunder</w:t>
      </w:r>
      <w:r w:rsidR="00F82B14">
        <w:t xml:space="preserve">, </w:t>
      </w:r>
      <w:r w:rsidRPr="000E16EA">
        <w:t xml:space="preserve">separate agreements, </w:t>
      </w:r>
      <w:r w:rsidRPr="000E16EA">
        <w:lastRenderedPageBreak/>
        <w:t xml:space="preserve">documents, or instruments under which Seller will grant to </w:t>
      </w:r>
      <w:r>
        <w:t>Buyer</w:t>
      </w:r>
      <w:r w:rsidRPr="000E16EA">
        <w:t xml:space="preserve">, in a form reasonably acceptable to </w:t>
      </w:r>
      <w:r>
        <w:t>Buyer</w:t>
      </w:r>
      <w:r w:rsidRPr="000E16EA">
        <w:t xml:space="preserve">, fully perfected security interests and/or mortgage liens in the Project and in any and all real and personal property rights, contractual rights, or other rights that Seller requires in order to construct or operate the Project (collectively the </w:t>
      </w:r>
      <w:r w:rsidR="00571B3D">
        <w:t>“</w:t>
      </w:r>
      <w:r w:rsidR="00842423">
        <w:t>Subordinated Security Interest</w:t>
      </w:r>
      <w:r w:rsidR="00571B3D">
        <w:t>”</w:t>
      </w:r>
      <w:r w:rsidRPr="000E16EA">
        <w:t xml:space="preserve">).  </w:t>
      </w:r>
      <w:r>
        <w:rPr>
          <w:rFonts w:eastAsia="Arial Unicode MS"/>
          <w:bCs/>
        </w:rPr>
        <w:t xml:space="preserve">The </w:t>
      </w:r>
      <w:r w:rsidR="00842423">
        <w:rPr>
          <w:rFonts w:eastAsia="Arial Unicode MS"/>
          <w:bCs/>
        </w:rPr>
        <w:t>Subordinated Security Interest</w:t>
      </w:r>
      <w:r>
        <w:rPr>
          <w:rFonts w:eastAsia="Arial Unicode MS"/>
          <w:bCs/>
        </w:rPr>
        <w:t xml:space="preserve"> shall be subordinate </w:t>
      </w:r>
      <w:bookmarkStart w:id="173" w:name="_DV_M1159"/>
      <w:bookmarkEnd w:id="173"/>
      <w:r>
        <w:rPr>
          <w:rFonts w:eastAsia="Arial Unicode MS"/>
          <w:bCs/>
        </w:rPr>
        <w:t xml:space="preserve">only to the </w:t>
      </w:r>
      <w:r w:rsidR="00114B61">
        <w:rPr>
          <w:rFonts w:eastAsia="Arial Unicode MS"/>
          <w:bCs/>
        </w:rPr>
        <w:t xml:space="preserve">security </w:t>
      </w:r>
      <w:r>
        <w:rPr>
          <w:rFonts w:eastAsia="Arial Unicode MS"/>
          <w:bCs/>
        </w:rPr>
        <w:t xml:space="preserve">interests of </w:t>
      </w:r>
      <w:bookmarkStart w:id="174" w:name="_DV_C1001"/>
      <w:r>
        <w:rPr>
          <w:rFonts w:eastAsia="Arial Unicode MS"/>
          <w:bCs/>
        </w:rPr>
        <w:t>Lenders</w:t>
      </w:r>
      <w:bookmarkStart w:id="175" w:name="_DV_M1163"/>
      <w:bookmarkEnd w:id="174"/>
      <w:bookmarkEnd w:id="175"/>
      <w:r w:rsidR="00D60D07">
        <w:rPr>
          <w:rFonts w:eastAsia="Arial Unicode MS"/>
          <w:bCs/>
        </w:rPr>
        <w:t xml:space="preserve"> except </w:t>
      </w:r>
      <w:r w:rsidR="0022720A">
        <w:rPr>
          <w:rFonts w:eastAsia="Arial Unicode MS"/>
          <w:bCs/>
        </w:rPr>
        <w:t xml:space="preserve">as </w:t>
      </w:r>
      <w:r w:rsidR="00D60D07">
        <w:rPr>
          <w:rFonts w:eastAsia="Arial Unicode MS"/>
          <w:bCs/>
        </w:rPr>
        <w:t>set forth below</w:t>
      </w:r>
      <w:r w:rsidR="00A71F2E">
        <w:t>.  T</w:t>
      </w:r>
      <w:r>
        <w:rPr>
          <w:rFonts w:eastAsia="Arial Unicode MS"/>
          <w:bCs/>
        </w:rPr>
        <w:t xml:space="preserve">he Parties shall reasonably promptly execute when requested, </w:t>
      </w:r>
      <w:bookmarkStart w:id="176" w:name="_DV_C1002"/>
      <w:r w:rsidR="0022720A">
        <w:rPr>
          <w:rFonts w:eastAsia="Arial Unicode MS"/>
          <w:bCs/>
        </w:rPr>
        <w:t xml:space="preserve">a </w:t>
      </w:r>
      <w:r w:rsidR="00126F5B">
        <w:rPr>
          <w:rFonts w:eastAsia="Arial Unicode MS"/>
          <w:bCs/>
        </w:rPr>
        <w:t xml:space="preserve">lien </w:t>
      </w:r>
      <w:r>
        <w:rPr>
          <w:rFonts w:eastAsia="Arial Unicode MS"/>
          <w:bCs/>
        </w:rPr>
        <w:t xml:space="preserve">subordination </w:t>
      </w:r>
      <w:bookmarkStart w:id="177" w:name="_DV_M1164"/>
      <w:bookmarkEnd w:id="176"/>
      <w:bookmarkEnd w:id="177"/>
      <w:r>
        <w:rPr>
          <w:rFonts w:eastAsia="Arial Unicode MS"/>
          <w:bCs/>
        </w:rPr>
        <w:t xml:space="preserve">agreement </w:t>
      </w:r>
      <w:bookmarkStart w:id="178" w:name="_DV_C1003"/>
      <w:r>
        <w:rPr>
          <w:rFonts w:eastAsia="Arial Unicode MS"/>
          <w:bCs/>
        </w:rPr>
        <w:t xml:space="preserve">(the </w:t>
      </w:r>
      <w:r w:rsidR="00571B3D">
        <w:rPr>
          <w:rFonts w:eastAsia="Arial Unicode MS"/>
          <w:bCs/>
        </w:rPr>
        <w:t>“</w:t>
      </w:r>
      <w:r>
        <w:rPr>
          <w:rFonts w:eastAsia="Arial Unicode MS"/>
          <w:bCs/>
        </w:rPr>
        <w:t>Subordination Agreement</w:t>
      </w:r>
      <w:r w:rsidR="00571B3D">
        <w:rPr>
          <w:rFonts w:eastAsia="Arial Unicode MS"/>
          <w:bCs/>
        </w:rPr>
        <w:t>”</w:t>
      </w:r>
      <w:r>
        <w:rPr>
          <w:rFonts w:eastAsia="Arial Unicode MS"/>
          <w:bCs/>
        </w:rPr>
        <w:t xml:space="preserve">) </w:t>
      </w:r>
      <w:bookmarkStart w:id="179" w:name="_DV_M1165"/>
      <w:bookmarkEnd w:id="178"/>
      <w:bookmarkEnd w:id="179"/>
      <w:r>
        <w:rPr>
          <w:rFonts w:eastAsia="Arial Unicode MS"/>
          <w:bCs/>
        </w:rPr>
        <w:t>by and among</w:t>
      </w:r>
      <w:bookmarkStart w:id="180" w:name="_DV_C1004"/>
      <w:r>
        <w:rPr>
          <w:rFonts w:eastAsia="Arial Unicode MS"/>
          <w:bCs/>
        </w:rPr>
        <w:t xml:space="preserve"> each</w:t>
      </w:r>
      <w:bookmarkStart w:id="181" w:name="_DV_M1166"/>
      <w:bookmarkEnd w:id="180"/>
      <w:bookmarkEnd w:id="181"/>
      <w:r>
        <w:rPr>
          <w:rFonts w:eastAsia="Arial Unicode MS"/>
          <w:bCs/>
        </w:rPr>
        <w:t xml:space="preserve"> Lender, (or an agent on behalf of the Lenders), Buyer and Seller relating to the </w:t>
      </w:r>
      <w:r w:rsidR="00842423">
        <w:rPr>
          <w:rFonts w:eastAsia="Arial Unicode MS"/>
          <w:bCs/>
        </w:rPr>
        <w:t>Subordinated Security Interest</w:t>
      </w:r>
      <w:r>
        <w:rPr>
          <w:rFonts w:eastAsia="Arial Unicode MS"/>
          <w:bCs/>
        </w:rPr>
        <w:t>, in form and substance reasonably requested by the Lender</w:t>
      </w:r>
      <w:bookmarkStart w:id="182" w:name="_DV_C1005"/>
      <w:r>
        <w:rPr>
          <w:rFonts w:eastAsia="Arial Unicode MS"/>
          <w:bCs/>
        </w:rPr>
        <w:t xml:space="preserve"> and reasonably acceptable to Buyer</w:t>
      </w:r>
      <w:bookmarkStart w:id="183" w:name="_DV_C1006"/>
      <w:bookmarkEnd w:id="182"/>
      <w:r w:rsidR="00006BA7">
        <w:rPr>
          <w:rFonts w:eastAsia="Arial Unicode MS"/>
          <w:bCs/>
        </w:rPr>
        <w:t>.  A</w:t>
      </w:r>
      <w:r>
        <w:rPr>
          <w:rFonts w:eastAsia="Arial Unicode MS"/>
          <w:bCs/>
        </w:rPr>
        <w:t xml:space="preserve">mong other provisions, </w:t>
      </w:r>
      <w:r w:rsidR="00006BA7">
        <w:rPr>
          <w:rFonts w:eastAsia="Arial Unicode MS"/>
          <w:bCs/>
        </w:rPr>
        <w:t xml:space="preserve">the Subordination Agreement </w:t>
      </w:r>
      <w:r>
        <w:rPr>
          <w:rFonts w:eastAsia="Arial Unicode MS"/>
          <w:bCs/>
        </w:rPr>
        <w:t xml:space="preserve">shall include provisions whereby </w:t>
      </w:r>
    </w:p>
    <w:p w14:paraId="01EAD759" w14:textId="77777777" w:rsidR="00006BA7" w:rsidRDefault="00075326" w:rsidP="005678FF">
      <w:pPr>
        <w:pStyle w:val="Heading4"/>
      </w:pPr>
      <w:r>
        <w:rPr>
          <w:rFonts w:eastAsia="Arial Unicode MS"/>
        </w:rPr>
        <w:t xml:space="preserve">until all debt and other obligations owing to the Lenders have been paid in full (i) the </w:t>
      </w:r>
      <w:r w:rsidR="00842423">
        <w:rPr>
          <w:rFonts w:eastAsia="Arial Unicode MS"/>
        </w:rPr>
        <w:t>Subordinated Security Interest</w:t>
      </w:r>
      <w:r>
        <w:rPr>
          <w:rFonts w:eastAsia="Arial Unicode MS"/>
        </w:rPr>
        <w:t xml:space="preserve"> shall be fully subordinate to the </w:t>
      </w:r>
      <w:r w:rsidR="00114B61">
        <w:rPr>
          <w:rFonts w:eastAsia="Arial Unicode MS"/>
        </w:rPr>
        <w:t xml:space="preserve">security </w:t>
      </w:r>
      <w:r>
        <w:rPr>
          <w:rFonts w:eastAsia="Arial Unicode MS"/>
        </w:rPr>
        <w:t xml:space="preserve">interests of </w:t>
      </w:r>
      <w:r w:rsidR="009E69BC">
        <w:rPr>
          <w:rFonts w:eastAsia="Arial Unicode MS"/>
        </w:rPr>
        <w:t xml:space="preserve">the </w:t>
      </w:r>
      <w:r>
        <w:rPr>
          <w:rFonts w:eastAsia="Arial Unicode MS"/>
        </w:rPr>
        <w:t xml:space="preserve">Lenders, (ii) Buyer shall not exercise any remedies </w:t>
      </w:r>
      <w:r w:rsidR="006C7CCD">
        <w:rPr>
          <w:rFonts w:eastAsia="Arial Unicode MS"/>
        </w:rPr>
        <w:t xml:space="preserve">in respect of the </w:t>
      </w:r>
      <w:r w:rsidR="00842423">
        <w:rPr>
          <w:rFonts w:eastAsia="Arial Unicode MS"/>
        </w:rPr>
        <w:t>Subordinated Security Interest</w:t>
      </w:r>
      <w:r>
        <w:rPr>
          <w:rFonts w:eastAsia="Arial Unicode MS"/>
        </w:rPr>
        <w:t xml:space="preserve">, (iii) Buyer shall not take any action </w:t>
      </w:r>
      <w:r w:rsidR="00671440">
        <w:rPr>
          <w:rFonts w:eastAsia="Arial Unicode MS"/>
        </w:rPr>
        <w:t xml:space="preserve">to contest the validity or to </w:t>
      </w:r>
      <w:r w:rsidR="00126F5B">
        <w:rPr>
          <w:rFonts w:eastAsia="Arial Unicode MS"/>
        </w:rPr>
        <w:t xml:space="preserve">diminish the </w:t>
      </w:r>
      <w:r>
        <w:rPr>
          <w:rFonts w:eastAsia="Arial Unicode MS"/>
        </w:rPr>
        <w:t xml:space="preserve">priority position </w:t>
      </w:r>
      <w:r w:rsidR="00126F5B">
        <w:rPr>
          <w:rFonts w:eastAsia="Arial Unicode MS"/>
        </w:rPr>
        <w:t>of the Lender’s security interests</w:t>
      </w:r>
      <w:bookmarkStart w:id="184" w:name="_DV_M1167"/>
      <w:bookmarkEnd w:id="183"/>
      <w:bookmarkEnd w:id="184"/>
      <w:r w:rsidR="00706616">
        <w:t xml:space="preserve">; </w:t>
      </w:r>
      <w:r w:rsidR="007F3B20">
        <w:t xml:space="preserve">and </w:t>
      </w:r>
    </w:p>
    <w:p w14:paraId="01EAD75A" w14:textId="77777777" w:rsidR="009B7059" w:rsidRDefault="00042611" w:rsidP="005678FF">
      <w:pPr>
        <w:pStyle w:val="Heading4"/>
      </w:pPr>
      <w:bookmarkStart w:id="185" w:name="_Toc107374916"/>
      <w:bookmarkEnd w:id="171"/>
      <w:r>
        <w:t>the Lenders shall provide Buyer with (i) an option to purchase from the Lenders at full value the debt (at 100% of the principal balance thereof, plus all accrued interest thereon) and other obligations owing to the Lenders within a period reasonably acceptable to the Lenders (such period to be specified in the Subordination Agreement) prior to the time the Lenders commence any right or remedy to foreclose on their collateral, and (ii) the right to exercise remedies in respect of the Subordinated Security Interest if (A) Buyer shall have guaranteed the debt and other obligations owing to the Lenders in a form acceptable to the Lenders and Buyer satisfies the creditworthiness standards established by the Lenders (all on such terms and conditions to be specified in the Subordination Agreement) or (B) the Lenders shall not have commenced foreclosure under the Lenders’ liens for such period or periods as are specified (along with related conditions) in the Subordination Agreement and are acceptable to the Lenders, after Buyer’s notice of its intention to exercise its remedies, provided, however, that in either case (ii)(A) or (ii)(B) under this clause (b), any exercise of any remedies to enforce the Subordinated Security Interest shall be subject to the continued priority of the Lenders’ liens;</w:t>
      </w:r>
      <w:r w:rsidRPr="00842423">
        <w:t xml:space="preserve"> </w:t>
      </w:r>
      <w:r w:rsidRPr="00706616">
        <w:t>provided, however</w:t>
      </w:r>
      <w:r>
        <w:t>, that nothing contained therein shall limit Buyer’s rights and remedies in respect of the Priority Security Interest or Buyer’s right to receive the payment of money or other performance in accordance with this Agreement and Buyer may exercise its rights and remedies in accordance with the terms hereof (other than through the exercise of any remedy relating to any Subordinated Security Interest).</w:t>
      </w:r>
      <w:r w:rsidRPr="000E16EA">
        <w:t xml:space="preserve">  The </w:t>
      </w:r>
      <w:r>
        <w:t>Subordinated Security Interest</w:t>
      </w:r>
      <w:r w:rsidRPr="000E16EA">
        <w:t xml:space="preserve"> shall not include the pledge or assignment of any ownership interest in Seller</w:t>
      </w:r>
      <w:r>
        <w:t xml:space="preserve">. </w:t>
      </w:r>
      <w:r w:rsidRPr="000E16EA">
        <w:t xml:space="preserve"> </w:t>
      </w:r>
    </w:p>
    <w:p w14:paraId="01EAD75B" w14:textId="77777777" w:rsidR="00075326" w:rsidRPr="000E16EA" w:rsidRDefault="00075326" w:rsidP="009534AA">
      <w:pPr>
        <w:pStyle w:val="Heading3"/>
      </w:pPr>
      <w:r w:rsidRPr="00EB6320">
        <w:rPr>
          <w:u w:val="single"/>
        </w:rPr>
        <w:t>Other Actions By Seller</w:t>
      </w:r>
      <w:r w:rsidRPr="000E16EA">
        <w:t xml:space="preserve">.  </w:t>
      </w:r>
      <w:r w:rsidR="00D0058D" w:rsidRPr="007E4BAE">
        <w:rPr>
          <w:rFonts w:eastAsia="MS Mincho"/>
        </w:rPr>
        <w:t xml:space="preserve">All </w:t>
      </w:r>
      <w:bookmarkStart w:id="186" w:name="_DV_C1028"/>
      <w:r w:rsidR="00D0058D" w:rsidRPr="007E4BAE">
        <w:rPr>
          <w:rFonts w:eastAsia="MS Mincho"/>
        </w:rPr>
        <w:t xml:space="preserve">title insurance policy costs and all </w:t>
      </w:r>
      <w:bookmarkStart w:id="187" w:name="_DV_M775"/>
      <w:bookmarkEnd w:id="186"/>
      <w:bookmarkEnd w:id="187"/>
      <w:r w:rsidR="00D0058D" w:rsidRPr="007E4BAE">
        <w:rPr>
          <w:rFonts w:eastAsia="MS Mincho"/>
        </w:rPr>
        <w:t>costs of executing, delivering, filing, and recording the Security Documents</w:t>
      </w:r>
      <w:bookmarkStart w:id="188" w:name="_DV_C1029"/>
      <w:r w:rsidR="00D0058D" w:rsidRPr="007E4BAE">
        <w:rPr>
          <w:rFonts w:eastAsia="MS Mincho"/>
        </w:rPr>
        <w:t xml:space="preserve"> (other than state fees and taxes which shall be at Buyer’s expense)</w:t>
      </w:r>
      <w:bookmarkEnd w:id="188"/>
      <w:r w:rsidRPr="000E16EA">
        <w:t xml:space="preserve"> </w:t>
      </w:r>
      <w:r w:rsidR="006C7CCD">
        <w:t xml:space="preserve">in respect of the </w:t>
      </w:r>
      <w:r w:rsidR="00842423">
        <w:t>Subordinated Security Interest</w:t>
      </w:r>
      <w:r w:rsidR="006C7CCD">
        <w:t xml:space="preserve"> </w:t>
      </w:r>
      <w:r w:rsidRPr="000E16EA">
        <w:t>shall be at Seller</w:t>
      </w:r>
      <w:r w:rsidR="00571B3D">
        <w:t>’</w:t>
      </w:r>
      <w:r w:rsidRPr="000E16EA">
        <w:t>s expense</w:t>
      </w:r>
      <w:r>
        <w:t xml:space="preserve">, </w:t>
      </w:r>
      <w:r>
        <w:rPr>
          <w:rFonts w:eastAsia="Arial Unicode MS"/>
          <w:bCs/>
        </w:rPr>
        <w:t>which in any event shall not include any legal fees of Buyer</w:t>
      </w:r>
      <w:r w:rsidRPr="000E16EA">
        <w:t xml:space="preserve">.  The </w:t>
      </w:r>
      <w:r w:rsidR="006C7CCD" w:rsidRPr="000E16EA">
        <w:t xml:space="preserve">Security Documents </w:t>
      </w:r>
      <w:r w:rsidR="006C7CCD">
        <w:t xml:space="preserve">in respect of the </w:t>
      </w:r>
      <w:r w:rsidR="00842423">
        <w:t>Subordinated Security Interest</w:t>
      </w:r>
      <w:r w:rsidR="006C7CCD">
        <w:t xml:space="preserve"> </w:t>
      </w:r>
      <w:r w:rsidRPr="000E16EA">
        <w:t xml:space="preserve">shall contain financial and operating covenants </w:t>
      </w:r>
      <w:bookmarkStart w:id="189" w:name="_DV_C1012"/>
      <w:r>
        <w:rPr>
          <w:rFonts w:eastAsia="Arial Unicode MS"/>
          <w:bCs/>
        </w:rPr>
        <w:t>(</w:t>
      </w:r>
      <w:r w:rsidR="00571B3D">
        <w:rPr>
          <w:rFonts w:eastAsia="Arial Unicode MS"/>
          <w:bCs/>
        </w:rPr>
        <w:t>“</w:t>
      </w:r>
      <w:r>
        <w:rPr>
          <w:rFonts w:eastAsia="Arial Unicode MS"/>
          <w:bCs/>
        </w:rPr>
        <w:t>Covenants</w:t>
      </w:r>
      <w:r w:rsidR="00571B3D">
        <w:rPr>
          <w:rFonts w:eastAsia="Arial Unicode MS"/>
          <w:bCs/>
        </w:rPr>
        <w:t>”</w:t>
      </w:r>
      <w:r>
        <w:rPr>
          <w:rFonts w:eastAsia="Arial Unicode MS"/>
          <w:bCs/>
        </w:rPr>
        <w:t>) reasonably necessary</w:t>
      </w:r>
      <w:bookmarkStart w:id="190" w:name="_DV_M1171"/>
      <w:bookmarkEnd w:id="189"/>
      <w:bookmarkEnd w:id="190"/>
      <w:r>
        <w:rPr>
          <w:rFonts w:eastAsia="Arial Unicode MS"/>
          <w:bCs/>
        </w:rPr>
        <w:t xml:space="preserve"> to preserve and maintain the value of the </w:t>
      </w:r>
      <w:r w:rsidR="00842423">
        <w:rPr>
          <w:rFonts w:eastAsia="Arial Unicode MS"/>
          <w:bCs/>
        </w:rPr>
        <w:t>Subordinated Security Interest</w:t>
      </w:r>
      <w:r>
        <w:rPr>
          <w:rFonts w:eastAsia="Arial Unicode MS"/>
          <w:bCs/>
        </w:rPr>
        <w:t xml:space="preserve"> and substantially similar to those in favor of Lender</w:t>
      </w:r>
      <w:bookmarkStart w:id="191" w:name="_DV_C1015"/>
      <w:r>
        <w:rPr>
          <w:rFonts w:eastAsia="Arial Unicode MS"/>
          <w:bCs/>
        </w:rPr>
        <w:t xml:space="preserve"> in Lender</w:t>
      </w:r>
      <w:r w:rsidR="00571B3D">
        <w:rPr>
          <w:rFonts w:eastAsia="Arial Unicode MS"/>
          <w:bCs/>
        </w:rPr>
        <w:t>’</w:t>
      </w:r>
      <w:r>
        <w:rPr>
          <w:rFonts w:eastAsia="Arial Unicode MS"/>
          <w:bCs/>
        </w:rPr>
        <w:t>s security documents (</w:t>
      </w:r>
      <w:r w:rsidR="00571B3D">
        <w:rPr>
          <w:rFonts w:eastAsia="Arial Unicode MS"/>
          <w:bCs/>
        </w:rPr>
        <w:t>“</w:t>
      </w:r>
      <w:r>
        <w:rPr>
          <w:rFonts w:eastAsia="Arial Unicode MS"/>
          <w:bCs/>
        </w:rPr>
        <w:t>Lender</w:t>
      </w:r>
      <w:r w:rsidR="00571B3D">
        <w:rPr>
          <w:rFonts w:eastAsia="Arial Unicode MS"/>
          <w:bCs/>
        </w:rPr>
        <w:t>’</w:t>
      </w:r>
      <w:r>
        <w:rPr>
          <w:rFonts w:eastAsia="Arial Unicode MS"/>
          <w:bCs/>
        </w:rPr>
        <w:t>s Security Documents</w:t>
      </w:r>
      <w:r w:rsidR="00571B3D">
        <w:rPr>
          <w:rFonts w:eastAsia="Arial Unicode MS"/>
          <w:bCs/>
        </w:rPr>
        <w:t>”</w:t>
      </w:r>
      <w:r>
        <w:rPr>
          <w:rFonts w:eastAsia="Arial Unicode MS"/>
          <w:bCs/>
        </w:rPr>
        <w:t>)</w:t>
      </w:r>
      <w:bookmarkEnd w:id="191"/>
      <w:r w:rsidRPr="000E16EA">
        <w:t xml:space="preserve">.  In addition, Seller authorizes </w:t>
      </w:r>
      <w:r>
        <w:t>Buyer</w:t>
      </w:r>
      <w:r w:rsidRPr="000E16EA">
        <w:t xml:space="preserve"> to </w:t>
      </w:r>
      <w:r w:rsidRPr="000E16EA">
        <w:lastRenderedPageBreak/>
        <w:t xml:space="preserve">file such Uniform Commercial Code financing statements and to take such further action and execute such further instruments as shall reasonably be required by </w:t>
      </w:r>
      <w:r>
        <w:t>Buyer</w:t>
      </w:r>
      <w:r w:rsidRPr="000E16EA">
        <w:t xml:space="preserve"> to confirm and continue the validity, priority, and perfection of the </w:t>
      </w:r>
      <w:r w:rsidR="00842423">
        <w:t>Subordinated Security Interest</w:t>
      </w:r>
      <w:r w:rsidRPr="000E16EA">
        <w:t xml:space="preserve">.  The granting of the </w:t>
      </w:r>
      <w:r w:rsidR="00842423">
        <w:t>Subordinated Security Interest</w:t>
      </w:r>
      <w:r w:rsidRPr="000E16EA">
        <w:t xml:space="preserve"> shall not be to the exclusion of, nor be construed to limit the amount of any further claims, causes of action or other rights accruing to </w:t>
      </w:r>
      <w:r>
        <w:t>Buyer</w:t>
      </w:r>
      <w:r w:rsidRPr="000E16EA">
        <w:t xml:space="preserve"> by reason of any Event of Default by Seller or Early Termination Date.  The </w:t>
      </w:r>
      <w:r w:rsidR="00842423">
        <w:t>Subordinated Security Interest</w:t>
      </w:r>
      <w:r w:rsidRPr="000E16EA">
        <w:t xml:space="preserve"> shall be discharged and released, and </w:t>
      </w:r>
      <w:r>
        <w:t>Buyer</w:t>
      </w:r>
      <w:r w:rsidRPr="000E16EA">
        <w:t xml:space="preserve"> shall take any steps reasonably required by Seller to effect and record such discharge and release, upon the expiration of the Term and satisfaction by Seller of all of its obligations hereunder.  Seller shall reimburse </w:t>
      </w:r>
      <w:r>
        <w:t>Buyer</w:t>
      </w:r>
      <w:r w:rsidRPr="000E16EA">
        <w:t xml:space="preserve"> for its reasonable costs associated with the discharge and release of the </w:t>
      </w:r>
      <w:r w:rsidR="00842423">
        <w:t>Subordinated Security Interest</w:t>
      </w:r>
      <w:r w:rsidRPr="000E16EA">
        <w:t>.</w:t>
      </w:r>
      <w:bookmarkEnd w:id="185"/>
    </w:p>
    <w:p w14:paraId="01EAD75C" w14:textId="77777777" w:rsidR="00075326" w:rsidRDefault="00075326" w:rsidP="009534AA">
      <w:pPr>
        <w:pStyle w:val="Heading3"/>
      </w:pPr>
      <w:bookmarkStart w:id="192" w:name="_Toc107374917"/>
      <w:r w:rsidRPr="00EB6320">
        <w:rPr>
          <w:u w:val="single"/>
        </w:rPr>
        <w:t>Transfer of Required Permits</w:t>
      </w:r>
      <w:r w:rsidRPr="000E16EA">
        <w:t xml:space="preserve">.  The </w:t>
      </w:r>
      <w:r w:rsidR="006C7CCD" w:rsidRPr="000E16EA">
        <w:t xml:space="preserve">Security Documents </w:t>
      </w:r>
      <w:r w:rsidR="006C7CCD">
        <w:t xml:space="preserve">in respect of the </w:t>
      </w:r>
      <w:r w:rsidR="00842423">
        <w:t>Subordinated Security Interest</w:t>
      </w:r>
      <w:r w:rsidR="006C7CCD">
        <w:t xml:space="preserve"> </w:t>
      </w:r>
      <w:r w:rsidRPr="000E16EA">
        <w:t xml:space="preserve">shall provide that if </w:t>
      </w:r>
      <w:r>
        <w:t>Buyer</w:t>
      </w:r>
      <w:r w:rsidRPr="000E16EA">
        <w:t xml:space="preserve"> acts to obtain title to the Project pursuant to the exercise of remedies thereunder, Seller shall take all steps necessary to legally transfer all authority to dispatch the operations of </w:t>
      </w:r>
      <w:r w:rsidR="00B53BD4">
        <w:t>the Project</w:t>
      </w:r>
      <w:r w:rsidRPr="000E16EA">
        <w:t xml:space="preserve"> as provided in its Required Permits to </w:t>
      </w:r>
      <w:r>
        <w:t>Buyer</w:t>
      </w:r>
      <w:r w:rsidRPr="000E16EA">
        <w:t xml:space="preserve"> as necessary for </w:t>
      </w:r>
      <w:r>
        <w:t>Buyer</w:t>
      </w:r>
      <w:r w:rsidRPr="000E16EA">
        <w:t xml:space="preserve"> to operate the Project, and shall diligently prosecute and cooperate in such transfers.</w:t>
      </w:r>
      <w:bookmarkEnd w:id="192"/>
      <w:r w:rsidRPr="000E16EA">
        <w:t xml:space="preserve">  </w:t>
      </w:r>
    </w:p>
    <w:bookmarkEnd w:id="161"/>
    <w:p w14:paraId="01EAD75D" w14:textId="77777777" w:rsidR="00075326" w:rsidRPr="000E16EA" w:rsidRDefault="00075326" w:rsidP="00075326">
      <w:pPr>
        <w:pStyle w:val="Heading1"/>
      </w:pPr>
      <w:r>
        <w:br/>
      </w:r>
      <w:bookmarkStart w:id="193" w:name="_Toc381091086"/>
      <w:r w:rsidRPr="000E16EA">
        <w:t>COLLATERAL ASSIGNMENT</w:t>
      </w:r>
      <w:bookmarkEnd w:id="193"/>
    </w:p>
    <w:p w14:paraId="01EAD75E" w14:textId="77777777" w:rsidR="00075326" w:rsidRPr="00780E4B" w:rsidRDefault="00075326" w:rsidP="0054649C">
      <w:pPr>
        <w:pStyle w:val="Heading2"/>
        <w:rPr>
          <w:vanish/>
          <w:specVanish/>
        </w:rPr>
      </w:pPr>
      <w:bookmarkStart w:id="194" w:name="_Toc381091087"/>
      <w:r w:rsidRPr="000E16EA">
        <w:t>Consent to Collateral Assignment</w:t>
      </w:r>
      <w:r w:rsidRPr="00933102">
        <w:t>.</w:t>
      </w:r>
      <w:bookmarkEnd w:id="194"/>
    </w:p>
    <w:p w14:paraId="01EAD75F" w14:textId="77777777" w:rsidR="009B7059" w:rsidRDefault="00075326" w:rsidP="009B7059">
      <w:pPr>
        <w:pStyle w:val="Body"/>
      </w:pPr>
      <w:r w:rsidRPr="00933102">
        <w:t xml:space="preserve">  </w:t>
      </w:r>
      <w:r w:rsidR="009B7059" w:rsidRPr="00933102">
        <w:t>Subject to the provisions of this Article, Seller shall have the right to assign</w:t>
      </w:r>
      <w:r w:rsidR="009B7059" w:rsidRPr="00AA67C7">
        <w:rPr>
          <w:szCs w:val="24"/>
        </w:rPr>
        <w:t xml:space="preserve"> </w:t>
      </w:r>
      <w:r w:rsidR="009B7059" w:rsidRPr="00933102">
        <w:t xml:space="preserve">all its rights, title and interests in the Project, Site, </w:t>
      </w:r>
      <w:r w:rsidR="009B7059">
        <w:t xml:space="preserve">other real, personal and other of its properties, </w:t>
      </w:r>
      <w:r w:rsidR="009B7059" w:rsidRPr="00933102">
        <w:t>and this Agreement as collateral for any financing or refinancing of the Project.  Buyer shall in good faith work with Seller and Lender to agree upon a consent to collateral assignment of this Agreement (</w:t>
      </w:r>
      <w:r w:rsidR="009B7059">
        <w:t>“</w:t>
      </w:r>
      <w:r w:rsidR="009B7059" w:rsidRPr="00933102">
        <w:t>Collateral Assignment Agreement</w:t>
      </w:r>
      <w:r w:rsidR="009B7059">
        <w:t>”</w:t>
      </w:r>
      <w:r w:rsidR="009B7059" w:rsidRPr="00933102">
        <w:t xml:space="preserve">).  The Collateral Assignment Agreement shall be in form and substance </w:t>
      </w:r>
      <w:r w:rsidR="0057720C">
        <w:t xml:space="preserve">customary in the industry and reasonably </w:t>
      </w:r>
      <w:r w:rsidR="009B7059" w:rsidRPr="00933102">
        <w:t>agreed to by Buyer, Seller and Lender</w:t>
      </w:r>
      <w:r w:rsidR="0057720C">
        <w:t>.</w:t>
      </w:r>
    </w:p>
    <w:p w14:paraId="01EAD760" w14:textId="77777777" w:rsidR="00075326" w:rsidRPr="000E16EA" w:rsidRDefault="00075326" w:rsidP="00075326">
      <w:pPr>
        <w:pStyle w:val="Heading1"/>
      </w:pPr>
      <w:r>
        <w:br/>
      </w:r>
      <w:bookmarkStart w:id="195" w:name="_Toc381091088"/>
      <w:r w:rsidRPr="000E16EA">
        <w:t>GOVERNMENTAL AND ENVIRONMENTAL CHARGES</w:t>
      </w:r>
      <w:bookmarkEnd w:id="195"/>
    </w:p>
    <w:p w14:paraId="01EAD761" w14:textId="77777777" w:rsidR="00075326" w:rsidRPr="00780E4B" w:rsidRDefault="00075326" w:rsidP="0054649C">
      <w:pPr>
        <w:pStyle w:val="Heading2"/>
        <w:rPr>
          <w:vanish/>
          <w:specVanish/>
        </w:rPr>
      </w:pPr>
      <w:bookmarkStart w:id="196" w:name="_Toc381091089"/>
      <w:r w:rsidRPr="000E16EA">
        <w:t>Governmental Charges</w:t>
      </w:r>
      <w:r w:rsidRPr="00933102">
        <w:t>.</w:t>
      </w:r>
      <w:bookmarkEnd w:id="196"/>
    </w:p>
    <w:p w14:paraId="01EAD762" w14:textId="77777777" w:rsidR="009534AA" w:rsidRDefault="00075326" w:rsidP="009534AA">
      <w:pPr>
        <w:pStyle w:val="Body"/>
      </w:pPr>
      <w:r w:rsidRPr="00933102">
        <w:t xml:space="preserve">  </w:t>
      </w:r>
      <w:r w:rsidR="009E043F" w:rsidRPr="00933102">
        <w:t>Seller shall pay or cause to be paid all taxes, charges or fees imposed by a Government Authority (</w:t>
      </w:r>
      <w:r w:rsidR="009E043F">
        <w:t>“</w:t>
      </w:r>
      <w:r w:rsidR="009E043F" w:rsidRPr="00933102">
        <w:t>Governmental Charges</w:t>
      </w:r>
      <w:r w:rsidR="009E043F">
        <w:t>”</w:t>
      </w:r>
      <w:r w:rsidR="009E043F" w:rsidRPr="00933102">
        <w:t xml:space="preserve">) on or with respect to the Product prior to the Energy Delivery Point.  </w:t>
      </w:r>
      <w:r w:rsidR="009E043F">
        <w:t xml:space="preserve">For the avoidance of doubt, such </w:t>
      </w:r>
      <w:r w:rsidR="009E043F" w:rsidRPr="00933102">
        <w:t xml:space="preserve">Governmental Charges </w:t>
      </w:r>
      <w:r w:rsidR="009E043F">
        <w:t xml:space="preserve">shall include </w:t>
      </w:r>
      <w:r w:rsidR="009E043F" w:rsidRPr="00933102">
        <w:t>ad valorem</w:t>
      </w:r>
      <w:r w:rsidR="009E043F">
        <w:t xml:space="preserve"> taxes of Seller that are related to the Project</w:t>
      </w:r>
      <w:r w:rsidR="009E043F" w:rsidRPr="00933102">
        <w:t xml:space="preserve">, </w:t>
      </w:r>
      <w:r w:rsidR="009E043F">
        <w:t xml:space="preserve">and </w:t>
      </w:r>
      <w:r w:rsidR="009E043F" w:rsidRPr="00933102">
        <w:t xml:space="preserve">franchise or income taxes </w:t>
      </w:r>
      <w:r w:rsidR="009E043F">
        <w:t xml:space="preserve">that </w:t>
      </w:r>
      <w:r w:rsidR="009E043F" w:rsidRPr="00933102">
        <w:t xml:space="preserve">are related to the sale of the Product </w:t>
      </w:r>
      <w:r w:rsidR="009E043F">
        <w:t xml:space="preserve">to Buyer and which arise or are imposed prior to the Energy Delivery Point.  </w:t>
      </w:r>
      <w:r w:rsidR="009E043F" w:rsidRPr="00933102">
        <w:t xml:space="preserve">Buyer shall pay or cause to be paid all Governmental Charges on or with respect to Product </w:t>
      </w:r>
      <w:r w:rsidR="009E043F">
        <w:t xml:space="preserve">which arise or are imposed </w:t>
      </w:r>
      <w:r w:rsidR="009E043F" w:rsidRPr="00933102">
        <w:t>at and from the Energy Delivery Point.  In the event Seller is required by Applicable Laws to remit or pay Governmental Charges which are Buyer</w:t>
      </w:r>
      <w:r w:rsidR="009E043F">
        <w:t>’</w:t>
      </w:r>
      <w:r w:rsidR="009E043F" w:rsidRPr="00933102">
        <w:t>s responsibility hereunder, Buyer shall promptly reimburse Seller for such Governmental Charges.  If Buyer is required by Applicable Laws to remit or pay Governmental Charges which are Seller</w:t>
      </w:r>
      <w:r w:rsidR="009E043F">
        <w:t>’</w:t>
      </w:r>
      <w:r w:rsidR="009E043F" w:rsidRPr="00933102">
        <w:t>s responsibility hereunder, Buyer may deduct the amount of any such Governmental Charge from the sum due to Seller under Article 10 of this Agreement.  Nothing shall obligate or cause a Party to pay or be liable to pay any Governmental Charges for which it is exempt under the law.  This Section shall not apply to CAISO charges</w:t>
      </w:r>
      <w:r w:rsidR="007E4BAE">
        <w:t xml:space="preserve">, </w:t>
      </w:r>
      <w:r w:rsidR="009E043F" w:rsidRPr="00933102">
        <w:lastRenderedPageBreak/>
        <w:t>penalties</w:t>
      </w:r>
      <w:r w:rsidR="007E4BAE">
        <w:t>, costs, or revenues</w:t>
      </w:r>
      <w:r w:rsidR="009E043F" w:rsidRPr="00933102">
        <w:t xml:space="preserve"> associated with operation of the </w:t>
      </w:r>
      <w:r w:rsidR="00B53BD4">
        <w:t>Project</w:t>
      </w:r>
      <w:r w:rsidR="009E043F" w:rsidRPr="00933102">
        <w:t xml:space="preserve"> or transmission of the Product allocated pursuant to Section </w:t>
      </w:r>
      <w:r w:rsidR="007E4BAE">
        <w:t>17.3</w:t>
      </w:r>
      <w:r w:rsidR="009E043F" w:rsidRPr="00933102">
        <w:t>.</w:t>
      </w:r>
      <w:r w:rsidR="009E043F">
        <w:t xml:space="preserve">  </w:t>
      </w:r>
    </w:p>
    <w:p w14:paraId="01EAD763" w14:textId="77777777" w:rsidR="00075326" w:rsidRPr="00780E4B" w:rsidRDefault="00075326" w:rsidP="0054649C">
      <w:pPr>
        <w:pStyle w:val="Heading2"/>
        <w:rPr>
          <w:vanish/>
          <w:specVanish/>
        </w:rPr>
      </w:pPr>
      <w:bookmarkStart w:id="197" w:name="_Toc381091090"/>
      <w:r w:rsidRPr="000E16EA">
        <w:t>Compliance with Laws and Indemnification.</w:t>
      </w:r>
      <w:bookmarkEnd w:id="197"/>
    </w:p>
    <w:p w14:paraId="01EAD764" w14:textId="77777777" w:rsidR="009534AA" w:rsidRDefault="00075326" w:rsidP="009534AA">
      <w:pPr>
        <w:pStyle w:val="Body"/>
      </w:pPr>
      <w:r w:rsidRPr="000E16EA">
        <w:t xml:space="preserve">  Seller shall be responsible for obtaining and maintaining all Required Permits, and shall construct and operate the Project in compliance with all Applicable Laws and Permit Requirements for the Term of the Agreement, including without limitation any </w:t>
      </w:r>
      <w:r w:rsidR="00BE76AC">
        <w:t xml:space="preserve">Applicable Law related to safety, and any </w:t>
      </w:r>
      <w:r w:rsidRPr="000E16EA">
        <w:t>new or revised Required Permits or Applicable Laws that become effective during the Term.  Seller shall be solely responsible for any fines, penalties or other charges which result from Seller</w:t>
      </w:r>
      <w:r w:rsidR="00571B3D">
        <w:t>’</w:t>
      </w:r>
      <w:r w:rsidRPr="000E16EA">
        <w:t>s failure to obta</w:t>
      </w:r>
      <w:r w:rsidRPr="00780E4B">
        <w:t xml:space="preserve">in or maintain such Required Permits and/or operate the Project in accordance with Applicable Laws and Permit Requirements.  No such fines, penalties or charges shall be passed through to </w:t>
      </w:r>
      <w:r>
        <w:t>Buyer</w:t>
      </w:r>
      <w:r w:rsidRPr="00075326">
        <w:t>.</w:t>
      </w:r>
      <w:r w:rsidRPr="000E16EA">
        <w:t xml:space="preserve">   </w:t>
      </w:r>
    </w:p>
    <w:p w14:paraId="01EAD765" w14:textId="77777777" w:rsidR="00075326" w:rsidRPr="00780E4B" w:rsidRDefault="00075326" w:rsidP="0054649C">
      <w:pPr>
        <w:pStyle w:val="Heading2"/>
        <w:rPr>
          <w:vanish/>
          <w:specVanish/>
        </w:rPr>
      </w:pPr>
      <w:bookmarkStart w:id="198" w:name="_Toc381091091"/>
      <w:r w:rsidRPr="000E16EA">
        <w:t>Environmental Costs</w:t>
      </w:r>
      <w:r w:rsidRPr="00933102">
        <w:t>.</w:t>
      </w:r>
      <w:bookmarkEnd w:id="198"/>
    </w:p>
    <w:p w14:paraId="01EAD766" w14:textId="77777777" w:rsidR="009534AA" w:rsidRDefault="00075326" w:rsidP="009534AA">
      <w:pPr>
        <w:pStyle w:val="Body"/>
      </w:pPr>
      <w:r w:rsidRPr="00933102">
        <w:t xml:space="preserve">  Seller shall be solely responsible for all Environmental Costs with respect to the Project other than those encompassed in Section 13.4 which are the responsibility of Buyer</w:t>
      </w:r>
      <w:r w:rsidRPr="002E749D">
        <w:t>.</w:t>
      </w:r>
    </w:p>
    <w:p w14:paraId="01EAD767" w14:textId="77777777" w:rsidR="0075483F" w:rsidRPr="0075483F" w:rsidRDefault="0075483F" w:rsidP="0075483F">
      <w:pPr>
        <w:pStyle w:val="Heading2"/>
        <w:rPr>
          <w:vanish/>
          <w:specVanish/>
        </w:rPr>
      </w:pPr>
      <w:bookmarkStart w:id="199" w:name="_Toc381091092"/>
      <w:r>
        <w:t xml:space="preserve">Greenhouse Gas Emissions </w:t>
      </w:r>
      <w:r w:rsidR="00696D98">
        <w:t>Charges</w:t>
      </w:r>
      <w:r>
        <w:t>.</w:t>
      </w:r>
      <w:bookmarkEnd w:id="199"/>
    </w:p>
    <w:p w14:paraId="01EAD768" w14:textId="77777777" w:rsidR="0075483F" w:rsidRDefault="0075483F" w:rsidP="0075483F">
      <w:pPr>
        <w:pStyle w:val="Body"/>
      </w:pPr>
      <w:r>
        <w:t xml:space="preserve">  </w:t>
      </w:r>
      <w:r w:rsidRPr="0075483F">
        <w:t xml:space="preserve">Notwithstanding anything to the contrary in Sections 13.1 through 13.3, inclusive and subject to the limitations and qualifications set forth below in this Section 13.4, Buyer shall reimburse Seller for </w:t>
      </w:r>
      <w:r w:rsidR="00E23963">
        <w:t xml:space="preserve">any </w:t>
      </w:r>
      <w:r w:rsidRPr="0075483F">
        <w:t xml:space="preserve">taxes, charges, or fees for Greenhouse Gas </w:t>
      </w:r>
      <w:bookmarkStart w:id="200" w:name="_DV_C192"/>
      <w:r w:rsidR="00E23963">
        <w:t xml:space="preserve">emissions (x) </w:t>
      </w:r>
      <w:r w:rsidR="00E23963" w:rsidRPr="005704AF">
        <w:rPr>
          <w:rFonts w:eastAsia="Arial Unicode MS"/>
        </w:rPr>
        <w:t>imposed under California Assembly Bill 32</w:t>
      </w:r>
      <w:r w:rsidR="00E23963" w:rsidRPr="005704AF">
        <w:t xml:space="preserve">, the Global Warming Solutions Act of 2006, </w:t>
      </w:r>
      <w:r w:rsidR="00E23963">
        <w:rPr>
          <w:rFonts w:eastAsia="Arial Unicode MS"/>
        </w:rPr>
        <w:t>or</w:t>
      </w:r>
      <w:r w:rsidR="00913B47">
        <w:rPr>
          <w:rFonts w:eastAsia="Arial Unicode MS"/>
        </w:rPr>
        <w:t xml:space="preserve"> </w:t>
      </w:r>
      <w:r w:rsidR="00E23963">
        <w:rPr>
          <w:rFonts w:eastAsia="Arial Unicode MS"/>
        </w:rPr>
        <w:t xml:space="preserve">(y) newly enacted </w:t>
      </w:r>
      <w:r w:rsidR="00E23963" w:rsidRPr="005704AF">
        <w:rPr>
          <w:rFonts w:eastAsia="Arial Unicode MS"/>
        </w:rPr>
        <w:t>after the Execution Date</w:t>
      </w:r>
      <w:bookmarkEnd w:id="200"/>
      <w:r w:rsidR="00E23963" w:rsidRPr="005704AF">
        <w:rPr>
          <w:rFonts w:eastAsia="Arial Unicode MS"/>
        </w:rPr>
        <w:t xml:space="preserve"> </w:t>
      </w:r>
      <w:r w:rsidRPr="0075483F">
        <w:t xml:space="preserve">(“GHG Charges”) </w:t>
      </w:r>
      <w:r w:rsidR="00E23963">
        <w:t xml:space="preserve">and </w:t>
      </w:r>
      <w:r w:rsidRPr="0075483F">
        <w:t>attributable to Buyer’s dispatch of the Project, within forty-five (45) days of Buyer’s receipt from Seller of documentation reasonably establishing: (a) that Seller is actually liable for such GHG Charges</w:t>
      </w:r>
      <w:r w:rsidRPr="0075483F" w:rsidDel="0069644F">
        <w:t xml:space="preserve"> </w:t>
      </w:r>
      <w:r w:rsidRPr="0075483F">
        <w:t>during the Delivery Period; (b) that such GHG Charge</w:t>
      </w:r>
      <w:r w:rsidRPr="0075483F" w:rsidDel="0069644F">
        <w:t xml:space="preserve"> </w:t>
      </w:r>
      <w:r w:rsidRPr="0075483F">
        <w:t>was not effective or scheduled to become effective as of the Effective Date; (c) the specific amount of such GHG Charge; (d) that such GHG Charge</w:t>
      </w:r>
      <w:r w:rsidRPr="0075483F" w:rsidDel="0069644F">
        <w:t xml:space="preserve"> </w:t>
      </w:r>
      <w:r w:rsidRPr="0075483F">
        <w:t>was imposed upon Seller by an authorized Governmental Authority in whose jurisdiction the Project is located, or which otherwise has jurisdiction over Seller or the Project; (e) that Seller has paid the agency identified under (d) the full amount of such GHG Charge</w:t>
      </w:r>
      <w:r w:rsidRPr="0075483F" w:rsidDel="0069644F">
        <w:t xml:space="preserve"> </w:t>
      </w:r>
      <w:r w:rsidRPr="0075483F">
        <w:t xml:space="preserve">for which Seller seeks reimbursement from Buyer under this Section 13.4, and (f) that Seller took all reasonable steps to mitigate the cost or amount of such GHG Charges, provided, the reasonable steps shall not be deemed to require Seller to make capital improvements to the Project.  </w:t>
      </w:r>
      <w:r w:rsidR="00E23963" w:rsidRPr="0025705D">
        <w:rPr>
          <w:rFonts w:eastAsia="Arial Unicode MS"/>
        </w:rPr>
        <w:t>For avoidance of doubt, the phrase “newly</w:t>
      </w:r>
      <w:r w:rsidR="00E23963">
        <w:rPr>
          <w:rFonts w:eastAsia="Arial Unicode MS"/>
        </w:rPr>
        <w:t xml:space="preserve"> enacted</w:t>
      </w:r>
      <w:r w:rsidR="00E23963" w:rsidRPr="0025705D">
        <w:rPr>
          <w:rFonts w:eastAsia="Arial Unicode MS"/>
        </w:rPr>
        <w:t xml:space="preserve">” shall include new </w:t>
      </w:r>
      <w:r w:rsidR="00E23963">
        <w:rPr>
          <w:rFonts w:eastAsia="Arial Unicode MS"/>
        </w:rPr>
        <w:t xml:space="preserve">interpretations or </w:t>
      </w:r>
      <w:r w:rsidR="00E23963" w:rsidRPr="0025705D">
        <w:rPr>
          <w:rFonts w:eastAsia="Arial Unicode MS"/>
        </w:rPr>
        <w:t>requirements under pre-existing law (such as the Clean Air Act)</w:t>
      </w:r>
      <w:bookmarkStart w:id="201" w:name="_DV_M683"/>
      <w:bookmarkEnd w:id="201"/>
      <w:r w:rsidR="00E23963" w:rsidRPr="0025705D">
        <w:rPr>
          <w:rFonts w:eastAsia="Arial Unicode MS"/>
        </w:rPr>
        <w:t xml:space="preserve">.  </w:t>
      </w:r>
    </w:p>
    <w:p w14:paraId="01EAD769" w14:textId="77777777" w:rsidR="00450C1A" w:rsidRDefault="00450C1A" w:rsidP="0075483F">
      <w:pPr>
        <w:pStyle w:val="Heading3"/>
      </w:pPr>
      <w:r w:rsidRPr="0081779B">
        <w:t xml:space="preserve">If Seller has the right to obtain allowances or credits attributed to the </w:t>
      </w:r>
      <w:r w:rsidR="00B53BD4">
        <w:t>Project</w:t>
      </w:r>
      <w:r w:rsidRPr="0081779B">
        <w:t xml:space="preserve"> to offset the GHG Charges for the</w:t>
      </w:r>
      <w:r>
        <w:t xml:space="preserve"> </w:t>
      </w:r>
      <w:r w:rsidR="00B53BD4">
        <w:t>Project</w:t>
      </w:r>
      <w:r w:rsidRPr="0081779B">
        <w:t xml:space="preserve">, then Seller shall utilize such allowances or credits to mitigate any GHG Charge hereunder resulting from </w:t>
      </w:r>
      <w:r>
        <w:t>Buyer</w:t>
      </w:r>
      <w:r w:rsidRPr="0081779B">
        <w:t xml:space="preserve">’s dispatch of the </w:t>
      </w:r>
      <w:r w:rsidR="00B53BD4">
        <w:t>Project</w:t>
      </w:r>
      <w:r w:rsidRPr="0081779B">
        <w:t xml:space="preserve">.  Furthermore, if allowances or credits are not allocated to or otherwise provided for specific generating units but Seller has the right to obtain allowances or credits attributed to its portfolio of generating units (all or some of the generating units owned, managed, or controlled by Seller), then Seller shall utilize a proportional amount of such allowances or credits to mitigate any GHG Charge hereunder resulting from </w:t>
      </w:r>
      <w:r>
        <w:t>Buyer</w:t>
      </w:r>
      <w:r w:rsidRPr="0081779B">
        <w:t xml:space="preserve">’s dispatch of each </w:t>
      </w:r>
      <w:r w:rsidR="0075326E">
        <w:t>Energy Storage System</w:t>
      </w:r>
      <w:r w:rsidRPr="0081779B">
        <w:t xml:space="preserve">.  If Seller is allocated or receives revenues, whether specific to each </w:t>
      </w:r>
      <w:r w:rsidR="0075326E">
        <w:t>Energy Storage System</w:t>
      </w:r>
      <w:r w:rsidRPr="0081779B">
        <w:t xml:space="preserve"> or to Seller’s portfolio of generating unitsassociated with any allowance or credit associated with Greenhouse Gas emissions attributable to </w:t>
      </w:r>
      <w:r>
        <w:t>Buyer</w:t>
      </w:r>
      <w:r w:rsidRPr="0081779B">
        <w:t xml:space="preserve">’s </w:t>
      </w:r>
      <w:r>
        <w:t xml:space="preserve">dispatch of the </w:t>
      </w:r>
      <w:r w:rsidR="00B53BD4">
        <w:t>Project</w:t>
      </w:r>
      <w:r w:rsidRPr="0081779B">
        <w:t>, then Seller shall remit any such revenue or, if allocated to Seller’s portfolio of generating units,</w:t>
      </w:r>
      <w:r w:rsidR="00913B47">
        <w:t xml:space="preserve"> </w:t>
      </w:r>
      <w:r w:rsidRPr="0081779B">
        <w:t xml:space="preserve">the proportional amount of such </w:t>
      </w:r>
      <w:r w:rsidRPr="0081779B">
        <w:lastRenderedPageBreak/>
        <w:t xml:space="preserve">revenue, to </w:t>
      </w:r>
      <w:r>
        <w:t>Buyer</w:t>
      </w:r>
      <w:r w:rsidRPr="0081779B">
        <w:t xml:space="preserve"> to mitigate any GHG Charge that </w:t>
      </w:r>
      <w:r>
        <w:t>Buyer</w:t>
      </w:r>
      <w:r w:rsidRPr="0081779B">
        <w:t xml:space="preserve"> is responsible for hereunder.  For the purposes of this Section </w:t>
      </w:r>
      <w:r>
        <w:t>13</w:t>
      </w:r>
      <w:r w:rsidRPr="0081779B">
        <w:t>.</w:t>
      </w:r>
      <w:r>
        <w:t>4.1</w:t>
      </w:r>
      <w:r w:rsidRPr="0081779B">
        <w:t xml:space="preserve">, the proportional amount of allowances, credits, or revenues, as applicable, shall be calculated based on the </w:t>
      </w:r>
      <w:r>
        <w:t>historical annual Greenhouse Gas emissions</w:t>
      </w:r>
      <w:r w:rsidRPr="0081779B" w:rsidDel="007A0AEF">
        <w:t xml:space="preserve"> </w:t>
      </w:r>
      <w:r>
        <w:t>(</w:t>
      </w:r>
      <w:r w:rsidRPr="00326FD8">
        <w:t>in terms of ton</w:t>
      </w:r>
      <w:r>
        <w:t>s</w:t>
      </w:r>
      <w:r w:rsidRPr="00326FD8">
        <w:t xml:space="preserve"> of CO</w:t>
      </w:r>
      <w:r w:rsidRPr="00326FD8">
        <w:rPr>
          <w:vertAlign w:val="subscript"/>
        </w:rPr>
        <w:t>2</w:t>
      </w:r>
      <w:r w:rsidRPr="00326FD8">
        <w:t>-equivalent</w:t>
      </w:r>
      <w:r>
        <w:t xml:space="preserve">) </w:t>
      </w:r>
      <w:r w:rsidRPr="0081779B">
        <w:t xml:space="preserve">of each </w:t>
      </w:r>
      <w:r w:rsidR="0075326E">
        <w:t>Energy Storage System</w:t>
      </w:r>
      <w:r w:rsidRPr="0081779B">
        <w:t xml:space="preserve"> under this </w:t>
      </w:r>
      <w:r>
        <w:t xml:space="preserve">Agreement that would be subject to GHG Charges </w:t>
      </w:r>
      <w:r w:rsidRPr="0081779B">
        <w:t xml:space="preserve">compared to the sum of the </w:t>
      </w:r>
      <w:r>
        <w:t>historical annual Greenhouse Gas emissions</w:t>
      </w:r>
      <w:r w:rsidRPr="0081779B" w:rsidDel="007A0AEF">
        <w:t xml:space="preserve"> </w:t>
      </w:r>
      <w:r>
        <w:t>(</w:t>
      </w:r>
      <w:r w:rsidRPr="00326FD8">
        <w:t>in terms of ton</w:t>
      </w:r>
      <w:r>
        <w:t>s</w:t>
      </w:r>
      <w:r w:rsidRPr="00326FD8">
        <w:t xml:space="preserve"> of CO</w:t>
      </w:r>
      <w:r w:rsidRPr="00326FD8">
        <w:rPr>
          <w:vertAlign w:val="subscript"/>
        </w:rPr>
        <w:t>2</w:t>
      </w:r>
      <w:r w:rsidRPr="00326FD8">
        <w:t>-equivalent</w:t>
      </w:r>
      <w:r>
        <w:t xml:space="preserve">) </w:t>
      </w:r>
      <w:r w:rsidRPr="0081779B">
        <w:t>of all generating units within Seller’s portfolio</w:t>
      </w:r>
      <w:r>
        <w:t xml:space="preserve"> that would be subject to GHG Charges</w:t>
      </w:r>
      <w:r w:rsidRPr="0081779B">
        <w:t>.</w:t>
      </w:r>
    </w:p>
    <w:p w14:paraId="01EAD76A" w14:textId="77777777" w:rsidR="00450C1A" w:rsidRPr="004E5C47" w:rsidRDefault="00BF78C5" w:rsidP="0075483F">
      <w:pPr>
        <w:pStyle w:val="Heading3"/>
      </w:pPr>
      <w:r>
        <w:t>Reserved.</w:t>
      </w:r>
    </w:p>
    <w:p w14:paraId="01EAD76B" w14:textId="77777777" w:rsidR="00450C1A" w:rsidRPr="008A1F62" w:rsidRDefault="00450C1A" w:rsidP="0075483F">
      <w:pPr>
        <w:pStyle w:val="Heading3"/>
        <w:rPr>
          <w:rStyle w:val="BodyChar"/>
        </w:rPr>
      </w:pPr>
      <w:r w:rsidRPr="008A1F62">
        <w:rPr>
          <w:rStyle w:val="BodyChar"/>
        </w:rPr>
        <w:t xml:space="preserve">Notwithstanding the foregoing, in no event shall Buyer be responsible for GHG Charges that exceed the GHG </w:t>
      </w:r>
      <w:r>
        <w:rPr>
          <w:rStyle w:val="BodyChar"/>
        </w:rPr>
        <w:t>Limit</w:t>
      </w:r>
      <w:r w:rsidRPr="008A1F62">
        <w:rPr>
          <w:rStyle w:val="BodyChar"/>
        </w:rPr>
        <w:t xml:space="preserve"> or for </w:t>
      </w:r>
      <w:r>
        <w:rPr>
          <w:rStyle w:val="BodyChar"/>
        </w:rPr>
        <w:t xml:space="preserve">GHG Charges that are </w:t>
      </w:r>
      <w:r w:rsidRPr="008A1F62">
        <w:rPr>
          <w:rStyle w:val="BodyChar"/>
        </w:rPr>
        <w:t xml:space="preserve">attributable to </w:t>
      </w:r>
      <w:r>
        <w:rPr>
          <w:rStyle w:val="BodyChar"/>
        </w:rPr>
        <w:t xml:space="preserve">any </w:t>
      </w:r>
      <w:r w:rsidRPr="008A1F62">
        <w:rPr>
          <w:rStyle w:val="BodyChar"/>
        </w:rPr>
        <w:t xml:space="preserve">dispatch of the </w:t>
      </w:r>
      <w:r w:rsidR="00B53BD4">
        <w:rPr>
          <w:rStyle w:val="BodyChar"/>
        </w:rPr>
        <w:t>Project</w:t>
      </w:r>
      <w:r w:rsidRPr="008A1F62">
        <w:rPr>
          <w:rStyle w:val="BodyChar"/>
        </w:rPr>
        <w:t xml:space="preserve"> </w:t>
      </w:r>
      <w:r>
        <w:rPr>
          <w:rStyle w:val="BodyChar"/>
        </w:rPr>
        <w:t>that is not a Buyer dispatch</w:t>
      </w:r>
      <w:r w:rsidRPr="008A1F62">
        <w:rPr>
          <w:rStyle w:val="BodyChar"/>
        </w:rPr>
        <w:t>.</w:t>
      </w:r>
    </w:p>
    <w:p w14:paraId="01EAD76C" w14:textId="77777777" w:rsidR="00FC7042" w:rsidRPr="00F82B14" w:rsidRDefault="00075326" w:rsidP="00DD1B1A">
      <w:pPr>
        <w:pStyle w:val="Heading1"/>
      </w:pPr>
      <w:r>
        <w:br/>
      </w:r>
      <w:bookmarkStart w:id="202" w:name="_Toc381091093"/>
      <w:r w:rsidR="00BF0FAB">
        <w:t>CHARGING</w:t>
      </w:r>
      <w:bookmarkStart w:id="203" w:name="_Toc381091094"/>
      <w:bookmarkEnd w:id="202"/>
      <w:bookmarkEnd w:id="203"/>
    </w:p>
    <w:p w14:paraId="01EAD76D" w14:textId="77777777" w:rsidR="00D73348" w:rsidRDefault="00075326" w:rsidP="00DD1B1A">
      <w:pPr>
        <w:pStyle w:val="Heading2"/>
        <w:rPr>
          <w:szCs w:val="24"/>
        </w:rPr>
      </w:pPr>
      <w:bookmarkStart w:id="204" w:name="_Toc381089324"/>
      <w:bookmarkStart w:id="205" w:name="_Toc381089480"/>
      <w:bookmarkStart w:id="206" w:name="_Toc381091095"/>
      <w:bookmarkStart w:id="207" w:name="_Toc381089325"/>
      <w:bookmarkStart w:id="208" w:name="_Toc381091096"/>
      <w:bookmarkStart w:id="209" w:name="_Toc107313254"/>
      <w:bookmarkStart w:id="210" w:name="_Toc107374937"/>
      <w:bookmarkStart w:id="211" w:name="_Toc107375172"/>
      <w:bookmarkEnd w:id="204"/>
      <w:bookmarkEnd w:id="205"/>
      <w:bookmarkEnd w:id="206"/>
      <w:r w:rsidRPr="00DD1B1A">
        <w:rPr>
          <w:szCs w:val="24"/>
        </w:rPr>
        <w:t>Buyer</w:t>
      </w:r>
      <w:r w:rsidRPr="000E16EA">
        <w:t xml:space="preserve"> as</w:t>
      </w:r>
      <w:r w:rsidR="00BF0FAB">
        <w:t xml:space="preserve"> </w:t>
      </w:r>
      <w:r w:rsidRPr="000E16EA">
        <w:t>Manager</w:t>
      </w:r>
      <w:r w:rsidRPr="00DD1B1A">
        <w:rPr>
          <w:u w:val="none"/>
        </w:rPr>
        <w:t>.</w:t>
      </w:r>
      <w:r w:rsidR="00BF0FAB" w:rsidRPr="00DD1B1A">
        <w:rPr>
          <w:u w:val="none"/>
        </w:rPr>
        <w:t xml:space="preserve">  Except as set forth in Section 14.3 or as expressly set forth in this Agreement, during the Delivery P</w:t>
      </w:r>
      <w:r w:rsidR="004C44D1" w:rsidRPr="00DD1B1A">
        <w:rPr>
          <w:u w:val="none"/>
        </w:rPr>
        <w:t xml:space="preserve">eriod, </w:t>
      </w:r>
      <w:r w:rsidR="00EE628D" w:rsidRPr="00DD1B1A">
        <w:rPr>
          <w:u w:val="none"/>
        </w:rPr>
        <w:t xml:space="preserve">Buyer </w:t>
      </w:r>
      <w:r w:rsidR="00BF0FAB" w:rsidRPr="00DD1B1A">
        <w:rPr>
          <w:u w:val="none"/>
        </w:rPr>
        <w:t xml:space="preserve">shall be responsible for managing, purchasing, scheduling, and transporting all of the Charging Energy Requirements of each </w:t>
      </w:r>
      <w:r w:rsidR="0075326E" w:rsidRPr="00DD1B1A">
        <w:rPr>
          <w:u w:val="none"/>
        </w:rPr>
        <w:t>Energy Storage System</w:t>
      </w:r>
      <w:r w:rsidR="00BF0FAB" w:rsidRPr="00DD1B1A">
        <w:rPr>
          <w:u w:val="none"/>
        </w:rPr>
        <w:t xml:space="preserve"> to the Energy Delivery Point.</w:t>
      </w:r>
      <w:bookmarkStart w:id="212" w:name="_Toc381091097"/>
      <w:bookmarkEnd w:id="207"/>
      <w:bookmarkEnd w:id="208"/>
      <w:bookmarkEnd w:id="212"/>
    </w:p>
    <w:p w14:paraId="01EAD76E" w14:textId="77777777" w:rsidR="00D73348" w:rsidRDefault="00BF0FAB" w:rsidP="00DD1B1A">
      <w:pPr>
        <w:pStyle w:val="Heading2"/>
      </w:pPr>
      <w:bookmarkStart w:id="213" w:name="_Toc381091098"/>
      <w:r w:rsidRPr="00DD1B1A">
        <w:rPr>
          <w:szCs w:val="24"/>
        </w:rPr>
        <w:t>Seller Charging Energy Responsibilities</w:t>
      </w:r>
      <w:r w:rsidRPr="007A7AE9">
        <w:rPr>
          <w:szCs w:val="24"/>
          <w:u w:val="none"/>
        </w:rPr>
        <w:t xml:space="preserve">.  Seller shall take any and all action necessary to deliver the Charging Energy Requirements to the </w:t>
      </w:r>
      <w:r w:rsidR="0075326E" w:rsidRPr="007A7AE9">
        <w:rPr>
          <w:szCs w:val="24"/>
          <w:u w:val="none"/>
        </w:rPr>
        <w:t>Energy Storage System</w:t>
      </w:r>
      <w:r w:rsidRPr="007A7AE9">
        <w:rPr>
          <w:szCs w:val="24"/>
          <w:u w:val="none"/>
        </w:rPr>
        <w:t xml:space="preserve">(s) in order to deliver the Product in accordance with the terms of this Agreement, including maintenance, repair or replacement of equipment in Seller’s possession or control used to deliver the Charging Energy Requirements to the </w:t>
      </w:r>
      <w:r w:rsidR="0075326E" w:rsidRPr="007A7AE9">
        <w:rPr>
          <w:szCs w:val="24"/>
          <w:u w:val="none"/>
        </w:rPr>
        <w:t>Energy Storage System</w:t>
      </w:r>
      <w:r w:rsidRPr="007A7AE9">
        <w:rPr>
          <w:szCs w:val="24"/>
          <w:u w:val="none"/>
        </w:rPr>
        <w:t>(s).</w:t>
      </w:r>
      <w:bookmarkStart w:id="214" w:name="_Toc381091099"/>
      <w:bookmarkEnd w:id="213"/>
      <w:bookmarkEnd w:id="214"/>
    </w:p>
    <w:p w14:paraId="01EAD76F" w14:textId="77777777" w:rsidR="00BF0FAB" w:rsidRPr="00DD1B1A" w:rsidRDefault="00BF0FAB" w:rsidP="00DD1B1A">
      <w:pPr>
        <w:pStyle w:val="Heading2"/>
      </w:pPr>
      <w:bookmarkStart w:id="215" w:name="_Toc381091100"/>
      <w:r w:rsidRPr="00DD1B1A">
        <w:rPr>
          <w:szCs w:val="24"/>
        </w:rPr>
        <w:t>Charging Energy Costs, Charges, and Payments</w:t>
      </w:r>
      <w:bookmarkEnd w:id="215"/>
      <w:r w:rsidR="00020F8D">
        <w:rPr>
          <w:szCs w:val="24"/>
        </w:rPr>
        <w:t>.</w:t>
      </w:r>
      <w:r w:rsidR="00020F8D" w:rsidRPr="00020F8D">
        <w:rPr>
          <w:szCs w:val="24"/>
          <w:u w:val="none"/>
        </w:rPr>
        <w:t xml:space="preserve"> </w:t>
      </w:r>
      <w:r w:rsidR="00020F8D">
        <w:rPr>
          <w:szCs w:val="24"/>
          <w:u w:val="none"/>
        </w:rPr>
        <w:t xml:space="preserve">Seller shall pay the costs of </w:t>
      </w:r>
      <w:r w:rsidR="00020F8D" w:rsidRPr="00DD1B1A">
        <w:rPr>
          <w:u w:val="none"/>
        </w:rPr>
        <w:t xml:space="preserve">purchasing, scheduling and </w:t>
      </w:r>
      <w:r w:rsidR="00020F8D">
        <w:rPr>
          <w:u w:val="none"/>
        </w:rPr>
        <w:t>delivering</w:t>
      </w:r>
      <w:r w:rsidR="00020F8D" w:rsidRPr="00DD1B1A">
        <w:rPr>
          <w:u w:val="none"/>
        </w:rPr>
        <w:t xml:space="preserve"> the Charging Energy Requirements </w:t>
      </w:r>
      <w:r w:rsidR="00020F8D">
        <w:rPr>
          <w:u w:val="none"/>
        </w:rPr>
        <w:t xml:space="preserve">to restore the State of Charge of the Energy Storage System after a Non-Buyer Dispatch and as otherwise expressly set forth in this Agreement. </w:t>
      </w:r>
    </w:p>
    <w:p w14:paraId="01EAD770" w14:textId="77777777" w:rsidR="00D73348" w:rsidRPr="00DD1B1A" w:rsidRDefault="00BF0FAB" w:rsidP="00DD1B1A">
      <w:pPr>
        <w:pStyle w:val="Heading2"/>
      </w:pPr>
      <w:bookmarkStart w:id="216" w:name="_Toc381091101"/>
      <w:r w:rsidRPr="00D73348">
        <w:rPr>
          <w:szCs w:val="24"/>
        </w:rPr>
        <w:t>Charging Notice</w:t>
      </w:r>
      <w:r w:rsidRPr="00DD1B1A">
        <w:rPr>
          <w:szCs w:val="24"/>
          <w:u w:val="none"/>
        </w:rPr>
        <w:t xml:space="preserve">.  </w:t>
      </w:r>
      <w:r w:rsidR="0055792A" w:rsidRPr="00DD1B1A">
        <w:rPr>
          <w:szCs w:val="24"/>
          <w:u w:val="none"/>
        </w:rPr>
        <w:t xml:space="preserve">Buyer </w:t>
      </w:r>
      <w:r w:rsidRPr="00DD1B1A">
        <w:rPr>
          <w:szCs w:val="24"/>
          <w:u w:val="none"/>
        </w:rPr>
        <w:t xml:space="preserve">will have the right to charge each </w:t>
      </w:r>
      <w:r w:rsidR="0075326E" w:rsidRPr="00DD1B1A">
        <w:rPr>
          <w:szCs w:val="24"/>
          <w:u w:val="none"/>
        </w:rPr>
        <w:t>Energy Storage System</w:t>
      </w:r>
      <w:r w:rsidRPr="00DD1B1A">
        <w:rPr>
          <w:szCs w:val="24"/>
          <w:u w:val="none"/>
        </w:rPr>
        <w:t xml:space="preserve">, seven days per week and twenty-four (24) hours per day (including holidays), by providing Charging Notices to Seller electronically, and subject to the requirements and limitations set forth in this Agreement.  Each Charging Notice will be effective unless and until </w:t>
      </w:r>
      <w:r w:rsidR="0055792A" w:rsidRPr="00DD1B1A">
        <w:rPr>
          <w:szCs w:val="24"/>
          <w:u w:val="none"/>
        </w:rPr>
        <w:t>Buyer</w:t>
      </w:r>
      <w:r w:rsidRPr="00DD1B1A">
        <w:rPr>
          <w:szCs w:val="24"/>
          <w:u w:val="none"/>
        </w:rPr>
        <w:t xml:space="preserve"> modifies such Charging Notice by providing Seller with an updated Charging Notice.  If an electronic submittal is not possible for reasons beyond </w:t>
      </w:r>
      <w:r w:rsidR="0055792A" w:rsidRPr="00DD1B1A">
        <w:rPr>
          <w:szCs w:val="24"/>
          <w:u w:val="none"/>
        </w:rPr>
        <w:t>Buyer</w:t>
      </w:r>
      <w:r w:rsidRPr="00DD1B1A">
        <w:rPr>
          <w:szCs w:val="24"/>
          <w:u w:val="none"/>
        </w:rPr>
        <w:t xml:space="preserve">’s control, </w:t>
      </w:r>
      <w:r w:rsidR="0055792A" w:rsidRPr="00DD1B1A">
        <w:rPr>
          <w:szCs w:val="24"/>
          <w:u w:val="none"/>
        </w:rPr>
        <w:t>Buyer</w:t>
      </w:r>
      <w:r w:rsidRPr="00DD1B1A">
        <w:rPr>
          <w:szCs w:val="24"/>
          <w:u w:val="none"/>
        </w:rPr>
        <w:t xml:space="preserve"> may provide Charging Notices by (in order or preference, unless the Parties agree to a different order) electronic mail, facsimile transmission or telephonically to Seller’s personnel designated in Appendix [</w:t>
      </w:r>
      <w:r w:rsidR="00423A4F" w:rsidRPr="00DD1B1A">
        <w:rPr>
          <w:szCs w:val="24"/>
          <w:u w:val="none"/>
        </w:rPr>
        <w:t>XX] t</w:t>
      </w:r>
      <w:r w:rsidRPr="00DD1B1A">
        <w:rPr>
          <w:szCs w:val="24"/>
          <w:u w:val="none"/>
        </w:rPr>
        <w:t>o receive such communications.</w:t>
      </w:r>
      <w:bookmarkEnd w:id="216"/>
      <w:r w:rsidRPr="00DD1B1A">
        <w:rPr>
          <w:szCs w:val="24"/>
          <w:u w:val="none"/>
        </w:rPr>
        <w:t xml:space="preserve"> </w:t>
      </w:r>
    </w:p>
    <w:p w14:paraId="01EAD771" w14:textId="77777777" w:rsidR="00075326" w:rsidRPr="00933102" w:rsidRDefault="00BF0FAB">
      <w:pPr>
        <w:pStyle w:val="Heading1"/>
      </w:pPr>
      <w:r w:rsidRPr="00BF0FAB">
        <w:rPr>
          <w:szCs w:val="24"/>
        </w:rPr>
        <w:lastRenderedPageBreak/>
        <w:t xml:space="preserve"> </w:t>
      </w:r>
      <w:bookmarkEnd w:id="209"/>
      <w:bookmarkEnd w:id="210"/>
      <w:bookmarkEnd w:id="211"/>
      <w:r w:rsidR="00075326">
        <w:br/>
      </w:r>
      <w:bookmarkStart w:id="217" w:name="_Toc381091102"/>
      <w:r w:rsidR="00075326" w:rsidRPr="000E16EA">
        <w:t>TOLLING</w:t>
      </w:r>
      <w:bookmarkEnd w:id="217"/>
    </w:p>
    <w:p w14:paraId="01EAD772" w14:textId="77777777" w:rsidR="00075326" w:rsidRPr="00BC3446" w:rsidRDefault="00075326" w:rsidP="0054649C">
      <w:pPr>
        <w:pStyle w:val="Heading2"/>
        <w:rPr>
          <w:vanish/>
          <w:specVanish/>
        </w:rPr>
      </w:pPr>
      <w:bookmarkStart w:id="218" w:name="_Toc381091103"/>
      <w:bookmarkStart w:id="219" w:name="_Toc107313268"/>
      <w:bookmarkStart w:id="220" w:name="_Toc107374963"/>
      <w:bookmarkStart w:id="221" w:name="_Toc107375198"/>
      <w:r w:rsidRPr="000E16EA">
        <w:t>Tolling.</w:t>
      </w:r>
      <w:bookmarkEnd w:id="218"/>
    </w:p>
    <w:p w14:paraId="01EAD773" w14:textId="77777777" w:rsidR="00075326" w:rsidRPr="000E16EA" w:rsidRDefault="00075326" w:rsidP="009534AA">
      <w:pPr>
        <w:pStyle w:val="Body"/>
      </w:pPr>
      <w:r w:rsidRPr="000E16EA">
        <w:rPr>
          <w:szCs w:val="24"/>
        </w:rPr>
        <w:t xml:space="preserve">  Seller</w:t>
      </w:r>
      <w:r w:rsidR="00571B3D">
        <w:rPr>
          <w:szCs w:val="24"/>
        </w:rPr>
        <w:t>’</w:t>
      </w:r>
      <w:r w:rsidRPr="000E16EA">
        <w:rPr>
          <w:szCs w:val="24"/>
        </w:rPr>
        <w:t xml:space="preserve">s obligation to deliver </w:t>
      </w:r>
      <w:r>
        <w:rPr>
          <w:szCs w:val="24"/>
        </w:rPr>
        <w:t>any Product</w:t>
      </w:r>
      <w:r w:rsidRPr="000E16EA">
        <w:rPr>
          <w:szCs w:val="24"/>
        </w:rPr>
        <w:t xml:space="preserve"> dispatched </w:t>
      </w:r>
      <w:r>
        <w:rPr>
          <w:szCs w:val="24"/>
        </w:rPr>
        <w:t xml:space="preserve">from the </w:t>
      </w:r>
      <w:r w:rsidR="00946C78">
        <w:rPr>
          <w:szCs w:val="24"/>
        </w:rPr>
        <w:t>Project</w:t>
      </w:r>
      <w:r>
        <w:rPr>
          <w:szCs w:val="24"/>
        </w:rPr>
        <w:t xml:space="preserve"> </w:t>
      </w:r>
      <w:r w:rsidRPr="000E16EA">
        <w:rPr>
          <w:szCs w:val="24"/>
        </w:rPr>
        <w:t xml:space="preserve">by </w:t>
      </w:r>
      <w:r>
        <w:rPr>
          <w:szCs w:val="24"/>
        </w:rPr>
        <w:t>Buyer</w:t>
      </w:r>
      <w:r w:rsidRPr="000E16EA">
        <w:rPr>
          <w:szCs w:val="24"/>
        </w:rPr>
        <w:t xml:space="preserve"> or CAISO shall be contingent upon </w:t>
      </w:r>
      <w:r>
        <w:rPr>
          <w:szCs w:val="24"/>
        </w:rPr>
        <w:t>Buyer</w:t>
      </w:r>
      <w:r w:rsidRPr="000E16EA">
        <w:rPr>
          <w:szCs w:val="24"/>
        </w:rPr>
        <w:t xml:space="preserve"> complying with its obligations as </w:t>
      </w:r>
      <w:r w:rsidR="004C44D1">
        <w:rPr>
          <w:szCs w:val="24"/>
        </w:rPr>
        <w:t xml:space="preserve">charging </w:t>
      </w:r>
      <w:r w:rsidRPr="000E16EA">
        <w:rPr>
          <w:szCs w:val="24"/>
        </w:rPr>
        <w:t xml:space="preserve"> </w:t>
      </w:r>
      <w:r w:rsidR="004C44D1">
        <w:rPr>
          <w:szCs w:val="24"/>
        </w:rPr>
        <w:t>m</w:t>
      </w:r>
      <w:r w:rsidRPr="000E16EA">
        <w:rPr>
          <w:szCs w:val="24"/>
        </w:rPr>
        <w:t>anager under this Agreement.</w:t>
      </w:r>
      <w:bookmarkEnd w:id="219"/>
      <w:bookmarkEnd w:id="220"/>
      <w:bookmarkEnd w:id="221"/>
      <w:r w:rsidRPr="000E16EA">
        <w:rPr>
          <w:szCs w:val="24"/>
        </w:rPr>
        <w:t xml:space="preserve">  </w:t>
      </w:r>
    </w:p>
    <w:p w14:paraId="01EAD774" w14:textId="77777777" w:rsidR="00075326" w:rsidRPr="00BC3446" w:rsidRDefault="004C44D1" w:rsidP="0054649C">
      <w:pPr>
        <w:pStyle w:val="Heading2"/>
        <w:rPr>
          <w:vanish/>
          <w:specVanish/>
        </w:rPr>
      </w:pPr>
      <w:bookmarkStart w:id="222" w:name="_Toc381091104"/>
      <w:bookmarkStart w:id="223" w:name="_Toc107313269"/>
      <w:bookmarkStart w:id="224" w:name="_Toc107374965"/>
      <w:bookmarkStart w:id="225" w:name="_Toc107375200"/>
      <w:r>
        <w:t>Reserved</w:t>
      </w:r>
      <w:r w:rsidR="00075326" w:rsidRPr="000E16EA">
        <w:t>.</w:t>
      </w:r>
      <w:bookmarkEnd w:id="222"/>
    </w:p>
    <w:p w14:paraId="01EAD775" w14:textId="77777777" w:rsidR="009534AA" w:rsidRDefault="00075326" w:rsidP="009534AA">
      <w:pPr>
        <w:pStyle w:val="Body"/>
        <w:rPr>
          <w:szCs w:val="24"/>
        </w:rPr>
      </w:pPr>
      <w:r w:rsidRPr="000E16EA">
        <w:rPr>
          <w:szCs w:val="24"/>
        </w:rPr>
        <w:t xml:space="preserve"> </w:t>
      </w:r>
      <w:bookmarkEnd w:id="223"/>
      <w:bookmarkEnd w:id="224"/>
      <w:bookmarkEnd w:id="225"/>
    </w:p>
    <w:p w14:paraId="01EAD776" w14:textId="77777777" w:rsidR="00075326" w:rsidRDefault="00075326">
      <w:pPr>
        <w:pStyle w:val="Heading1"/>
      </w:pPr>
      <w:r>
        <w:br/>
      </w:r>
      <w:bookmarkStart w:id="226" w:name="_Toc381091105"/>
      <w:r w:rsidRPr="000E16EA">
        <w:t>CAISO AND NON-</w:t>
      </w:r>
      <w:r>
        <w:t>BUYER</w:t>
      </w:r>
      <w:r w:rsidRPr="000E16EA">
        <w:t xml:space="preserve"> DISPATCHES</w:t>
      </w:r>
      <w:bookmarkEnd w:id="226"/>
    </w:p>
    <w:p w14:paraId="01EAD777" w14:textId="77777777" w:rsidR="00075326" w:rsidRPr="00BC3446" w:rsidRDefault="00075326" w:rsidP="0054649C">
      <w:pPr>
        <w:pStyle w:val="Heading2"/>
        <w:rPr>
          <w:vanish/>
          <w:specVanish/>
        </w:rPr>
      </w:pPr>
      <w:bookmarkStart w:id="227" w:name="_Toc381091106"/>
      <w:bookmarkStart w:id="228" w:name="_Toc107313270"/>
      <w:bookmarkStart w:id="229" w:name="_Toc107374968"/>
      <w:bookmarkStart w:id="230" w:name="_Toc107375203"/>
      <w:r w:rsidRPr="000E16EA">
        <w:t>CAISO Dispatch.</w:t>
      </w:r>
      <w:bookmarkEnd w:id="227"/>
    </w:p>
    <w:p w14:paraId="01EAD778" w14:textId="77777777" w:rsidR="009534AA" w:rsidRDefault="00075326" w:rsidP="009534AA">
      <w:pPr>
        <w:pStyle w:val="Body"/>
      </w:pPr>
      <w:r w:rsidRPr="000E16EA">
        <w:t xml:space="preserve">  Any dispatch by the CAISO for any reason, whether pursuant to an RMR Contract </w:t>
      </w:r>
      <w:r w:rsidR="005F103D">
        <w:t xml:space="preserve">or </w:t>
      </w:r>
      <w:r w:rsidRPr="000E16EA">
        <w:t xml:space="preserve">in connection with </w:t>
      </w:r>
      <w:r w:rsidR="005F103D">
        <w:t xml:space="preserve">any </w:t>
      </w:r>
      <w:r w:rsidRPr="000E16EA">
        <w:t>Seller</w:t>
      </w:r>
      <w:r w:rsidR="00571B3D">
        <w:t>’</w:t>
      </w:r>
      <w:r w:rsidRPr="000E16EA">
        <w:t>s must-offer obligations</w:t>
      </w:r>
      <w:r w:rsidR="00423A4F">
        <w:t>,</w:t>
      </w:r>
      <w:r w:rsidRPr="000E16EA">
        <w:t xml:space="preserve"> Energy </w:t>
      </w:r>
      <w:r w:rsidR="008D0186" w:rsidRPr="000E16EA">
        <w:t>dispatches</w:t>
      </w:r>
      <w:r w:rsidR="008D0186">
        <w:t>,</w:t>
      </w:r>
      <w:r w:rsidR="008D0186" w:rsidRPr="000E16EA">
        <w:t xml:space="preserve"> </w:t>
      </w:r>
      <w:r w:rsidR="008D0186">
        <w:t xml:space="preserve">Ancillary Services </w:t>
      </w:r>
      <w:r w:rsidRPr="000E16EA">
        <w:t xml:space="preserve">dispatches or otherwise shall be deemed to be dispatches by </w:t>
      </w:r>
      <w:r>
        <w:t>Buyer</w:t>
      </w:r>
      <w:r w:rsidRPr="000E16EA">
        <w:t xml:space="preserve">, and the Energy dispatched is for </w:t>
      </w:r>
      <w:r>
        <w:t>Buyer</w:t>
      </w:r>
      <w:r w:rsidR="00571B3D">
        <w:t>’</w:t>
      </w:r>
      <w:r w:rsidRPr="000E16EA">
        <w:t xml:space="preserve">s benefit hereunder, and </w:t>
      </w:r>
      <w:r>
        <w:t>Buyer</w:t>
      </w:r>
      <w:r w:rsidRPr="000E16EA">
        <w:t xml:space="preserve"> shall pay all associated costs for such CAISO dispatches (including</w:t>
      </w:r>
      <w:r>
        <w:t xml:space="preserve"> but not limited to</w:t>
      </w:r>
      <w:r w:rsidRPr="000E16EA">
        <w:t xml:space="preserve"> the required </w:t>
      </w:r>
      <w:r w:rsidR="00806990">
        <w:t>electric recharge</w:t>
      </w:r>
      <w:r w:rsidRPr="000E16EA">
        <w:t xml:space="preserve"> quantities</w:t>
      </w:r>
      <w:r>
        <w:t>,</w:t>
      </w:r>
      <w:r w:rsidRPr="000E16EA">
        <w:t xml:space="preserve"> </w:t>
      </w:r>
      <w:r>
        <w:t>Transport Costs,</w:t>
      </w:r>
      <w:r w:rsidRPr="000E16EA">
        <w:t xml:space="preserve"> Variable O&amp;M Charges</w:t>
      </w:r>
      <w:r>
        <w:t>, and Start-Up Charges</w:t>
      </w:r>
      <w:r w:rsidRPr="000E16EA">
        <w:rPr>
          <w:bCs/>
        </w:rPr>
        <w:t>)</w:t>
      </w:r>
      <w:r w:rsidRPr="000E16EA">
        <w:t xml:space="preserve"> in accordance with the terms of this Agreement as if such dispatches were directed by </w:t>
      </w:r>
      <w:r>
        <w:t>Buyer</w:t>
      </w:r>
      <w:r w:rsidRPr="000E16EA">
        <w:t xml:space="preserve">.  </w:t>
      </w:r>
      <w:r>
        <w:t>Buyer</w:t>
      </w:r>
      <w:r w:rsidRPr="000E16EA">
        <w:t xml:space="preserve"> shall be entitled to receive and retain for its own account any and all CAISO </w:t>
      </w:r>
      <w:r w:rsidR="003C7328">
        <w:t>r</w:t>
      </w:r>
      <w:r w:rsidR="003C7328" w:rsidRPr="000E16EA">
        <w:t xml:space="preserve">evenue </w:t>
      </w:r>
      <w:r w:rsidRPr="000E16EA">
        <w:t>for such dispatches, including without limitation any availability payments</w:t>
      </w:r>
      <w:r w:rsidRPr="00075326">
        <w:t xml:space="preserve"> </w:t>
      </w:r>
      <w:r w:rsidRPr="000E16EA">
        <w:t xml:space="preserve">under an RMR Contract for </w:t>
      </w:r>
      <w:r>
        <w:t>the</w:t>
      </w:r>
      <w:r w:rsidRPr="000E16EA">
        <w:t xml:space="preserve"> </w:t>
      </w:r>
      <w:r w:rsidR="00946C78">
        <w:t>Project</w:t>
      </w:r>
      <w:r w:rsidRPr="000E16EA">
        <w:t xml:space="preserve">.  </w:t>
      </w:r>
      <w:r w:rsidR="00F719EF">
        <w:t xml:space="preserve">Charging Energy </w:t>
      </w:r>
      <w:r w:rsidR="00A1316B">
        <w:t xml:space="preserve">Costs shall be included in any costs recoverable from the CAISO associated with </w:t>
      </w:r>
      <w:r w:rsidR="00FD3A26">
        <w:t xml:space="preserve">a </w:t>
      </w:r>
      <w:r w:rsidR="00A1316B">
        <w:t xml:space="preserve">CAISO dispatch.  </w:t>
      </w:r>
      <w:r w:rsidRPr="000E16EA">
        <w:t>In no event shall a dispatch by the CAISO be considered a Non-</w:t>
      </w:r>
      <w:r>
        <w:t>Buyer</w:t>
      </w:r>
      <w:r w:rsidRPr="000E16EA">
        <w:t xml:space="preserve"> Dispatch pursuant to this Agreement.</w:t>
      </w:r>
      <w:bookmarkEnd w:id="228"/>
      <w:bookmarkEnd w:id="229"/>
      <w:bookmarkEnd w:id="230"/>
    </w:p>
    <w:p w14:paraId="01EAD779" w14:textId="77777777" w:rsidR="00075326" w:rsidRPr="00BC3446" w:rsidRDefault="00075326" w:rsidP="0054649C">
      <w:pPr>
        <w:pStyle w:val="Heading2"/>
        <w:rPr>
          <w:vanish/>
          <w:specVanish/>
        </w:rPr>
      </w:pPr>
      <w:bookmarkStart w:id="231" w:name="_Toc381091107"/>
      <w:bookmarkStart w:id="232" w:name="_Toc107313271"/>
      <w:bookmarkStart w:id="233" w:name="_Toc107374970"/>
      <w:bookmarkStart w:id="234" w:name="_Toc107375205"/>
      <w:r w:rsidRPr="000E16EA">
        <w:t>Non-</w:t>
      </w:r>
      <w:r>
        <w:t>Buyer</w:t>
      </w:r>
      <w:r w:rsidRPr="000E16EA">
        <w:t xml:space="preserve"> Dispatch.</w:t>
      </w:r>
      <w:bookmarkEnd w:id="231"/>
    </w:p>
    <w:p w14:paraId="01EAD77A" w14:textId="77777777" w:rsidR="009534AA" w:rsidRDefault="00075326" w:rsidP="009534AA">
      <w:pPr>
        <w:pStyle w:val="Body"/>
      </w:pPr>
      <w:r w:rsidRPr="000E16EA">
        <w:t xml:space="preserve">  </w:t>
      </w:r>
      <w:bookmarkEnd w:id="232"/>
      <w:bookmarkEnd w:id="233"/>
      <w:bookmarkEnd w:id="234"/>
      <w:r w:rsidR="003C34F0" w:rsidRPr="00E87BBE">
        <w:t xml:space="preserve">During the Term, Seller shall not start-up or operate the </w:t>
      </w:r>
      <w:r w:rsidR="00946C78">
        <w:t>Project</w:t>
      </w:r>
      <w:r w:rsidR="003C34F0" w:rsidRPr="00E87BBE">
        <w:t xml:space="preserve"> other than (a) as dispatched by Buyer or CAISO or (b) pursuant to a Non-Buyer Dispatch.  Seller shall, to the extent possible, notify Buyer at least 24 hours </w:t>
      </w:r>
      <w:r w:rsidR="00B0333B">
        <w:t xml:space="preserve">(or any shorter period reasonably acceptable to Buyer consistent with </w:t>
      </w:r>
      <w:r w:rsidR="00393F64">
        <w:t>Accepted Electrical</w:t>
      </w:r>
      <w:r w:rsidR="00B0333B">
        <w:t xml:space="preserve"> Practices)</w:t>
      </w:r>
      <w:r w:rsidR="003C34F0">
        <w:t xml:space="preserve"> </w:t>
      </w:r>
      <w:r w:rsidR="003C34F0" w:rsidRPr="00E87BBE">
        <w:t xml:space="preserve">in advance of any start-up or operation pursuant to a Non-Buyer Dispatch, and shall, except as otherwise required by Applicable Law, Accepted Electrical Practices, delay such start-up or operation for a reasonable period of time if requested by Buyer.  If Seller or any third party starts-up or operates any </w:t>
      </w:r>
      <w:r w:rsidR="0075326E">
        <w:t>Energy Storage System</w:t>
      </w:r>
      <w:r w:rsidR="003C34F0" w:rsidRPr="00E87BBE">
        <w:t xml:space="preserve"> other than as permitted hereunder, it shall be an Event of Default under Article 3.  Seller shall hold Buyer harmless and indemnify Buyer against the actual costs or losses of Buyer resulting from a Non-Buyer Dispatch, including, without limitation, all CAISO Charges and all </w:t>
      </w:r>
      <w:r w:rsidR="00F719EF">
        <w:t>Charging Energy</w:t>
      </w:r>
      <w:r w:rsidR="003C34F0" w:rsidRPr="00E87BBE">
        <w:t xml:space="preserve"> Costs incurred pursuant to such start-up or operation.</w:t>
      </w:r>
      <w:r w:rsidR="00836380">
        <w:t xml:space="preserve">  </w:t>
      </w:r>
    </w:p>
    <w:p w14:paraId="01EAD77B" w14:textId="77777777" w:rsidR="00075326" w:rsidRDefault="00075326" w:rsidP="00075326">
      <w:pPr>
        <w:pStyle w:val="Heading1"/>
      </w:pPr>
      <w:r>
        <w:br/>
      </w:r>
      <w:bookmarkStart w:id="235" w:name="_Toc381091108"/>
      <w:r w:rsidRPr="002E749D">
        <w:t>SCHEDULING COORDINATOR</w:t>
      </w:r>
      <w:bookmarkEnd w:id="235"/>
    </w:p>
    <w:p w14:paraId="01EAD77C" w14:textId="77777777" w:rsidR="00075326" w:rsidRPr="00BC3446" w:rsidRDefault="00075326" w:rsidP="0054649C">
      <w:pPr>
        <w:pStyle w:val="Heading2"/>
        <w:rPr>
          <w:vanish/>
          <w:specVanish/>
        </w:rPr>
      </w:pPr>
      <w:bookmarkStart w:id="236" w:name="_Toc381091109"/>
      <w:r>
        <w:t>Buyer</w:t>
      </w:r>
      <w:r w:rsidRPr="000E16EA">
        <w:t xml:space="preserve"> Scheduling Coordinator</w:t>
      </w:r>
      <w:r w:rsidRPr="00933102">
        <w:t>.</w:t>
      </w:r>
      <w:bookmarkEnd w:id="236"/>
    </w:p>
    <w:p w14:paraId="01EAD77D" w14:textId="77777777" w:rsidR="009534AA" w:rsidRDefault="00075326" w:rsidP="009534AA">
      <w:pPr>
        <w:pStyle w:val="Body"/>
      </w:pPr>
      <w:r w:rsidRPr="00933102">
        <w:t xml:space="preserve">  At least thirty (30) days prior to the </w:t>
      </w:r>
      <w:r w:rsidR="00FD3A26">
        <w:t>beginning of testing</w:t>
      </w:r>
      <w:r w:rsidRPr="00933102">
        <w:t>, Seller shall take all actions and execute and deliver to Buyer and the CAISO all documents necessary to authorize or designate Buyer as Seller</w:t>
      </w:r>
      <w:r w:rsidR="00571B3D">
        <w:t>’</w:t>
      </w:r>
      <w:r w:rsidRPr="00933102">
        <w:t xml:space="preserve">s Scheduling Coordinator for the Project effective as of the </w:t>
      </w:r>
      <w:bookmarkStart w:id="237" w:name="_DV_C1135"/>
      <w:r w:rsidR="00D0058D" w:rsidRPr="007E4BAE">
        <w:rPr>
          <w:rFonts w:eastAsia="MS Mincho"/>
        </w:rPr>
        <w:t>start-up, testing and commissioning of the Project</w:t>
      </w:r>
      <w:bookmarkEnd w:id="237"/>
      <w:r w:rsidRPr="00933102">
        <w:t>.  During the Delivery Period, Seller shall not authorize or designate any other party to act as Seller</w:t>
      </w:r>
      <w:r w:rsidR="00571B3D">
        <w:t>’</w:t>
      </w:r>
      <w:r w:rsidRPr="00933102">
        <w:t>s Scheduling Coordinator, nor shall Seller perform for its own benefit the duties of Scheduling Coordinator, and Seller shall not revoke Buyer</w:t>
      </w:r>
      <w:r w:rsidR="00571B3D">
        <w:t>’</w:t>
      </w:r>
      <w:r w:rsidRPr="00933102">
        <w:t>s authorization to act as Seller</w:t>
      </w:r>
      <w:r w:rsidR="00571B3D">
        <w:t>’</w:t>
      </w:r>
      <w:r w:rsidRPr="00933102">
        <w:t xml:space="preserve">s Scheduling </w:t>
      </w:r>
      <w:r w:rsidRPr="00933102">
        <w:lastRenderedPageBreak/>
        <w:t xml:space="preserve">Coordinator unless agreed to by Buyer.  Buyer shall submit schedules to the CAISO in accordance with Tariff protocols for Day-Ahead and Hour-Ahead Schedules and Supplemental Energy and Ancillary Service bids for each </w:t>
      </w:r>
      <w:r w:rsidR="0075326E">
        <w:t>Energy Storage System</w:t>
      </w:r>
      <w:r w:rsidRPr="00933102">
        <w:t xml:space="preserve">, and provide such other services described in this Article.  Buyer will submit bids to the CAISO that are in accordance with the Operating Restrictions of the </w:t>
      </w:r>
      <w:r w:rsidR="00946C78">
        <w:t>Project</w:t>
      </w:r>
      <w:r w:rsidRPr="00933102">
        <w:t xml:space="preserve"> as specified in </w:t>
      </w:r>
      <w:r w:rsidRPr="000E16EA">
        <w:rPr>
          <w:rFonts w:cs="Arial"/>
          <w:szCs w:val="24"/>
          <w:u w:val="single"/>
        </w:rPr>
        <w:t>Appendix 1.1</w:t>
      </w:r>
      <w:r w:rsidRPr="00933102">
        <w:t xml:space="preserve">.  Buyer may withhold all Monthly Capacity Payments that would otherwise be due to Seller until Buyer is fully authorized as the Scheduling Coordinator for the </w:t>
      </w:r>
      <w:r w:rsidR="00946C78">
        <w:t>Project</w:t>
      </w:r>
      <w:r w:rsidRPr="00933102">
        <w:t>.  Upon Buyer</w:t>
      </w:r>
      <w:r w:rsidR="00571B3D">
        <w:t>’</w:t>
      </w:r>
      <w:r w:rsidRPr="00933102">
        <w:t xml:space="preserve">s reasonable determination that it is fully authorized to act as Scheduling Coordinator for each </w:t>
      </w:r>
      <w:r w:rsidR="0075326E">
        <w:t>Energy Storage System</w:t>
      </w:r>
      <w:r w:rsidRPr="00933102">
        <w:t>, Buyer shall pay any withheld Monthly Capacity Payments on the next applicable payment date for Monthly Capacity Payments.</w:t>
      </w:r>
      <w:r w:rsidR="009654A2">
        <w:t xml:space="preserve"> </w:t>
      </w:r>
      <w:r w:rsidR="009654A2" w:rsidRPr="009654A2">
        <w:rPr>
          <w:b/>
        </w:rPr>
        <w:t>[NOTE to Bidders:  parties to discuss SC duties during</w:t>
      </w:r>
      <w:r w:rsidR="009654A2">
        <w:rPr>
          <w:b/>
        </w:rPr>
        <w:t xml:space="preserve"> pre-commercial operation</w:t>
      </w:r>
      <w:r w:rsidR="009654A2" w:rsidRPr="009654A2">
        <w:rPr>
          <w:b/>
        </w:rPr>
        <w:t xml:space="preserve"> testing.]</w:t>
      </w:r>
    </w:p>
    <w:p w14:paraId="01EAD77E" w14:textId="77777777" w:rsidR="00075326" w:rsidRPr="00BC3446" w:rsidRDefault="00075326" w:rsidP="0054649C">
      <w:pPr>
        <w:pStyle w:val="Heading2"/>
        <w:rPr>
          <w:vanish/>
          <w:specVanish/>
        </w:rPr>
      </w:pPr>
      <w:bookmarkStart w:id="238" w:name="_Toc381091110"/>
      <w:r w:rsidRPr="000E16EA">
        <w:t>Notices</w:t>
      </w:r>
      <w:r w:rsidRPr="00933102">
        <w:t>.</w:t>
      </w:r>
      <w:bookmarkEnd w:id="238"/>
    </w:p>
    <w:p w14:paraId="01EAD77F" w14:textId="77777777" w:rsidR="009534AA" w:rsidRDefault="00075326" w:rsidP="009534AA">
      <w:pPr>
        <w:pStyle w:val="Body"/>
      </w:pPr>
      <w:r w:rsidRPr="00933102">
        <w:t xml:space="preserve">  Buyer shall submit all notices and updates required under the Tariff regarding the </w:t>
      </w:r>
      <w:r w:rsidR="00946C78">
        <w:t>Project</w:t>
      </w:r>
      <w:r w:rsidR="00571B3D">
        <w:t>’</w:t>
      </w:r>
      <w:r w:rsidRPr="00933102">
        <w:t xml:space="preserve">s status to the CAISO, including, but not limited to, all </w:t>
      </w:r>
      <w:r w:rsidR="00572529">
        <w:t xml:space="preserve">Outage Management System </w:t>
      </w:r>
      <w:r w:rsidRPr="00933102">
        <w:t>(</w:t>
      </w:r>
      <w:r w:rsidR="00571B3D">
        <w:t>“</w:t>
      </w:r>
      <w:r w:rsidR="00572529">
        <w:t>OMS</w:t>
      </w:r>
      <w:r w:rsidR="00571B3D">
        <w:t>”</w:t>
      </w:r>
      <w:r w:rsidRPr="00933102">
        <w:t xml:space="preserve">) Outage Requests, </w:t>
      </w:r>
      <w:r w:rsidR="00572529">
        <w:t xml:space="preserve">OMS </w:t>
      </w:r>
      <w:r w:rsidRPr="00933102">
        <w:t xml:space="preserve">Forced Outages, </w:t>
      </w:r>
      <w:r w:rsidR="007F4A7E">
        <w:t xml:space="preserve">or </w:t>
      </w:r>
      <w:r w:rsidRPr="00933102">
        <w:t>CAISO Forced Outage Reports.  In accordance with this Article and Article 18, Seller will cooperate with Buyer to provide such notices and updates.</w:t>
      </w:r>
    </w:p>
    <w:p w14:paraId="01EAD780" w14:textId="77777777" w:rsidR="00075326" w:rsidRPr="00BC3446" w:rsidRDefault="00075326" w:rsidP="0054649C">
      <w:pPr>
        <w:pStyle w:val="Heading2"/>
        <w:rPr>
          <w:vanish/>
          <w:specVanish/>
        </w:rPr>
      </w:pPr>
      <w:bookmarkStart w:id="239" w:name="_Toc381091111"/>
      <w:bookmarkStart w:id="240" w:name="_Toc107313272"/>
      <w:bookmarkStart w:id="241" w:name="_Toc107374975"/>
      <w:bookmarkStart w:id="242" w:name="_Toc107375210"/>
      <w:r w:rsidRPr="000E16EA">
        <w:t>CAISO Costs and Revenues.</w:t>
      </w:r>
      <w:bookmarkEnd w:id="239"/>
    </w:p>
    <w:p w14:paraId="01EAD781" w14:textId="77777777" w:rsidR="009534AA" w:rsidRDefault="00075326" w:rsidP="009534AA">
      <w:pPr>
        <w:pStyle w:val="Body"/>
      </w:pPr>
      <w:r w:rsidRPr="000E16EA">
        <w:t xml:space="preserve"> </w:t>
      </w:r>
      <w:r>
        <w:t xml:space="preserve"> </w:t>
      </w:r>
      <w:r w:rsidR="00D0058D" w:rsidRPr="007E4BAE">
        <w:rPr>
          <w:rFonts w:eastAsia="MS Mincho"/>
        </w:rPr>
        <w:t xml:space="preserve">Except as otherwise set forth below </w:t>
      </w:r>
      <w:bookmarkStart w:id="243" w:name="_DV_C1158"/>
      <w:r w:rsidR="00D0058D" w:rsidRPr="007E4BAE">
        <w:rPr>
          <w:rFonts w:eastAsia="MS Mincho"/>
        </w:rPr>
        <w:t xml:space="preserve">or in this Agreement, Seller shall be responsible for all CAISO charges and penalties associated with the operation of the Project and transmission of Energy to the Energy Delivery Point, and Buyer shall be responsible for all CAISO charges and penalties associated with receiving Energy at, and transmitting Energy from, the Energy Delivery Point.  </w:t>
      </w:r>
      <w:bookmarkEnd w:id="243"/>
      <w:r>
        <w:t>Buyer</w:t>
      </w:r>
      <w:r w:rsidRPr="000E16EA">
        <w:t xml:space="preserve"> shall be responsible for CAISO costs (including penalties and other charges) and receive all CAISO revenues (including credits and other payments) incurred as a result of providing Scheduling Coordinator services, including costs and revenues associated with CAISO dispatches.  Seller shall be responsible for all CAISO charges</w:t>
      </w:r>
      <w:r>
        <w:t xml:space="preserve"> </w:t>
      </w:r>
      <w:r w:rsidR="003C34F0">
        <w:t xml:space="preserve">or </w:t>
      </w:r>
      <w:r>
        <w:t>payments</w:t>
      </w:r>
      <w:r w:rsidR="003C34F0">
        <w:t xml:space="preserve"> (</w:t>
      </w:r>
      <w:r w:rsidR="00AF695A">
        <w:t xml:space="preserve">in each case, </w:t>
      </w:r>
      <w:r w:rsidR="00D7280D">
        <w:t xml:space="preserve">net of </w:t>
      </w:r>
      <w:r w:rsidR="00D50410">
        <w:t xml:space="preserve">Buyer’s </w:t>
      </w:r>
      <w:r w:rsidR="004C44D1">
        <w:t>electricity</w:t>
      </w:r>
      <w:r w:rsidR="00D7280D">
        <w:t xml:space="preserve"> costs</w:t>
      </w:r>
      <w:r w:rsidR="00AF695A">
        <w:t xml:space="preserve"> or avoided </w:t>
      </w:r>
      <w:r w:rsidR="004C44D1">
        <w:t>electricity</w:t>
      </w:r>
      <w:r w:rsidR="00AF695A">
        <w:t xml:space="preserve"> costs</w:t>
      </w:r>
      <w:r>
        <w:t>)</w:t>
      </w:r>
      <w:r w:rsidRPr="000E16EA">
        <w:t xml:space="preserve"> incurred as a consequence of the </w:t>
      </w:r>
      <w:r w:rsidR="00946C78">
        <w:t>Project</w:t>
      </w:r>
      <w:r w:rsidRPr="000E16EA">
        <w:t xml:space="preserve"> not being available, </w:t>
      </w:r>
      <w:r w:rsidR="008D0186">
        <w:rPr>
          <w:szCs w:val="24"/>
        </w:rPr>
        <w:t xml:space="preserve">the Seller not notifying Buyer of outages in a timely manner (as set forth in Section 20.3), </w:t>
      </w:r>
      <w:r w:rsidRPr="000E16EA">
        <w:t xml:space="preserve">or deviations from Scheduled Energy that are attributable to the operation of the </w:t>
      </w:r>
      <w:r w:rsidR="00946C78">
        <w:t>Project</w:t>
      </w:r>
      <w:r w:rsidRPr="000E16EA">
        <w:t xml:space="preserve">, including, but not limited to Uninstructed Imbalance Energy charges, Uninstructed Deviation Penalties and Ancillary Services No-Pay.  </w:t>
      </w:r>
      <w:bookmarkEnd w:id="240"/>
      <w:bookmarkEnd w:id="241"/>
      <w:bookmarkEnd w:id="242"/>
      <w:r w:rsidR="00D0058D" w:rsidRPr="007E4BAE">
        <w:rPr>
          <w:rFonts w:eastAsia="MS Mincho"/>
        </w:rPr>
        <w:t>Furthermore, the Parties agree that any Availability Incentive Payments are for the benefit of the Seller and for Seller’s account and that any Non-Availability Charges are the responsibility of the Seller and for Seller’s account.</w:t>
      </w:r>
      <w:bookmarkStart w:id="244" w:name="_DV_M930"/>
      <w:bookmarkEnd w:id="244"/>
      <w:r w:rsidR="00D0058D">
        <w:rPr>
          <w:rFonts w:eastAsia="MS Mincho"/>
        </w:rPr>
        <w:t xml:space="preserve">  </w:t>
      </w:r>
    </w:p>
    <w:p w14:paraId="01EAD782" w14:textId="77777777" w:rsidR="00075326" w:rsidRPr="00BC3446" w:rsidRDefault="00075326" w:rsidP="0054649C">
      <w:pPr>
        <w:pStyle w:val="Heading2"/>
        <w:rPr>
          <w:vanish/>
          <w:specVanish/>
        </w:rPr>
      </w:pPr>
      <w:bookmarkStart w:id="245" w:name="_Toc381091112"/>
      <w:r w:rsidRPr="000E16EA">
        <w:t>CAISO Settlements</w:t>
      </w:r>
      <w:r w:rsidRPr="00933102">
        <w:t>.</w:t>
      </w:r>
      <w:bookmarkEnd w:id="245"/>
    </w:p>
    <w:p w14:paraId="01EAD783" w14:textId="77777777" w:rsidR="009534AA" w:rsidRDefault="00075326" w:rsidP="009534AA">
      <w:pPr>
        <w:pStyle w:val="Body"/>
      </w:pPr>
      <w:r w:rsidRPr="00933102">
        <w:t xml:space="preserve">  Buyer shall be responsible for all settlement functions with the CAISO related to the Project.  Buyer shall render a separate invoice to Seller for all CAISO charges or payments</w:t>
      </w:r>
      <w:r w:rsidR="00D7280D">
        <w:t xml:space="preserve"> </w:t>
      </w:r>
      <w:r w:rsidR="00AF695A">
        <w:t xml:space="preserve">(in each case, net of Buyer’s </w:t>
      </w:r>
      <w:r w:rsidR="004C44D1">
        <w:t>electricity</w:t>
      </w:r>
      <w:r w:rsidR="00AF695A">
        <w:t xml:space="preserve"> costs or avoided </w:t>
      </w:r>
      <w:r w:rsidR="004C44D1">
        <w:t>electricity</w:t>
      </w:r>
      <w:r w:rsidR="00AF695A">
        <w:t xml:space="preserve"> costs) </w:t>
      </w:r>
      <w:r w:rsidRPr="00933102">
        <w:t>(</w:t>
      </w:r>
      <w:r w:rsidR="00571B3D">
        <w:t>“</w:t>
      </w:r>
      <w:r w:rsidRPr="00933102">
        <w:t>CAISO Charges Invoice</w:t>
      </w:r>
      <w:r w:rsidR="00571B3D">
        <w:t>”</w:t>
      </w:r>
      <w:r w:rsidRPr="00933102">
        <w:t>) for which Seller is responsible under this Agreement in accordance with the applicable billing and payment methodologies utilized for the specific CAISO charge type as set forth in the Tariff and/or related CAISO procedure.  CAISO Charges Invoices shall be rendered after final settlement information becomes available from the CAISO (approximately 90 days after each month in the Delivery Period) that identifies any CAISO Charges.  Notwithstanding the foregoing, Seller acknowledges that the CAISO will issue additional invoices reflecting CAISO adjustments to such CAISO Charges.  Seller shall pay the amount of CAISO Charges Invoices within ten</w:t>
      </w:r>
      <w:r w:rsidR="007C4EF5">
        <w:t xml:space="preserve"> (10)</w:t>
      </w:r>
      <w:r w:rsidRPr="00933102">
        <w:t xml:space="preserve"> Business Days of Seller</w:t>
      </w:r>
      <w:r w:rsidR="00571B3D">
        <w:t>’</w:t>
      </w:r>
      <w:r w:rsidRPr="00933102">
        <w:t xml:space="preserve">s receipt of the CAISO Charges Invoice.  If Seller fails to pay such CAISO Charges Invoice within that period, Buyer </w:t>
      </w:r>
      <w:r w:rsidRPr="00933102">
        <w:lastRenderedPageBreak/>
        <w:t>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01EAD784" w14:textId="77777777" w:rsidR="00075326" w:rsidRPr="00BC3446" w:rsidRDefault="00075326" w:rsidP="0054649C">
      <w:pPr>
        <w:pStyle w:val="Heading2"/>
        <w:rPr>
          <w:vanish/>
          <w:specVanish/>
        </w:rPr>
      </w:pPr>
      <w:bookmarkStart w:id="246" w:name="_Toc381091113"/>
      <w:r w:rsidRPr="000E16EA">
        <w:t xml:space="preserve">Terminating </w:t>
      </w:r>
      <w:r>
        <w:t>Buyer</w:t>
      </w:r>
      <w:r w:rsidR="00571B3D">
        <w:t>’</w:t>
      </w:r>
      <w:r w:rsidRPr="000E16EA">
        <w:t>s Designation as Scheduling Coordinator</w:t>
      </w:r>
      <w:r w:rsidRPr="00933102">
        <w:t>.</w:t>
      </w:r>
      <w:bookmarkEnd w:id="246"/>
    </w:p>
    <w:p w14:paraId="01EAD785" w14:textId="77777777" w:rsidR="009534AA" w:rsidRDefault="00075326" w:rsidP="009534AA">
      <w:pPr>
        <w:pStyle w:val="Body"/>
      </w:pPr>
      <w:r w:rsidRPr="00933102">
        <w:t xml:space="preserve">  At least 30 days prior to the earlier of the expiration of the Term or as of an Early Termination Date, regardless of which Party designated it, the Parties will take all actions necessary to terminate the designation of Buyer as Scheduling Coordinator for the Project as of 11:59 p.m. on such date (</w:t>
      </w:r>
      <w:r w:rsidR="00571B3D">
        <w:t>“</w:t>
      </w:r>
      <w:r w:rsidRPr="00933102">
        <w:t>SC Replacement Date</w:t>
      </w:r>
      <w:r w:rsidR="00571B3D">
        <w:t>”</w:t>
      </w:r>
      <w:r w:rsidRPr="00933102">
        <w:t>).  The necessary actions include the following:  (a) Seller shall (i) submit to the CAISO a designation of a new Scheduling Coordinator for the Project to replace Buyer effective as of the SC Replacement Date and (ii) cause its newly designated Scheduling Coordinator to submit a letter to the CAISO accepting the designation; and (b) Buyer shall submit a letter to the CAISO resigning as Scheduling Coordinator for the Project effective as of the SC Replacement Date.  Seller bears sole responsibility for locating, selecting and reaching agreement about terms with any replacement Scheduling Coordinator.</w:t>
      </w:r>
    </w:p>
    <w:p w14:paraId="01EAD786" w14:textId="77777777" w:rsidR="00075326" w:rsidRPr="00BC3446" w:rsidRDefault="00075326" w:rsidP="0054649C">
      <w:pPr>
        <w:pStyle w:val="Heading2"/>
        <w:rPr>
          <w:vanish/>
          <w:specVanish/>
        </w:rPr>
      </w:pPr>
      <w:bookmarkStart w:id="247" w:name="_Toc381091114"/>
      <w:r w:rsidRPr="000E16EA">
        <w:t>CAISO Sanctions</w:t>
      </w:r>
      <w:r w:rsidRPr="00933102">
        <w:t>.</w:t>
      </w:r>
      <w:bookmarkEnd w:id="247"/>
    </w:p>
    <w:p w14:paraId="01EAD787" w14:textId="77777777" w:rsidR="009534AA" w:rsidRDefault="00075326" w:rsidP="009534AA">
      <w:pPr>
        <w:pStyle w:val="Body"/>
      </w:pPr>
      <w:r w:rsidRPr="00933102">
        <w:t xml:space="preserve">  If during the Delivery Period, the CAISO implements or has implemented any sanction or penalty related to scheduling, outage reporting, or generator operation, and any such sanctions or penalties are imposed upon the </w:t>
      </w:r>
      <w:r w:rsidR="00946C78">
        <w:t>Project</w:t>
      </w:r>
      <w:r w:rsidRPr="00933102">
        <w:t xml:space="preserve"> or to Buyer as Scheduling Coordinator due to the actions or inactions of Seller, the cost of the sanctions or penalties shall be the Seller</w:t>
      </w:r>
      <w:r w:rsidR="00571B3D">
        <w:t>’</w:t>
      </w:r>
      <w:r w:rsidRPr="00933102">
        <w:t>s responsibility.</w:t>
      </w:r>
    </w:p>
    <w:p w14:paraId="01EAD788" w14:textId="77777777" w:rsidR="00461332" w:rsidRPr="00461332" w:rsidRDefault="00461332" w:rsidP="00461332">
      <w:pPr>
        <w:pStyle w:val="Heading2"/>
        <w:rPr>
          <w:vanish/>
          <w:specVanish/>
        </w:rPr>
      </w:pPr>
      <w:bookmarkStart w:id="248" w:name="_Toc381091115"/>
      <w:r>
        <w:t>Master Data File and Resource Data Template.</w:t>
      </w:r>
      <w:bookmarkEnd w:id="248"/>
    </w:p>
    <w:p w14:paraId="01EAD789" w14:textId="77777777" w:rsidR="00461332" w:rsidRDefault="00461332" w:rsidP="00461332">
      <w:pPr>
        <w:pStyle w:val="Body"/>
      </w:pPr>
      <w:r>
        <w:t xml:space="preserve">  Seller shall provide the data to the CAISO </w:t>
      </w:r>
      <w:r w:rsidR="00780748">
        <w:t xml:space="preserve">(and to Buyer) </w:t>
      </w:r>
      <w:r>
        <w:t xml:space="preserve">that is required for the CAISO’s Master Data File and Resource Data Template (or successor data systems) for this Project.  Buyer, as Scheduling Coordinator, shall not change such data without Seller’s prior written consent.  </w:t>
      </w:r>
    </w:p>
    <w:p w14:paraId="01EAD78A" w14:textId="77777777" w:rsidR="00075326" w:rsidRDefault="00075326" w:rsidP="00075326">
      <w:pPr>
        <w:pStyle w:val="Heading1"/>
      </w:pPr>
      <w:r>
        <w:br/>
      </w:r>
      <w:bookmarkStart w:id="249" w:name="_Toc381091116"/>
      <w:r w:rsidRPr="002E749D">
        <w:t>DISPATCH NOTICES AND OPERATING RESTRICTIONS</w:t>
      </w:r>
      <w:bookmarkEnd w:id="249"/>
    </w:p>
    <w:p w14:paraId="01EAD78B" w14:textId="77777777" w:rsidR="00075326" w:rsidRPr="00BC3446" w:rsidRDefault="00075326" w:rsidP="0054649C">
      <w:pPr>
        <w:pStyle w:val="Heading2"/>
        <w:rPr>
          <w:vanish/>
          <w:specVanish/>
        </w:rPr>
      </w:pPr>
      <w:bookmarkStart w:id="250" w:name="_Toc381091117"/>
      <w:r w:rsidRPr="000E16EA">
        <w:t>Availability Notice.</w:t>
      </w:r>
      <w:bookmarkEnd w:id="250"/>
    </w:p>
    <w:p w14:paraId="01EAD78C" w14:textId="77777777" w:rsidR="009534AA" w:rsidRDefault="00075326" w:rsidP="009534AA">
      <w:pPr>
        <w:pStyle w:val="Body"/>
      </w:pPr>
      <w:r w:rsidRPr="002E749D">
        <w:t xml:space="preserve">  </w:t>
      </w:r>
      <w:r w:rsidRPr="00933102">
        <w:t xml:space="preserve">During the Delivery Period, no later than two (2) Business Days before each schedule day for the Day-Ahead Market in accordance with WECC scheduling practices, Seller shall provide Buyer with an hourly schedule of the Available Capacity (for both Energy and Ancillary Services) that each </w:t>
      </w:r>
      <w:r w:rsidR="0075326E">
        <w:t>Energy Storage System</w:t>
      </w:r>
      <w:r w:rsidRPr="00933102">
        <w:t xml:space="preserve"> is expected to have for each hour of such schedule day (the </w:t>
      </w:r>
      <w:r w:rsidR="00571B3D">
        <w:t>“</w:t>
      </w:r>
      <w:r w:rsidRPr="00933102">
        <w:t>Availability Notice</w:t>
      </w:r>
      <w:r w:rsidR="00571B3D">
        <w:t>”</w:t>
      </w:r>
      <w:r w:rsidRPr="00933102">
        <w:t xml:space="preserve">).  Seller will notify Buyer immediately if the Available Capacity of any </w:t>
      </w:r>
      <w:r w:rsidR="0075326E">
        <w:t>Energy Storage System</w:t>
      </w:r>
      <w:r w:rsidRPr="00933102">
        <w:t xml:space="preserve"> may change after Buyer</w:t>
      </w:r>
      <w:r w:rsidR="00571B3D">
        <w:t>’</w:t>
      </w:r>
      <w:r w:rsidRPr="00933102">
        <w:t>s receipt of an Availability Notice.  Seller shall accommodate Buyer</w:t>
      </w:r>
      <w:r w:rsidR="00571B3D">
        <w:t>’</w:t>
      </w:r>
      <w:r w:rsidRPr="00933102">
        <w:t>s reasonable requests for changes in the time of delivery of Availability Notices</w:t>
      </w:r>
      <w:r w:rsidRPr="002E749D">
        <w:t>.</w:t>
      </w:r>
      <w:r w:rsidRPr="00933102">
        <w:t xml:space="preserve">  Seller shall provide Availability Notices using the form attached in </w:t>
      </w:r>
      <w:r w:rsidRPr="000E16EA">
        <w:rPr>
          <w:rFonts w:cs="Arial"/>
          <w:u w:val="single"/>
        </w:rPr>
        <w:t>Appendix 1</w:t>
      </w:r>
      <w:r>
        <w:rPr>
          <w:rFonts w:cs="Arial"/>
          <w:u w:val="single"/>
        </w:rPr>
        <w:t>8</w:t>
      </w:r>
      <w:r w:rsidRPr="000E16EA">
        <w:rPr>
          <w:rFonts w:cs="Arial"/>
          <w:u w:val="single"/>
        </w:rPr>
        <w:t>.1</w:t>
      </w:r>
      <w:r w:rsidRPr="00933102">
        <w:t xml:space="preserve"> by (in order of preference) electronic mail, facsimile transmission or, telephonically to Buyer personnel designated to receive such communications.</w:t>
      </w:r>
    </w:p>
    <w:p w14:paraId="01EAD78D" w14:textId="77777777" w:rsidR="00075326" w:rsidRPr="00BC3446" w:rsidRDefault="00075326" w:rsidP="0054649C">
      <w:pPr>
        <w:pStyle w:val="Heading2"/>
        <w:rPr>
          <w:vanish/>
          <w:specVanish/>
        </w:rPr>
      </w:pPr>
      <w:bookmarkStart w:id="251" w:name="_Toc381091118"/>
      <w:r w:rsidRPr="000E16EA">
        <w:t>Dispatch Notices</w:t>
      </w:r>
      <w:r w:rsidRPr="00933102">
        <w:t>.</w:t>
      </w:r>
      <w:bookmarkEnd w:id="251"/>
    </w:p>
    <w:p w14:paraId="01EAD78E" w14:textId="77777777" w:rsidR="009534AA" w:rsidRDefault="00075326" w:rsidP="009534AA">
      <w:pPr>
        <w:pStyle w:val="Body"/>
      </w:pPr>
      <w:r w:rsidRPr="00933102">
        <w:t xml:space="preserve">  Buyer will have the right to dispatch the </w:t>
      </w:r>
      <w:r w:rsidR="0075326E">
        <w:t>Energy Storage System</w:t>
      </w:r>
      <w:r w:rsidR="008823BB">
        <w:t xml:space="preserve"> </w:t>
      </w:r>
      <w:r w:rsidRPr="00933102">
        <w:t xml:space="preserve">seven days per week and 24 hours per day (including holidays), by providing Dispatch Notices and </w:t>
      </w:r>
      <w:r w:rsidR="00775207">
        <w:t>U</w:t>
      </w:r>
      <w:r w:rsidR="00775207" w:rsidRPr="00933102">
        <w:t xml:space="preserve">pdated </w:t>
      </w:r>
      <w:r w:rsidRPr="00933102">
        <w:t xml:space="preserve">Dispatch Notices to Seller electronically (in the forms attached to this Agreement in </w:t>
      </w:r>
      <w:r w:rsidRPr="000E16EA">
        <w:rPr>
          <w:rFonts w:cs="Arial"/>
          <w:szCs w:val="24"/>
          <w:u w:val="single"/>
        </w:rPr>
        <w:t>Appendix 1</w:t>
      </w:r>
      <w:r>
        <w:rPr>
          <w:rFonts w:cs="Arial"/>
          <w:szCs w:val="24"/>
          <w:u w:val="single"/>
        </w:rPr>
        <w:t>8</w:t>
      </w:r>
      <w:r w:rsidRPr="000E16EA">
        <w:rPr>
          <w:rFonts w:cs="Arial"/>
          <w:szCs w:val="24"/>
          <w:u w:val="single"/>
        </w:rPr>
        <w:t>.2</w:t>
      </w:r>
      <w:r w:rsidRPr="00933102">
        <w:t>)</w:t>
      </w:r>
      <w:r w:rsidR="00D0058D">
        <w:t xml:space="preserve"> </w:t>
      </w:r>
      <w:r w:rsidR="00D0058D" w:rsidRPr="007E4BAE">
        <w:rPr>
          <w:rFonts w:eastAsia="MS Mincho"/>
        </w:rPr>
        <w:t>or as directed by CAISO via ADS</w:t>
      </w:r>
      <w:r w:rsidRPr="00933102">
        <w:t xml:space="preserve">, and subject to the requirements and limitations set forth in this Agreement.  Subject to Section 18.4, each Dispatch Notice will </w:t>
      </w:r>
      <w:r w:rsidRPr="00933102">
        <w:lastRenderedPageBreak/>
        <w:t xml:space="preserve">be effective unless and until Buyer modifies such Dispatch Notice by providing Seller with an </w:t>
      </w:r>
      <w:r w:rsidR="007606AE">
        <w:t>Updated</w:t>
      </w:r>
      <w:r w:rsidR="007606AE" w:rsidRPr="00933102">
        <w:t xml:space="preserve"> </w:t>
      </w:r>
      <w:r w:rsidRPr="00933102">
        <w:t>Dispatch Notice.  If an electronic submittal is not possible for reasons beyond Buyer</w:t>
      </w:r>
      <w:r w:rsidR="00571B3D">
        <w:t>’</w:t>
      </w:r>
      <w:r w:rsidRPr="00933102">
        <w:t>s control, Buyer may provide Dispatch Notices by (in order or preference) electronic mail, telephonically, or facsimile transmission to Seller</w:t>
      </w:r>
      <w:r w:rsidR="00571B3D">
        <w:t>’</w:t>
      </w:r>
      <w:r w:rsidRPr="00933102">
        <w:t>s personnel designated to receive such communications, as provided by Seller in writing.  In addition to any other requirements set forth or referred to in this Agreement, all Dispatch Notices and Updated Dispatch Notices will be made in accordance with Market Notice Timelines as specified in the Tariff.</w:t>
      </w:r>
    </w:p>
    <w:p w14:paraId="01EAD78F" w14:textId="77777777" w:rsidR="00075326" w:rsidRPr="00BC3446" w:rsidRDefault="00075326" w:rsidP="0054649C">
      <w:pPr>
        <w:pStyle w:val="Heading2"/>
        <w:rPr>
          <w:vanish/>
          <w:specVanish/>
        </w:rPr>
      </w:pPr>
      <w:bookmarkStart w:id="252" w:name="_Toc381091119"/>
      <w:r w:rsidRPr="000E16EA">
        <w:t>Start-Up Notices</w:t>
      </w:r>
      <w:r w:rsidRPr="00933102">
        <w:t>.</w:t>
      </w:r>
      <w:bookmarkEnd w:id="252"/>
    </w:p>
    <w:p w14:paraId="01EAD790" w14:textId="77777777" w:rsidR="009534AA" w:rsidRDefault="00075326" w:rsidP="009534AA">
      <w:pPr>
        <w:pStyle w:val="Body"/>
      </w:pPr>
      <w:r w:rsidRPr="00933102">
        <w:t xml:space="preserve">  If a Dispatch Notice or Updated Dispatch Notice includes a Start-Up, Seller shall notify Buyer</w:t>
      </w:r>
      <w:r w:rsidR="00EF66B5">
        <w:t xml:space="preserve">’s real time contact in </w:t>
      </w:r>
      <w:r w:rsidR="00EF66B5" w:rsidRPr="00EF66B5">
        <w:rPr>
          <w:u w:val="single"/>
        </w:rPr>
        <w:t>Appendix 18.7</w:t>
      </w:r>
      <w:r w:rsidR="00EF66B5">
        <w:t xml:space="preserve"> </w:t>
      </w:r>
      <w:r w:rsidRPr="00933102">
        <w:t xml:space="preserve">by telephone when </w:t>
      </w:r>
      <w:bookmarkStart w:id="253" w:name="_DV_C1181"/>
      <w:r w:rsidR="00F51997" w:rsidRPr="007E4BAE">
        <w:rPr>
          <w:rFonts w:eastAsia="MS Mincho"/>
        </w:rPr>
        <w:t>each applicable</w:t>
      </w:r>
      <w:bookmarkStart w:id="254" w:name="_DV_M961"/>
      <w:bookmarkEnd w:id="253"/>
      <w:bookmarkEnd w:id="254"/>
      <w:r w:rsidR="00F51997">
        <w:rPr>
          <w:rFonts w:eastAsia="MS Mincho"/>
        </w:rPr>
        <w:t xml:space="preserve"> </w:t>
      </w:r>
      <w:r w:rsidR="0075326E">
        <w:t>Energy Storage System</w:t>
      </w:r>
      <w:r w:rsidRPr="00933102">
        <w:t xml:space="preserve"> is synchronized.  When a Dispatch Notice requires a Start-Up or shutdown, Seller will be responsible for coordinating all required switchyard switching with the </w:t>
      </w:r>
      <w:smartTag w:uri="urn:schemas-microsoft-com:office:smarttags" w:element="PlaceName">
        <w:r w:rsidRPr="00933102">
          <w:t>Buyer</w:t>
        </w:r>
      </w:smartTag>
      <w:r w:rsidRPr="00933102">
        <w:t xml:space="preserve"> </w:t>
      </w:r>
      <w:smartTag w:uri="urn:schemas-microsoft-com:office:smarttags" w:element="PlaceName">
        <w:r w:rsidRPr="00933102">
          <w:t>Grid</w:t>
        </w:r>
      </w:smartTag>
      <w:r w:rsidRPr="00933102">
        <w:t xml:space="preserve"> </w:t>
      </w:r>
      <w:smartTag w:uri="urn:schemas-microsoft-com:office:smarttags" w:element="PlaceName">
        <w:r w:rsidRPr="00933102">
          <w:t>Control</w:t>
        </w:r>
      </w:smartTag>
      <w:r w:rsidRPr="00933102">
        <w:t xml:space="preserve"> </w:t>
      </w:r>
      <w:smartTag w:uri="urn:schemas-microsoft-com:office:smarttags" w:element="PlaceType">
        <w:r w:rsidRPr="00933102">
          <w:t>Center</w:t>
        </w:r>
      </w:smartTag>
      <w:r w:rsidRPr="00933102">
        <w:t xml:space="preserve"> or the </w:t>
      </w:r>
      <w:smartTag w:uri="urn:schemas-microsoft-com:office:smarttags" w:element="place">
        <w:smartTag w:uri="urn:schemas-microsoft-com:office:smarttags" w:element="PlaceName">
          <w:r w:rsidRPr="00933102">
            <w:t>Grid</w:t>
          </w:r>
        </w:smartTag>
        <w:r w:rsidRPr="00933102">
          <w:t xml:space="preserve"> </w:t>
        </w:r>
        <w:smartTag w:uri="urn:schemas-microsoft-com:office:smarttags" w:element="PlaceName">
          <w:r w:rsidRPr="00933102">
            <w:t>Control</w:t>
          </w:r>
        </w:smartTag>
        <w:r w:rsidRPr="00933102">
          <w:t xml:space="preserve"> </w:t>
        </w:r>
        <w:smartTag w:uri="urn:schemas-microsoft-com:office:smarttags" w:element="PlaceType">
          <w:r w:rsidRPr="00933102">
            <w:t>Center</w:t>
          </w:r>
        </w:smartTag>
      </w:smartTag>
      <w:r w:rsidRPr="00933102">
        <w:t>, if applicable.</w:t>
      </w:r>
    </w:p>
    <w:p w14:paraId="01EAD791" w14:textId="77777777" w:rsidR="00075326" w:rsidRPr="00BC3446" w:rsidRDefault="00075326" w:rsidP="0054649C">
      <w:pPr>
        <w:pStyle w:val="Heading2"/>
        <w:rPr>
          <w:vanish/>
          <w:specVanish/>
        </w:rPr>
      </w:pPr>
      <w:bookmarkStart w:id="255" w:name="_Toc381091120"/>
      <w:r w:rsidRPr="000E16EA">
        <w:t>Operating Restrictions.</w:t>
      </w:r>
      <w:bookmarkEnd w:id="255"/>
    </w:p>
    <w:p w14:paraId="01EAD792" w14:textId="77777777" w:rsidR="009534AA" w:rsidRDefault="00075326" w:rsidP="009534AA">
      <w:pPr>
        <w:pStyle w:val="Body"/>
      </w:pPr>
      <w:r w:rsidRPr="000E16EA">
        <w:t xml:space="preserve">  All Operating Restrictions associated with the Product are specified on </w:t>
      </w:r>
      <w:r w:rsidRPr="000E16EA">
        <w:rPr>
          <w:u w:val="single"/>
        </w:rPr>
        <w:t>Appendix 1.1</w:t>
      </w:r>
      <w:r>
        <w:t>,</w:t>
      </w:r>
      <w:r w:rsidRPr="000D0472">
        <w:t xml:space="preserve"> and are subject to change from time to time based on </w:t>
      </w:r>
      <w:r w:rsidR="00F51997">
        <w:t>changes in Applicable Laws</w:t>
      </w:r>
      <w:r w:rsidR="005F7C6A" w:rsidRPr="005F7C6A">
        <w:t xml:space="preserve"> </w:t>
      </w:r>
      <w:r w:rsidR="005F7C6A">
        <w:t>or Required Permits, in each case, occurring after the CP Satisfaction Date</w:t>
      </w:r>
      <w:r w:rsidRPr="000E16EA">
        <w:t xml:space="preserve">.  In providing a Dispatch Notice or an Updated Dispatch Notice, </w:t>
      </w:r>
      <w:r>
        <w:t>Buyer</w:t>
      </w:r>
      <w:r w:rsidRPr="000E16EA">
        <w:t xml:space="preserve"> shall use reasonable efforts to comply with the applicable Operating Restrictions.  If </w:t>
      </w:r>
      <w:r>
        <w:t>Buyer</w:t>
      </w:r>
      <w:r w:rsidRPr="000E16EA">
        <w:t xml:space="preserve"> submits a Dispatch Notice or an Updated Dispatch Notice that does not conform with the Operating Restrictions, then Seller shall notify </w:t>
      </w:r>
      <w:r>
        <w:t>Buyer</w:t>
      </w:r>
      <w:r w:rsidRPr="000E16EA">
        <w:t xml:space="preserve"> of the non-conformity and </w:t>
      </w:r>
      <w:r>
        <w:t>Buyer</w:t>
      </w:r>
      <w:r w:rsidRPr="000E16EA">
        <w:t xml:space="preserve"> will modify its Dispatch Notice or Updated Dispatch Notice to conform to the applicable Operating Restrictions.  Until such time as </w:t>
      </w:r>
      <w:r>
        <w:t>Buyer</w:t>
      </w:r>
      <w:r w:rsidRPr="000E16EA">
        <w:t xml:space="preserve"> submits a modified Dispatch Notice or Updated Dispatch Notice, Seller shall deliver the Product in accordance with the Operating Restrictions.</w:t>
      </w:r>
    </w:p>
    <w:p w14:paraId="01EAD793" w14:textId="77777777" w:rsidR="00075326" w:rsidRPr="00BC3446" w:rsidRDefault="00075326" w:rsidP="0054649C">
      <w:pPr>
        <w:pStyle w:val="Heading2"/>
        <w:rPr>
          <w:vanish/>
          <w:specVanish/>
        </w:rPr>
      </w:pPr>
      <w:bookmarkStart w:id="256" w:name="_Toc381091121"/>
      <w:bookmarkStart w:id="257" w:name="_Toc107313274"/>
      <w:bookmarkStart w:id="258" w:name="_Toc107374986"/>
      <w:bookmarkStart w:id="259" w:name="_Toc107375221"/>
      <w:r w:rsidRPr="000E16EA">
        <w:t>Daily Operating Report.</w:t>
      </w:r>
      <w:bookmarkEnd w:id="256"/>
    </w:p>
    <w:p w14:paraId="01EAD794" w14:textId="77777777" w:rsidR="009534AA" w:rsidRDefault="00075326" w:rsidP="009534AA">
      <w:pPr>
        <w:pStyle w:val="Body"/>
      </w:pPr>
      <w:r w:rsidRPr="000E16EA">
        <w:t xml:space="preserve">  Seller shall provide </w:t>
      </w:r>
      <w:r>
        <w:t>Buyer</w:t>
      </w:r>
      <w:r w:rsidRPr="000E16EA">
        <w:t xml:space="preserve"> the Daily Operating Report, as attached in </w:t>
      </w:r>
      <w:r w:rsidRPr="00301E71">
        <w:rPr>
          <w:u w:val="single"/>
        </w:rPr>
        <w:t>Appendix 18.</w:t>
      </w:r>
      <w:r w:rsidR="003C34F0">
        <w:rPr>
          <w:u w:val="single"/>
        </w:rPr>
        <w:t>5</w:t>
      </w:r>
      <w:r w:rsidRPr="000E16EA">
        <w:t xml:space="preserve">, the day immediately after each operating day, for all </w:t>
      </w:r>
      <w:r w:rsidR="0075326E">
        <w:t>Energy Storage System</w:t>
      </w:r>
      <w:r w:rsidRPr="000E16EA">
        <w:t>s.</w:t>
      </w:r>
      <w:bookmarkEnd w:id="257"/>
      <w:bookmarkEnd w:id="258"/>
      <w:bookmarkEnd w:id="259"/>
    </w:p>
    <w:p w14:paraId="01EAD795" w14:textId="77777777" w:rsidR="00075326" w:rsidRPr="00A10BE9" w:rsidRDefault="00075326" w:rsidP="0054649C">
      <w:pPr>
        <w:pStyle w:val="Heading2"/>
        <w:rPr>
          <w:vanish/>
          <w:specVanish/>
        </w:rPr>
      </w:pPr>
      <w:bookmarkStart w:id="260" w:name="_Toc381091122"/>
      <w:r w:rsidRPr="000E16EA">
        <w:t>Writing Requirements</w:t>
      </w:r>
      <w:r w:rsidRPr="00933102">
        <w:t>.</w:t>
      </w:r>
      <w:bookmarkEnd w:id="260"/>
    </w:p>
    <w:p w14:paraId="01EAD796" w14:textId="77777777" w:rsidR="009534AA" w:rsidRDefault="00075326" w:rsidP="009534AA">
      <w:pPr>
        <w:pStyle w:val="Body"/>
      </w:pPr>
      <w:r w:rsidRPr="00933102">
        <w:t xml:space="preserve">  In documenting and confirming Dispatch Notices and Updated Dispatch Notices, conversations between the Parties</w:t>
      </w:r>
      <w:r w:rsidR="00571B3D">
        <w:t>’</w:t>
      </w:r>
      <w:r w:rsidRPr="00933102">
        <w:t xml:space="preserve"> personnel and contractors may be recorded by tape or other electronic means and any such recording will satisfy any </w:t>
      </w:r>
      <w:r w:rsidR="00571B3D">
        <w:t>“</w:t>
      </w:r>
      <w:r w:rsidRPr="00933102">
        <w:t>writing</w:t>
      </w:r>
      <w:r w:rsidR="00571B3D">
        <w:t>”</w:t>
      </w:r>
      <w:r w:rsidRPr="00933102">
        <w:t xml:space="preserve"> requirements under </w:t>
      </w:r>
      <w:r w:rsidR="00F51997" w:rsidRPr="00933102">
        <w:t>Applicable Law</w:t>
      </w:r>
      <w:r w:rsidRPr="00933102">
        <w:t>.</w:t>
      </w:r>
    </w:p>
    <w:p w14:paraId="01EAD797" w14:textId="77777777" w:rsidR="00075326" w:rsidRPr="00A10BE9" w:rsidRDefault="00075326" w:rsidP="0054649C">
      <w:pPr>
        <w:pStyle w:val="Heading2"/>
        <w:rPr>
          <w:vanish/>
          <w:specVanish/>
        </w:rPr>
      </w:pPr>
      <w:bookmarkStart w:id="261" w:name="_Toc381091123"/>
      <w:r w:rsidRPr="000E16EA">
        <w:t>Communication Protocols</w:t>
      </w:r>
      <w:r w:rsidRPr="00933102">
        <w:t>.</w:t>
      </w:r>
      <w:bookmarkEnd w:id="261"/>
    </w:p>
    <w:p w14:paraId="01EAD798" w14:textId="77777777" w:rsidR="009534AA" w:rsidRDefault="00075326" w:rsidP="009534AA">
      <w:pPr>
        <w:pStyle w:val="Body"/>
      </w:pPr>
      <w:r w:rsidRPr="00933102">
        <w:t xml:space="preserve">  </w:t>
      </w:r>
      <w:r w:rsidRPr="002E749D">
        <w:t xml:space="preserve">Parties shall agree to the communication protocols outlined in </w:t>
      </w:r>
      <w:r w:rsidRPr="003C34F0">
        <w:rPr>
          <w:u w:val="single"/>
        </w:rPr>
        <w:t>Appendix 18.</w:t>
      </w:r>
      <w:r w:rsidR="003C34F0" w:rsidRPr="003C34F0">
        <w:rPr>
          <w:u w:val="single"/>
        </w:rPr>
        <w:t>7</w:t>
      </w:r>
      <w:r w:rsidRPr="002E749D">
        <w:t xml:space="preserve"> to facilitate exchange of information between the parties.</w:t>
      </w:r>
    </w:p>
    <w:p w14:paraId="01EAD799" w14:textId="77777777" w:rsidR="00075326" w:rsidRDefault="00075326" w:rsidP="00075326">
      <w:pPr>
        <w:pStyle w:val="Heading1"/>
      </w:pPr>
      <w:r>
        <w:br/>
      </w:r>
      <w:bookmarkStart w:id="262" w:name="_Toc381091124"/>
      <w:r w:rsidRPr="002E749D">
        <w:t>METERING, COMMUNICATIONS, and TELEMETRY</w:t>
      </w:r>
      <w:bookmarkEnd w:id="262"/>
    </w:p>
    <w:p w14:paraId="01EAD79A" w14:textId="77777777" w:rsidR="00075326" w:rsidRPr="00A10BE9" w:rsidRDefault="00CE382B" w:rsidP="0054649C">
      <w:pPr>
        <w:pStyle w:val="Heading2"/>
        <w:rPr>
          <w:vanish/>
          <w:specVanish/>
        </w:rPr>
      </w:pPr>
      <w:bookmarkStart w:id="263" w:name="_Toc381091125"/>
      <w:bookmarkStart w:id="264" w:name="OLE_LINK15"/>
      <w:bookmarkStart w:id="265" w:name="OLE_LINK16"/>
      <w:r>
        <w:t xml:space="preserve">Electric </w:t>
      </w:r>
      <w:r w:rsidR="005C771C">
        <w:t xml:space="preserve">Metering, Communication, Telemetry, and </w:t>
      </w:r>
      <w:r w:rsidR="005C771C" w:rsidRPr="000E16EA">
        <w:t>Access</w:t>
      </w:r>
      <w:r w:rsidR="00075326" w:rsidRPr="000E16EA">
        <w:t>.</w:t>
      </w:r>
      <w:bookmarkEnd w:id="263"/>
    </w:p>
    <w:p w14:paraId="01EAD79B" w14:textId="77777777" w:rsidR="009534AA" w:rsidRDefault="00075326" w:rsidP="00DD4454">
      <w:pPr>
        <w:pStyle w:val="Body"/>
      </w:pPr>
      <w:r w:rsidRPr="00FD3A26">
        <w:t xml:space="preserve">  </w:t>
      </w:r>
      <w:r w:rsidR="00DD4454">
        <w:t>Seller shall install, activate and maintain metering, communication and telemetry equipment as required by the Tariff</w:t>
      </w:r>
      <w:r w:rsidR="005F684B">
        <w:t xml:space="preserve"> and </w:t>
      </w:r>
      <w:r w:rsidR="00DD4454">
        <w:t xml:space="preserve">Seller’s </w:t>
      </w:r>
      <w:r w:rsidR="00900BDA">
        <w:t>[</w:t>
      </w:r>
      <w:r w:rsidR="00DD4454">
        <w:t>Large</w:t>
      </w:r>
      <w:r w:rsidR="00900BDA">
        <w:t>/Small]</w:t>
      </w:r>
      <w:r w:rsidR="00DD4454">
        <w:t xml:space="preserve"> Generator Interconnection Agreement</w:t>
      </w:r>
      <w:r w:rsidR="005F684B">
        <w:t>,</w:t>
      </w:r>
      <w:r w:rsidR="00F073C8">
        <w:t xml:space="preserve"> </w:t>
      </w:r>
      <w:r w:rsidR="005C771C" w:rsidRPr="007E4BAE">
        <w:rPr>
          <w:rFonts w:eastAsia="MS Mincho"/>
        </w:rPr>
        <w:t xml:space="preserve">including without limitation, the installation of separate CAISO revenue meters for each </w:t>
      </w:r>
      <w:r w:rsidR="0075326E">
        <w:rPr>
          <w:rFonts w:eastAsia="MS Mincho"/>
        </w:rPr>
        <w:t>Energy Storage System</w:t>
      </w:r>
      <w:r w:rsidR="005C771C" w:rsidRPr="005C771C">
        <w:t xml:space="preserve"> </w:t>
      </w:r>
      <w:r w:rsidR="005C771C">
        <w:t xml:space="preserve">to ensure a separate resource ID with the CAISO for each such </w:t>
      </w:r>
      <w:r w:rsidR="0075326E">
        <w:t>Energy Storage System</w:t>
      </w:r>
      <w:r w:rsidR="005C771C" w:rsidRPr="007E4BAE">
        <w:rPr>
          <w:rFonts w:eastAsia="MS Mincho"/>
        </w:rPr>
        <w:t xml:space="preserve">, separate communication equipment for each </w:t>
      </w:r>
      <w:r w:rsidR="0075326E">
        <w:rPr>
          <w:rFonts w:eastAsia="MS Mincho"/>
        </w:rPr>
        <w:t>Energy Storage System</w:t>
      </w:r>
      <w:r w:rsidR="005C771C" w:rsidRPr="007E4BAE">
        <w:rPr>
          <w:rFonts w:eastAsia="MS Mincho"/>
        </w:rPr>
        <w:t>, and other requirements as may be necessary to permit separate dispatch</w:t>
      </w:r>
      <w:r w:rsidR="005C771C" w:rsidRPr="0057720C">
        <w:rPr>
          <w:rFonts w:eastAsia="MS Mincho"/>
        </w:rPr>
        <w:t xml:space="preserve"> and identification of costs for each </w:t>
      </w:r>
      <w:r w:rsidR="0075326E">
        <w:rPr>
          <w:rFonts w:eastAsia="MS Mincho"/>
        </w:rPr>
        <w:t>Energy Storage System</w:t>
      </w:r>
      <w:r w:rsidR="00DD4454">
        <w:t xml:space="preserve">.  </w:t>
      </w:r>
      <w:r w:rsidR="00DD4454">
        <w:lastRenderedPageBreak/>
        <w:t>Communication equipment must be capable a</w:t>
      </w:r>
      <w:r w:rsidR="008823BB">
        <w:t>t</w:t>
      </w:r>
      <w:r w:rsidR="00DD4454">
        <w:t xml:space="preserve"> a minimum of supporting the Communication Protocols in </w:t>
      </w:r>
      <w:r w:rsidR="00DD4454" w:rsidRPr="003C34F0">
        <w:rPr>
          <w:u w:val="single"/>
        </w:rPr>
        <w:t>Appendix 18.7</w:t>
      </w:r>
      <w:r w:rsidR="009D6172">
        <w:t xml:space="preserve">.  Seller shall provide Buyer access to the information provided to CAISO under the Tariff.  </w:t>
      </w:r>
    </w:p>
    <w:p w14:paraId="01EAD79C" w14:textId="77777777" w:rsidR="00CE382B" w:rsidRPr="006E4B44" w:rsidRDefault="00CE382B" w:rsidP="00CE382B">
      <w:pPr>
        <w:pStyle w:val="Heading3"/>
      </w:pPr>
      <w:r w:rsidRPr="006E4B44">
        <w:rPr>
          <w:u w:val="single"/>
        </w:rPr>
        <w:t>Testing and Calibration</w:t>
      </w:r>
      <w:r w:rsidRPr="006E4B44">
        <w:t xml:space="preserve">.  Seller shall perform or cause to be performed, at its expense, annual testing and calibration of the electric meters in accordance with </w:t>
      </w:r>
      <w:r>
        <w:t xml:space="preserve">Accepted Electrical Practices </w:t>
      </w:r>
      <w:r w:rsidRPr="006E4B44">
        <w:t>and the Tariff.  Seller shall give Buyer reasonable advance notice of any inspection, testing or calibration of the electric meters.  Buyer shall have the right to have a representative or designee present at such inspection, test or calibration of the electric meters.  Buyer shall have the right to require, at Buyer’s expense, except as required below, a test of any of the electric meters not more often than two (2) times every twelve (12) months.</w:t>
      </w:r>
    </w:p>
    <w:p w14:paraId="01EAD79D" w14:textId="77777777" w:rsidR="00CE382B" w:rsidRPr="006E4B44" w:rsidRDefault="00CE382B" w:rsidP="00CE382B">
      <w:pPr>
        <w:pStyle w:val="Heading3"/>
      </w:pPr>
      <w:r w:rsidRPr="006E4B44">
        <w:rPr>
          <w:u w:val="single"/>
        </w:rPr>
        <w:t>Inaccurate Meters</w:t>
      </w:r>
      <w:r w:rsidRPr="006E4B44">
        <w:t xml:space="preserve">.  If any of the electric meters is deemed to be inaccurate under the Meter Service Agreement, deliveries shall be measured by reference to Seller’s check-meters, if any are installed and registering accurately, or the meter readings for the period of inaccuracy shall be adjusted as far as can be reasonably ascertained by Seller from the best available data, subject to review and </w:t>
      </w:r>
      <w:r>
        <w:t xml:space="preserve">reasonable </w:t>
      </w:r>
      <w:r w:rsidRPr="006E4B44">
        <w:t xml:space="preserve">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under the </w:t>
      </w:r>
      <w:r>
        <w:t xml:space="preserve">terms of the </w:t>
      </w:r>
      <w:r w:rsidRPr="006E4B44">
        <w:t>Meter Service Agreement was determined pursuant to a test required by Buyer, Seller shall bear the expense of any such test.</w:t>
      </w:r>
    </w:p>
    <w:p w14:paraId="01EAD79E" w14:textId="77777777" w:rsidR="00CE382B" w:rsidRPr="00FD3A26" w:rsidRDefault="00CE382B" w:rsidP="00DD4454">
      <w:pPr>
        <w:pStyle w:val="Heading3"/>
      </w:pPr>
      <w:r w:rsidRPr="00CE382B">
        <w:rPr>
          <w:u w:val="single"/>
        </w:rPr>
        <w:t>Delivered MWh Adjustments</w:t>
      </w:r>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t>10.3</w:t>
      </w:r>
      <w:r w:rsidRPr="006E4B44">
        <w:t xml:space="preserve">.  </w:t>
      </w:r>
    </w:p>
    <w:p w14:paraId="01EAD79F" w14:textId="77777777" w:rsidR="00075326" w:rsidRPr="007A7AE9" w:rsidRDefault="004C44D1" w:rsidP="0054649C">
      <w:pPr>
        <w:pStyle w:val="Heading2"/>
        <w:rPr>
          <w:vanish/>
          <w:u w:val="none"/>
          <w:specVanish/>
        </w:rPr>
      </w:pPr>
      <w:bookmarkStart w:id="266" w:name="_Toc381091126"/>
      <w:bookmarkEnd w:id="264"/>
      <w:bookmarkEnd w:id="265"/>
      <w:r>
        <w:t xml:space="preserve">Retail Electric </w:t>
      </w:r>
      <w:r w:rsidR="00075326" w:rsidRPr="000E16EA">
        <w:t>Meter.</w:t>
      </w:r>
      <w:bookmarkEnd w:id="266"/>
      <w:r w:rsidR="00EC0FA0" w:rsidRPr="007A7AE9">
        <w:rPr>
          <w:u w:val="none"/>
        </w:rPr>
        <w:t xml:space="preserve"> [To be inserted]</w:t>
      </w:r>
    </w:p>
    <w:p w14:paraId="01EAD7A0" w14:textId="77777777" w:rsidR="009C2376" w:rsidRDefault="00075326">
      <w:pPr>
        <w:pStyle w:val="Heading1"/>
      </w:pPr>
      <w:r w:rsidRPr="000E16EA">
        <w:t xml:space="preserve">  </w:t>
      </w:r>
      <w:bookmarkStart w:id="267" w:name="_Toc381091127"/>
    </w:p>
    <w:bookmarkEnd w:id="267"/>
    <w:p w14:paraId="01EAD7A1" w14:textId="77777777" w:rsidR="00AB194D" w:rsidRDefault="00AB194D" w:rsidP="007A7AE9">
      <w:pPr>
        <w:pStyle w:val="Heading1"/>
        <w:numPr>
          <w:ilvl w:val="0"/>
          <w:numId w:val="63"/>
        </w:numPr>
        <w:spacing w:after="0"/>
        <w:ind w:left="0"/>
      </w:pPr>
    </w:p>
    <w:p w14:paraId="01EAD7A2" w14:textId="77777777" w:rsidR="00075326" w:rsidRDefault="00075326" w:rsidP="00DD1B1A">
      <w:pPr>
        <w:pStyle w:val="Heading1"/>
        <w:numPr>
          <w:ilvl w:val="0"/>
          <w:numId w:val="0"/>
        </w:numPr>
        <w:ind w:left="90"/>
      </w:pPr>
      <w:bookmarkStart w:id="268" w:name="_Toc381091128"/>
      <w:r w:rsidRPr="000E16EA">
        <w:t>OUTAGES</w:t>
      </w:r>
      <w:bookmarkEnd w:id="268"/>
    </w:p>
    <w:p w14:paraId="01EAD7A3" w14:textId="77777777" w:rsidR="009534AA" w:rsidRDefault="00075326" w:rsidP="009534AA">
      <w:pPr>
        <w:pStyle w:val="Heading2"/>
      </w:pPr>
      <w:bookmarkStart w:id="269" w:name="_Toc381091129"/>
      <w:r w:rsidRPr="000E16EA">
        <w:rPr>
          <w:rFonts w:cs="Arial"/>
          <w:szCs w:val="24"/>
        </w:rPr>
        <w:t>Scheduled Outages</w:t>
      </w:r>
      <w:r w:rsidRPr="00933102">
        <w:t>.</w:t>
      </w:r>
      <w:bookmarkEnd w:id="269"/>
    </w:p>
    <w:p w14:paraId="01EAD7A4" w14:textId="77777777" w:rsidR="009534AA" w:rsidRDefault="003C34F0" w:rsidP="0070637D">
      <w:pPr>
        <w:pStyle w:val="Heading3"/>
      </w:pPr>
      <w:r w:rsidRPr="00E87BBE">
        <w:t xml:space="preserve">No later than January 15, April 15, July 15 and October 15 of each Contract Year during the Delivery Period, and at least sixty (60) days prior to the </w:t>
      </w:r>
      <w:r w:rsidR="00217AD3">
        <w:t>Guaranteed Initial</w:t>
      </w:r>
      <w:r w:rsidRPr="00E87BBE">
        <w:t xml:space="preserve"> Delivery Date, Seller shall submit to Buyer Seller’s schedule of proposed Scheduled Outages (“Outage Schedule”) for the following twelve (12)-month period in a the form reasonably agreed to by Buyer.  Within </w:t>
      </w:r>
      <w:r w:rsidR="007C4EF5">
        <w:t>twenty (</w:t>
      </w:r>
      <w:r w:rsidRPr="00E87BBE">
        <w:t>20</w:t>
      </w:r>
      <w:r w:rsidR="007C4EF5">
        <w:t>)</w:t>
      </w:r>
      <w:r w:rsidRPr="00E87BBE">
        <w:t xml:space="preserve"> Business Days after its receipt of an Outage Schedule, Buyer shall notify Seller in writing of any reasonable request for changes to the Outage Schedule, and Seller shall, consistent with Industry Standards, accommodate Buyer’s requests regarding the timing of any Scheduled Outage.  Seller may propose changes to any </w:t>
      </w:r>
      <w:r w:rsidRPr="00E87BBE">
        <w:lastRenderedPageBreak/>
        <w:t xml:space="preserve">previously scheduled outage 15 days prior to such scheduled outage.  Buyer shall review each such change and shall advise Seller within three (3) days of Buyer’s receipt thereof, in Buyer’s sole discretion but consistent with Industry Standards and Accepted </w:t>
      </w:r>
      <w:r w:rsidR="0025250C">
        <w:t>Electrical Practices</w:t>
      </w:r>
      <w:r w:rsidRPr="00E87BBE">
        <w:t xml:space="preserve">, whether such change is acceptable or Buyer may propose alternate dates for the requested scheduled maintenance.  Seller shall cooperate with Buyer to arrange and coordinate all Scheduled Outages with the CAISO.  Seller will communicate to Buyer all changes to a Scheduled Outage and estimated time of return of each </w:t>
      </w:r>
      <w:r w:rsidR="0075326E">
        <w:t>Energy Storage System</w:t>
      </w:r>
      <w:r w:rsidRPr="00E87BBE">
        <w:t xml:space="preserve"> as soon as practicable after the condition causing the change becomes known to Seller.  The total amount of Scheduled Outages pursuant to this Section 20.1.1 for each </w:t>
      </w:r>
      <w:r w:rsidR="000C17EA">
        <w:t xml:space="preserve">Contract </w:t>
      </w:r>
      <w:r w:rsidR="000C17EA" w:rsidRPr="00E87BBE">
        <w:t xml:space="preserve">Year </w:t>
      </w:r>
      <w:r w:rsidRPr="00E87BBE">
        <w:t>shall not exceed</w:t>
      </w:r>
      <w:r w:rsidR="0070637D" w:rsidRPr="002E749D">
        <w:t xml:space="preserve"> </w:t>
      </w:r>
      <w:bookmarkStart w:id="270" w:name="_DV_C349"/>
      <w:r w:rsidR="000C17EA">
        <w:t xml:space="preserve">(i) </w:t>
      </w:r>
      <w:r w:rsidR="000C17EA">
        <w:rPr>
          <w:w w:val="0"/>
          <w:szCs w:val="24"/>
        </w:rPr>
        <w:t xml:space="preserve">for </w:t>
      </w:r>
      <w:r w:rsidR="0069631A">
        <w:rPr>
          <w:w w:val="0"/>
          <w:szCs w:val="24"/>
        </w:rPr>
        <w:t xml:space="preserve">any </w:t>
      </w:r>
      <w:r w:rsidR="000C17EA" w:rsidRPr="00A91148">
        <w:rPr>
          <w:w w:val="0"/>
          <w:szCs w:val="24"/>
        </w:rPr>
        <w:t xml:space="preserve">Contract Years in which routine maintenance </w:t>
      </w:r>
      <w:r w:rsidR="0069631A" w:rsidRPr="00A91148">
        <w:rPr>
          <w:w w:val="0"/>
          <w:szCs w:val="24"/>
        </w:rPr>
        <w:t xml:space="preserve">is scheduled in accordance with </w:t>
      </w:r>
      <w:r w:rsidR="0069631A" w:rsidRPr="00A91148">
        <w:t xml:space="preserve">Accepted </w:t>
      </w:r>
      <w:r w:rsidR="0025250C">
        <w:t>Electrical Practices</w:t>
      </w:r>
      <w:r w:rsidR="000C17EA" w:rsidRPr="00A91148">
        <w:rPr>
          <w:w w:val="0"/>
          <w:szCs w:val="24"/>
        </w:rPr>
        <w:t xml:space="preserve">, </w:t>
      </w:r>
      <w:r w:rsidR="004A0D8E" w:rsidRPr="00A91148">
        <w:rPr>
          <w:w w:val="0"/>
          <w:szCs w:val="24"/>
        </w:rPr>
        <w:t>[____]</w:t>
      </w:r>
      <w:r w:rsidR="000C17EA" w:rsidRPr="00A91148">
        <w:rPr>
          <w:w w:val="0"/>
          <w:szCs w:val="24"/>
        </w:rPr>
        <w:t xml:space="preserve"> (or a prorated amount in the case of the first Contract Year), and (ii) </w:t>
      </w:r>
      <w:r w:rsidR="0069631A" w:rsidRPr="00A91148">
        <w:rPr>
          <w:w w:val="0"/>
          <w:szCs w:val="24"/>
        </w:rPr>
        <w:t xml:space="preserve">for any Contract Years in which non-routine or major maintenance is scheduled in accordance with </w:t>
      </w:r>
      <w:r w:rsidR="0069631A" w:rsidRPr="00A91148">
        <w:t xml:space="preserve">Accepted </w:t>
      </w:r>
      <w:r w:rsidR="0025250C">
        <w:t>Electrical Practices</w:t>
      </w:r>
      <w:r w:rsidR="0069631A" w:rsidRPr="00A91148">
        <w:t>,</w:t>
      </w:r>
      <w:r w:rsidR="0069631A" w:rsidRPr="00A91148">
        <w:rPr>
          <w:w w:val="0"/>
          <w:szCs w:val="24"/>
        </w:rPr>
        <w:t xml:space="preserve"> </w:t>
      </w:r>
      <w:r w:rsidR="000C17EA" w:rsidRPr="00A91148">
        <w:rPr>
          <w:w w:val="0"/>
          <w:szCs w:val="24"/>
        </w:rPr>
        <w:t xml:space="preserve">an </w:t>
      </w:r>
      <w:r w:rsidR="00760F06" w:rsidRPr="00A91148">
        <w:rPr>
          <w:w w:val="0"/>
          <w:szCs w:val="24"/>
        </w:rPr>
        <w:t xml:space="preserve">additional </w:t>
      </w:r>
      <w:r w:rsidR="004A0D8E" w:rsidRPr="00A91148">
        <w:rPr>
          <w:w w:val="0"/>
          <w:szCs w:val="24"/>
        </w:rPr>
        <w:t>[__]</w:t>
      </w:r>
      <w:r w:rsidR="00760F06" w:rsidRPr="00A91148">
        <w:rPr>
          <w:w w:val="0"/>
          <w:szCs w:val="24"/>
        </w:rPr>
        <w:t xml:space="preserve"> hours </w:t>
      </w:r>
      <w:r w:rsidR="000C17EA" w:rsidRPr="00A91148">
        <w:rPr>
          <w:w w:val="0"/>
          <w:szCs w:val="24"/>
        </w:rPr>
        <w:t xml:space="preserve">(or a prorated amount in the case of the first Contract Year) per Contract Year </w:t>
      </w:r>
      <w:r w:rsidR="004634D5">
        <w:rPr>
          <w:w w:val="0"/>
          <w:szCs w:val="24"/>
        </w:rPr>
        <w:t xml:space="preserve">for </w:t>
      </w:r>
      <w:r w:rsidR="0069631A">
        <w:rPr>
          <w:w w:val="0"/>
          <w:szCs w:val="24"/>
        </w:rPr>
        <w:t>a maximum aggregate amount under clause</w:t>
      </w:r>
      <w:r w:rsidR="00E64BEE">
        <w:rPr>
          <w:w w:val="0"/>
          <w:szCs w:val="24"/>
        </w:rPr>
        <w:t>s</w:t>
      </w:r>
      <w:r w:rsidR="0069631A">
        <w:rPr>
          <w:w w:val="0"/>
          <w:szCs w:val="24"/>
        </w:rPr>
        <w:t xml:space="preserve"> </w:t>
      </w:r>
      <w:r w:rsidR="00E64BEE">
        <w:rPr>
          <w:w w:val="0"/>
          <w:szCs w:val="24"/>
        </w:rPr>
        <w:t xml:space="preserve">(i) and </w:t>
      </w:r>
      <w:r w:rsidR="0069631A">
        <w:rPr>
          <w:w w:val="0"/>
          <w:szCs w:val="24"/>
        </w:rPr>
        <w:t xml:space="preserve">(ii) of </w:t>
      </w:r>
      <w:r w:rsidR="004A0D8E">
        <w:rPr>
          <w:w w:val="0"/>
          <w:szCs w:val="24"/>
        </w:rPr>
        <w:t>[___]</w:t>
      </w:r>
      <w:r w:rsidR="0069631A">
        <w:rPr>
          <w:w w:val="0"/>
          <w:szCs w:val="24"/>
        </w:rPr>
        <w:t xml:space="preserve"> hours</w:t>
      </w:r>
      <w:r w:rsidR="006B2E20">
        <w:rPr>
          <w:w w:val="0"/>
          <w:szCs w:val="24"/>
        </w:rPr>
        <w:t xml:space="preserve"> for a Contract Year</w:t>
      </w:r>
      <w:r w:rsidR="00E64BEE">
        <w:rPr>
          <w:w w:val="0"/>
          <w:szCs w:val="24"/>
        </w:rPr>
        <w:t xml:space="preserve"> in which routine maintenance is scheduled in accordance with </w:t>
      </w:r>
      <w:r w:rsidR="00E64BEE">
        <w:t xml:space="preserve">Accepted </w:t>
      </w:r>
      <w:r w:rsidR="0025250C">
        <w:t>Electrical Practices</w:t>
      </w:r>
      <w:r w:rsidR="00E64BEE">
        <w:rPr>
          <w:w w:val="0"/>
          <w:szCs w:val="24"/>
        </w:rPr>
        <w:t xml:space="preserve"> and non-routine or major maintenance is scheduled in accordance with </w:t>
      </w:r>
      <w:r w:rsidR="00E64BEE">
        <w:t xml:space="preserve">Accepted </w:t>
      </w:r>
      <w:r w:rsidR="0025250C">
        <w:t>Electrical Practices</w:t>
      </w:r>
      <w:r w:rsidR="00760F06">
        <w:rPr>
          <w:w w:val="0"/>
          <w:szCs w:val="24"/>
        </w:rPr>
        <w:t>.</w:t>
      </w:r>
      <w:bookmarkEnd w:id="270"/>
      <w:r>
        <w:t xml:space="preserve">  </w:t>
      </w:r>
    </w:p>
    <w:p w14:paraId="01EAD7A5" w14:textId="77777777" w:rsidR="0070637D" w:rsidRPr="0070637D" w:rsidRDefault="00AD140D" w:rsidP="0070637D">
      <w:pPr>
        <w:pStyle w:val="Heading3"/>
      </w:pPr>
      <w:r w:rsidRPr="00843711">
        <w:t xml:space="preserve">If </w:t>
      </w:r>
      <w:r w:rsidR="0069631A">
        <w:t xml:space="preserve">reasonably required </w:t>
      </w:r>
      <w:r w:rsidRPr="00843711">
        <w:t xml:space="preserve">in accordance with </w:t>
      </w:r>
      <w:r>
        <w:t xml:space="preserve">Accepted </w:t>
      </w:r>
      <w:r w:rsidR="0025250C">
        <w:t>Electrical Practices</w:t>
      </w:r>
      <w:r w:rsidRPr="00843711">
        <w:t>, Seller may perform maintenance at a different time than, maintenance scheduled pursuant to Section </w:t>
      </w:r>
      <w:r>
        <w:t>20.1.1</w:t>
      </w:r>
      <w:r w:rsidRPr="00843711">
        <w:t xml:space="preserve">.  Seller shall provide </w:t>
      </w:r>
      <w:r w:rsidR="00431936">
        <w:t>N</w:t>
      </w:r>
      <w:r w:rsidR="00AE1C3A">
        <w:t xml:space="preserve">otice to </w:t>
      </w:r>
      <w:r w:rsidR="00DB695F">
        <w:t>Buyer</w:t>
      </w:r>
      <w:r w:rsidR="00AA6EDF" w:rsidRPr="00AA6EDF">
        <w:t xml:space="preserve"> </w:t>
      </w:r>
      <w:r w:rsidR="00AA6EDF" w:rsidRPr="00AA6EDF">
        <w:rPr>
          <w:rFonts w:cs="Arial"/>
          <w:szCs w:val="32"/>
        </w:rPr>
        <w:t xml:space="preserve">within the time period determined by the CAISO for the </w:t>
      </w:r>
      <w:r w:rsidR="0075326E">
        <w:rPr>
          <w:rFonts w:cs="Arial"/>
          <w:szCs w:val="32"/>
        </w:rPr>
        <w:t>Energy Storage System</w:t>
      </w:r>
      <w:r w:rsidR="00AA6EDF" w:rsidRPr="00AA6EDF">
        <w:rPr>
          <w:rFonts w:cs="Arial"/>
          <w:szCs w:val="32"/>
        </w:rPr>
        <w:t>, as a “Resource Adequacy Resource” that is subject to the Availability Standards, to qualify for an “Approved Maintenance Outage” un</w:t>
      </w:r>
      <w:r w:rsidR="00AA6EDF">
        <w:rPr>
          <w:rFonts w:cs="Arial"/>
          <w:szCs w:val="32"/>
        </w:rPr>
        <w:t xml:space="preserve">der the </w:t>
      </w:r>
      <w:r w:rsidR="00AA6EDF" w:rsidRPr="00AA6EDF">
        <w:rPr>
          <w:rFonts w:cs="Arial"/>
          <w:szCs w:val="32"/>
        </w:rPr>
        <w:t>Tariff</w:t>
      </w:r>
      <w:r w:rsidR="00775207">
        <w:rPr>
          <w:rFonts w:cs="Arial"/>
          <w:szCs w:val="32"/>
        </w:rPr>
        <w:t xml:space="preserve"> </w:t>
      </w:r>
      <w:r w:rsidR="000D6100" w:rsidRPr="00F51997">
        <w:t>(or such shorter period as may be reasonably acceptable to Buyer</w:t>
      </w:r>
      <w:r w:rsidR="00AE72DC" w:rsidRPr="00F51997">
        <w:t xml:space="preserve"> based on the likelihood of dispatch by Buyer</w:t>
      </w:r>
      <w:r w:rsidR="000D6100" w:rsidRPr="00F51997">
        <w:t>)</w:t>
      </w:r>
      <w:r w:rsidRPr="00843711">
        <w:t>, and Seller shall limit maintenance repairs performed pursuant to this Section </w:t>
      </w:r>
      <w:bookmarkStart w:id="271" w:name="OLE_LINK1"/>
      <w:bookmarkStart w:id="272" w:name="OLE_LINK2"/>
      <w:r>
        <w:t>20.1.2</w:t>
      </w:r>
      <w:bookmarkEnd w:id="271"/>
      <w:bookmarkEnd w:id="272"/>
      <w:r w:rsidRPr="00843711">
        <w:t xml:space="preserve"> to </w:t>
      </w:r>
      <w:r w:rsidR="00197774">
        <w:t xml:space="preserve">periods when Buyer does not reasonably believe the </w:t>
      </w:r>
      <w:r w:rsidR="00946C78">
        <w:t>Project</w:t>
      </w:r>
      <w:r w:rsidR="00197774">
        <w:t xml:space="preserve"> will be </w:t>
      </w:r>
      <w:r w:rsidR="00407DA2">
        <w:t>dispatched</w:t>
      </w:r>
      <w:r w:rsidRPr="00843711">
        <w:t xml:space="preserve">.  Unless otherwise agreed to by the Parties, the total amount of </w:t>
      </w:r>
      <w:r>
        <w:t>Scheduled Outages</w:t>
      </w:r>
      <w:r w:rsidRPr="00843711">
        <w:t xml:space="preserve"> scheduled pursuant to this Section </w:t>
      </w:r>
      <w:r>
        <w:t>20.1.2</w:t>
      </w:r>
      <w:r w:rsidRPr="00843711">
        <w:t xml:space="preserve"> shall</w:t>
      </w:r>
      <w:r w:rsidR="00A91148">
        <w:t xml:space="preserve"> count against the hours permitted in Section 20.1.1 and shall</w:t>
      </w:r>
      <w:r w:rsidRPr="00843711">
        <w:t xml:space="preserve"> </w:t>
      </w:r>
      <w:r>
        <w:t xml:space="preserve">not </w:t>
      </w:r>
      <w:r w:rsidR="00A91148">
        <w:t xml:space="preserve">exceed the caps listed in </w:t>
      </w:r>
      <w:r w:rsidRPr="00843711">
        <w:t>Section </w:t>
      </w:r>
      <w:r>
        <w:t>20.1.1.</w:t>
      </w:r>
      <w:r w:rsidRPr="00843711">
        <w:t xml:space="preserve"> </w:t>
      </w:r>
    </w:p>
    <w:p w14:paraId="01EAD7A6" w14:textId="77777777" w:rsidR="009534AA" w:rsidRPr="009534AA" w:rsidRDefault="00075326" w:rsidP="009534AA">
      <w:pPr>
        <w:pStyle w:val="Heading2"/>
        <w:rPr>
          <w:vanish/>
          <w:specVanish/>
        </w:rPr>
      </w:pPr>
      <w:bookmarkStart w:id="273" w:name="_Toc381091130"/>
      <w:r w:rsidRPr="002E749D">
        <w:t>No Scheduled Outages During Summer Months.</w:t>
      </w:r>
      <w:bookmarkEnd w:id="273"/>
    </w:p>
    <w:p w14:paraId="01EAD7A7" w14:textId="77777777" w:rsidR="009534AA" w:rsidRDefault="00075326" w:rsidP="009534AA">
      <w:pPr>
        <w:pStyle w:val="Body"/>
      </w:pPr>
      <w:r w:rsidRPr="002E749D">
        <w:t xml:space="preserve">  </w:t>
      </w:r>
      <w:r w:rsidR="00AD140D">
        <w:t xml:space="preserve">Except as </w:t>
      </w:r>
      <w:r w:rsidR="00E43A7D">
        <w:t xml:space="preserve">scheduled </w:t>
      </w:r>
      <w:r w:rsidR="00AD140D">
        <w:t>by the Parties under Section 20.1</w:t>
      </w:r>
      <w:r w:rsidR="00E43A7D">
        <w:t>.2</w:t>
      </w:r>
      <w:r w:rsidR="00AD140D">
        <w:t>, n</w:t>
      </w:r>
      <w:r w:rsidRPr="00933102">
        <w:t xml:space="preserve">o outages shall be scheduled or planned from each June 1 through October 31 during the Delivery Period. </w:t>
      </w:r>
      <w:r w:rsidRPr="002E749D">
        <w:t xml:space="preserve"> </w:t>
      </w:r>
      <w:r w:rsidRPr="00933102">
        <w:t>In the event that the Seller has a previously Scheduled Outage that becomes coincident with a CAISO-declared system emergency, Seller shall make all reasonable efforts to reschedule such Scheduled Outage.</w:t>
      </w:r>
    </w:p>
    <w:p w14:paraId="01EAD7A8" w14:textId="77777777" w:rsidR="009534AA" w:rsidRPr="009534AA" w:rsidRDefault="00075326" w:rsidP="009534AA">
      <w:pPr>
        <w:pStyle w:val="Heading2"/>
        <w:rPr>
          <w:vanish/>
          <w:specVanish/>
        </w:rPr>
      </w:pPr>
      <w:bookmarkStart w:id="274" w:name="_Toc381091131"/>
      <w:r w:rsidRPr="000E16EA">
        <w:t>Notice of Unscheduled Outages.</w:t>
      </w:r>
      <w:bookmarkEnd w:id="274"/>
    </w:p>
    <w:p w14:paraId="01EAD7A9" w14:textId="77777777" w:rsidR="009534AA" w:rsidRDefault="00075326" w:rsidP="009534AA">
      <w:pPr>
        <w:pStyle w:val="Body"/>
      </w:pPr>
      <w:r w:rsidRPr="000E16EA">
        <w:t xml:space="preserve">  Seller shall notify </w:t>
      </w:r>
      <w:r>
        <w:t>Buyer</w:t>
      </w:r>
      <w:r w:rsidRPr="000E16EA">
        <w:t xml:space="preserve"> by telephoning </w:t>
      </w:r>
      <w:r>
        <w:t>Buyer</w:t>
      </w:r>
      <w:r w:rsidR="00571B3D">
        <w:t>’</w:t>
      </w:r>
      <w:r w:rsidRPr="000E16EA">
        <w:t xml:space="preserve">s Generation Operations Center </w:t>
      </w:r>
      <w:r w:rsidR="00F073C8">
        <w:t xml:space="preserve"> </w:t>
      </w:r>
      <w:r w:rsidRPr="000E16EA">
        <w:t xml:space="preserve">no later than ten (10) minutes following the occurrence of an Unscheduled Outage, or if Seller has knowledge that an Unscheduled Outage will occur, within </w:t>
      </w:r>
      <w:r w:rsidR="004A0D8E">
        <w:t>twenty (</w:t>
      </w:r>
      <w:r w:rsidRPr="000E16EA">
        <w:t>20</w:t>
      </w:r>
      <w:r w:rsidR="004A0D8E">
        <w:t>)</w:t>
      </w:r>
      <w:r w:rsidRPr="000E16EA">
        <w:t xml:space="preserve"> minutes of determining that such Unscheduled Outage will occur. </w:t>
      </w:r>
      <w:r w:rsidRPr="000E16EA">
        <w:rPr>
          <w:bCs/>
        </w:rPr>
        <w:t xml:space="preserve"> </w:t>
      </w:r>
      <w:r w:rsidRPr="000E16EA">
        <w:t xml:space="preserve">Seller shall </w:t>
      </w:r>
      <w:r>
        <w:t xml:space="preserve">relay </w:t>
      </w:r>
      <w:r w:rsidRPr="000E16EA">
        <w:t>outage information</w:t>
      </w:r>
      <w:r>
        <w:t xml:space="preserve"> to Buyer</w:t>
      </w:r>
      <w:r w:rsidRPr="000E16EA">
        <w:t xml:space="preserve"> as required by the Tariff within twenty (20) minutes of the Unscheduled Outage.  </w:t>
      </w:r>
      <w:r w:rsidRPr="000E16EA">
        <w:rPr>
          <w:bCs/>
        </w:rPr>
        <w:t xml:space="preserve">Seller will communicate to </w:t>
      </w:r>
      <w:r>
        <w:rPr>
          <w:bCs/>
        </w:rPr>
        <w:t>Buyer</w:t>
      </w:r>
      <w:r w:rsidRPr="000E16EA">
        <w:rPr>
          <w:bCs/>
        </w:rPr>
        <w:t xml:space="preserve"> the estimated time of return of each </w:t>
      </w:r>
      <w:r w:rsidR="0075326E">
        <w:rPr>
          <w:bCs/>
        </w:rPr>
        <w:t>Energy Storage System</w:t>
      </w:r>
      <w:r w:rsidRPr="000E16EA">
        <w:rPr>
          <w:bCs/>
        </w:rPr>
        <w:t xml:space="preserve"> as soon as practical after Seller has knowledge thereof. </w:t>
      </w:r>
    </w:p>
    <w:p w14:paraId="01EAD7AA" w14:textId="77777777" w:rsidR="009534AA" w:rsidRPr="009534AA" w:rsidRDefault="00075326" w:rsidP="009534AA">
      <w:pPr>
        <w:pStyle w:val="Heading2"/>
        <w:rPr>
          <w:vanish/>
          <w:specVanish/>
        </w:rPr>
      </w:pPr>
      <w:bookmarkStart w:id="275" w:name="_Toc381091132"/>
      <w:r w:rsidRPr="000E16EA">
        <w:t>Inspection.</w:t>
      </w:r>
      <w:bookmarkEnd w:id="275"/>
    </w:p>
    <w:p w14:paraId="01EAD7AB" w14:textId="77777777" w:rsidR="009534AA" w:rsidRDefault="00075326" w:rsidP="009534AA">
      <w:pPr>
        <w:pStyle w:val="Body"/>
      </w:pPr>
      <w:r w:rsidRPr="000E16EA">
        <w:t xml:space="preserve">  In the event of an Unscheduled Outage, </w:t>
      </w:r>
      <w:r>
        <w:t>Buyer</w:t>
      </w:r>
      <w:r w:rsidRPr="000E16EA">
        <w:t xml:space="preserve"> shall have the option to inspect any </w:t>
      </w:r>
      <w:r w:rsidR="0075326E">
        <w:t>Energy Storage System</w:t>
      </w:r>
      <w:r w:rsidRPr="000E16EA">
        <w:t xml:space="preserve"> and all records relating thereto on any Business Day and at a reasonable time and Seller shall reasonably cooperate with </w:t>
      </w:r>
      <w:r>
        <w:t>Buyer</w:t>
      </w:r>
      <w:r w:rsidRPr="000E16EA">
        <w:t xml:space="preserve"> during any such inspection.</w:t>
      </w:r>
      <w:r w:rsidRPr="00CA7C9A">
        <w:t xml:space="preserve">  </w:t>
      </w:r>
      <w:r w:rsidRPr="00CA7C9A">
        <w:lastRenderedPageBreak/>
        <w:t>Buyer shall comply with Seller</w:t>
      </w:r>
      <w:r w:rsidR="00571B3D">
        <w:t>’</w:t>
      </w:r>
      <w:r w:rsidRPr="00CA7C9A">
        <w:t xml:space="preserve">s safety and security rules and instructions during any inspection, and shall not interfere with work on or operation of the </w:t>
      </w:r>
      <w:r w:rsidR="00946C78">
        <w:t>Project</w:t>
      </w:r>
      <w:r w:rsidRPr="00CA7C9A">
        <w:t>.</w:t>
      </w:r>
    </w:p>
    <w:p w14:paraId="01EAD7AC" w14:textId="77777777" w:rsidR="009534AA" w:rsidRPr="009534AA" w:rsidRDefault="00075326" w:rsidP="009534AA">
      <w:pPr>
        <w:pStyle w:val="Heading2"/>
        <w:rPr>
          <w:vanish/>
          <w:specVanish/>
        </w:rPr>
      </w:pPr>
      <w:bookmarkStart w:id="276" w:name="_Toc381091133"/>
      <w:r w:rsidRPr="000E16EA">
        <w:t>Reports of Outages.</w:t>
      </w:r>
      <w:bookmarkEnd w:id="276"/>
    </w:p>
    <w:p w14:paraId="01EAD7AD" w14:textId="77777777" w:rsidR="009534AA" w:rsidRDefault="00075326" w:rsidP="009534AA">
      <w:pPr>
        <w:pStyle w:val="Body"/>
      </w:pPr>
      <w:r w:rsidRPr="000E16EA">
        <w:t xml:space="preserve">  Seller shall promptly prepare and provide to </w:t>
      </w:r>
      <w:r>
        <w:t>Buyer</w:t>
      </w:r>
      <w:r w:rsidRPr="000E16EA">
        <w:t xml:space="preserve">, all reports of Unscheduled Outages or Scheduled Outages that </w:t>
      </w:r>
      <w:r>
        <w:t>Buyer</w:t>
      </w:r>
      <w:r w:rsidRPr="000E16EA">
        <w:t xml:space="preserve"> may reasonably require for the purpose of enabling </w:t>
      </w:r>
      <w:r>
        <w:t>Buyer</w:t>
      </w:r>
      <w:r w:rsidRPr="000E16EA">
        <w:t xml:space="preserve"> to comply with CAISO requirements or any Applicable Laws.  Seller shall also report all Unscheduled Outages or Scheduled Outages in the Daily Operating Report.</w:t>
      </w:r>
    </w:p>
    <w:p w14:paraId="01EAD7AE" w14:textId="77777777" w:rsidR="009534AA" w:rsidRDefault="009534AA" w:rsidP="009534AA">
      <w:pPr>
        <w:pStyle w:val="Heading1"/>
      </w:pPr>
      <w:r>
        <w:br/>
      </w:r>
      <w:bookmarkStart w:id="277" w:name="_Toc381091134"/>
      <w:r w:rsidRPr="002E749D">
        <w:t>FORCE MAJEURE</w:t>
      </w:r>
      <w:bookmarkEnd w:id="277"/>
    </w:p>
    <w:p w14:paraId="01EAD7AF" w14:textId="77777777" w:rsidR="009534AA" w:rsidRPr="009534AA" w:rsidRDefault="00075326" w:rsidP="009534AA">
      <w:pPr>
        <w:pStyle w:val="Heading2"/>
        <w:rPr>
          <w:rFonts w:cs="Arial"/>
          <w:vanish/>
          <w:szCs w:val="24"/>
          <w:specVanish/>
        </w:rPr>
      </w:pPr>
      <w:bookmarkStart w:id="278" w:name="_Toc381091135"/>
      <w:r w:rsidRPr="000E16EA">
        <w:rPr>
          <w:rFonts w:cs="Arial"/>
          <w:szCs w:val="24"/>
        </w:rPr>
        <w:t>No Default for Force Majeure.</w:t>
      </w:r>
      <w:bookmarkEnd w:id="278"/>
    </w:p>
    <w:p w14:paraId="01EAD7B0" w14:textId="77777777" w:rsidR="009534AA" w:rsidRDefault="00075326" w:rsidP="009534AA">
      <w:pPr>
        <w:pStyle w:val="Body"/>
      </w:pPr>
      <w:r w:rsidRPr="00933102">
        <w:t xml:space="preserve">  </w:t>
      </w:r>
      <w:r w:rsidR="001C104F" w:rsidRPr="00933102">
        <w:t>A</w:t>
      </w:r>
      <w:r w:rsidRPr="00933102">
        <w:t xml:space="preserve"> Party shall not be in default in the performance of its obligations under this Agreement when and to the extent that the failure or delay of its performance is due to an event of Force Majeure.  However, a failure to make payments when due shall not be excused</w:t>
      </w:r>
      <w:r w:rsidR="00963FF0">
        <w:t>; except to the extent such failure is caused solely by a Force Majeure event that disables physical or electronic facilities necessary to transfer funds to the payee Party</w:t>
      </w:r>
      <w:r w:rsidRPr="00933102">
        <w:t>.</w:t>
      </w:r>
    </w:p>
    <w:p w14:paraId="01EAD7B1" w14:textId="77777777" w:rsidR="009534AA" w:rsidRPr="009534AA" w:rsidRDefault="00075326" w:rsidP="009534AA">
      <w:pPr>
        <w:pStyle w:val="Heading2"/>
        <w:rPr>
          <w:vanish/>
          <w:specVanish/>
        </w:rPr>
      </w:pPr>
      <w:bookmarkStart w:id="279" w:name="_Toc381091136"/>
      <w:r w:rsidRPr="000E16EA">
        <w:rPr>
          <w:rFonts w:cs="Arial"/>
          <w:szCs w:val="24"/>
        </w:rPr>
        <w:t>Force Majeure Claim</w:t>
      </w:r>
      <w:r w:rsidRPr="00933102">
        <w:t>.</w:t>
      </w:r>
      <w:bookmarkEnd w:id="279"/>
    </w:p>
    <w:p w14:paraId="01EAD7B2" w14:textId="77777777" w:rsidR="009534AA" w:rsidRDefault="00075326" w:rsidP="009534AA">
      <w:pPr>
        <w:pStyle w:val="Body"/>
      </w:pPr>
      <w:r w:rsidRPr="00933102">
        <w:t xml:space="preserve">  If, because of a Force Majeure, either Party is unable to perform its obligations under this Agreement, such Party shall be excused from whatever performance is affected by the Force Majeure only to the extent so affected</w:t>
      </w:r>
      <w:r w:rsidR="00F51997">
        <w:t xml:space="preserve">.  </w:t>
      </w:r>
      <w:r w:rsidR="00F51997" w:rsidRPr="007E4BAE">
        <w:rPr>
          <w:rFonts w:eastAsia="MS Mincho"/>
        </w:rPr>
        <w:t>The following procedure shall apply in the event there occurs a Force Majeure</w:t>
      </w:r>
      <w:bookmarkStart w:id="280" w:name="_DV_M1037"/>
      <w:bookmarkEnd w:id="280"/>
      <w:r w:rsidR="00F51997" w:rsidRPr="007E4BAE">
        <w:rPr>
          <w:rFonts w:eastAsia="MS Mincho"/>
        </w:rPr>
        <w:t>:</w:t>
      </w:r>
      <w:r w:rsidR="00F51997">
        <w:rPr>
          <w:rFonts w:eastAsia="MS Mincho"/>
        </w:rPr>
        <w:t xml:space="preserve"> </w:t>
      </w:r>
      <w:r w:rsidRPr="00933102">
        <w:t xml:space="preserve"> </w:t>
      </w:r>
    </w:p>
    <w:p w14:paraId="01EAD7B3" w14:textId="77777777" w:rsidR="009534AA" w:rsidRDefault="00075326" w:rsidP="005678FF">
      <w:pPr>
        <w:pStyle w:val="Heading4"/>
      </w:pPr>
      <w:r w:rsidRPr="00933102">
        <w:t xml:space="preserve">The Claiming Party, as soon as reasonably practical, </w:t>
      </w:r>
      <w:r w:rsidR="00F51997">
        <w:t xml:space="preserve">shall </w:t>
      </w:r>
      <w:r w:rsidRPr="00933102">
        <w:t>give the other Party written Notice describing the particulars of the occurrence;</w:t>
      </w:r>
      <w:r w:rsidRPr="002E749D">
        <w:t xml:space="preserve"> </w:t>
      </w:r>
    </w:p>
    <w:p w14:paraId="01EAD7B4" w14:textId="77777777" w:rsidR="009534AA" w:rsidRDefault="00075326" w:rsidP="005678FF">
      <w:pPr>
        <w:pStyle w:val="Heading4"/>
      </w:pPr>
      <w:r w:rsidRPr="000E16EA">
        <w:t xml:space="preserve">The Claiming Party, within five (5) Business Days </w:t>
      </w:r>
      <w:r w:rsidR="0025250C">
        <w:t xml:space="preserve">of providing </w:t>
      </w:r>
      <w:r w:rsidRPr="000E16EA">
        <w:t xml:space="preserve">Notice of occurrence of the Force Majeure under </w:t>
      </w:r>
      <w:r>
        <w:t>clause (a) above</w:t>
      </w:r>
      <w:r w:rsidRPr="000E16EA">
        <w:t xml:space="preserve">, </w:t>
      </w:r>
      <w:r w:rsidR="0025250C">
        <w:t xml:space="preserve">shall </w:t>
      </w:r>
      <w:r w:rsidRPr="000E16EA">
        <w:t xml:space="preserve">provide evidence reasonably sufficient to establish that the occurrence constitutes a Force Majeure as defined in this Agreement; </w:t>
      </w:r>
    </w:p>
    <w:p w14:paraId="01EAD7B5" w14:textId="77777777" w:rsidR="009534AA" w:rsidRDefault="00075326" w:rsidP="005678FF">
      <w:pPr>
        <w:pStyle w:val="Heading4"/>
      </w:pPr>
      <w:r w:rsidRPr="000E16EA">
        <w:t xml:space="preserve">The suspension of performance </w:t>
      </w:r>
      <w:r w:rsidR="00F51997">
        <w:t xml:space="preserve">shall be </w:t>
      </w:r>
      <w:r w:rsidR="0025250C">
        <w:t xml:space="preserve">of </w:t>
      </w:r>
      <w:r w:rsidRPr="000E16EA">
        <w:t>no greater scope and of no longer duration than is required by the Force Majeure;</w:t>
      </w:r>
    </w:p>
    <w:p w14:paraId="01EAD7B6" w14:textId="77777777" w:rsidR="009534AA" w:rsidRDefault="00075326" w:rsidP="005678FF">
      <w:pPr>
        <w:pStyle w:val="Heading4"/>
      </w:pPr>
      <w:r w:rsidRPr="000E16EA">
        <w:t xml:space="preserve">The Claiming Party </w:t>
      </w:r>
      <w:r w:rsidR="00F51997">
        <w:t xml:space="preserve">shall use </w:t>
      </w:r>
      <w:r w:rsidRPr="000E16EA">
        <w:t>commercially reasonable efforts to remedy its inability to perform as soon as possible.  Th</w:t>
      </w:r>
      <w:r w:rsidR="00FF2A9A">
        <w:t>is</w:t>
      </w:r>
      <w:r w:rsidRPr="000E16EA">
        <w:t xml:space="preserve"> subsection shall not require the settlement of any strike, walkout, lockout or other labor dispute on terms which, in the sole judgment of the Claiming Party, are contrary to its interest.  The Parties agree and understand that the settlement of strikes, walkouts, lockouts or other labor disputes shall be at the sole discretion of the Claiming Party; and</w:t>
      </w:r>
    </w:p>
    <w:p w14:paraId="01EAD7B7" w14:textId="77777777" w:rsidR="009534AA" w:rsidRDefault="00075326" w:rsidP="005678FF">
      <w:pPr>
        <w:pStyle w:val="Heading4"/>
      </w:pPr>
      <w:r w:rsidRPr="000E16EA">
        <w:t>As soon as Claiming Party is able to resume performance of its obligations under this Agreement, it shall do so and shall promptly give the other Party Notice of this resumption.</w:t>
      </w:r>
    </w:p>
    <w:p w14:paraId="01EAD7B8" w14:textId="77777777" w:rsidR="009534AA" w:rsidRPr="009534AA" w:rsidRDefault="00075326" w:rsidP="000D6100">
      <w:pPr>
        <w:pStyle w:val="Heading2"/>
        <w:rPr>
          <w:vanish/>
          <w:specVanish/>
        </w:rPr>
      </w:pPr>
      <w:bookmarkStart w:id="281" w:name="_Toc381091137"/>
      <w:r>
        <w:rPr>
          <w:rFonts w:cs="Arial"/>
          <w:szCs w:val="24"/>
        </w:rPr>
        <w:t xml:space="preserve">Termination for </w:t>
      </w:r>
      <w:r w:rsidRPr="000E16EA">
        <w:rPr>
          <w:rFonts w:cs="Arial"/>
          <w:szCs w:val="24"/>
        </w:rPr>
        <w:t>Force Majeure</w:t>
      </w:r>
      <w:r w:rsidRPr="00933102">
        <w:t>.</w:t>
      </w:r>
      <w:bookmarkEnd w:id="281"/>
    </w:p>
    <w:p w14:paraId="01EAD7B9" w14:textId="77777777" w:rsidR="009534AA" w:rsidRDefault="00075326" w:rsidP="009534AA">
      <w:pPr>
        <w:pStyle w:val="Body"/>
      </w:pPr>
      <w:r w:rsidRPr="00933102">
        <w:t xml:space="preserve">  If any Force Majeure event shall suspend performance by a Claiming Party for more than </w:t>
      </w:r>
      <w:r w:rsidR="004A0D8E">
        <w:t>six</w:t>
      </w:r>
      <w:r w:rsidR="008425BD">
        <w:t xml:space="preserve"> (</w:t>
      </w:r>
      <w:r w:rsidR="004A0D8E">
        <w:t>6</w:t>
      </w:r>
      <w:r w:rsidR="008425BD">
        <w:t>)</w:t>
      </w:r>
      <w:r w:rsidR="00D54D5C">
        <w:t xml:space="preserve"> </w:t>
      </w:r>
      <w:r w:rsidRPr="00933102">
        <w:t xml:space="preserve">months from the date of </w:t>
      </w:r>
      <w:r w:rsidR="00431936">
        <w:t>N</w:t>
      </w:r>
      <w:r w:rsidR="00431936" w:rsidRPr="00933102">
        <w:t xml:space="preserve">otice </w:t>
      </w:r>
      <w:r w:rsidRPr="00933102">
        <w:t xml:space="preserve">provided by such Claiming Party in Section 21.2(a), then, unless such Force Majeure event was caused by the Event of Default of the other Party or other delay or failure of the other Party in performing a </w:t>
      </w:r>
      <w:r w:rsidRPr="00933102">
        <w:lastRenderedPageBreak/>
        <w:t xml:space="preserve">material obligation under this Agreement, such other Party may, at any time following the end of such </w:t>
      </w:r>
      <w:r w:rsidR="004A0D8E">
        <w:t>six</w:t>
      </w:r>
      <w:r w:rsidR="00360C8A">
        <w:t xml:space="preserve"> </w:t>
      </w:r>
      <w:r w:rsidRPr="00933102">
        <w:t>(</w:t>
      </w:r>
      <w:r w:rsidR="004A0D8E">
        <w:t>6</w:t>
      </w:r>
      <w:r w:rsidRPr="00933102">
        <w:t xml:space="preserve">)-month period, terminate this Agreement upon thirty (30) days prior written </w:t>
      </w:r>
      <w:r w:rsidR="00431936">
        <w:t>N</w:t>
      </w:r>
      <w:r w:rsidR="00431936" w:rsidRPr="00933102">
        <w:t xml:space="preserve">otice </w:t>
      </w:r>
      <w:r w:rsidRPr="00933102">
        <w:t>to the Claiming Party, without further obligation by the terminating Party, except as to the payment of any costs and liabilities incurred prior to the effective date of such termination.</w:t>
      </w:r>
      <w:r w:rsidR="000D6100">
        <w:t xml:space="preserve">  </w:t>
      </w:r>
      <w:r w:rsidR="00A575D8">
        <w:t xml:space="preserve">Except to the extent Buyer may be </w:t>
      </w:r>
      <w:r w:rsidR="00C6242F">
        <w:t>entitled to Daily Delay Damages under Section 2.10.1</w:t>
      </w:r>
      <w:r w:rsidR="00A575D8">
        <w:t xml:space="preserve">, </w:t>
      </w:r>
      <w:r w:rsidR="00A575D8" w:rsidRPr="00E87BBE">
        <w:t xml:space="preserve">if </w:t>
      </w:r>
      <w:r w:rsidR="000D6100" w:rsidRPr="00E87BBE">
        <w:t xml:space="preserve">this Agreement is terminated by Buyer under this Section 21.3, then within five (5) days following such termination, Buyer shall return to Seller any and all </w:t>
      </w:r>
      <w:r w:rsidR="00F51997" w:rsidRPr="00E87BBE">
        <w:t xml:space="preserve">Letters </w:t>
      </w:r>
      <w:r w:rsidR="000D6100" w:rsidRPr="00E87BBE">
        <w:t xml:space="preserve">of </w:t>
      </w:r>
      <w:r w:rsidR="00F51997" w:rsidRPr="00E87BBE">
        <w:t>Credit</w:t>
      </w:r>
      <w:r w:rsidR="000D6100" w:rsidRPr="00E87BBE">
        <w:t>, cash deposit, or any other forms of security or credit support previously provided by Seller and held at that time by Buyer</w:t>
      </w:r>
      <w:r w:rsidR="00A575D8">
        <w:t xml:space="preserve">.  </w:t>
      </w:r>
    </w:p>
    <w:p w14:paraId="01EAD7BA" w14:textId="77777777" w:rsidR="009534AA" w:rsidRDefault="009534AA" w:rsidP="009534AA">
      <w:pPr>
        <w:pStyle w:val="Heading1"/>
      </w:pPr>
      <w:r>
        <w:br/>
      </w:r>
      <w:bookmarkStart w:id="282" w:name="_Toc381091138"/>
      <w:r w:rsidRPr="002E749D">
        <w:t>REPRESENTATIONS, WARRANTIES AND COVENANTS</w:t>
      </w:r>
      <w:bookmarkEnd w:id="282"/>
    </w:p>
    <w:p w14:paraId="01EAD7BB" w14:textId="77777777" w:rsidR="009534AA" w:rsidRPr="009534AA" w:rsidRDefault="00075326" w:rsidP="009534AA">
      <w:pPr>
        <w:pStyle w:val="Heading2"/>
        <w:rPr>
          <w:vanish/>
          <w:specVanish/>
        </w:rPr>
      </w:pPr>
      <w:bookmarkStart w:id="283" w:name="_Toc381091139"/>
      <w:r w:rsidRPr="000E16EA">
        <w:rPr>
          <w:rFonts w:cs="Arial"/>
          <w:szCs w:val="24"/>
        </w:rPr>
        <w:t>Representations and Warranties of Both Parties</w:t>
      </w:r>
      <w:r w:rsidRPr="00933102">
        <w:t>.</w:t>
      </w:r>
      <w:bookmarkEnd w:id="283"/>
    </w:p>
    <w:p w14:paraId="01EAD7BC" w14:textId="77777777" w:rsidR="009534AA" w:rsidRDefault="00075326" w:rsidP="009534AA">
      <w:pPr>
        <w:pStyle w:val="Body"/>
      </w:pPr>
      <w:r w:rsidRPr="00933102">
        <w:t xml:space="preserve">  As of the Effective Date</w:t>
      </w:r>
      <w:r w:rsidR="00394793" w:rsidRPr="00394793">
        <w:t xml:space="preserve"> </w:t>
      </w:r>
      <w:r w:rsidR="00394793" w:rsidRPr="000963B7">
        <w:t xml:space="preserve">and/or the </w:t>
      </w:r>
      <w:r w:rsidR="00394793" w:rsidRPr="007E4BAE">
        <w:t>CP Satisfaction</w:t>
      </w:r>
      <w:r w:rsidR="00394793" w:rsidRPr="000963B7">
        <w:t xml:space="preserve"> Date (as applicable</w:t>
      </w:r>
      <w:r w:rsidR="00394793">
        <w:t>)</w:t>
      </w:r>
      <w:r w:rsidRPr="00933102">
        <w:t>, each Party represents and warrants to the other Party that:</w:t>
      </w:r>
    </w:p>
    <w:p w14:paraId="01EAD7BD" w14:textId="77777777" w:rsidR="009534AA" w:rsidRDefault="00075326" w:rsidP="00AA1B6B">
      <w:pPr>
        <w:pStyle w:val="Heading3"/>
      </w:pPr>
      <w:r w:rsidRPr="000E16EA">
        <w:t>It is duly organized, validly existing and in good standing under the laws of the jurisdiction of its formation;</w:t>
      </w:r>
    </w:p>
    <w:p w14:paraId="01EAD7BE" w14:textId="77777777" w:rsidR="009534AA" w:rsidRDefault="00394793" w:rsidP="00AA1B6B">
      <w:pPr>
        <w:pStyle w:val="Heading3"/>
      </w:pPr>
      <w:r w:rsidRPr="000963B7">
        <w:t xml:space="preserve">As of the </w:t>
      </w:r>
      <w:r>
        <w:t xml:space="preserve">CP Satisfaction </w:t>
      </w:r>
      <w:r w:rsidRPr="000963B7">
        <w:t xml:space="preserve">Date, </w:t>
      </w:r>
      <w:r>
        <w:t>i</w:t>
      </w:r>
      <w:r w:rsidR="00075326" w:rsidRPr="000E16EA">
        <w:t xml:space="preserve">t has all </w:t>
      </w:r>
      <w:bookmarkStart w:id="284" w:name="Uyen"/>
      <w:bookmarkEnd w:id="284"/>
      <w:r w:rsidR="00075326" w:rsidRPr="000E16EA">
        <w:t>regulatory authorizations necessary for it to legally perform its obligations under this Agreement</w:t>
      </w:r>
      <w:r w:rsidR="00AA1B6B">
        <w:t xml:space="preserve">, other than with respect to Seller, </w:t>
      </w:r>
      <w:r w:rsidR="00B23447">
        <w:t xml:space="preserve">any of </w:t>
      </w:r>
      <w:r w:rsidR="00AA1B6B">
        <w:t xml:space="preserve">those Required Permits that </w:t>
      </w:r>
      <w:r w:rsidR="00B23447">
        <w:t xml:space="preserve">satisfy all of the following: it is </w:t>
      </w:r>
      <w:r w:rsidR="00AA1B6B">
        <w:t xml:space="preserve">not required prior to the start of construction of the Project, </w:t>
      </w:r>
      <w:r w:rsidR="00B23447">
        <w:t xml:space="preserve">it is </w:t>
      </w:r>
      <w:r w:rsidR="00AA1B6B">
        <w:t xml:space="preserve">not subject to the discretionary action of the applicable </w:t>
      </w:r>
      <w:r w:rsidR="009B1175" w:rsidRPr="007E4BAE">
        <w:rPr>
          <w:rFonts w:eastAsia="MS Mincho"/>
        </w:rPr>
        <w:t>Governmental Authority</w:t>
      </w:r>
      <w:r w:rsidR="00AA1B6B">
        <w:t xml:space="preserve">, and </w:t>
      </w:r>
      <w:r w:rsidR="00B23447">
        <w:t xml:space="preserve">it </w:t>
      </w:r>
      <w:r w:rsidR="00AA1B6B">
        <w:t>otherwise can be obtained in the ordinary course of business;</w:t>
      </w:r>
      <w:r w:rsidR="00075326" w:rsidRPr="000E16EA">
        <w:t xml:space="preserve"> </w:t>
      </w:r>
    </w:p>
    <w:p w14:paraId="01EAD7BF" w14:textId="77777777" w:rsidR="009534AA" w:rsidRDefault="00075326" w:rsidP="00AA1B6B">
      <w:pPr>
        <w:pStyle w:val="Heading3"/>
      </w:pPr>
      <w:r w:rsidRPr="000E16EA">
        <w:t>The execution, delivery and performance of this Agreement are within its power, have been duly authorized by all necessary action and do not violate any of the terms and conditions in its governing documents, any contracts to which it is a party or any Applicable Laws</w:t>
      </w:r>
      <w:r w:rsidR="008B2EF6">
        <w:t xml:space="preserve"> </w:t>
      </w:r>
      <w:r w:rsidR="008B2EF6" w:rsidRPr="000E16EA">
        <w:t>(</w:t>
      </w:r>
      <w:r w:rsidR="00314E4E">
        <w:t>excluding any Governmental Authority approvals or consents or any Required Permits, which items are covered in Section 22.1.2</w:t>
      </w:r>
      <w:r w:rsidR="008B2EF6" w:rsidRPr="000E16EA">
        <w:t>)</w:t>
      </w:r>
      <w:r w:rsidRPr="000E16EA">
        <w:t>;</w:t>
      </w:r>
    </w:p>
    <w:p w14:paraId="01EAD7C0" w14:textId="77777777" w:rsidR="009534AA" w:rsidRDefault="00075326" w:rsidP="00AA1B6B">
      <w:pPr>
        <w:pStyle w:val="Heading3"/>
      </w:pPr>
      <w:r w:rsidRPr="000E16EA">
        <w:t xml:space="preserve">This Agreement constitutes its legally valid and binding obligation enforceable against it in accordance with its terms, subject to any Equitable Defenses; </w:t>
      </w:r>
    </w:p>
    <w:p w14:paraId="01EAD7C1" w14:textId="77777777" w:rsidR="009534AA" w:rsidRDefault="00075326" w:rsidP="00AA1B6B">
      <w:pPr>
        <w:pStyle w:val="Heading3"/>
      </w:pPr>
      <w:r w:rsidRPr="000E16EA">
        <w:t>It is not Bankrupt and there are not proceedings pending or being contemplated by it or, to its knowledge, threatened against it which would result in it being or becom</w:t>
      </w:r>
      <w:r w:rsidR="00F073C8">
        <w:t>ing</w:t>
      </w:r>
      <w:r w:rsidRPr="000E16EA">
        <w:t xml:space="preserve"> Bankrupt; </w:t>
      </w:r>
    </w:p>
    <w:p w14:paraId="01EAD7C2" w14:textId="77777777" w:rsidR="009534AA" w:rsidRDefault="009B1175" w:rsidP="00AA1B6B">
      <w:pPr>
        <w:pStyle w:val="Heading3"/>
      </w:pPr>
      <w:bookmarkStart w:id="285" w:name="_DV_C1294"/>
      <w:r w:rsidRPr="007E4BAE">
        <w:rPr>
          <w:rFonts w:eastAsia="MS Mincho"/>
        </w:rPr>
        <w:t>Except as may be set forth in its reports filed with the SEC, there</w:t>
      </w:r>
      <w:bookmarkStart w:id="286" w:name="_DV_M1072"/>
      <w:bookmarkEnd w:id="285"/>
      <w:bookmarkEnd w:id="286"/>
      <w:r>
        <w:rPr>
          <w:rFonts w:eastAsia="MS Mincho"/>
        </w:rPr>
        <w:t xml:space="preserve"> </w:t>
      </w:r>
      <w:r w:rsidR="00075326" w:rsidRPr="000E16EA">
        <w:t>is not pending or, to its knowledge, threatened against it or in Seller</w:t>
      </w:r>
      <w:r w:rsidR="00571B3D">
        <w:t>’</w:t>
      </w:r>
      <w:r w:rsidR="00075326" w:rsidRPr="000E16EA">
        <w:t xml:space="preserve">s case, Guarantor, if applicable, any legal proceedings that could materially adversely affect </w:t>
      </w:r>
      <w:r w:rsidR="00075326">
        <w:t>such party</w:t>
      </w:r>
      <w:r w:rsidR="00571B3D">
        <w:t>’</w:t>
      </w:r>
      <w:r w:rsidR="00075326">
        <w:t xml:space="preserve">s </w:t>
      </w:r>
      <w:r w:rsidR="00075326" w:rsidRPr="000E16EA">
        <w:t>ability to perform its obligations under this Agreement</w:t>
      </w:r>
      <w:r w:rsidR="00075326">
        <w:t xml:space="preserve"> or the Guaranty Agreement, as applicable</w:t>
      </w:r>
      <w:r w:rsidR="00075326" w:rsidRPr="000E16EA">
        <w:t>;</w:t>
      </w:r>
    </w:p>
    <w:p w14:paraId="01EAD7C3" w14:textId="77777777" w:rsidR="009534AA" w:rsidRDefault="00075326" w:rsidP="00AA1B6B">
      <w:pPr>
        <w:pStyle w:val="Heading3"/>
      </w:pPr>
      <w:r w:rsidRPr="000E16EA">
        <w:t>No Event of Default with respect to it has occurred and is continuing and no such event or circumstance would occur as a result of its entering into or performing its obligations under this Agreement;</w:t>
      </w:r>
    </w:p>
    <w:p w14:paraId="01EAD7C4" w14:textId="77777777" w:rsidR="009534AA" w:rsidRDefault="00075326" w:rsidP="00AA1B6B">
      <w:pPr>
        <w:pStyle w:val="Heading3"/>
      </w:pPr>
      <w:r w:rsidRPr="000E16EA">
        <w:lastRenderedPageBreak/>
        <w:t>It is acting for its own account, has made its own independent decision to enter into this Agreement and as to whether this Agreement is appropriate or proper for it base</w:t>
      </w:r>
      <w:r>
        <w:t>d</w:t>
      </w:r>
      <w:r w:rsidRPr="000E16EA">
        <w:t xml:space="preserve"> upon its own judgment, is not relying upon the advice or recommendations of the other Party in so doing, and is capable of assessing the merits of and understanding, and understand</w:t>
      </w:r>
      <w:r>
        <w:t>s</w:t>
      </w:r>
      <w:r w:rsidRPr="000E16EA">
        <w:t xml:space="preserve"> and accepts, the terms, conditions and risks of this Agreement; </w:t>
      </w:r>
    </w:p>
    <w:p w14:paraId="01EAD7C5" w14:textId="77777777" w:rsidR="009534AA" w:rsidRDefault="00075326" w:rsidP="00AA1B6B">
      <w:pPr>
        <w:pStyle w:val="Heading3"/>
      </w:pPr>
      <w:r w:rsidRPr="000E16EA">
        <w:t xml:space="preserve">It is a </w:t>
      </w:r>
      <w:r w:rsidR="00571B3D">
        <w:t>“</w:t>
      </w:r>
      <w:r w:rsidRPr="000E16EA">
        <w:t>forward contract merchant</w:t>
      </w:r>
      <w:r w:rsidR="00571B3D">
        <w:t>”</w:t>
      </w:r>
      <w:r w:rsidRPr="000E16EA">
        <w:t xml:space="preserve"> within the meaning of the United States Bankruptcy Code;</w:t>
      </w:r>
    </w:p>
    <w:p w14:paraId="01EAD7C6" w14:textId="77777777" w:rsidR="009534AA" w:rsidRDefault="00075326" w:rsidP="00AA1B6B">
      <w:pPr>
        <w:pStyle w:val="Heading3"/>
      </w:pPr>
      <w:r w:rsidRPr="000E16EA">
        <w:t>It has entered into this Agreement in connection with the conduct of its business and it has the capacity or ability to make or take delivery of all Product under this Agreement.</w:t>
      </w:r>
    </w:p>
    <w:p w14:paraId="01EAD7C7" w14:textId="77777777" w:rsidR="009534AA" w:rsidRPr="009534AA" w:rsidRDefault="00075326" w:rsidP="009534AA">
      <w:pPr>
        <w:pStyle w:val="Heading2"/>
        <w:rPr>
          <w:vanish/>
          <w:specVanish/>
        </w:rPr>
      </w:pPr>
      <w:bookmarkStart w:id="287" w:name="_Toc381091140"/>
      <w:r w:rsidRPr="000E16EA">
        <w:rPr>
          <w:szCs w:val="24"/>
        </w:rPr>
        <w:t>Additional Representations and Warranties of Seller</w:t>
      </w:r>
      <w:r w:rsidRPr="00933102">
        <w:t>.</w:t>
      </w:r>
      <w:bookmarkEnd w:id="287"/>
    </w:p>
    <w:p w14:paraId="01EAD7C8" w14:textId="77777777" w:rsidR="009534AA" w:rsidRDefault="00075326" w:rsidP="009534AA">
      <w:pPr>
        <w:pStyle w:val="Body"/>
      </w:pPr>
      <w:r w:rsidRPr="00933102">
        <w:t xml:space="preserve">  Seller represents, warrants and covenants to Buyer that:</w:t>
      </w:r>
    </w:p>
    <w:p w14:paraId="01EAD7C9" w14:textId="77777777" w:rsidR="009534AA" w:rsidRDefault="00394793" w:rsidP="00AA1B6B">
      <w:pPr>
        <w:pStyle w:val="Heading3"/>
      </w:pPr>
      <w:bookmarkStart w:id="288" w:name="_DV_C1350"/>
      <w:r w:rsidRPr="007E4BAE">
        <w:t>As of the CP Satisfaction Date and subject</w:t>
      </w:r>
      <w:r w:rsidRPr="000963B7">
        <w:t xml:space="preserve"> to Permitted Liens, </w:t>
      </w:r>
      <w:bookmarkEnd w:id="288"/>
      <w:r w:rsidR="00075326" w:rsidRPr="000E16EA">
        <w:t>Seller has Site Control and will maintain Site Control for the remainder of the Term</w:t>
      </w:r>
      <w:r w:rsidR="00075326">
        <w:t>;</w:t>
      </w:r>
    </w:p>
    <w:p w14:paraId="01EAD7CA" w14:textId="77777777" w:rsidR="002512ED" w:rsidRPr="00E87BBE" w:rsidRDefault="002512ED" w:rsidP="002512ED">
      <w:pPr>
        <w:pStyle w:val="Heading3"/>
      </w:pPr>
      <w:r w:rsidRPr="00E87BBE">
        <w:t xml:space="preserve">To the best of Seller’s knowledge, each specification and description of the </w:t>
      </w:r>
      <w:r w:rsidR="00946C78">
        <w:t>Project</w:t>
      </w:r>
      <w:r w:rsidRPr="00E87BBE">
        <w:t xml:space="preserve"> and the Product in Article 1 is true and correct.  Seller covenants that, throughout the Term, Seller will promptly provide Buyer with Notice of any change in any material respect in any of the specifications or descriptions set forth in Article 1;</w:t>
      </w:r>
    </w:p>
    <w:p w14:paraId="01EAD7CB" w14:textId="77777777" w:rsidR="002512ED" w:rsidRPr="00E87BBE" w:rsidRDefault="002512ED" w:rsidP="002512ED">
      <w:pPr>
        <w:pStyle w:val="Heading3"/>
      </w:pPr>
      <w:r w:rsidRPr="00E87BBE">
        <w:t xml:space="preserve">Seller will execute a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xml:space="preserve"> </w:t>
      </w:r>
      <w:r w:rsidR="005F7184">
        <w:t xml:space="preserve">(with each </w:t>
      </w:r>
      <w:r w:rsidR="0075326E">
        <w:t>Energy Storage System</w:t>
      </w:r>
      <w:r w:rsidR="005F7184">
        <w:t xml:space="preserve">) </w:t>
      </w:r>
      <w:r w:rsidRPr="00E87BBE">
        <w:t xml:space="preserve">prior to the Delivery Period, Seller will deliver to Buyer a true and complete copy of such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xml:space="preserve">, and such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as originally executed by Seller, shall remain in full force and effect throughout the entire Delivery Period, subject to such amendments or modifications as are deemed desirable or necessary by Seller and the CAISO, subject to approval of such amendments or modifications by Buyer, which approval shall not be unreasonably delayed or withheld</w:t>
      </w:r>
      <w:r w:rsidRPr="00E87BBE">
        <w:rPr>
          <w:szCs w:val="24"/>
        </w:rPr>
        <w:t>;</w:t>
      </w:r>
    </w:p>
    <w:p w14:paraId="01EAD7CC" w14:textId="77777777" w:rsidR="002512ED" w:rsidRPr="00E87BBE" w:rsidRDefault="002512ED" w:rsidP="002512ED">
      <w:pPr>
        <w:pStyle w:val="Heading3"/>
      </w:pPr>
      <w:r w:rsidRPr="00E87BBE">
        <w:t>Seller will execute all necessary grid connection, maintenance, or transmission facility services agreements prior to the commencement of the Delivery Period, Seller will deliver to Buyer a true and complete copy of such agreements, and such agreements, as originally executed by Seller, shall remain in full force and effect throughout the entire Delivery Period, subject to such amendments or modifications as are deemed desirable or necessary by Seller and the counter-party to such agreements, subject to approval of such amendments or modifications by Buyer, which approval shall not be unreasonably delayed or withheld</w:t>
      </w:r>
      <w:r w:rsidRPr="00E87BBE">
        <w:rPr>
          <w:szCs w:val="24"/>
        </w:rPr>
        <w:t>;</w:t>
      </w:r>
    </w:p>
    <w:p w14:paraId="01EAD7CD" w14:textId="77777777" w:rsidR="009534AA" w:rsidRDefault="00075326" w:rsidP="00AA1B6B">
      <w:pPr>
        <w:pStyle w:val="Heading3"/>
      </w:pPr>
      <w:r w:rsidRPr="008E700D">
        <w:t xml:space="preserve">As of the Effective Date, Seller has not used, granted, pledged, assigned or otherwise committed to deliver during the Delivery Period any Capacity of the </w:t>
      </w:r>
      <w:r w:rsidR="00946C78">
        <w:t>Project</w:t>
      </w:r>
      <w:r w:rsidRPr="008E700D">
        <w:t xml:space="preserve"> to meet the Resource Adequacy Requirement of, or confer Resource Adequacy Benefits upon, any entity other than </w:t>
      </w:r>
      <w:r>
        <w:t>Buyer; and</w:t>
      </w:r>
    </w:p>
    <w:p w14:paraId="01EAD7CE" w14:textId="77777777" w:rsidR="009534AA" w:rsidRDefault="00075326" w:rsidP="00AA1B6B">
      <w:pPr>
        <w:pStyle w:val="Heading3"/>
      </w:pPr>
      <w:r>
        <w:t xml:space="preserve">Seller has obtained, or will obtain, all necessary Emissions Reductions Credits and/or Marketable Emission Trading Credits </w:t>
      </w:r>
      <w:r w:rsidRPr="000E16EA">
        <w:t xml:space="preserve">required </w:t>
      </w:r>
      <w:r>
        <w:t xml:space="preserve">for the </w:t>
      </w:r>
      <w:r w:rsidR="00946C78">
        <w:t>Project</w:t>
      </w:r>
      <w:r>
        <w:t xml:space="preserve"> to operate in </w:t>
      </w:r>
      <w:r>
        <w:lastRenderedPageBreak/>
        <w:t xml:space="preserve">conformance with this Agreement and in accordance with Applicable Laws, including </w:t>
      </w:r>
      <w:r w:rsidRPr="000E16EA">
        <w:t>any applicable environmental laws, rules, regulations, and permits</w:t>
      </w:r>
      <w:r>
        <w:t>.</w:t>
      </w:r>
    </w:p>
    <w:p w14:paraId="01EAD7CF" w14:textId="77777777" w:rsidR="009534AA" w:rsidRDefault="00075326" w:rsidP="009534AA">
      <w:pPr>
        <w:pStyle w:val="Heading2"/>
      </w:pPr>
      <w:bookmarkStart w:id="289" w:name="_Toc381091141"/>
      <w:r w:rsidRPr="000E16EA">
        <w:t>Seller</w:t>
      </w:r>
      <w:r w:rsidR="00571B3D">
        <w:t>’</w:t>
      </w:r>
      <w:r w:rsidRPr="000E16EA">
        <w:t>s Affirmative Covenants</w:t>
      </w:r>
      <w:r w:rsidRPr="00933102">
        <w:t>.</w:t>
      </w:r>
      <w:bookmarkEnd w:id="289"/>
    </w:p>
    <w:p w14:paraId="01EAD7D0" w14:textId="77777777" w:rsidR="009534AA" w:rsidRDefault="00075326" w:rsidP="009534AA">
      <w:pPr>
        <w:pStyle w:val="Heading3"/>
      </w:pPr>
      <w:r w:rsidRPr="00933102">
        <w:rPr>
          <w:rFonts w:eastAsia="Arial Unicode MS"/>
        </w:rPr>
        <w:t xml:space="preserve">Seller shall maintain and preserve its existence as a </w:t>
      </w:r>
      <w:r w:rsidR="004A0D8E">
        <w:rPr>
          <w:rFonts w:eastAsia="Arial Unicode MS"/>
        </w:rPr>
        <w:t>[_____]</w:t>
      </w:r>
      <w:r w:rsidRPr="00933102">
        <w:rPr>
          <w:rFonts w:eastAsia="Arial Unicode MS"/>
        </w:rPr>
        <w:t xml:space="preserve"> limited liability company formed under the laws of the State of </w:t>
      </w:r>
      <w:r w:rsidR="004A0D8E">
        <w:rPr>
          <w:rFonts w:eastAsia="Arial Unicode MS"/>
        </w:rPr>
        <w:t>[_____]</w:t>
      </w:r>
      <w:r w:rsidRPr="00933102">
        <w:rPr>
          <w:rFonts w:eastAsia="Arial Unicode MS"/>
        </w:rPr>
        <w:t xml:space="preserve"> and all material rights, privileges and franchises necessary or desirable to enable it to perform its obligations under this Agreement</w:t>
      </w:r>
      <w:r w:rsidRPr="00933102">
        <w:t>.</w:t>
      </w:r>
    </w:p>
    <w:p w14:paraId="01EAD7D1" w14:textId="77777777" w:rsidR="009534AA" w:rsidRDefault="00075326" w:rsidP="009534AA">
      <w:pPr>
        <w:pStyle w:val="Heading3"/>
        <w:rPr>
          <w:rFonts w:eastAsia="Arial Unicode MS"/>
        </w:rPr>
      </w:pPr>
      <w:bookmarkStart w:id="290" w:name="_DV_C1373"/>
      <w:r w:rsidRPr="000E16EA">
        <w:rPr>
          <w:rFonts w:eastAsia="Arial Unicode MS"/>
        </w:rPr>
        <w:t xml:space="preserve">Seller shall, from time to time as requested by </w:t>
      </w:r>
      <w:r>
        <w:rPr>
          <w:rFonts w:eastAsia="Arial Unicode MS"/>
        </w:rPr>
        <w:t>Buyer</w:t>
      </w:r>
      <w:r w:rsidRPr="000E16EA">
        <w:rPr>
          <w:rFonts w:eastAsia="Arial Unicode MS"/>
        </w:rPr>
        <w:t xml:space="preserve">, execute, acknowledge, record, register, deliver and/or file all such </w:t>
      </w:r>
      <w:r w:rsidR="00881E8C">
        <w:rPr>
          <w:rFonts w:eastAsia="Arial Unicode MS"/>
        </w:rPr>
        <w:t>n</w:t>
      </w:r>
      <w:r w:rsidR="00881E8C" w:rsidRPr="000E16EA">
        <w:rPr>
          <w:rFonts w:eastAsia="Arial Unicode MS"/>
        </w:rPr>
        <w:t>otices</w:t>
      </w:r>
      <w:r w:rsidRPr="000E16EA">
        <w:rPr>
          <w:rFonts w:eastAsia="Arial Unicode MS"/>
        </w:rPr>
        <w:t xml:space="preserve">, statements, instruments and other documents as may be necessary or advisable to render fully valid and enforceable under all </w:t>
      </w:r>
      <w:r w:rsidR="009B1175" w:rsidRPr="000E16EA">
        <w:rPr>
          <w:rFonts w:eastAsia="Arial Unicode MS"/>
        </w:rPr>
        <w:t xml:space="preserve">Applicable Laws </w:t>
      </w:r>
      <w:r w:rsidRPr="000E16EA">
        <w:rPr>
          <w:rFonts w:eastAsia="Arial Unicode MS"/>
        </w:rPr>
        <w:t xml:space="preserve">the rights, liens and priorities of </w:t>
      </w:r>
      <w:r>
        <w:rPr>
          <w:rFonts w:eastAsia="Arial Unicode MS"/>
        </w:rPr>
        <w:t>Buyer</w:t>
      </w:r>
      <w:r w:rsidRPr="000E16EA">
        <w:rPr>
          <w:rFonts w:eastAsia="Arial Unicode MS"/>
        </w:rPr>
        <w:t xml:space="preserve"> with respect to its </w:t>
      </w:r>
      <w:bookmarkStart w:id="291" w:name="_DV_M1239"/>
      <w:bookmarkEnd w:id="290"/>
      <w:bookmarkEnd w:id="291"/>
      <w:r w:rsidR="00D51C03">
        <w:rPr>
          <w:rFonts w:eastAsia="Arial Unicode MS"/>
        </w:rPr>
        <w:t>Priority Security Interest</w:t>
      </w:r>
      <w:r w:rsidRPr="000E16EA">
        <w:rPr>
          <w:rFonts w:eastAsia="Arial Unicode MS"/>
        </w:rPr>
        <w:t xml:space="preserve"> and the </w:t>
      </w:r>
      <w:r w:rsidR="00842423">
        <w:rPr>
          <w:rFonts w:eastAsia="Arial Unicode MS"/>
        </w:rPr>
        <w:t>Subordinated Security Interest</w:t>
      </w:r>
      <w:r w:rsidRPr="000E16EA">
        <w:rPr>
          <w:rFonts w:eastAsia="Arial Unicode MS"/>
        </w:rPr>
        <w:t xml:space="preserve"> furnished pursuant to this Agreement</w:t>
      </w:r>
      <w:r w:rsidR="00D1374A">
        <w:rPr>
          <w:rFonts w:eastAsia="Arial Unicode MS"/>
        </w:rPr>
        <w:t xml:space="preserve">.  </w:t>
      </w:r>
    </w:p>
    <w:p w14:paraId="01EAD7D2" w14:textId="77777777" w:rsidR="00D1374A" w:rsidRPr="00D1374A" w:rsidRDefault="00D1374A" w:rsidP="00D1374A">
      <w:pPr>
        <w:pStyle w:val="Heading3"/>
      </w:pPr>
      <w:r w:rsidRPr="003942BF">
        <w:t xml:space="preserve">Seller covenants throughout the </w:t>
      </w:r>
      <w:r>
        <w:t xml:space="preserve">Delivery </w:t>
      </w:r>
      <w:r w:rsidRPr="003942BF">
        <w:t xml:space="preserve">Term that it </w:t>
      </w:r>
      <w:r>
        <w:t xml:space="preserve">shall maintain </w:t>
      </w:r>
      <w:r w:rsidRPr="003942BF">
        <w:t xml:space="preserve">ownership </w:t>
      </w:r>
      <w:r>
        <w:t xml:space="preserve">of a </w:t>
      </w:r>
      <w:r>
        <w:rPr>
          <w:rFonts w:eastAsia="SimSun"/>
          <w:w w:val="0"/>
        </w:rPr>
        <w:t>fee</w:t>
      </w:r>
      <w:bookmarkStart w:id="292" w:name="_DV_C861"/>
      <w:r>
        <w:rPr>
          <w:rFonts w:eastAsia="SimSun"/>
          <w:w w:val="0"/>
        </w:rPr>
        <w:t>, easement,</w:t>
      </w:r>
      <w:bookmarkStart w:id="293" w:name="_DV_M797"/>
      <w:bookmarkEnd w:id="292"/>
      <w:bookmarkEnd w:id="293"/>
      <w:r>
        <w:rPr>
          <w:rFonts w:eastAsia="SimSun"/>
          <w:w w:val="0"/>
        </w:rPr>
        <w:t xml:space="preserve"> long-term leasehold interest, </w:t>
      </w:r>
      <w:bookmarkStart w:id="294" w:name="_DV_C862"/>
      <w:r>
        <w:rPr>
          <w:rFonts w:eastAsia="SimSun"/>
          <w:w w:val="0"/>
        </w:rPr>
        <w:t xml:space="preserve">or other similar asset ownership interest </w:t>
      </w:r>
      <w:bookmarkStart w:id="295" w:name="_DV_M798"/>
      <w:bookmarkEnd w:id="294"/>
      <w:bookmarkEnd w:id="295"/>
      <w:r>
        <w:rPr>
          <w:rFonts w:eastAsia="SimSun"/>
          <w:w w:val="0"/>
        </w:rPr>
        <w:t>in the Project</w:t>
      </w:r>
      <w:r w:rsidRPr="003942BF">
        <w:t>.</w:t>
      </w:r>
      <w:r>
        <w:t xml:space="preserve">  </w:t>
      </w:r>
    </w:p>
    <w:p w14:paraId="01EAD7D3" w14:textId="77777777" w:rsidR="009534AA" w:rsidRDefault="00075326" w:rsidP="009534AA">
      <w:pPr>
        <w:pStyle w:val="Heading2"/>
      </w:pPr>
      <w:bookmarkStart w:id="296" w:name="_Toc381091142"/>
      <w:r w:rsidRPr="000E16EA">
        <w:t>Seller</w:t>
      </w:r>
      <w:r w:rsidR="00571B3D">
        <w:t>’</w:t>
      </w:r>
      <w:r w:rsidRPr="000E16EA">
        <w:t>s Negative Covenants</w:t>
      </w:r>
      <w:r w:rsidRPr="00933102">
        <w:t>.</w:t>
      </w:r>
      <w:bookmarkEnd w:id="296"/>
    </w:p>
    <w:p w14:paraId="01EAD7D4" w14:textId="77777777" w:rsidR="009534AA" w:rsidRDefault="00042611" w:rsidP="009534AA">
      <w:pPr>
        <w:pStyle w:val="Heading3"/>
      </w:pPr>
      <w:r w:rsidRPr="000E16EA">
        <w:t>Seller shall not create, incur, issue, assume, guarantee or otherwise become directly or indirectly liable for, contingently or otherwise, any Seller</w:t>
      </w:r>
      <w:r>
        <w:t>’</w:t>
      </w:r>
      <w:r w:rsidRPr="000E16EA">
        <w:t>s Debt, or issue any disqualified stock, in each case, other than Seller</w:t>
      </w:r>
      <w:r>
        <w:t>’</w:t>
      </w:r>
      <w:r w:rsidRPr="000E16EA">
        <w:t>s Debt incurred, issued, assumed or guaranteed, or disqualified s</w:t>
      </w:r>
      <w:r>
        <w:t>t</w:t>
      </w:r>
      <w:r w:rsidRPr="000E16EA">
        <w:t>ock issued, in connection with the f</w:t>
      </w:r>
      <w:r>
        <w:t xml:space="preserve">inancing or refinancing </w:t>
      </w:r>
      <w:r w:rsidRPr="000E16EA">
        <w:t>of the development, construction</w:t>
      </w:r>
      <w:r>
        <w:t>, ownership</w:t>
      </w:r>
      <w:r w:rsidRPr="000E16EA">
        <w:t xml:space="preserve"> or operation of the Project.</w:t>
      </w:r>
    </w:p>
    <w:p w14:paraId="01EAD7D5" w14:textId="77777777" w:rsidR="009534AA" w:rsidRDefault="00423A4F" w:rsidP="00DD1B1A">
      <w:pPr>
        <w:pStyle w:val="Heading3"/>
        <w:numPr>
          <w:ilvl w:val="0"/>
          <w:numId w:val="0"/>
        </w:numPr>
        <w:tabs>
          <w:tab w:val="clear" w:pos="3510"/>
        </w:tabs>
        <w:ind w:firstLine="1440"/>
      </w:pPr>
      <w:r w:rsidRPr="00D73348">
        <w:rPr>
          <w:b/>
        </w:rPr>
        <w:t>22.4.2</w:t>
      </w:r>
      <w:r>
        <w:tab/>
      </w:r>
      <w:r w:rsidR="00075326" w:rsidRPr="000E16EA">
        <w:t xml:space="preserve">Except for </w:t>
      </w:r>
      <w:r w:rsidR="00075326">
        <w:t>Permitted Liens</w:t>
      </w:r>
      <w:r w:rsidR="00075326" w:rsidRPr="000E16EA">
        <w:t>, Seller shall not create, incur, assume or suffer to be created by it or any subcontractor, employee, laborer, materialman, other supplier of goods or services or any other person any lien on Seller</w:t>
      </w:r>
      <w:r w:rsidR="00571B3D">
        <w:t>’</w:t>
      </w:r>
      <w:r w:rsidR="00075326" w:rsidRPr="000E16EA">
        <w:t xml:space="preserve">s interest in the Site, the Project, or any part thereof or interest therein.  Seller shall </w:t>
      </w:r>
      <w:r w:rsidR="009B428E">
        <w:t xml:space="preserve">promptly </w:t>
      </w:r>
      <w:r w:rsidR="00075326" w:rsidRPr="000E16EA">
        <w:t>pay or discharge, or shall cause its contractors to promptly pay and discharge, and discharge of record, any such lien for labor, materials, supplies or other obligations upon Seller</w:t>
      </w:r>
      <w:r w:rsidR="00571B3D">
        <w:t>’</w:t>
      </w:r>
      <w:r w:rsidR="00075326" w:rsidRPr="000E16EA">
        <w:t xml:space="preserve">s interest in the Site, the Project, or any </w:t>
      </w:r>
      <w:r w:rsidR="00075326" w:rsidRPr="00081D86">
        <w:rPr>
          <w:szCs w:val="24"/>
        </w:rPr>
        <w:t xml:space="preserve">part thereof or interest therein, unless Seller is disputing any such lien in good faith and only for so long as it does not create an imminent risk of a sale or transfer of the Site, the Project or a </w:t>
      </w:r>
      <w:r w:rsidR="00075326" w:rsidRPr="000E16EA">
        <w:t>material</w:t>
      </w:r>
      <w:r w:rsidR="00075326" w:rsidRPr="00081D86">
        <w:rPr>
          <w:szCs w:val="24"/>
        </w:rPr>
        <w:t xml:space="preserve"> part thereof or interest therein.  Seller shall promptly notify Buyer of any attachment or imposition of any lien again</w:t>
      </w:r>
      <w:r w:rsidR="009B1175" w:rsidRPr="00081D86">
        <w:rPr>
          <w:szCs w:val="24"/>
        </w:rPr>
        <w:t>st</w:t>
      </w:r>
      <w:r w:rsidR="00075326" w:rsidRPr="00081D86">
        <w:rPr>
          <w:szCs w:val="24"/>
        </w:rPr>
        <w:t xml:space="preserve"> Seller</w:t>
      </w:r>
      <w:r w:rsidR="00571B3D" w:rsidRPr="00081D86">
        <w:rPr>
          <w:szCs w:val="24"/>
        </w:rPr>
        <w:t>’</w:t>
      </w:r>
      <w:r w:rsidR="00075326" w:rsidRPr="00081D86">
        <w:rPr>
          <w:szCs w:val="24"/>
        </w:rPr>
        <w:t>s interest in the Site, the Project, or any part thereof or interest therein.</w:t>
      </w:r>
    </w:p>
    <w:p w14:paraId="01EAD7D6" w14:textId="77777777" w:rsidR="009534AA" w:rsidRDefault="002B6294" w:rsidP="009534AA">
      <w:pPr>
        <w:pStyle w:val="Heading3"/>
      </w:pPr>
      <w:r>
        <w:t xml:space="preserve">On and after the CP Satisfaction Date, Seller shall not permit the amount of Seller’s Debt, to exceed the amount designated in </w:t>
      </w:r>
      <w:r>
        <w:rPr>
          <w:u w:val="single"/>
        </w:rPr>
        <w:t>Appendix 22.4.3</w:t>
      </w:r>
      <w:r>
        <w:t xml:space="preserve"> as applicable to each period described therein.  </w:t>
      </w:r>
    </w:p>
    <w:p w14:paraId="01EAD7D7" w14:textId="77777777" w:rsidR="009534AA" w:rsidRDefault="00075326" w:rsidP="009534AA">
      <w:pPr>
        <w:pStyle w:val="Heading3"/>
      </w:pPr>
      <w:r w:rsidRPr="000E16EA">
        <w:t>Seller shall not hold any material assets, become liable for any material obligations or engage in any material business activities other than directly associated with the development, construction</w:t>
      </w:r>
      <w:r>
        <w:t>, ownership or</w:t>
      </w:r>
      <w:r w:rsidRPr="000E16EA">
        <w:t xml:space="preserve"> operation of the Project.</w:t>
      </w:r>
    </w:p>
    <w:p w14:paraId="01EAD7D8" w14:textId="77777777" w:rsidR="009534AA" w:rsidRDefault="00075326" w:rsidP="009534AA">
      <w:pPr>
        <w:pStyle w:val="Heading3"/>
      </w:pPr>
      <w:r w:rsidRPr="000E16EA">
        <w:lastRenderedPageBreak/>
        <w:t>Seller shall not own, form or acquire, or otherwise conduct any of its activities through, any direct or indirect subsidiary.</w:t>
      </w:r>
      <w:r w:rsidR="00A3376D">
        <w:t xml:space="preserve"> </w:t>
      </w:r>
    </w:p>
    <w:p w14:paraId="01EAD7D9" w14:textId="77777777" w:rsidR="009534AA" w:rsidRDefault="00075326" w:rsidP="009534AA">
      <w:pPr>
        <w:pStyle w:val="Heading3"/>
      </w:pPr>
      <w:r w:rsidRPr="000E16EA">
        <w:rPr>
          <w:szCs w:val="24"/>
        </w:rPr>
        <w:t xml:space="preserve">During any period during which a Seller is a Defaulting Party, Seller shall </w:t>
      </w:r>
      <w:r w:rsidR="002B6294">
        <w:rPr>
          <w:szCs w:val="24"/>
        </w:rPr>
        <w:t xml:space="preserve">not </w:t>
      </w:r>
      <w:r w:rsidRPr="000E16EA">
        <w:rPr>
          <w:szCs w:val="24"/>
        </w:rPr>
        <w:t>(i) declare</w:t>
      </w:r>
      <w:r w:rsidRPr="000E16EA">
        <w:t xml:space="preserve"> or pay any dividend, or make any other distribution or payment, on account of any equity interest in Seller or (ii) otherwise make any distribution or payment to any Affiliate of Seller</w:t>
      </w:r>
      <w:r>
        <w:t xml:space="preserve"> (excluding payments to such Affiliates for reasonable expenses related to the operation, maintenance and management of the Project)</w:t>
      </w:r>
      <w:r w:rsidRPr="000E16EA">
        <w:t>.</w:t>
      </w:r>
    </w:p>
    <w:p w14:paraId="01EAD7DA" w14:textId="77777777" w:rsidR="009534AA" w:rsidRDefault="00075326" w:rsidP="009534AA">
      <w:pPr>
        <w:pStyle w:val="Heading3"/>
      </w:pPr>
      <w:r w:rsidRPr="008E700D">
        <w:t xml:space="preserve">Seller will not use, grant, pledge, assign or otherwise commit to deliver during the Delivery Period any Capacity of the </w:t>
      </w:r>
      <w:r w:rsidR="00946C78">
        <w:t>Project</w:t>
      </w:r>
      <w:r w:rsidRPr="008E700D">
        <w:t xml:space="preserve"> to meet the Resource Adequacy Requirement of, or confer Resource Adequacy Benefits upon, any entity other than </w:t>
      </w:r>
      <w:r>
        <w:t>Buyer</w:t>
      </w:r>
      <w:r w:rsidRPr="008E700D">
        <w:t>.</w:t>
      </w:r>
    </w:p>
    <w:p w14:paraId="01EAD7DB" w14:textId="77777777" w:rsidR="00DA0278" w:rsidRDefault="00580169" w:rsidP="00DA0278">
      <w:pPr>
        <w:pStyle w:val="Heading3"/>
      </w:pPr>
      <w:r>
        <w:t xml:space="preserve">Seller shall not permit any Lenders that are </w:t>
      </w:r>
      <w:r w:rsidR="00A008D5">
        <w:t xml:space="preserve">Affiliates of </w:t>
      </w:r>
      <w:r>
        <w:t xml:space="preserve">Seller to have a security interest senior to Buyer’s Subordinated Security Interest unless </w:t>
      </w:r>
      <w:r w:rsidR="004A03EA">
        <w:t xml:space="preserve">all of the </w:t>
      </w:r>
      <w:r>
        <w:t xml:space="preserve">Lenders </w:t>
      </w:r>
      <w:r w:rsidR="004A03EA">
        <w:t xml:space="preserve">are </w:t>
      </w:r>
      <w:r w:rsidR="00A008D5">
        <w:t xml:space="preserve">Affiliates </w:t>
      </w:r>
      <w:r w:rsidR="004A03EA">
        <w:t xml:space="preserve">of Seller.  </w:t>
      </w:r>
    </w:p>
    <w:p w14:paraId="01EAD7DC" w14:textId="77777777" w:rsidR="009534AA" w:rsidRPr="009534AA" w:rsidRDefault="00075326" w:rsidP="009534AA">
      <w:pPr>
        <w:pStyle w:val="Heading2"/>
        <w:rPr>
          <w:vanish/>
          <w:specVanish/>
        </w:rPr>
      </w:pPr>
      <w:bookmarkStart w:id="297" w:name="_Toc381091143"/>
      <w:r w:rsidRPr="008E700D">
        <w:rPr>
          <w:szCs w:val="24"/>
        </w:rPr>
        <w:t xml:space="preserve">Additional Representations, Warranties and Covenants of </w:t>
      </w:r>
      <w:r>
        <w:rPr>
          <w:szCs w:val="24"/>
        </w:rPr>
        <w:t>Buyer</w:t>
      </w:r>
      <w:r w:rsidRPr="00933102">
        <w:t>.</w:t>
      </w:r>
      <w:bookmarkEnd w:id="297"/>
    </w:p>
    <w:p w14:paraId="01EAD7DD" w14:textId="77777777" w:rsidR="009534AA" w:rsidRDefault="00075326" w:rsidP="009534AA">
      <w:pPr>
        <w:pStyle w:val="Body"/>
      </w:pPr>
      <w:r w:rsidRPr="00933102">
        <w:t xml:space="preserve">  Buyer represents, warrants, and covenants to Seller that: </w:t>
      </w:r>
    </w:p>
    <w:p w14:paraId="01EAD7DE" w14:textId="77777777" w:rsidR="00075326" w:rsidRPr="008E700D" w:rsidRDefault="00075326" w:rsidP="00AA1B6B">
      <w:pPr>
        <w:pStyle w:val="Heading3"/>
      </w:pPr>
      <w:r>
        <w:t>Buyer</w:t>
      </w:r>
      <w:r w:rsidRPr="008E700D">
        <w:t xml:space="preserve"> shall cooperate with Seller to obtain approval(s) from any applicable Governmental Authorities with respect to governmental approvals needed by Seller.  </w:t>
      </w:r>
    </w:p>
    <w:p w14:paraId="01EAD7DF" w14:textId="77777777" w:rsidR="00075326" w:rsidRPr="00075326" w:rsidRDefault="00075326" w:rsidP="00AA1B6B">
      <w:pPr>
        <w:pStyle w:val="Heading3"/>
      </w:pPr>
      <w:r w:rsidRPr="00075326">
        <w:t>Buyer shall ensure that Buyer personnel that enter the Site for any reason shall comply at all times with the safety and security procedures established by Seller and Seller</w:t>
      </w:r>
      <w:r w:rsidR="00571B3D">
        <w:t>’</w:t>
      </w:r>
      <w:r w:rsidRPr="00075326">
        <w:t xml:space="preserve">s contractor(s). </w:t>
      </w:r>
    </w:p>
    <w:p w14:paraId="01EAD7E0" w14:textId="77777777" w:rsidR="002265CD" w:rsidRDefault="00075326" w:rsidP="00AA1B6B">
      <w:pPr>
        <w:pStyle w:val="Heading3"/>
      </w:pPr>
      <w:r w:rsidRPr="00F17D97">
        <w:t>Buyer shall not schedule, or allow the CAISO or any third party to schedule, the Project in violation of the Operating Restrictions or as otherwise permitted in this Agreement.</w:t>
      </w:r>
      <w:r w:rsidR="008164DB" w:rsidRPr="00F17D97">
        <w:t xml:space="preserve"> </w:t>
      </w:r>
    </w:p>
    <w:p w14:paraId="01EAD7E1" w14:textId="77777777" w:rsidR="009534AA" w:rsidRDefault="00075326" w:rsidP="00AA1B6B">
      <w:pPr>
        <w:pStyle w:val="Heading3"/>
      </w:pPr>
      <w:r>
        <w:t>Buyer</w:t>
      </w:r>
      <w:r w:rsidRPr="008E700D">
        <w:t xml:space="preserve">, in its role as Scheduling Coordinator and </w:t>
      </w:r>
      <w:r w:rsidR="00806990">
        <w:t>electricity recharge m</w:t>
      </w:r>
      <w:r w:rsidRPr="008E700D">
        <w:t>anager for the Project, shall not violate the Tariff or Industry Standards, or any combination of the foregoing</w:t>
      </w:r>
      <w:r>
        <w:t>.</w:t>
      </w:r>
    </w:p>
    <w:p w14:paraId="01EAD7E2" w14:textId="77777777" w:rsidR="009534AA" w:rsidRDefault="009534AA" w:rsidP="009534AA">
      <w:pPr>
        <w:pStyle w:val="Heading1"/>
      </w:pPr>
      <w:r>
        <w:br/>
      </w:r>
      <w:bookmarkStart w:id="298" w:name="_Toc381091144"/>
      <w:r w:rsidRPr="002E749D">
        <w:t>LIMITATIONS</w:t>
      </w:r>
      <w:bookmarkEnd w:id="298"/>
    </w:p>
    <w:p w14:paraId="01EAD7E3" w14:textId="77777777" w:rsidR="009534AA" w:rsidRPr="00566CD8" w:rsidRDefault="00075326" w:rsidP="009534AA">
      <w:pPr>
        <w:pStyle w:val="Heading2"/>
        <w:rPr>
          <w:vanish/>
          <w:specVanish/>
        </w:rPr>
      </w:pPr>
      <w:bookmarkStart w:id="299" w:name="_Toc381091145"/>
      <w:r w:rsidRPr="000E16EA">
        <w:rPr>
          <w:rFonts w:cs="Arial"/>
          <w:szCs w:val="24"/>
        </w:rPr>
        <w:t>Limitation of Remedies, Liability and Damages</w:t>
      </w:r>
      <w:r w:rsidRPr="00933102">
        <w:t>.</w:t>
      </w:r>
      <w:bookmarkEnd w:id="299"/>
    </w:p>
    <w:p w14:paraId="01EAD7E4" w14:textId="77777777" w:rsidR="00075326" w:rsidRPr="002E749D" w:rsidRDefault="00566CD8" w:rsidP="009534AA">
      <w:pPr>
        <w:pStyle w:val="Body"/>
      </w:pPr>
      <w:r w:rsidRPr="00933102">
        <w:t xml:space="preserve">  </w:t>
      </w:r>
      <w:r w:rsidRPr="002E749D">
        <w:t>THERE IS NO WARRANTY OF MERCHANTABILITY OR FITNESS FOR A PARTICULAR PURPOSE WITH RESPECT TO ANY PRODUCT, AND ANY AND ALL IMPLIED WARRANTIES ARE DISCLAIMED.  THE PARTIES CONFIRM THAT THE EXPRESS REMEDIES AND MEASURE OF DAMAGES PROVIDED IN THIS AGREEMENT SATISFY THE ESSENTIAL PURPOSES HEREOF.  UNLESS EXPRESSLY PROVIDED OTHERWISE IN THIS AGREEMENT, FOR BREACH OF ANY PROVISION FOR WHICH AN EXPRESS REMEDY OR MEASURE OF DAMAGES IS PROVIDED, SUCH EXPRESS REMEDY OR MEASURE OF DAMAGES SHALL BE THE SOLE AND EXCLUSIVE PROVISION AND ALL OTHER REMEDIES OR DAMAGES AT LAW OR IN EQUITY (OTHER THAN INJU</w:t>
      </w:r>
      <w:r w:rsidR="003008A2">
        <w:t>N</w:t>
      </w:r>
      <w:r w:rsidRPr="002E749D">
        <w:t>CTI</w:t>
      </w:r>
      <w:r w:rsidR="00630131">
        <w:t>VE</w:t>
      </w:r>
      <w:r w:rsidRPr="002E749D">
        <w:t xml:space="preserve"> RELIEF</w:t>
      </w:r>
      <w:r w:rsidR="00AF4611">
        <w:t xml:space="preserve"> </w:t>
      </w:r>
      <w:r w:rsidRPr="002E749D">
        <w:t>AS PROVIDED IN THIS AGREEMENT) ARE WAIVED.  IF NO REMEDY OR MEASURE OF DAMAGES IS EXPRESSLY PROVIDED HEREIN, THE OBLIGOR</w:t>
      </w:r>
      <w:r w:rsidR="00571B3D">
        <w:t>’</w:t>
      </w:r>
      <w:r w:rsidRPr="002E749D">
        <w:t>S LIABILITY SHALL BE LIMITED TO DIRECT ACTUAL DAMAGES ONLY, SUCH DIRECT ACTUAL DAMAGES TO BE THE SOLE AND EXCLUSIVE REMEDY AND ALL OTHER REMEDIES OR DAMAGES AT LAW OR IN EQUITY (OTHER THAN INJU</w:t>
      </w:r>
      <w:r w:rsidR="003008A2">
        <w:t>N</w:t>
      </w:r>
      <w:r w:rsidRPr="002E749D">
        <w:t xml:space="preserve">CTIVE RELIEF AS PROVIDED IN THIS AGREEMENT) ARE WAIVED.  </w:t>
      </w:r>
      <w:bookmarkStart w:id="300" w:name="_DV_C1337"/>
      <w:r w:rsidR="000F5D96" w:rsidRPr="007E4BAE">
        <w:rPr>
          <w:rFonts w:eastAsia="MS Mincho"/>
        </w:rPr>
        <w:t>UNLESS EXPRESSLY HEREIN PROVIDED</w:t>
      </w:r>
      <w:bookmarkStart w:id="301" w:name="_DV_M1125"/>
      <w:bookmarkEnd w:id="300"/>
      <w:bookmarkEnd w:id="301"/>
      <w:r w:rsidR="000F5D96" w:rsidRPr="007E4BAE">
        <w:rPr>
          <w:rFonts w:eastAsia="MS Mincho"/>
        </w:rPr>
        <w:t xml:space="preserve">, NEITHER PARTY SHALL BE LIABLE </w:t>
      </w:r>
      <w:bookmarkStart w:id="302" w:name="_DV_C1339"/>
      <w:r w:rsidR="000F5D96" w:rsidRPr="007E4BAE">
        <w:rPr>
          <w:rFonts w:eastAsia="MS Mincho"/>
        </w:rPr>
        <w:t>FOR CONSEQUENTIAL</w:t>
      </w:r>
      <w:bookmarkStart w:id="303" w:name="_DV_M1126"/>
      <w:bookmarkEnd w:id="302"/>
      <w:bookmarkEnd w:id="303"/>
      <w:r w:rsidR="000F5D96" w:rsidRPr="007E4BAE">
        <w:rPr>
          <w:rFonts w:eastAsia="MS Mincho"/>
        </w:rPr>
        <w:t xml:space="preserve">, INCIDENTAL, PUNITIVE, </w:t>
      </w:r>
      <w:bookmarkStart w:id="304" w:name="_DV_C1340"/>
      <w:r w:rsidR="000F5D96" w:rsidRPr="007E4BAE">
        <w:rPr>
          <w:rFonts w:eastAsia="MS Mincho"/>
        </w:rPr>
        <w:t xml:space="preserve">EXEMPLARY OR INDIRECT DAMAGES, </w:t>
      </w:r>
      <w:bookmarkStart w:id="305" w:name="_DV_M1127"/>
      <w:bookmarkEnd w:id="304"/>
      <w:bookmarkEnd w:id="305"/>
      <w:r w:rsidR="000F5D96" w:rsidRPr="007E4BAE">
        <w:rPr>
          <w:rFonts w:eastAsia="MS Mincho"/>
        </w:rPr>
        <w:t>LOST PROFITS</w:t>
      </w:r>
      <w:bookmarkStart w:id="306" w:name="_DV_C1342"/>
      <w:r w:rsidR="000F5D96" w:rsidRPr="007E4BAE">
        <w:rPr>
          <w:rFonts w:eastAsia="MS Mincho"/>
        </w:rPr>
        <w:t xml:space="preserve"> OR OTHER</w:t>
      </w:r>
      <w:bookmarkStart w:id="307" w:name="_DV_M1128"/>
      <w:bookmarkEnd w:id="306"/>
      <w:bookmarkEnd w:id="307"/>
      <w:r w:rsidR="000F5D96" w:rsidRPr="007E4BAE">
        <w:rPr>
          <w:rFonts w:eastAsia="MS Mincho"/>
        </w:rPr>
        <w:t xml:space="preserve"> BUSINESS INTERRUPTION </w:t>
      </w:r>
      <w:bookmarkStart w:id="308" w:name="_DV_M1129"/>
      <w:bookmarkEnd w:id="308"/>
      <w:r w:rsidR="000F5D96" w:rsidRPr="007E4BAE">
        <w:rPr>
          <w:rFonts w:eastAsia="MS Mincho"/>
        </w:rPr>
        <w:t>DAMAGES</w:t>
      </w:r>
      <w:bookmarkStart w:id="309" w:name="_DV_C1344"/>
      <w:r w:rsidR="000F5D96" w:rsidRPr="007E4BAE">
        <w:rPr>
          <w:rFonts w:eastAsia="MS Mincho"/>
        </w:rPr>
        <w:t>,</w:t>
      </w:r>
      <w:bookmarkStart w:id="310" w:name="_DV_M1130"/>
      <w:bookmarkEnd w:id="309"/>
      <w:bookmarkEnd w:id="310"/>
      <w:r w:rsidR="000F5D96" w:rsidRPr="007E4BAE">
        <w:rPr>
          <w:rFonts w:eastAsia="MS Mincho"/>
        </w:rPr>
        <w:t xml:space="preserve"> WHATSOEVER UNDER ANY THEORY, INCLUDING WITHOUT LIMITATION</w:t>
      </w:r>
      <w:bookmarkStart w:id="311" w:name="_DV_C1345"/>
      <w:r w:rsidR="000F5D96" w:rsidRPr="007E4BAE">
        <w:rPr>
          <w:rFonts w:eastAsia="MS Mincho"/>
        </w:rPr>
        <w:t>,</w:t>
      </w:r>
      <w:bookmarkStart w:id="312" w:name="_DV_M1131"/>
      <w:bookmarkEnd w:id="311"/>
      <w:bookmarkEnd w:id="312"/>
      <w:r w:rsidR="000F5D96" w:rsidRPr="007E4BAE">
        <w:rPr>
          <w:rFonts w:eastAsia="MS Mincho"/>
        </w:rPr>
        <w:t xml:space="preserve"> BY STATUTE, </w:t>
      </w:r>
      <w:bookmarkStart w:id="313" w:name="_DV_C1347"/>
      <w:r w:rsidR="000F5D96" w:rsidRPr="007E4BAE">
        <w:rPr>
          <w:rFonts w:eastAsia="MS Mincho"/>
        </w:rPr>
        <w:t>IN</w:t>
      </w:r>
      <w:bookmarkStart w:id="314" w:name="_DV_M1132"/>
      <w:bookmarkEnd w:id="313"/>
      <w:bookmarkEnd w:id="314"/>
      <w:r w:rsidR="000F5D96" w:rsidRPr="007E4BAE">
        <w:rPr>
          <w:rFonts w:eastAsia="MS Mincho"/>
        </w:rPr>
        <w:t xml:space="preserve"> TORT (INCLUDING NEGLIGENCE)</w:t>
      </w:r>
      <w:bookmarkStart w:id="315" w:name="_DV_M1133"/>
      <w:bookmarkEnd w:id="315"/>
      <w:r w:rsidR="000F5D96" w:rsidRPr="007E4BAE">
        <w:rPr>
          <w:rFonts w:eastAsia="MS Mincho"/>
        </w:rPr>
        <w:t>, STRICT LIABILITY OR CONTRACT</w:t>
      </w:r>
      <w:bookmarkStart w:id="316" w:name="_DV_M1134"/>
      <w:bookmarkEnd w:id="316"/>
      <w:r w:rsidR="000F5D96" w:rsidRPr="007E4BAE">
        <w:rPr>
          <w:rFonts w:eastAsia="MS Mincho"/>
        </w:rPr>
        <w:t>, UNDER ANY INDEMNITY PROVISION</w:t>
      </w:r>
      <w:bookmarkStart w:id="317" w:name="_DV_M1135"/>
      <w:bookmarkEnd w:id="317"/>
      <w:r w:rsidR="000F5D96" w:rsidRPr="007E4BAE">
        <w:rPr>
          <w:rFonts w:eastAsia="MS Mincho"/>
        </w:rPr>
        <w:t xml:space="preserve"> OR OTHERWISE, </w:t>
      </w:r>
      <w:bookmarkStart w:id="318" w:name="_DV_C1352"/>
      <w:r w:rsidR="000F5D96" w:rsidRPr="007E4BAE">
        <w:rPr>
          <w:rFonts w:eastAsia="MS Mincho"/>
        </w:rPr>
        <w:t xml:space="preserve">(PROVIDED THAT THE FOREGOING EXCLUSION SHALL NOT PRECLUDE RECOVERY BY A PARTY OF THE TERMINATION PAYMENT OR ANY LIQUIDATED DAMAGES EXPRESSLY HEREIN PROVIDED, NOR SHALL IT BE CONSTRUED TO LIMIT RECOVERY BY AN INDEMNITEE UNDER ANY INDEMNITY PROVISION IN RESPECT OF A THIRD PARTY CLAIM), </w:t>
      </w:r>
      <w:bookmarkEnd w:id="318"/>
      <w:r w:rsidRPr="0057720C">
        <w:t>RESULTING FROM A PARTY</w:t>
      </w:r>
      <w:r w:rsidR="00571B3D" w:rsidRPr="0057720C">
        <w:t>’</w:t>
      </w:r>
      <w:r w:rsidRPr="0057720C">
        <w:t>S PERFORMANCE OR NONPERFORMANCE OF ITS OBLIGATIONS UNDER OR TERMINATION OF THIS AGREEMENT.  THE PARTIES INTEND THAT THE</w:t>
      </w:r>
      <w:r w:rsidRPr="002E749D">
        <w:t xml:space="preserv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  NOTHING IN THIS SECTION PREVENTS OR IS INTENDED TO PREVENT BUYER FROM PROCEEDING AGAINST OR EXERCISING ITS RIGHTS UNDER THE SECURITY DOCUMENTS.</w:t>
      </w:r>
    </w:p>
    <w:p w14:paraId="01EAD7E5" w14:textId="77777777" w:rsidR="00566CD8" w:rsidRPr="00566CD8" w:rsidRDefault="00075326" w:rsidP="00566CD8">
      <w:pPr>
        <w:pStyle w:val="Heading2"/>
        <w:rPr>
          <w:vanish/>
          <w:specVanish/>
        </w:rPr>
      </w:pPr>
      <w:bookmarkStart w:id="319" w:name="_Toc381091146"/>
      <w:r w:rsidRPr="00A10BE9">
        <w:t>No Representation by Buyer</w:t>
      </w:r>
      <w:r w:rsidRPr="000E16EA">
        <w:t>.</w:t>
      </w:r>
      <w:bookmarkEnd w:id="319"/>
    </w:p>
    <w:p w14:paraId="01EAD7E6" w14:textId="77777777" w:rsidR="009534AA" w:rsidRDefault="00075326" w:rsidP="009534AA">
      <w:pPr>
        <w:pStyle w:val="Body"/>
      </w:pPr>
      <w:r w:rsidRPr="000E16EA">
        <w:t xml:space="preserve">  Any review by </w:t>
      </w:r>
      <w:r>
        <w:t>Buyer</w:t>
      </w:r>
      <w:r w:rsidRPr="000E16EA">
        <w:t xml:space="preserve"> of the Project or changes thereto, including, but not limited to, the design, construction or refurbishment, operation or maintenance of the Project, or otherwise, is solely for </w:t>
      </w:r>
      <w:r>
        <w:t>Buyer</w:t>
      </w:r>
      <w:r w:rsidR="00571B3D">
        <w:t>’</w:t>
      </w:r>
      <w:r w:rsidRPr="000E16EA">
        <w:t xml:space="preserve">s information.  By making such review, </w:t>
      </w:r>
      <w:r>
        <w:t>Buyer</w:t>
      </w:r>
      <w:r w:rsidRPr="000E16EA">
        <w:t xml:space="preserve"> makes no representation as to the economic and technical feasibility, operational capability, or reliability of the Project., and Seller shall in no way represent to any third party that any such review by </w:t>
      </w:r>
      <w:r>
        <w:t>Buyer</w:t>
      </w:r>
      <w:r w:rsidRPr="000E16EA">
        <w:t xml:space="preserve"> of the Project, including, but not limited to, any review of the design, construction or renovation, operation, or maintenance of the Project by </w:t>
      </w:r>
      <w:r>
        <w:t>Buyer</w:t>
      </w:r>
      <w:r w:rsidRPr="000E16EA">
        <w:t xml:space="preserve"> constitutes any such representation by </w:t>
      </w:r>
      <w:r>
        <w:t>Buyer</w:t>
      </w:r>
      <w:r w:rsidRPr="000E16EA">
        <w:t>.  Seller is solely responsible for the economic and technical feasibility, operational capability, and reliability of the Project.</w:t>
      </w:r>
    </w:p>
    <w:p w14:paraId="01EAD7E7" w14:textId="77777777" w:rsidR="00566CD8" w:rsidRDefault="00566CD8" w:rsidP="00566CD8">
      <w:pPr>
        <w:pStyle w:val="Heading1"/>
      </w:pPr>
      <w:r>
        <w:br/>
      </w:r>
      <w:bookmarkStart w:id="320" w:name="_Toc381091147"/>
      <w:r w:rsidRPr="000E16EA">
        <w:t>RECORDS</w:t>
      </w:r>
      <w:bookmarkEnd w:id="320"/>
    </w:p>
    <w:p w14:paraId="01EAD7E8" w14:textId="77777777" w:rsidR="00566CD8" w:rsidRPr="00566CD8" w:rsidRDefault="00075326" w:rsidP="00566CD8">
      <w:pPr>
        <w:pStyle w:val="Heading2"/>
        <w:rPr>
          <w:vanish/>
          <w:specVanish/>
        </w:rPr>
      </w:pPr>
      <w:bookmarkStart w:id="321" w:name="_Toc381091148"/>
      <w:r w:rsidRPr="000E16EA">
        <w:rPr>
          <w:rFonts w:cs="Arial"/>
          <w:szCs w:val="24"/>
        </w:rPr>
        <w:t>Performance under this Agreement</w:t>
      </w:r>
      <w:r w:rsidRPr="00933102">
        <w:t>.</w:t>
      </w:r>
      <w:bookmarkEnd w:id="321"/>
    </w:p>
    <w:p w14:paraId="01EAD7E9" w14:textId="77777777" w:rsidR="009534AA" w:rsidRDefault="00075326" w:rsidP="009534AA">
      <w:pPr>
        <w:pStyle w:val="Body"/>
      </w:pPr>
      <w:r w:rsidRPr="00933102">
        <w:t xml:space="preserve">  Each Party and its Representatives shall maintain records and supporting documentation relating to this Agreement, the Project, and the performance of the Parties hereunder in accordance with, and for the applicable time periods required by, all Applicable Laws, but in no event less than three (3) years after final payment is made under this Agreement.</w:t>
      </w:r>
    </w:p>
    <w:p w14:paraId="01EAD7EA" w14:textId="77777777" w:rsidR="00566CD8" w:rsidRPr="00566CD8" w:rsidRDefault="00075326" w:rsidP="00566CD8">
      <w:pPr>
        <w:pStyle w:val="Heading2"/>
        <w:rPr>
          <w:vanish/>
          <w:specVanish/>
        </w:rPr>
      </w:pPr>
      <w:bookmarkStart w:id="322" w:name="_Toc381091149"/>
      <w:bookmarkStart w:id="323" w:name="OLE_LINK13"/>
      <w:bookmarkStart w:id="324" w:name="OLE_LINK14"/>
      <w:r w:rsidRPr="000E16EA">
        <w:t>Sarbanes-Oxley and Securities and Exchange Commission Requirements</w:t>
      </w:r>
      <w:r w:rsidRPr="00933102">
        <w:t>.</w:t>
      </w:r>
      <w:bookmarkEnd w:id="322"/>
    </w:p>
    <w:p w14:paraId="01EAD7EB" w14:textId="77777777" w:rsidR="009E7A8B" w:rsidRDefault="009E7A8B" w:rsidP="009E7A8B">
      <w:pPr>
        <w:spacing w:after="240"/>
        <w:ind w:firstLine="720"/>
      </w:pPr>
      <w:r>
        <w:t xml:space="preserve">  The Parties acknowledge that accounting principles generally accepted in the United States of America (“GAAP”) and SEC rules require Buyer and its independent auditor to evaluate whether Buyer must consolidate Seller’s financial information (but not financial information of Seller’s constituent members unless deemed to be included in the entity under GAAP).  Buyer will require access to certain records, including but not limited to financial records, and personnel of Seller to determine if consolidated financial reporting is required.  If Buyer and its independent auditor determine at any time that the Buyer must consolidate the Seller’s financial statements to comply with GAAP and/or SEC rules regarding consolidated financial reporting, then:</w:t>
      </w:r>
    </w:p>
    <w:p w14:paraId="01EAD7EC" w14:textId="77777777" w:rsidR="009E7A8B" w:rsidRDefault="009E7A8B" w:rsidP="009E7A8B">
      <w:pPr>
        <w:spacing w:after="240"/>
        <w:ind w:firstLine="1440"/>
      </w:pPr>
      <w:r>
        <w:t>(a)</w:t>
      </w:r>
      <w:r>
        <w:tab/>
        <w:t>Buyer shall require from Seller and Seller agrees to provide to Buyer the following during the Term of this Agreement:</w:t>
      </w:r>
    </w:p>
    <w:p w14:paraId="01EAD7ED" w14:textId="77777777" w:rsidR="009E7A8B" w:rsidRDefault="009E7A8B" w:rsidP="009E7A8B">
      <w:pPr>
        <w:spacing w:after="240"/>
        <w:ind w:firstLine="2160"/>
      </w:pPr>
      <w:r>
        <w:t>(i)</w:t>
      </w:r>
      <w:r>
        <w:tab/>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
    <w:p w14:paraId="01EAD7EE" w14:textId="77777777" w:rsidR="009E7A8B" w:rsidRDefault="009E7A8B" w:rsidP="009E7A8B">
      <w:pPr>
        <w:spacing w:after="240"/>
        <w:ind w:firstLine="2160"/>
      </w:pPr>
      <w:r>
        <w:t>(ii)</w:t>
      </w:r>
      <w:r>
        <w:tab/>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
    <w:p w14:paraId="01EAD7EF" w14:textId="77777777" w:rsidR="009E7A8B" w:rsidRDefault="009E7A8B" w:rsidP="009E7A8B">
      <w:pPr>
        <w:spacing w:after="240"/>
        <w:ind w:firstLine="2160"/>
      </w:pPr>
      <w:r>
        <w:t>(iii)</w:t>
      </w:r>
      <w:r>
        <w:tab/>
        <w:t xml:space="preserve">Access to Seller’s </w:t>
      </w:r>
      <w:r w:rsidR="00F66B0E" w:rsidRPr="003F6D1F">
        <w:rPr>
          <w:szCs w:val="24"/>
        </w:rPr>
        <w:t>accounting and other</w:t>
      </w:r>
      <w:r w:rsidR="00F66B0E">
        <w:t xml:space="preserve"> </w:t>
      </w:r>
      <w:r>
        <w:t xml:space="preserve">records, and accounting and management personnel as reasonably determined by both Buyer and Seller so that (A) Buyer’s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“Management’s Discussion and Analysis of Financial Condition and Results of Operations;” </w:t>
      </w:r>
    </w:p>
    <w:p w14:paraId="01EAD7F0" w14:textId="77777777" w:rsidR="009E7A8B" w:rsidRDefault="009E7A8B" w:rsidP="009E7A8B">
      <w:pPr>
        <w:spacing w:after="240"/>
        <w:ind w:firstLine="2160"/>
      </w:pPr>
      <w:r>
        <w:t>(iv)</w:t>
      </w:r>
      <w:r>
        <w:tab/>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01EAD7F1" w14:textId="77777777" w:rsidR="009E7A8B" w:rsidRDefault="009E7A8B" w:rsidP="009E7A8B">
      <w:pPr>
        <w:spacing w:after="240"/>
        <w:ind w:firstLine="2160"/>
      </w:pPr>
      <w:r>
        <w:t>(v)</w:t>
      </w:r>
      <w:r>
        <w:tab/>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01EAD7F2" w14:textId="77777777" w:rsidR="009E7A8B" w:rsidRDefault="009E7A8B" w:rsidP="009E7A8B">
      <w:pPr>
        <w:spacing w:after="240"/>
        <w:ind w:firstLine="1440"/>
      </w:pPr>
      <w:r>
        <w:t xml:space="preserve">(b) </w:t>
      </w:r>
      <w:r>
        <w:tab/>
        <w:t>If Buyer (i) in its sole discretion determines that the financial statements of the Seller would be considered material to the Buyer or its parent company’s financial statements, financial condition, or internal controls over financial reporting, and (ii) reasonably determines Seller’s internal controls over financial reporting are not operating effectively or have resulted in a control deficiency, Buyer shall provide Notice to Seller.  Upon receipt of such Notice, Seller will have thirty (30) days to remediate any deficiency in Seller’s internal controls over financial reporting identified by the Buyer, which Buyer and Buyer’s independent auditor deem to be necessary to ensure Seller’s internal controls over financial reporting are adequate, during or as a result of the audits permitted under Section 24.2(a)(iii) or any other.</w:t>
      </w:r>
    </w:p>
    <w:p w14:paraId="01EAD7F3" w14:textId="77777777" w:rsidR="009E7A8B" w:rsidRDefault="009E7A8B" w:rsidP="009E7A8B">
      <w:pPr>
        <w:spacing w:after="240"/>
        <w:ind w:firstLine="1440"/>
      </w:pPr>
      <w:r>
        <w:t>(c)</w:t>
      </w:r>
      <w:r>
        <w:tab/>
        <w:t>As soon as possible, but in no event later than two (2) Business Days following any occurrence that would affect Seller in any material way, Seller shall provide to Buyer a Notice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01EAD7F4" w14:textId="77777777" w:rsidR="009E7A8B" w:rsidRDefault="009E7A8B" w:rsidP="009E7A8B">
      <w:pPr>
        <w:spacing w:after="240"/>
        <w:ind w:firstLine="1440"/>
      </w:pPr>
      <w:r>
        <w:t>(d)</w:t>
      </w:r>
      <w:r>
        <w:tab/>
        <w:t xml:space="preserve">Any information provided to Buyer shall be treated as confidential except that it may be disclosed in connection with the preparation, review, certification and publication of Buyer’s financial statements.  </w:t>
      </w:r>
    </w:p>
    <w:p w14:paraId="01EAD7F5" w14:textId="77777777" w:rsidR="009E7A8B" w:rsidRDefault="009E7A8B" w:rsidP="009E7A8B">
      <w:pPr>
        <w:spacing w:after="240"/>
        <w:ind w:firstLine="1440"/>
      </w:pPr>
      <w:r>
        <w:t>(e)</w:t>
      </w:r>
      <w:r>
        <w:tab/>
        <w:t>Seller shall notify Buyer at any time during the term of this Agreement of any services provided or proposed to be provided to Seller by Buyer’s independent auditor.  Seller, and any of Seller’s Affiliates, are prohibited from engaging Buyer’s independent auditor for any services or in any consulting agreement without the express written consent of partner in charge of Buyer’s independent audit</w:t>
      </w:r>
      <w:r w:rsidRPr="00E765CB">
        <w:rPr>
          <w:b/>
        </w:rPr>
        <w:t>.</w:t>
      </w:r>
      <w:r w:rsidR="00E765CB" w:rsidRPr="00E765CB">
        <w:rPr>
          <w:b/>
        </w:rPr>
        <w:t>][NOTE:  Updates to be provided by SDG&amp;E]</w:t>
      </w:r>
    </w:p>
    <w:p w14:paraId="01EAD7F6" w14:textId="77777777" w:rsidR="00566CD8" w:rsidRPr="00566CD8" w:rsidRDefault="00075326" w:rsidP="00566CD8">
      <w:pPr>
        <w:pStyle w:val="Heading2"/>
        <w:rPr>
          <w:vanish/>
          <w:specVanish/>
        </w:rPr>
      </w:pPr>
      <w:bookmarkStart w:id="325" w:name="_Toc381091150"/>
      <w:bookmarkEnd w:id="323"/>
      <w:bookmarkEnd w:id="324"/>
      <w:r w:rsidRPr="000E16EA">
        <w:rPr>
          <w:rFonts w:cs="Arial"/>
          <w:szCs w:val="24"/>
        </w:rPr>
        <w:t>Other Regulatory and Governmental Requirements</w:t>
      </w:r>
      <w:r w:rsidRPr="00933102">
        <w:t>.</w:t>
      </w:r>
      <w:bookmarkEnd w:id="325"/>
    </w:p>
    <w:p w14:paraId="01EAD7F7" w14:textId="77777777" w:rsidR="009534AA" w:rsidRDefault="00075326" w:rsidP="009534AA">
      <w:pPr>
        <w:pStyle w:val="Body"/>
      </w:pPr>
      <w:r w:rsidRPr="00933102">
        <w:t xml:space="preserve">  At Buyer</w:t>
      </w:r>
      <w:r w:rsidR="00571B3D">
        <w:t>’</w:t>
      </w:r>
      <w:r w:rsidRPr="00933102">
        <w:t xml:space="preserve">s request, Seller shall maintain and deliver to Buyer copies of records and supporting documentation with respect to the Project that Seller is not already required to maintain or deliver under Sections 24.1 and 24.2, in order to comply with all Applicable Laws. </w:t>
      </w:r>
    </w:p>
    <w:p w14:paraId="01EAD7F8" w14:textId="77777777" w:rsidR="00566CD8" w:rsidRPr="00566CD8" w:rsidRDefault="00075326" w:rsidP="00566CD8">
      <w:pPr>
        <w:pStyle w:val="Heading2"/>
        <w:rPr>
          <w:vanish/>
          <w:specVanish/>
        </w:rPr>
      </w:pPr>
      <w:bookmarkStart w:id="326" w:name="_Toc381091151"/>
      <w:r w:rsidRPr="000E16EA">
        <w:rPr>
          <w:rFonts w:cs="Arial"/>
          <w:szCs w:val="24"/>
        </w:rPr>
        <w:t>Audit Rights</w:t>
      </w:r>
      <w:r w:rsidRPr="00933102">
        <w:t>.</w:t>
      </w:r>
      <w:bookmarkEnd w:id="326"/>
    </w:p>
    <w:p w14:paraId="01EAD7F9" w14:textId="77777777" w:rsidR="009534AA" w:rsidRDefault="00075326" w:rsidP="009534AA">
      <w:pPr>
        <w:pStyle w:val="Body"/>
      </w:pPr>
      <w:r w:rsidRPr="00933102">
        <w:t xml:space="preserve">  Either Party shall have the right, at its sole expense and during normal working hours, to audit the documents, records or dat</w:t>
      </w:r>
      <w:r w:rsidR="00670EB0">
        <w:t>a</w:t>
      </w:r>
      <w:r w:rsidRPr="00933102">
        <w:t xml:space="preserve"> of the other Party to the extent reasonably necessary to verify the accuracy of any statement, claim, charge or calculation made pursuant to this Agreement.  Each Party shall promptly comply with any reasonable request by the other Party and provide copies of such documents, records or data to the requesting Party.  The rights and obligations under this Section 24.4 shall survive the termination of this Agreement for a period of 2 years.</w:t>
      </w:r>
    </w:p>
    <w:p w14:paraId="01EAD7FA" w14:textId="77777777" w:rsidR="00566CD8" w:rsidRPr="00566CD8" w:rsidRDefault="00075326">
      <w:pPr>
        <w:pStyle w:val="Heading2"/>
        <w:rPr>
          <w:vanish/>
          <w:specVanish/>
        </w:rPr>
      </w:pPr>
      <w:bookmarkStart w:id="327" w:name="_Toc381091152"/>
      <w:r w:rsidRPr="000E16EA">
        <w:rPr>
          <w:rFonts w:cs="Arial"/>
          <w:szCs w:val="24"/>
        </w:rPr>
        <w:t>California Climate Action Registry</w:t>
      </w:r>
      <w:r w:rsidRPr="00933102">
        <w:t>.</w:t>
      </w:r>
      <w:bookmarkEnd w:id="327"/>
    </w:p>
    <w:p w14:paraId="01EAD7FB" w14:textId="77777777" w:rsidR="00EC0FA0" w:rsidRDefault="00075326" w:rsidP="00DD1B1A">
      <w:r w:rsidRPr="00933102">
        <w:t xml:space="preserve">  </w:t>
      </w:r>
      <w:bookmarkStart w:id="328" w:name="_Toc381091153"/>
      <w:r w:rsidRPr="00DD1B1A">
        <w:t>In accordance with CPUC OIR 06-04-009, upon modification of the protocols of the California Climate Action Registry to allow generation facility-specific registration, Seller shall promptly (a) register with the California Climate Action Registry and (b) send Buyer Notice of such registration</w:t>
      </w:r>
      <w:r w:rsidR="0064292D" w:rsidRPr="00DD1B1A">
        <w:t xml:space="preserve"> and (c) remain a member of the California Climate Action Registry thereafter during the Delivery </w:t>
      </w:r>
      <w:r w:rsidR="00323B32" w:rsidRPr="00DD1B1A">
        <w:t>Period</w:t>
      </w:r>
      <w:r w:rsidRPr="00DD1B1A">
        <w:t>.</w:t>
      </w:r>
      <w:r w:rsidR="00081D86" w:rsidRPr="00DD1B1A">
        <w:t xml:space="preserve"> </w:t>
      </w:r>
    </w:p>
    <w:p w14:paraId="01EAD7FC" w14:textId="77777777" w:rsidR="00EC0FA0" w:rsidRPr="00DD1B1A" w:rsidRDefault="00EC0FA0" w:rsidP="00DD1B1A"/>
    <w:p w14:paraId="01EAD7FD" w14:textId="77777777" w:rsidR="00566CD8" w:rsidRDefault="00455BFF" w:rsidP="007A7AE9">
      <w:pPr>
        <w:pStyle w:val="Heading1"/>
      </w:pPr>
      <w:r>
        <w:t xml:space="preserve">  </w:t>
      </w:r>
      <w:r w:rsidR="00566CD8" w:rsidRPr="002E749D">
        <w:t>DISPUTES</w:t>
      </w:r>
      <w:bookmarkEnd w:id="328"/>
    </w:p>
    <w:p w14:paraId="01EAD7FE" w14:textId="77777777" w:rsidR="00D45220" w:rsidRPr="00D45220" w:rsidRDefault="00D45220" w:rsidP="00D45220">
      <w:pPr>
        <w:pStyle w:val="Heading2"/>
        <w:jc w:val="both"/>
        <w:rPr>
          <w:vanish/>
          <w:szCs w:val="24"/>
          <w:specVanish/>
        </w:rPr>
      </w:pPr>
      <w:bookmarkStart w:id="329" w:name="_Toc208373299"/>
      <w:bookmarkStart w:id="330" w:name="_Toc248232022"/>
      <w:bookmarkStart w:id="331" w:name="_Toc381091154"/>
      <w:r w:rsidRPr="00D45220">
        <w:rPr>
          <w:szCs w:val="24"/>
        </w:rPr>
        <w:t>Intent of the Parties.</w:t>
      </w:r>
      <w:bookmarkEnd w:id="329"/>
      <w:bookmarkEnd w:id="330"/>
      <w:bookmarkEnd w:id="331"/>
      <w:r w:rsidRPr="00D45220">
        <w:rPr>
          <w:szCs w:val="24"/>
        </w:rPr>
        <w:t xml:space="preserve">  </w:t>
      </w:r>
    </w:p>
    <w:p w14:paraId="01EAD7FF" w14:textId="77777777" w:rsidR="00D45220" w:rsidRPr="00D45220" w:rsidRDefault="00D45220" w:rsidP="00D45220">
      <w:pPr>
        <w:pStyle w:val="BodyTextFirstIndent"/>
        <w:ind w:firstLine="1440"/>
        <w:rPr>
          <w:rFonts w:ascii="Times New Roman" w:hAnsi="Times New Roman"/>
          <w:szCs w:val="24"/>
        </w:rPr>
      </w:pPr>
      <w:r w:rsidRPr="00D45220">
        <w:rPr>
          <w:rFonts w:ascii="Times New Roman" w:hAnsi="Times New Roman"/>
          <w:szCs w:val="24"/>
        </w:rPr>
        <w:t xml:space="preserve">Except as provided in the next sentence, the sole procedure to resolve any claim arising out of or relating to this Agreement or any related agreement is the dispute resolution procedure set forth in this Article 25.  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Article </w:t>
      </w:r>
      <w:r>
        <w:rPr>
          <w:rFonts w:ascii="Times New Roman" w:hAnsi="Times New Roman"/>
          <w:szCs w:val="24"/>
        </w:rPr>
        <w:t>25</w:t>
      </w:r>
      <w:r w:rsidRPr="00D45220">
        <w:rPr>
          <w:rFonts w:ascii="Times New Roman" w:hAnsi="Times New Roman"/>
          <w:szCs w:val="24"/>
        </w:rPr>
        <w:t xml:space="preserve">.  </w:t>
      </w:r>
    </w:p>
    <w:p w14:paraId="01EAD800" w14:textId="77777777" w:rsidR="00D45220" w:rsidRPr="00D45220" w:rsidRDefault="00D45220" w:rsidP="00D45220">
      <w:pPr>
        <w:pStyle w:val="Heading2"/>
        <w:jc w:val="both"/>
        <w:rPr>
          <w:szCs w:val="24"/>
        </w:rPr>
      </w:pPr>
      <w:bookmarkStart w:id="332" w:name="_Toc112036842"/>
      <w:bookmarkStart w:id="333" w:name="_Toc208373300"/>
      <w:bookmarkStart w:id="334" w:name="_Toc248232023"/>
      <w:bookmarkStart w:id="335" w:name="_Toc381091155"/>
      <w:r w:rsidRPr="00D45220">
        <w:rPr>
          <w:szCs w:val="24"/>
        </w:rPr>
        <w:t>Management Negotiations.</w:t>
      </w:r>
      <w:bookmarkEnd w:id="332"/>
      <w:bookmarkEnd w:id="333"/>
      <w:bookmarkEnd w:id="334"/>
      <w:bookmarkEnd w:id="335"/>
      <w:r w:rsidRPr="00D45220">
        <w:rPr>
          <w:szCs w:val="24"/>
        </w:rPr>
        <w:t xml:space="preserve">  </w:t>
      </w:r>
    </w:p>
    <w:p w14:paraId="01EAD801" w14:textId="77777777" w:rsidR="00D45220" w:rsidRPr="00D45220" w:rsidRDefault="00D45220" w:rsidP="00D45220">
      <w:pPr>
        <w:pStyle w:val="Heading3"/>
        <w:jc w:val="both"/>
        <w:rPr>
          <w:szCs w:val="24"/>
        </w:rPr>
      </w:pPr>
      <w:r w:rsidRPr="00D45220">
        <w:rPr>
          <w:szCs w:val="24"/>
        </w:rPr>
        <w:t>The Parties will attempt in good faith to resolve any controversy or claim arising out of or relating to this Agreement or any related agreements by prompt negotiations between each Party’s authorized representative designated in writing as a representative of the Party (each a “Manager”).  Either Manager may, by Notice to the other Party, 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01EAD802" w14:textId="77777777" w:rsidR="00D45220" w:rsidRPr="00D45220" w:rsidRDefault="00D45220" w:rsidP="00D45220">
      <w:pPr>
        <w:pStyle w:val="Heading3"/>
        <w:jc w:val="both"/>
        <w:rPr>
          <w:szCs w:val="24"/>
        </w:rPr>
      </w:pPr>
      <w:r w:rsidRPr="00D45220">
        <w:rPr>
          <w:szCs w:val="24"/>
        </w:rPr>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01EAD803" w14:textId="77777777" w:rsidR="00D45220" w:rsidRPr="00D45220" w:rsidRDefault="00D45220" w:rsidP="00D45220">
      <w:pPr>
        <w:pStyle w:val="Heading3"/>
        <w:jc w:val="both"/>
        <w:rPr>
          <w:szCs w:val="24"/>
        </w:rPr>
      </w:pPr>
      <w:r w:rsidRPr="00D45220">
        <w:rPr>
          <w:szCs w:val="24"/>
        </w:rPr>
        <w:t>All communication and writing exchanged between the Parties in connection with these negotiations shall be confidential and shall not be used or referred to in any subsequent binding adjudicatory process between the Parties.</w:t>
      </w:r>
    </w:p>
    <w:p w14:paraId="01EAD804" w14:textId="77777777" w:rsidR="00D45220" w:rsidRPr="00D45220" w:rsidRDefault="00D45220" w:rsidP="00D45220">
      <w:pPr>
        <w:pStyle w:val="Heading3"/>
        <w:jc w:val="both"/>
        <w:rPr>
          <w:szCs w:val="24"/>
        </w:rPr>
      </w:pPr>
      <w:r w:rsidRPr="00D45220">
        <w:rPr>
          <w:szCs w:val="24"/>
        </w:rPr>
        <w:t xml:space="preserve">If the matter is not resolved within forty-five (45) days of the Referral Date, or if the Party receiving the Notice to meet, pursuant to Section </w:t>
      </w:r>
      <w:r w:rsidR="00584AD7">
        <w:rPr>
          <w:szCs w:val="24"/>
        </w:rPr>
        <w:t>25</w:t>
      </w:r>
      <w:r w:rsidRPr="00D45220">
        <w:rPr>
          <w:szCs w:val="24"/>
        </w:rPr>
        <w:t>.2</w:t>
      </w:r>
      <w:r w:rsidR="00584AD7">
        <w:rPr>
          <w:szCs w:val="24"/>
        </w:rPr>
        <w:t>.1</w:t>
      </w:r>
      <w:r w:rsidRPr="00D45220">
        <w:rPr>
          <w:szCs w:val="24"/>
        </w:rPr>
        <w:t xml:space="preserve"> above, refuses or does not meet within the ten (10) Business Day period specified in Section </w:t>
      </w:r>
      <w:r w:rsidR="00584AD7">
        <w:rPr>
          <w:szCs w:val="24"/>
        </w:rPr>
        <w:t>25</w:t>
      </w:r>
      <w:r w:rsidRPr="00D45220">
        <w:rPr>
          <w:szCs w:val="24"/>
        </w:rPr>
        <w:t>.2</w:t>
      </w:r>
      <w:r w:rsidR="00584AD7">
        <w:rPr>
          <w:szCs w:val="24"/>
        </w:rPr>
        <w:t>.1</w:t>
      </w:r>
      <w:r w:rsidRPr="00D45220">
        <w:rPr>
          <w:szCs w:val="24"/>
        </w:rPr>
        <w:t xml:space="preserve"> above, either Party may initiate arbitration of the controversy or claim by providing Notice of a demand for binding arbitration at any time thereafter.  </w:t>
      </w:r>
    </w:p>
    <w:p w14:paraId="01EAD805" w14:textId="77777777" w:rsidR="00D45220" w:rsidRPr="00D45220" w:rsidRDefault="00D45220" w:rsidP="00D45220">
      <w:pPr>
        <w:pStyle w:val="Heading2"/>
        <w:jc w:val="both"/>
        <w:rPr>
          <w:vanish/>
          <w:szCs w:val="24"/>
          <w:specVanish/>
        </w:rPr>
      </w:pPr>
      <w:bookmarkStart w:id="336" w:name="_Toc208373301"/>
      <w:bookmarkStart w:id="337" w:name="_Toc248232024"/>
      <w:bookmarkStart w:id="338" w:name="_Toc381091156"/>
      <w:bookmarkStart w:id="339" w:name="_Toc112036843"/>
      <w:r w:rsidRPr="00D45220">
        <w:rPr>
          <w:szCs w:val="24"/>
        </w:rPr>
        <w:t>Arbitration.</w:t>
      </w:r>
      <w:bookmarkEnd w:id="336"/>
      <w:bookmarkEnd w:id="337"/>
      <w:bookmarkEnd w:id="338"/>
      <w:r w:rsidRPr="00D45220">
        <w:rPr>
          <w:szCs w:val="24"/>
        </w:rPr>
        <w:t xml:space="preserve">  </w:t>
      </w:r>
    </w:p>
    <w:p w14:paraId="01EAD806" w14:textId="77777777" w:rsidR="00D45220" w:rsidRPr="00D45220" w:rsidRDefault="00D45220" w:rsidP="00D45220">
      <w:pPr>
        <w:pStyle w:val="BodyTextFirstIndent"/>
        <w:ind w:firstLine="1440"/>
        <w:rPr>
          <w:rFonts w:ascii="Times New Roman" w:hAnsi="Times New Roman"/>
          <w:szCs w:val="24"/>
        </w:rPr>
      </w:pPr>
      <w:r w:rsidRPr="00D45220">
        <w:rPr>
          <w:rFonts w:ascii="Times New Roman" w:hAnsi="Times New Roman"/>
          <w:szCs w:val="24"/>
        </w:rPr>
        <w:t xml:space="preserve">Any dispute that cannot be resolved by management negotiations as set forth in Section </w:t>
      </w:r>
      <w:r w:rsidR="00584AD7">
        <w:rPr>
          <w:rFonts w:ascii="Times New Roman" w:hAnsi="Times New Roman"/>
          <w:szCs w:val="24"/>
        </w:rPr>
        <w:t>25</w:t>
      </w:r>
      <w:r w:rsidRPr="00D45220">
        <w:rPr>
          <w:rFonts w:ascii="Times New Roman" w:hAnsi="Times New Roman"/>
          <w:szCs w:val="24"/>
        </w:rPr>
        <w:t xml:space="preserve">.2 above shall be resolved through binding arbitration by a retired judge or justice from the AAA panel conducted in San Diego, California, administered by and in accordance with AAA’s Commercial Arbitration Rules (“Arbitration”).  </w:t>
      </w:r>
    </w:p>
    <w:p w14:paraId="01EAD807" w14:textId="77777777" w:rsidR="00D45220" w:rsidRPr="00D45220" w:rsidRDefault="00D45220" w:rsidP="00D45220">
      <w:pPr>
        <w:pStyle w:val="Heading3"/>
        <w:jc w:val="both"/>
        <w:rPr>
          <w:szCs w:val="24"/>
        </w:rPr>
      </w:pPr>
      <w:r w:rsidRPr="00D45220">
        <w:rPr>
          <w:szCs w:val="24"/>
        </w:rPr>
        <w:t xml:space="preserve">Any arbitrator shall have no affiliation with, financial or other interest in, or prior employment with either Party and shall be knowledgeable in the field of the dispute.  </w:t>
      </w:r>
      <w:bookmarkStart w:id="340" w:name="_Toc112036844"/>
      <w:bookmarkEnd w:id="339"/>
      <w:r w:rsidRPr="00D45220">
        <w:rPr>
          <w:szCs w:val="24"/>
        </w:rPr>
        <w:t xml:space="preserve">The Parties shall cooperate with one another in selecting the arbitrator within sixty (60) days after Notice of the demand for arbitration.  If, notwithstanding their good faith efforts, the Parties are unable to agree upon a mutually-acceptable arbitrator, the arbitrator shall be appointed as provided for in AAA’s Commercial Arbitration Rules.  </w:t>
      </w:r>
    </w:p>
    <w:p w14:paraId="01EAD808" w14:textId="77777777" w:rsidR="00D45220" w:rsidRPr="00D45220" w:rsidRDefault="00D45220" w:rsidP="00D45220">
      <w:pPr>
        <w:pStyle w:val="Heading3"/>
        <w:jc w:val="both"/>
        <w:rPr>
          <w:szCs w:val="24"/>
        </w:rPr>
      </w:pPr>
      <w:r w:rsidRPr="00D45220">
        <w:rPr>
          <w:szCs w:val="24"/>
        </w:rPr>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340"/>
    </w:p>
    <w:p w14:paraId="01EAD809" w14:textId="77777777" w:rsidR="00D45220" w:rsidRPr="00D45220" w:rsidRDefault="00D45220" w:rsidP="00D45220">
      <w:pPr>
        <w:pStyle w:val="Heading3"/>
        <w:jc w:val="both"/>
        <w:rPr>
          <w:szCs w:val="24"/>
        </w:rPr>
      </w:pPr>
      <w:r w:rsidRPr="00D45220">
        <w:rPr>
          <w:szCs w:val="24"/>
        </w:rPr>
        <w:t>The arbitrator shall have no authority to award punitive or exemplary damages or any other damages other than direct and actual damages and the other remedies contemplated by this Agreement.</w:t>
      </w:r>
    </w:p>
    <w:p w14:paraId="01EAD80A" w14:textId="77777777" w:rsidR="00D45220" w:rsidRPr="00D45220" w:rsidRDefault="00D45220" w:rsidP="00D45220">
      <w:pPr>
        <w:pStyle w:val="Heading3"/>
        <w:jc w:val="both"/>
        <w:rPr>
          <w:szCs w:val="24"/>
        </w:rPr>
      </w:pPr>
      <w:r w:rsidRPr="00D45220">
        <w:rPr>
          <w:szCs w:val="24"/>
        </w:rPr>
        <w:t>The arbitrator shall prepare in writing and provide to the Parties an award including factual findings and the reasons on which their decision is based.</w:t>
      </w:r>
    </w:p>
    <w:p w14:paraId="01EAD80B" w14:textId="77777777" w:rsidR="00D45220" w:rsidRPr="00D45220" w:rsidRDefault="00D45220" w:rsidP="00D45220">
      <w:pPr>
        <w:pStyle w:val="Heading3"/>
        <w:jc w:val="both"/>
        <w:rPr>
          <w:szCs w:val="24"/>
        </w:rPr>
      </w:pPr>
      <w:r w:rsidRPr="00D45220">
        <w:rPr>
          <w:szCs w:val="24"/>
        </w:rPr>
        <w:t xml:space="preserve">The arbitrator’s award shall be made within nine (9) months of the filing of the </w:t>
      </w:r>
      <w:r w:rsidR="00431936">
        <w:rPr>
          <w:szCs w:val="24"/>
        </w:rPr>
        <w:t>N</w:t>
      </w:r>
      <w:r w:rsidR="00431936" w:rsidRPr="00D45220">
        <w:rPr>
          <w:szCs w:val="24"/>
        </w:rPr>
        <w:t xml:space="preserve">otice </w:t>
      </w:r>
      <w:r w:rsidRPr="00D45220">
        <w:rPr>
          <w:szCs w:val="24"/>
        </w:rPr>
        <w:t xml:space="preserve">of intention to arbitrate (demand) and the arbitrator shall agree to comply with this schedule before accepting appointment.  However, this time limit may be extended by agreement of the Parties or by the arbitrator, if necessary.  </w:t>
      </w:r>
    </w:p>
    <w:p w14:paraId="01EAD80C" w14:textId="77777777" w:rsidR="00D45220" w:rsidRPr="00D45220" w:rsidRDefault="00D45220" w:rsidP="00D45220">
      <w:pPr>
        <w:pStyle w:val="Heading3"/>
        <w:jc w:val="both"/>
        <w:rPr>
          <w:szCs w:val="24"/>
        </w:rPr>
      </w:pPr>
      <w:r w:rsidRPr="00D45220">
        <w:rPr>
          <w:szCs w:val="24"/>
        </w:rPr>
        <w:t>Judgment on the award may be entered in any court having jurisdiction.</w:t>
      </w:r>
    </w:p>
    <w:p w14:paraId="01EAD80D" w14:textId="77777777" w:rsidR="00D45220" w:rsidRPr="00D45220" w:rsidRDefault="00D45220" w:rsidP="00D45220">
      <w:pPr>
        <w:pStyle w:val="Heading3"/>
        <w:jc w:val="both"/>
        <w:rPr>
          <w:szCs w:val="24"/>
        </w:rPr>
      </w:pPr>
      <w:r w:rsidRPr="00D45220">
        <w:rPr>
          <w:szCs w:val="24"/>
        </w:rPr>
        <w:t>The prevailing Party in this dispute resolution process is entitled to recover its costs.  Until such award is made, however, the Parties shall share equally in paying the costs of the Arbitration.</w:t>
      </w:r>
    </w:p>
    <w:p w14:paraId="01EAD80E" w14:textId="77777777" w:rsidR="00D45220" w:rsidRPr="00D45220" w:rsidRDefault="00D45220" w:rsidP="00D45220">
      <w:pPr>
        <w:pStyle w:val="Heading3"/>
        <w:jc w:val="both"/>
        <w:rPr>
          <w:szCs w:val="24"/>
        </w:rPr>
      </w:pPr>
      <w:r w:rsidRPr="00D45220">
        <w:rPr>
          <w:szCs w:val="24"/>
        </w:rPr>
        <w:t xml:space="preserve">The arbitrator shall have the authority to grant dispositive motions prior to the commencement of or following the completion of discovery if the arbitrator concludes that there is no material issue of fact pending before the arbitrator.  </w:t>
      </w:r>
    </w:p>
    <w:p w14:paraId="01EAD80F" w14:textId="77777777" w:rsidR="00D45220" w:rsidRPr="00D45220" w:rsidRDefault="00D45220" w:rsidP="00D45220">
      <w:pPr>
        <w:pStyle w:val="Heading3"/>
        <w:jc w:val="both"/>
        <w:rPr>
          <w:szCs w:val="24"/>
        </w:rPr>
      </w:pPr>
      <w:r w:rsidRPr="00D45220">
        <w:rPr>
          <w:szCs w:val="24"/>
        </w:rPr>
        <w:t xml:space="preserve">The arbitrator shall not have the power to commit errors of law or legal reasoning, and the award may be vacated or corrected </w:t>
      </w:r>
      <w:r w:rsidRPr="00D45220">
        <w:rPr>
          <w:color w:val="000000"/>
          <w:szCs w:val="24"/>
        </w:rPr>
        <w:t>on appeal to a court of competent jurisdiction for any such error</w:t>
      </w:r>
      <w:r w:rsidRPr="00D45220">
        <w:rPr>
          <w:szCs w:val="24"/>
        </w:rPr>
        <w:t xml:space="preserve">.  </w:t>
      </w:r>
    </w:p>
    <w:p w14:paraId="01EAD810" w14:textId="77777777" w:rsidR="00D45220" w:rsidRPr="00D45220" w:rsidRDefault="005D1AB0" w:rsidP="00D45220">
      <w:pPr>
        <w:pStyle w:val="Heading3"/>
        <w:jc w:val="both"/>
        <w:rPr>
          <w:szCs w:val="24"/>
        </w:rPr>
      </w:pPr>
      <w:r>
        <w:rPr>
          <w:szCs w:val="24"/>
        </w:rPr>
        <w:t xml:space="preserve"> </w:t>
      </w:r>
      <w:r w:rsidR="00D45220" w:rsidRPr="00D45220">
        <w:rPr>
          <w:szCs w:val="24"/>
        </w:rPr>
        <w:t xml:space="preserve">The existence, content, and results of any Arbitration hereunder is confidential information that is subject to the provisions of Section </w:t>
      </w:r>
      <w:r w:rsidR="004E54D7">
        <w:rPr>
          <w:szCs w:val="24"/>
        </w:rPr>
        <w:t>27</w:t>
      </w:r>
      <w:r w:rsidR="00D45220" w:rsidRPr="00D45220">
        <w:rPr>
          <w:szCs w:val="24"/>
        </w:rPr>
        <w:t>.1.</w:t>
      </w:r>
    </w:p>
    <w:p w14:paraId="01EAD811" w14:textId="77777777" w:rsidR="00D87F66" w:rsidRPr="00566CD8" w:rsidRDefault="00D87F66" w:rsidP="00566CD8">
      <w:pPr>
        <w:pStyle w:val="Heading2"/>
        <w:rPr>
          <w:vanish/>
          <w:specVanish/>
        </w:rPr>
      </w:pPr>
      <w:bookmarkStart w:id="341" w:name="_Toc381091157"/>
      <w:r w:rsidRPr="005A0C93">
        <w:rPr>
          <w:rFonts w:cs="Arial"/>
          <w:szCs w:val="24"/>
        </w:rPr>
        <w:t>WAIVER OF JURY TRIAL</w:t>
      </w:r>
      <w:r w:rsidRPr="00933102">
        <w:t>.</w:t>
      </w:r>
      <w:bookmarkEnd w:id="341"/>
    </w:p>
    <w:p w14:paraId="01EAD812" w14:textId="77777777" w:rsidR="00D87F66" w:rsidRDefault="00D87F66" w:rsidP="009534AA">
      <w:pPr>
        <w:pStyle w:val="Body"/>
      </w:pPr>
      <w:r w:rsidRPr="00933102">
        <w:t xml:space="preserve">  THE PARTIES WAIVE ANY RIGHT TO TRIAL BY JURY IN ANY LITIGATION ARISING UNDER THIS AGREEMENT TO THE EXTENT SUCH WAIVER IS CONSISTENT WITH APPLICABLE LAW.</w:t>
      </w:r>
    </w:p>
    <w:p w14:paraId="01EAD813" w14:textId="77777777" w:rsidR="006C12D7" w:rsidRPr="00566CD8" w:rsidRDefault="006C12D7" w:rsidP="006C12D7">
      <w:pPr>
        <w:pStyle w:val="Heading2"/>
        <w:rPr>
          <w:vanish/>
          <w:specVanish/>
        </w:rPr>
      </w:pPr>
      <w:bookmarkStart w:id="342" w:name="_Toc208373311"/>
      <w:bookmarkStart w:id="343" w:name="_Toc290365412"/>
      <w:bookmarkStart w:id="344" w:name="_Toc381091158"/>
      <w:r w:rsidRPr="006C12D7">
        <w:t>Attorneys’ Fees.</w:t>
      </w:r>
      <w:bookmarkEnd w:id="342"/>
      <w:bookmarkEnd w:id="343"/>
      <w:bookmarkEnd w:id="344"/>
    </w:p>
    <w:p w14:paraId="01EAD814" w14:textId="77777777" w:rsidR="006C12D7" w:rsidRPr="006C12D7" w:rsidRDefault="006C12D7" w:rsidP="006C12D7">
      <w:pPr>
        <w:pStyle w:val="BodyTextIndent"/>
        <w:ind w:left="0" w:firstLine="720"/>
      </w:pPr>
      <w:r>
        <w:t xml:space="preserve">  </w:t>
      </w:r>
      <w:r w:rsidRPr="006C12D7">
        <w:t xml:space="preserve">In any proceeding brought to enforce this Agreement or because of the breach by any Party of any covenant or condition herein contained, the prevailing Party shall be entitled to reasonable attorneys’ fees (including reasonably allocated fees of in-house counsel) in addition to court costs and any and all other costs recoverable in said action.  </w:t>
      </w:r>
    </w:p>
    <w:p w14:paraId="01EAD815" w14:textId="77777777" w:rsidR="00566CD8" w:rsidRDefault="00566CD8">
      <w:pPr>
        <w:pStyle w:val="Heading1"/>
      </w:pPr>
      <w:r>
        <w:br/>
      </w:r>
      <w:bookmarkStart w:id="345" w:name="_Toc381091159"/>
      <w:r w:rsidRPr="002E749D">
        <w:t>INDEMNIFICATION</w:t>
      </w:r>
      <w:bookmarkEnd w:id="345"/>
    </w:p>
    <w:p w14:paraId="01EAD816" w14:textId="77777777" w:rsidR="00612353" w:rsidRPr="008C430D" w:rsidRDefault="00612353" w:rsidP="00612353">
      <w:pPr>
        <w:pStyle w:val="Heading2"/>
        <w:rPr>
          <w:u w:val="none"/>
        </w:rPr>
      </w:pPr>
      <w:bookmarkStart w:id="346" w:name="_Toc260318140"/>
      <w:bookmarkStart w:id="347" w:name="_Toc381091160"/>
      <w:r w:rsidRPr="003942BF">
        <w:t>Indemnit</w:t>
      </w:r>
      <w:r>
        <w:t>ies</w:t>
      </w:r>
      <w:bookmarkEnd w:id="346"/>
      <w:bookmarkEnd w:id="347"/>
    </w:p>
    <w:p w14:paraId="01EAD817" w14:textId="77777777" w:rsidR="00612353" w:rsidRPr="003942BF" w:rsidRDefault="00612353" w:rsidP="00DD1B1A">
      <w:pPr>
        <w:pStyle w:val="Heading4"/>
        <w:ind w:firstLine="1440"/>
      </w:pPr>
      <w:r>
        <w:rPr>
          <w:u w:val="single"/>
        </w:rPr>
        <w:t>Indemnit</w:t>
      </w:r>
      <w:r w:rsidRPr="003942BF">
        <w:rPr>
          <w:u w:val="single"/>
        </w:rPr>
        <w:t>y by Seller</w:t>
      </w:r>
      <w:r w:rsidRPr="003942BF">
        <w:t>.  Seller shall release, indemnify</w:t>
      </w:r>
      <w:r>
        <w:t>, defend,</w:t>
      </w:r>
      <w:r w:rsidRPr="003942BF">
        <w:t xml:space="preserve"> and hold harmless Buyer, its </w:t>
      </w:r>
      <w:r>
        <w:t xml:space="preserve">Affiliates, and its and their </w:t>
      </w:r>
      <w:r w:rsidRPr="003942BF">
        <w:t xml:space="preserve">directors, officers, </w:t>
      </w:r>
      <w:r>
        <w:t xml:space="preserve">employees, </w:t>
      </w:r>
      <w:r w:rsidRPr="003942BF">
        <w:t>agents, and representatives against and from any and all actions</w:t>
      </w:r>
      <w:r>
        <w:t xml:space="preserve">, </w:t>
      </w:r>
      <w:r w:rsidRPr="003942BF">
        <w:t>suits</w:t>
      </w:r>
      <w:r>
        <w:t>, losses, costs, damages, injuries, liabilities, claims, demands, penalties and interest, including reasonable costs and attorneys’ fees (“</w:t>
      </w:r>
      <w:r w:rsidRPr="00CE4FA8">
        <w:t>Claims</w:t>
      </w:r>
      <w:r>
        <w:t xml:space="preserve">”) </w:t>
      </w:r>
      <w:r w:rsidRPr="003942BF">
        <w:t xml:space="preserve">resulting from, or arising out of or in any way connected with (i) </w:t>
      </w:r>
      <w:r>
        <w:t xml:space="preserve">any event, circumstance, act, or incident relating to </w:t>
      </w:r>
      <w:r w:rsidRPr="003942BF">
        <w:t xml:space="preserve">the Product delivered </w:t>
      </w:r>
      <w:r>
        <w:t xml:space="preserve">by Seller </w:t>
      </w:r>
      <w:r w:rsidRPr="003942BF">
        <w:t xml:space="preserve">under this Agreement </w:t>
      </w:r>
      <w:r>
        <w:t xml:space="preserve">up </w:t>
      </w:r>
      <w:r w:rsidRPr="003942BF">
        <w:t xml:space="preserve">to the </w:t>
      </w:r>
      <w:r w:rsidR="006F1548">
        <w:t xml:space="preserve">Energy </w:t>
      </w:r>
      <w:r w:rsidRPr="003942BF">
        <w:t>Delivery Point</w:t>
      </w:r>
      <w:r>
        <w:t xml:space="preserve"> or </w:t>
      </w:r>
      <w:r w:rsidR="00806990">
        <w:t>electricity</w:t>
      </w:r>
      <w:r>
        <w:t xml:space="preserve"> received by Seller under this Agreement after the</w:t>
      </w:r>
      <w:r w:rsidR="0009523F">
        <w:t xml:space="preserve"> Electric Retail Delivery Point</w:t>
      </w:r>
      <w:r w:rsidRPr="003942BF">
        <w:t>, (ii) Seller</w:t>
      </w:r>
      <w:r>
        <w:t>’</w:t>
      </w:r>
      <w:r w:rsidRPr="003942BF">
        <w:t xml:space="preserve">s </w:t>
      </w:r>
      <w:r>
        <w:t xml:space="preserve">development, permitting, construction, ownership, </w:t>
      </w:r>
      <w:r w:rsidRPr="003942BF">
        <w:t xml:space="preserve">operation and/or maintenance of the Project, </w:t>
      </w:r>
      <w:r>
        <w:t xml:space="preserve">(iii) the failure by Seller or the failure of the Project to comply with Applicable Laws, including without limitation the Tariff (subject to Buyer complying with its obligations as Scheduling Coordinator under Section 17), (iv) a breach of its </w:t>
      </w:r>
      <w:r w:rsidR="00AA3C61">
        <w:t xml:space="preserve">covenants, </w:t>
      </w:r>
      <w:r>
        <w:t>representations</w:t>
      </w:r>
      <w:r w:rsidR="00AA3C61">
        <w:t>,</w:t>
      </w:r>
      <w:r>
        <w:t xml:space="preserve"> or warranties under this Agreement, </w:t>
      </w:r>
      <w:r w:rsidRPr="003942BF">
        <w:t>(</w:t>
      </w:r>
      <w:r>
        <w:t>v</w:t>
      </w:r>
      <w:r w:rsidRPr="003942BF">
        <w:t xml:space="preserve">) </w:t>
      </w:r>
      <w:r>
        <w:t xml:space="preserve">any Governmental Charges for which Seller is responsible hereunder, or (vi) any </w:t>
      </w:r>
      <w:r w:rsidRPr="003942BF">
        <w:t>liens, security interests, encumbrances</w:t>
      </w:r>
      <w:r>
        <w:t>, or other</w:t>
      </w:r>
      <w:r w:rsidRPr="003942BF">
        <w:t xml:space="preserve"> </w:t>
      </w:r>
      <w:r>
        <w:t>adverse claims against the Product delivered hereunder made by, under, or through Seller</w:t>
      </w:r>
      <w:r w:rsidRPr="003942BF">
        <w:t xml:space="preserve">, </w:t>
      </w:r>
      <w:r>
        <w:t>in all cases</w:t>
      </w:r>
      <w:r w:rsidRPr="003942BF">
        <w:t xml:space="preserve"> including, without limitation, any </w:t>
      </w:r>
      <w:r>
        <w:t xml:space="preserve">Claim </w:t>
      </w:r>
      <w:r w:rsidRPr="003942BF">
        <w:t xml:space="preserve">for or on account of injury, bodily or otherwise, to or death of persons, or for damage to or destruction of property belonging to Buyer, Seller, or others, excepting only such </w:t>
      </w:r>
      <w:r>
        <w:t xml:space="preserve">Claim to the extent </w:t>
      </w:r>
      <w:r w:rsidRPr="003942BF">
        <w:t xml:space="preserve">caused by the willful misconduct or gross negligence of Buyer, its </w:t>
      </w:r>
      <w:r>
        <w:t xml:space="preserve">Affiliates, and its and their </w:t>
      </w:r>
      <w:r w:rsidRPr="003942BF">
        <w:t xml:space="preserve">directors, officers, </w:t>
      </w:r>
      <w:r>
        <w:t xml:space="preserve">employees, </w:t>
      </w:r>
      <w:r w:rsidRPr="003942BF">
        <w:t xml:space="preserve">agents, and representatives.  </w:t>
      </w:r>
    </w:p>
    <w:p w14:paraId="01EAD818" w14:textId="77777777" w:rsidR="00612353" w:rsidRPr="006963DC" w:rsidRDefault="00612353" w:rsidP="00DD1B1A">
      <w:pPr>
        <w:pStyle w:val="Heading4"/>
        <w:ind w:firstLine="1440"/>
      </w:pPr>
      <w:r w:rsidRPr="00D71485">
        <w:rPr>
          <w:u w:val="single"/>
        </w:rPr>
        <w:t>Indemnity by Buyer</w:t>
      </w:r>
      <w:r w:rsidRPr="003942BF">
        <w:t>.  Buyer shall release, indemnify</w:t>
      </w:r>
      <w:r>
        <w:t>, defend,</w:t>
      </w:r>
      <w:r w:rsidRPr="003942BF">
        <w:t xml:space="preserve"> and hold harmless Seller, </w:t>
      </w:r>
      <w:r>
        <w:t xml:space="preserve">its Affiliates, and its and their </w:t>
      </w:r>
      <w:r w:rsidRPr="003942BF">
        <w:t xml:space="preserve">directors, officers, </w:t>
      </w:r>
      <w:r>
        <w:t xml:space="preserve">employees, </w:t>
      </w:r>
      <w:r w:rsidRPr="003942BF">
        <w:t xml:space="preserve">agents, and representatives against and from any and all </w:t>
      </w:r>
      <w:r w:rsidRPr="008C430D">
        <w:t>Claims</w:t>
      </w:r>
      <w:r>
        <w:t xml:space="preserve"> </w:t>
      </w:r>
      <w:r w:rsidRPr="003942BF">
        <w:t xml:space="preserve">resulting from, or arising out of or in any way connected with </w:t>
      </w:r>
      <w:r>
        <w:t xml:space="preserve">(i) any event, circumstance, act, or incident relating to </w:t>
      </w:r>
      <w:r w:rsidRPr="003942BF">
        <w:t xml:space="preserve">the Product </w:t>
      </w:r>
      <w:r>
        <w:t xml:space="preserve">received </w:t>
      </w:r>
      <w:r w:rsidRPr="003942BF">
        <w:t xml:space="preserve">by </w:t>
      </w:r>
      <w:r>
        <w:t>Buyer</w:t>
      </w:r>
      <w:r w:rsidRPr="003942BF">
        <w:t xml:space="preserve"> under this Agreement after the </w:t>
      </w:r>
      <w:r w:rsidR="006F1548">
        <w:t xml:space="preserve">Energy </w:t>
      </w:r>
      <w:r w:rsidRPr="003942BF">
        <w:t>Delivery Point</w:t>
      </w:r>
      <w:r>
        <w:t xml:space="preserve"> or </w:t>
      </w:r>
      <w:r w:rsidR="00806990">
        <w:t xml:space="preserve">electricity </w:t>
      </w:r>
      <w:r>
        <w:t xml:space="preserve">delivered by Buyer under this Agreement up to the </w:t>
      </w:r>
      <w:r w:rsidR="0009523F">
        <w:t>Electric Retail Delivery Point</w:t>
      </w:r>
      <w:r>
        <w:t xml:space="preserve">, (ii) the failure by Buyer to comply with Applicable Laws, including without limitation the Tariff, (iii) a breach of its </w:t>
      </w:r>
      <w:r w:rsidR="00AA3C61">
        <w:t xml:space="preserve">covenants, </w:t>
      </w:r>
      <w:r>
        <w:t>representations or warranties under this Agreement, or (iv) any Governmental Charges for which Buyer is responsible hereunder</w:t>
      </w:r>
      <w:r w:rsidRPr="003942BF">
        <w:t xml:space="preserve">, </w:t>
      </w:r>
      <w:r>
        <w:t>in all cases</w:t>
      </w:r>
      <w:r w:rsidRPr="003942BF">
        <w:t xml:space="preserve"> including, without limitation, any </w:t>
      </w:r>
      <w:r>
        <w:t xml:space="preserve">Claim </w:t>
      </w:r>
      <w:r w:rsidRPr="003942BF">
        <w:t xml:space="preserve">for or on account of injury, bodily or otherwise, to or death of persons, or for damage to or destruction of property belonging to Buyer, Seller, or others, excepting only such </w:t>
      </w:r>
      <w:r>
        <w:t>Claim</w:t>
      </w:r>
      <w:r w:rsidRPr="003942BF">
        <w:t xml:space="preserve"> </w:t>
      </w:r>
      <w:r>
        <w:t xml:space="preserve">to the extent </w:t>
      </w:r>
      <w:r w:rsidRPr="003942BF">
        <w:t xml:space="preserve">caused by the willful misconduct or gross negligence of Seller, </w:t>
      </w:r>
      <w:r>
        <w:t xml:space="preserve">its Affiliates, and its and their </w:t>
      </w:r>
      <w:r w:rsidRPr="003942BF">
        <w:t xml:space="preserve">directors, officers, </w:t>
      </w:r>
      <w:r>
        <w:t xml:space="preserve">employees, </w:t>
      </w:r>
      <w:r w:rsidRPr="003942BF">
        <w:t>agents, and representatives.</w:t>
      </w:r>
    </w:p>
    <w:p w14:paraId="01EAD819" w14:textId="77777777" w:rsidR="00566CD8" w:rsidRPr="00566CD8" w:rsidRDefault="00075326" w:rsidP="00566CD8">
      <w:pPr>
        <w:pStyle w:val="Heading2"/>
        <w:rPr>
          <w:vanish/>
          <w:specVanish/>
        </w:rPr>
      </w:pPr>
      <w:bookmarkStart w:id="348" w:name="_Toc381091161"/>
      <w:r w:rsidRPr="000E16EA">
        <w:rPr>
          <w:rFonts w:cs="Arial"/>
          <w:szCs w:val="24"/>
        </w:rPr>
        <w:t>Insurance</w:t>
      </w:r>
      <w:r w:rsidRPr="00933102">
        <w:t>.</w:t>
      </w:r>
      <w:bookmarkEnd w:id="348"/>
    </w:p>
    <w:p w14:paraId="01EAD81A" w14:textId="77777777" w:rsidR="009534AA" w:rsidRDefault="00075326" w:rsidP="009534AA">
      <w:pPr>
        <w:pStyle w:val="Body"/>
      </w:pPr>
      <w:r w:rsidRPr="00933102">
        <w:t xml:space="preserve">  The provisions of this Article 26 shall not be construed to relieve any insurer of its obligations to pay any insurance claims in accordance with the provisions of any valid insurance policy.</w:t>
      </w:r>
    </w:p>
    <w:p w14:paraId="01EAD81B" w14:textId="77777777" w:rsidR="00566CD8" w:rsidRPr="00566CD8" w:rsidRDefault="00075326" w:rsidP="00566CD8">
      <w:pPr>
        <w:pStyle w:val="Heading2"/>
        <w:rPr>
          <w:vanish/>
          <w:specVanish/>
        </w:rPr>
      </w:pPr>
      <w:bookmarkStart w:id="349" w:name="_Toc381091162"/>
      <w:r w:rsidRPr="000E16EA">
        <w:rPr>
          <w:rFonts w:cs="Arial"/>
          <w:szCs w:val="24"/>
        </w:rPr>
        <w:t>Survival</w:t>
      </w:r>
      <w:r w:rsidRPr="00933102">
        <w:t>.</w:t>
      </w:r>
      <w:bookmarkEnd w:id="349"/>
    </w:p>
    <w:p w14:paraId="01EAD81C" w14:textId="77777777" w:rsidR="009534AA" w:rsidRDefault="00075326" w:rsidP="009534AA">
      <w:pPr>
        <w:pStyle w:val="Body"/>
      </w:pPr>
      <w:r w:rsidRPr="00933102">
        <w:t xml:space="preserve">  All indemnity rights shall survive the termination of this Agreement.</w:t>
      </w:r>
    </w:p>
    <w:p w14:paraId="01EAD81D" w14:textId="77777777" w:rsidR="00566CD8" w:rsidRDefault="00566CD8" w:rsidP="00566CD8">
      <w:pPr>
        <w:pStyle w:val="Heading1"/>
      </w:pPr>
      <w:r>
        <w:br/>
      </w:r>
      <w:bookmarkStart w:id="350" w:name="_Toc381091163"/>
      <w:r w:rsidRPr="002E749D">
        <w:t>CONFIDENTIALITY/REGULATORY DISCLOSURE</w:t>
      </w:r>
      <w:bookmarkEnd w:id="350"/>
    </w:p>
    <w:p w14:paraId="01EAD81E" w14:textId="77777777" w:rsidR="00612353" w:rsidRPr="00BF1F6F" w:rsidRDefault="00612353" w:rsidP="00612353">
      <w:pPr>
        <w:pStyle w:val="Heading2"/>
      </w:pPr>
      <w:bookmarkStart w:id="351" w:name="_Toc260318144"/>
      <w:bookmarkStart w:id="352" w:name="_Toc381091164"/>
      <w:r w:rsidRPr="00BF1F6F">
        <w:t>Confidentiality.</w:t>
      </w:r>
      <w:bookmarkEnd w:id="351"/>
      <w:bookmarkEnd w:id="352"/>
      <w:r w:rsidRPr="00BF1F6F">
        <w:t xml:space="preserve">  </w:t>
      </w:r>
    </w:p>
    <w:p w14:paraId="01EAD81F" w14:textId="77777777" w:rsidR="00612353" w:rsidRPr="0051749A" w:rsidRDefault="00612353" w:rsidP="00361C04">
      <w:pPr>
        <w:pStyle w:val="Heading3"/>
      </w:pPr>
      <w:r w:rsidRPr="0051749A">
        <w:rPr>
          <w:u w:val="single"/>
        </w:rPr>
        <w:t>General</w:t>
      </w:r>
      <w:r w:rsidRPr="0051749A">
        <w:t>.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27.1</w:t>
      </w:r>
      <w:r w:rsidR="00361C04">
        <w:t>.2</w:t>
      </w:r>
      <w:r w:rsidRPr="0051749A">
        <w:t xml:space="preserve"> of this Agreement; (v) in order to comply with any </w:t>
      </w:r>
      <w:r w:rsidR="00775207">
        <w:t>A</w:t>
      </w:r>
      <w:r w:rsidR="00775207" w:rsidRPr="0051749A">
        <w:t xml:space="preserve">pplicable </w:t>
      </w:r>
      <w:r w:rsidRPr="0051749A">
        <w:t xml:space="preserve">Law, regulation, or any exchange, control area or CAISO rule, or order issued by a court or entity with competent jurisdiction over the disclosing Party (“Disclosing Party”), other than to those entities set forth in clause (vi); or (vi) in order to comply with any applicable regulation, rule, or order of the CPUC, CEC, or the Federal Energy Regulatory Commission.  In connection with requests made pursuant to clause (v) of this Section </w:t>
      </w:r>
      <w:r w:rsidR="00361C04">
        <w:t>27.1.1</w:t>
      </w:r>
      <w:r w:rsidRPr="0051749A">
        <w:t xml:space="preserve">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01EAD820" w14:textId="77777777" w:rsidR="00612353" w:rsidRPr="0051749A" w:rsidRDefault="00361C04" w:rsidP="00361C04">
      <w:pPr>
        <w:pStyle w:val="Heading3"/>
      </w:pPr>
      <w:r>
        <w:rPr>
          <w:u w:val="single"/>
        </w:rPr>
        <w:t>Specific Terms</w:t>
      </w:r>
      <w:r w:rsidR="00612353" w:rsidRPr="0051749A">
        <w:t>.  Notwithstanding Section 27.1</w:t>
      </w:r>
      <w:r>
        <w:t>.1</w:t>
      </w:r>
      <w:r w:rsidR="00612353" w:rsidRPr="0051749A">
        <w:t xml:space="preserve"> of this Agreement, at any time on or after the date on which the Buyer makes its filing seeking CPUC Approval of this Agreement, either Party shall be permitted to disclose the following terms with respect to this Agreement: Party names, resource type, Delivery Period, Project location, Contract Capacity, </w:t>
      </w:r>
      <w:r w:rsidR="00217AD3">
        <w:t>Guaranteed Initial</w:t>
      </w:r>
      <w:r w:rsidR="00612353" w:rsidRPr="0051749A">
        <w:t xml:space="preserve"> Delivery Date and Energy Delivery Point.</w:t>
      </w:r>
    </w:p>
    <w:p w14:paraId="01EAD821" w14:textId="77777777" w:rsidR="00612353" w:rsidRPr="006963DC" w:rsidRDefault="00612353" w:rsidP="00361C04">
      <w:pPr>
        <w:pStyle w:val="Heading3"/>
      </w:pPr>
      <w:r w:rsidRPr="00F83546">
        <w:rPr>
          <w:u w:val="single"/>
        </w:rPr>
        <w:t>Publicity</w:t>
      </w:r>
      <w:r w:rsidRPr="00F83546">
        <w:t>.</w:t>
      </w:r>
      <w:r w:rsidRPr="0095228C">
        <w:t xml:space="preserve">  Except as otherwise agreed to </w:t>
      </w:r>
      <w:r>
        <w:t xml:space="preserve">in this Section 27.1 </w:t>
      </w:r>
      <w:r w:rsidRPr="0095228C">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01EAD822" w14:textId="77777777" w:rsidR="00612353" w:rsidRPr="006963DC" w:rsidRDefault="00612353" w:rsidP="00612353">
      <w:pPr>
        <w:pStyle w:val="Heading2"/>
        <w:rPr>
          <w:vanish/>
          <w:specVanish/>
        </w:rPr>
      </w:pPr>
      <w:bookmarkStart w:id="353" w:name="_Toc260318145"/>
      <w:bookmarkStart w:id="354" w:name="_Toc381091165"/>
      <w:r w:rsidRPr="006963DC">
        <w:t>Ownership of Information.</w:t>
      </w:r>
      <w:bookmarkEnd w:id="353"/>
      <w:bookmarkEnd w:id="354"/>
    </w:p>
    <w:p w14:paraId="01EAD823" w14:textId="77777777" w:rsidR="00612353" w:rsidRPr="006963DC" w:rsidRDefault="00612353" w:rsidP="00612353">
      <w:pPr>
        <w:pStyle w:val="Body"/>
      </w:pPr>
      <w:r w:rsidRPr="006963DC">
        <w:t xml:space="preserve">  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w:t>
      </w:r>
      <w:r>
        <w:t>.</w:t>
      </w:r>
    </w:p>
    <w:p w14:paraId="01EAD824" w14:textId="77777777" w:rsidR="00612353" w:rsidRPr="006963DC" w:rsidRDefault="00612353" w:rsidP="00612353">
      <w:pPr>
        <w:pStyle w:val="Heading2"/>
        <w:rPr>
          <w:vanish/>
          <w:specVanish/>
        </w:rPr>
      </w:pPr>
      <w:bookmarkStart w:id="355" w:name="_Toc260318146"/>
      <w:bookmarkStart w:id="356" w:name="_Toc381091166"/>
      <w:r w:rsidRPr="006963DC">
        <w:t>Enforcement.</w:t>
      </w:r>
      <w:bookmarkEnd w:id="355"/>
      <w:bookmarkEnd w:id="356"/>
    </w:p>
    <w:p w14:paraId="01EAD825" w14:textId="77777777" w:rsidR="00612353" w:rsidRPr="006963DC" w:rsidRDefault="00612353" w:rsidP="00612353">
      <w:pPr>
        <w:pStyle w:val="Body"/>
      </w:pPr>
      <w:r w:rsidRPr="006963DC">
        <w:t xml:space="preserve">  The Parties agree that irreparable damage would occur if the confidentiality obligations under this Agreement were not performed in accordance with its terms or were otherwise breached.  Accordingly, a Party will be entitled to seek an injunction or injunctions to prevent breaches of this </w:t>
      </w:r>
      <w:r>
        <w:t>Section</w:t>
      </w:r>
      <w:r w:rsidRPr="006963DC">
        <w:t xml:space="preserve"> 27 and to enforce specifically its provisions in any court of competent jurisdiction, in addition to any other remedy to which the Party may be entitled by law or equity.</w:t>
      </w:r>
    </w:p>
    <w:p w14:paraId="01EAD826" w14:textId="77777777" w:rsidR="00566CD8" w:rsidRPr="00566CD8" w:rsidRDefault="00566CD8" w:rsidP="00566CD8">
      <w:pPr>
        <w:pStyle w:val="Heading1"/>
      </w:pPr>
      <w:r>
        <w:br/>
      </w:r>
      <w:bookmarkStart w:id="357" w:name="_Toc381091167"/>
      <w:r w:rsidRPr="002E749D">
        <w:t>MISCELLANEOUS</w:t>
      </w:r>
      <w:bookmarkEnd w:id="357"/>
    </w:p>
    <w:p w14:paraId="01EAD827" w14:textId="77777777" w:rsidR="00566CD8" w:rsidRPr="00566CD8" w:rsidRDefault="00075326" w:rsidP="00566CD8">
      <w:pPr>
        <w:pStyle w:val="Heading2"/>
        <w:rPr>
          <w:vanish/>
          <w:specVanish/>
        </w:rPr>
      </w:pPr>
      <w:bookmarkStart w:id="358" w:name="_Toc381091168"/>
      <w:r w:rsidRPr="000E16EA">
        <w:rPr>
          <w:rFonts w:cs="Arial"/>
        </w:rPr>
        <w:t>General</w:t>
      </w:r>
      <w:r w:rsidRPr="00933102">
        <w:t>.</w:t>
      </w:r>
      <w:bookmarkEnd w:id="358"/>
    </w:p>
    <w:p w14:paraId="01EAD828" w14:textId="77777777" w:rsidR="009534AA" w:rsidRDefault="00075326" w:rsidP="009534AA">
      <w:pPr>
        <w:pStyle w:val="Body"/>
      </w:pPr>
      <w:r w:rsidRPr="00933102">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The term </w:t>
      </w:r>
      <w:r w:rsidR="00571B3D">
        <w:t>“</w:t>
      </w:r>
      <w:r w:rsidRPr="00933102">
        <w:t>including</w:t>
      </w:r>
      <w:r w:rsidR="00571B3D">
        <w:t>”</w:t>
      </w:r>
      <w:r w:rsidRPr="00933102">
        <w:t xml:space="preserve"> when used in this Agreement shall be by way of example only and shall not be considered in any way to be in limitation.  All references to time shall be in PPT unless stated otherwise.  The headings used herein are for convenience and reference purposes only.  This Agreement shall be binding on each Party</w:t>
      </w:r>
      <w:r w:rsidR="00571B3D">
        <w:t>’</w:t>
      </w:r>
      <w:r w:rsidRPr="00933102">
        <w:t xml:space="preserve">s successors and permitted assigns.  Each Party agrees if it seeks to amend any applicable wholesale power sales tariff during the term of this Agreement, such amendment will not in any way affect its obligations under the Agreement without the prior written consent of the other Party.  Each Party further agrees that it will not assert, or defend itself, on the basis that any applicable tariff is inconsistent with this Agreement.  </w:t>
      </w:r>
    </w:p>
    <w:p w14:paraId="01EAD829" w14:textId="77777777" w:rsidR="00566CD8" w:rsidRPr="00566CD8" w:rsidRDefault="00075326" w:rsidP="00566CD8">
      <w:pPr>
        <w:pStyle w:val="Heading2"/>
        <w:rPr>
          <w:vanish/>
          <w:specVanish/>
        </w:rPr>
      </w:pPr>
      <w:bookmarkStart w:id="359" w:name="_Toc381091169"/>
      <w:r w:rsidRPr="000E16EA">
        <w:rPr>
          <w:rFonts w:cs="Arial"/>
          <w:szCs w:val="24"/>
        </w:rPr>
        <w:t>Notices</w:t>
      </w:r>
      <w:r w:rsidRPr="00933102">
        <w:t>.</w:t>
      </w:r>
      <w:bookmarkEnd w:id="359"/>
    </w:p>
    <w:p w14:paraId="01EAD82A" w14:textId="77777777" w:rsidR="009534AA" w:rsidRDefault="00075326" w:rsidP="009534AA">
      <w:pPr>
        <w:pStyle w:val="Body"/>
      </w:pPr>
      <w:r w:rsidRPr="00933102">
        <w:t xml:space="preserve">  Unless otherwise provided in this Agreement, any </w:t>
      </w:r>
      <w:r w:rsidR="00431936">
        <w:t>N</w:t>
      </w:r>
      <w:r w:rsidR="00431936" w:rsidRPr="00933102">
        <w:t xml:space="preserve">otice </w:t>
      </w:r>
      <w:r w:rsidRPr="00933102">
        <w:t>shall be in writing to the address provided below and delivered by hand delivery, United States mail, overnight courier service</w:t>
      </w:r>
      <w:r w:rsidR="00431936">
        <w:t>,</w:t>
      </w:r>
      <w:r w:rsidRPr="00933102">
        <w:t xml:space="preserve"> facsimile</w:t>
      </w:r>
      <w:r w:rsidR="00431936">
        <w:t xml:space="preserve">, </w:t>
      </w:r>
      <w:r w:rsidR="00431936" w:rsidRPr="003942BF">
        <w:rPr>
          <w:szCs w:val="24"/>
        </w:rPr>
        <w:t>or electronic messaging (e-mail)</w:t>
      </w:r>
      <w:r w:rsidRPr="00933102">
        <w:t>.  Notice by facsimile</w:t>
      </w:r>
      <w:r w:rsidR="00431936">
        <w:t xml:space="preserve">, </w:t>
      </w:r>
      <w:r w:rsidR="00431936" w:rsidRPr="003942BF">
        <w:rPr>
          <w:szCs w:val="24"/>
        </w:rPr>
        <w:t>electronic messaging (e-mail)</w:t>
      </w:r>
      <w:r w:rsidR="00431936">
        <w:rPr>
          <w:szCs w:val="24"/>
        </w:rPr>
        <w:t>,</w:t>
      </w:r>
      <w:r w:rsidRPr="00933102">
        <w:t xml:space="preserve"> or hand delivery shall be effective at the close of business on the day received, if the entire document was received during business hours on a Business Day, and otherwise shall be effective at the close of business on the next Business Day after it was sent for </w:t>
      </w:r>
      <w:r w:rsidR="00571B3D">
        <w:t>“</w:t>
      </w:r>
      <w:r w:rsidRPr="00933102">
        <w:t>next-day delivery</w:t>
      </w:r>
      <w:r w:rsidR="00571B3D">
        <w:t>”</w:t>
      </w:r>
      <w:r w:rsidRPr="00933102">
        <w:t xml:space="preserve"> or its equivalent by a nationally-recognized overnight courier or personally delivered.  Notice by overnight courier service shall be effective on the next Business Day after it was sent.  Notice by </w:t>
      </w:r>
      <w:smartTag w:uri="urn:schemas-microsoft-com:office:smarttags" w:element="place">
        <w:smartTag w:uri="urn:schemas-microsoft-com:office:smarttags" w:element="country-region">
          <w:r w:rsidRPr="00933102">
            <w:t>United States</w:t>
          </w:r>
        </w:smartTag>
      </w:smartTag>
      <w:r w:rsidRPr="00933102">
        <w:t xml:space="preserve"> mail shall be effective on the day it was received.  A Party may change its address by providing Notice of same to the other Party in accordance with this Section 28.2.</w:t>
      </w:r>
    </w:p>
    <w:p w14:paraId="01EAD82B" w14:textId="77777777" w:rsidR="009534AA" w:rsidRDefault="00075326" w:rsidP="00A008D5">
      <w:pPr>
        <w:keepNext/>
        <w:ind w:left="1440"/>
      </w:pPr>
      <w:r w:rsidRPr="00933102">
        <w:t>To Buyer:</w:t>
      </w:r>
    </w:p>
    <w:p w14:paraId="01EAD82C" w14:textId="77777777" w:rsidR="00A008D5" w:rsidRDefault="00A008D5" w:rsidP="00A008D5">
      <w:pPr>
        <w:keepNext/>
        <w:tabs>
          <w:tab w:val="left" w:pos="-720"/>
        </w:tabs>
        <w:suppressAutoHyphens/>
        <w:ind w:left="2160" w:hanging="720"/>
        <w:rPr>
          <w:spacing w:val="-3"/>
        </w:rPr>
      </w:pPr>
      <w:r>
        <w:rPr>
          <w:spacing w:val="-3"/>
        </w:rPr>
        <w:t>San Diego Gas &amp; Electric Company</w:t>
      </w:r>
    </w:p>
    <w:p w14:paraId="01EAD82D" w14:textId="77777777" w:rsidR="00A008D5" w:rsidRDefault="00612353" w:rsidP="00A008D5">
      <w:pPr>
        <w:keepNext/>
        <w:tabs>
          <w:tab w:val="left" w:pos="-720"/>
        </w:tabs>
        <w:suppressAutoHyphens/>
        <w:ind w:left="1440"/>
        <w:rPr>
          <w:spacing w:val="-3"/>
        </w:rPr>
      </w:pPr>
      <w:bookmarkStart w:id="360" w:name="_DV_C1519"/>
      <w:smartTag w:uri="urn:schemas-microsoft-com:office:smarttags" w:element="Street">
        <w:smartTag w:uri="urn:schemas-microsoft-com:office:smarttags" w:element="address">
          <w:r w:rsidRPr="007E4BAE">
            <w:rPr>
              <w:rFonts w:eastAsia="MS Mincho"/>
            </w:rPr>
            <w:t>8315</w:t>
          </w:r>
          <w:bookmarkStart w:id="361" w:name="_DV_M1253"/>
          <w:bookmarkEnd w:id="360"/>
          <w:bookmarkEnd w:id="361"/>
          <w:r>
            <w:rPr>
              <w:rFonts w:eastAsia="MS Mincho"/>
            </w:rPr>
            <w:t xml:space="preserve"> Century Park Court</w:t>
          </w:r>
        </w:smartTag>
      </w:smartTag>
      <w:r>
        <w:rPr>
          <w:rFonts w:eastAsia="MS Mincho"/>
        </w:rPr>
        <w:t>, CP</w:t>
      </w:r>
      <w:bookmarkStart w:id="362" w:name="_DV_C1521"/>
      <w:r w:rsidRPr="007E4BAE">
        <w:rPr>
          <w:rFonts w:eastAsia="MS Mincho"/>
        </w:rPr>
        <w:t>21</w:t>
      </w:r>
      <w:bookmarkStart w:id="363" w:name="_DV_M1254"/>
      <w:bookmarkEnd w:id="362"/>
      <w:bookmarkEnd w:id="363"/>
      <w:r>
        <w:rPr>
          <w:rFonts w:eastAsia="MS Mincho"/>
        </w:rPr>
        <w:t>D</w:t>
      </w:r>
    </w:p>
    <w:p w14:paraId="01EAD82E" w14:textId="77777777" w:rsidR="00A008D5" w:rsidRDefault="00A008D5" w:rsidP="00A008D5">
      <w:pPr>
        <w:keepNext/>
        <w:tabs>
          <w:tab w:val="left" w:pos="-720"/>
        </w:tabs>
        <w:suppressAutoHyphens/>
        <w:ind w:left="1440"/>
        <w:rPr>
          <w:spacing w:val="-3"/>
        </w:rPr>
      </w:pPr>
      <w:smartTag w:uri="urn:schemas-microsoft-com:office:smarttags" w:element="place">
        <w:smartTag w:uri="urn:schemas-microsoft-com:office:smarttags" w:element="City">
          <w:r>
            <w:rPr>
              <w:spacing w:val="-3"/>
            </w:rPr>
            <w:t>San Diego</w:t>
          </w:r>
        </w:smartTag>
        <w:r>
          <w:rPr>
            <w:spacing w:val="-3"/>
          </w:rPr>
          <w:t xml:space="preserve">, </w:t>
        </w:r>
        <w:smartTag w:uri="urn:schemas-microsoft-com:office:smarttags" w:element="State">
          <w:r>
            <w:rPr>
              <w:spacing w:val="-3"/>
            </w:rPr>
            <w:t>California</w:t>
          </w:r>
        </w:smartTag>
        <w:r>
          <w:rPr>
            <w:spacing w:val="-3"/>
          </w:rPr>
          <w:t xml:space="preserve">  </w:t>
        </w:r>
        <w:smartTag w:uri="urn:schemas-microsoft-com:office:smarttags" w:element="PostalCode">
          <w:r>
            <w:rPr>
              <w:spacing w:val="-3"/>
            </w:rPr>
            <w:t>92123</w:t>
          </w:r>
        </w:smartTag>
      </w:smartTag>
    </w:p>
    <w:p w14:paraId="01EAD82F" w14:textId="77777777" w:rsidR="00A008D5" w:rsidRPr="00383F75" w:rsidRDefault="00A008D5" w:rsidP="00A008D5">
      <w:pPr>
        <w:keepNext/>
        <w:tabs>
          <w:tab w:val="left" w:pos="-720"/>
        </w:tabs>
        <w:suppressAutoHyphens/>
        <w:ind w:left="1440"/>
        <w:rPr>
          <w:spacing w:val="-3"/>
          <w:u w:val="single"/>
        </w:rPr>
      </w:pPr>
      <w:r>
        <w:rPr>
          <w:spacing w:val="-3"/>
        </w:rPr>
        <w:t>Attention:  Director of Procurement and Portfolio Design</w:t>
      </w:r>
    </w:p>
    <w:p w14:paraId="01EAD830" w14:textId="77777777" w:rsidR="00A008D5" w:rsidRPr="00383F75" w:rsidRDefault="00A008D5" w:rsidP="00A008D5">
      <w:pPr>
        <w:keepNext/>
        <w:tabs>
          <w:tab w:val="left" w:pos="-720"/>
        </w:tabs>
        <w:suppressAutoHyphens/>
        <w:ind w:left="1440"/>
        <w:rPr>
          <w:spacing w:val="-3"/>
          <w:u w:val="single"/>
        </w:rPr>
      </w:pPr>
      <w:r>
        <w:rPr>
          <w:spacing w:val="-3"/>
        </w:rPr>
        <w:t>Telephone:  858-650-6156</w:t>
      </w:r>
    </w:p>
    <w:p w14:paraId="01EAD831" w14:textId="77777777" w:rsidR="00A008D5" w:rsidRPr="00383F75" w:rsidRDefault="00A008D5" w:rsidP="00A008D5">
      <w:pPr>
        <w:keepNext/>
        <w:tabs>
          <w:tab w:val="left" w:pos="-720"/>
        </w:tabs>
        <w:suppressAutoHyphens/>
        <w:ind w:left="1440"/>
        <w:rPr>
          <w:spacing w:val="-3"/>
          <w:u w:val="single"/>
        </w:rPr>
      </w:pPr>
      <w:r>
        <w:rPr>
          <w:spacing w:val="-3"/>
        </w:rPr>
        <w:t>Facsimile:  858-650-6191</w:t>
      </w:r>
    </w:p>
    <w:p w14:paraId="01EAD832" w14:textId="77777777" w:rsidR="00566CD8" w:rsidRDefault="00566CD8" w:rsidP="00811EDB">
      <w:pPr>
        <w:ind w:left="1440"/>
      </w:pPr>
    </w:p>
    <w:p w14:paraId="01EAD833" w14:textId="77777777" w:rsidR="009534AA" w:rsidRDefault="00075326" w:rsidP="00A008D5">
      <w:pPr>
        <w:keepNext/>
        <w:ind w:left="1440"/>
      </w:pPr>
      <w:r w:rsidRPr="00933102">
        <w:t>To Seller:</w:t>
      </w:r>
    </w:p>
    <w:p w14:paraId="01EAD834" w14:textId="77777777" w:rsidR="00A008D5" w:rsidRDefault="00A008D5" w:rsidP="00A008D5">
      <w:pPr>
        <w:keepNext/>
        <w:tabs>
          <w:tab w:val="left" w:pos="-720"/>
        </w:tabs>
        <w:suppressAutoHyphens/>
        <w:ind w:left="1440"/>
        <w:rPr>
          <w:spacing w:val="-3"/>
        </w:rPr>
      </w:pPr>
      <w:r>
        <w:rPr>
          <w:spacing w:val="-3"/>
        </w:rPr>
        <w:t xml:space="preserve">Attention:  </w:t>
      </w:r>
    </w:p>
    <w:p w14:paraId="01EAD835" w14:textId="77777777" w:rsidR="00A008D5" w:rsidRPr="00383F75" w:rsidRDefault="00A008D5" w:rsidP="00A008D5">
      <w:pPr>
        <w:keepNext/>
        <w:tabs>
          <w:tab w:val="left" w:pos="-720"/>
        </w:tabs>
        <w:suppressAutoHyphens/>
        <w:ind w:left="1440"/>
        <w:rPr>
          <w:spacing w:val="-3"/>
          <w:u w:val="single"/>
        </w:rPr>
      </w:pPr>
      <w:r>
        <w:rPr>
          <w:spacing w:val="-3"/>
        </w:rPr>
        <w:t>Telephone:  (</w:t>
      </w:r>
    </w:p>
    <w:p w14:paraId="01EAD836" w14:textId="77777777" w:rsidR="00A008D5" w:rsidRDefault="00A008D5" w:rsidP="00A008D5">
      <w:pPr>
        <w:keepNext/>
        <w:tabs>
          <w:tab w:val="left" w:pos="-720"/>
        </w:tabs>
        <w:suppressAutoHyphens/>
        <w:ind w:left="1440"/>
        <w:rPr>
          <w:color w:val="000000"/>
        </w:rPr>
      </w:pPr>
      <w:r w:rsidRPr="001F370A">
        <w:rPr>
          <w:color w:val="000000"/>
          <w:spacing w:val="-3"/>
        </w:rPr>
        <w:t>Facsimile</w:t>
      </w:r>
      <w:r>
        <w:rPr>
          <w:color w:val="000000"/>
          <w:spacing w:val="-3"/>
        </w:rPr>
        <w:t xml:space="preserve">:  </w:t>
      </w:r>
      <w:r>
        <w:rPr>
          <w:color w:val="000000"/>
        </w:rPr>
        <w:t xml:space="preserve"> </w:t>
      </w:r>
    </w:p>
    <w:p w14:paraId="01EAD837" w14:textId="77777777" w:rsidR="00566CD8" w:rsidRDefault="00566CD8" w:rsidP="005B7387"/>
    <w:p w14:paraId="01EAD838" w14:textId="77777777" w:rsidR="00566CD8" w:rsidRPr="00566CD8" w:rsidRDefault="00075326" w:rsidP="00566CD8">
      <w:pPr>
        <w:pStyle w:val="Heading2"/>
        <w:rPr>
          <w:vanish/>
          <w:specVanish/>
        </w:rPr>
      </w:pPr>
      <w:bookmarkStart w:id="364" w:name="_Toc381091170"/>
      <w:r w:rsidRPr="000E16EA">
        <w:rPr>
          <w:rFonts w:cs="Arial"/>
          <w:szCs w:val="24"/>
        </w:rPr>
        <w:t>Governing Law; Venue</w:t>
      </w:r>
      <w:r w:rsidRPr="00933102">
        <w:t>.</w:t>
      </w:r>
      <w:bookmarkEnd w:id="364"/>
    </w:p>
    <w:p w14:paraId="01EAD839" w14:textId="77777777" w:rsidR="009534AA" w:rsidRDefault="00075326" w:rsidP="009534AA">
      <w:pPr>
        <w:pStyle w:val="Body"/>
      </w:pPr>
      <w:r w:rsidRPr="00933102">
        <w:t xml:space="preserve">  This Agreement shall be construed under the laws of the State of </w:t>
      </w:r>
      <w:smartTag w:uri="urn:schemas-microsoft-com:office:smarttags" w:element="place">
        <w:smartTag w:uri="urn:schemas-microsoft-com:office:smarttags" w:element="State">
          <w:r w:rsidRPr="00933102">
            <w:t>California</w:t>
          </w:r>
        </w:smartTag>
      </w:smartTag>
      <w:r w:rsidRPr="00933102">
        <w:t xml:space="preserve"> without giving effect to choice of law provisions that might apply the laws of a different jurisdiction.  The Parties hereby consent to conduct all dispute resolution, judicial actions or proceedings arising directly, indirectly or otherwise in conjunction with, out of, related to or arising from this Agreement in the City of San Diego, California.</w:t>
      </w:r>
    </w:p>
    <w:p w14:paraId="01EAD83A" w14:textId="77777777" w:rsidR="00566CD8" w:rsidRPr="00566CD8" w:rsidRDefault="00075326" w:rsidP="00566CD8">
      <w:pPr>
        <w:pStyle w:val="Heading2"/>
        <w:rPr>
          <w:vanish/>
          <w:specVanish/>
        </w:rPr>
      </w:pPr>
      <w:bookmarkStart w:id="365" w:name="_Toc381091171"/>
      <w:r w:rsidRPr="000E16EA">
        <w:rPr>
          <w:rFonts w:cs="Arial"/>
          <w:szCs w:val="24"/>
        </w:rPr>
        <w:t>Amendment</w:t>
      </w:r>
      <w:r w:rsidRPr="00933102">
        <w:t>.</w:t>
      </w:r>
      <w:bookmarkEnd w:id="365"/>
    </w:p>
    <w:p w14:paraId="01EAD83B" w14:textId="77777777" w:rsidR="009534AA" w:rsidRDefault="00075326" w:rsidP="009534AA">
      <w:pPr>
        <w:pStyle w:val="Body"/>
      </w:pPr>
      <w:r w:rsidRPr="00933102">
        <w:t xml:space="preserve">  This Agreement can only be amended by a writing signed by both Parties.  </w:t>
      </w:r>
    </w:p>
    <w:p w14:paraId="01EAD83C" w14:textId="77777777" w:rsidR="00566CD8" w:rsidRPr="00566CD8" w:rsidRDefault="00075326" w:rsidP="00566CD8">
      <w:pPr>
        <w:pStyle w:val="Heading2"/>
        <w:rPr>
          <w:vanish/>
          <w:specVanish/>
        </w:rPr>
      </w:pPr>
      <w:bookmarkStart w:id="366" w:name="_Toc381091172"/>
      <w:r w:rsidRPr="000E16EA">
        <w:rPr>
          <w:rFonts w:cs="Arial"/>
          <w:szCs w:val="24"/>
        </w:rPr>
        <w:t>Assignment</w:t>
      </w:r>
      <w:r w:rsidRPr="00933102">
        <w:t>.</w:t>
      </w:r>
      <w:bookmarkEnd w:id="366"/>
    </w:p>
    <w:p w14:paraId="01EAD83D" w14:textId="77777777" w:rsidR="009534AA" w:rsidRPr="00CF4227" w:rsidRDefault="00075326" w:rsidP="009534AA">
      <w:pPr>
        <w:pStyle w:val="Body"/>
      </w:pPr>
      <w:r w:rsidRPr="00933102">
        <w:t xml:space="preserve">  </w:t>
      </w:r>
      <w:r w:rsidR="00AA6EDF">
        <w:t xml:space="preserve">Neither Party shall assign this Agreement or its rights hereunder without the prior </w:t>
      </w:r>
      <w:r w:rsidR="00AA6EDF" w:rsidRPr="00203AB5">
        <w:t>written</w:t>
      </w:r>
      <w:r w:rsidR="00AA6EDF">
        <w:t xml:space="preserve"> consent of the other Party, which consent shall not be unreasonably withheld.  For purposes hereof, the transfer of at least fifty percent (50%) of the equity ownership or voting interest of Seller (or any parent entity holding directly or indirectly at least fifty percent (50%) of the equity ownership or voting interest of Seller if such interest constitutes more than twenty percent (20%) of the value of such parent entity) </w:t>
      </w:r>
      <w:r w:rsidR="00584AD7" w:rsidRPr="00584AD7">
        <w:t xml:space="preserve">to a person that is not an Affiliate of Seller </w:t>
      </w:r>
      <w:r w:rsidR="00AA6EDF">
        <w:t xml:space="preserve">shall also constitute an assignment of this Agreement requiring Buyer’s prior written consent.  Notwithstanding the foregoing, either Party may, without the consent of the other Party (and without relieving itself from liability hereunder), transfer, sell, pledge, encumber, or assign this Agreement or the accounts, revenues or proceeds hereof to its financing providers.  </w:t>
      </w:r>
    </w:p>
    <w:p w14:paraId="01EAD83E" w14:textId="77777777" w:rsidR="00566CD8" w:rsidRPr="00566CD8" w:rsidRDefault="00075326" w:rsidP="00566CD8">
      <w:pPr>
        <w:pStyle w:val="Heading2"/>
        <w:rPr>
          <w:vanish/>
          <w:specVanish/>
        </w:rPr>
      </w:pPr>
      <w:bookmarkStart w:id="367" w:name="_Toc381091173"/>
      <w:r w:rsidRPr="000E16EA">
        <w:rPr>
          <w:rFonts w:cs="Arial"/>
          <w:szCs w:val="24"/>
        </w:rPr>
        <w:t>Further Assurances</w:t>
      </w:r>
      <w:r w:rsidRPr="00933102">
        <w:t>.</w:t>
      </w:r>
      <w:bookmarkEnd w:id="367"/>
    </w:p>
    <w:p w14:paraId="01EAD83F" w14:textId="77777777" w:rsidR="009534AA" w:rsidRDefault="00075326" w:rsidP="009534AA">
      <w:pPr>
        <w:pStyle w:val="Body"/>
      </w:pPr>
      <w:r w:rsidRPr="00933102">
        <w:t xml:space="preserve">  If either Party determines in its reasonable discretion that any further instruments, assurances or other things are necessary or desirable to carry out the terms of this Agreement, the other Party shall execute and deliver all such instruments and assurances and do all things reasonably necessary or desirable to carry out the terms of this Agreement. </w:t>
      </w:r>
    </w:p>
    <w:p w14:paraId="01EAD840" w14:textId="77777777" w:rsidR="00566CD8" w:rsidRPr="00566CD8" w:rsidRDefault="00075326" w:rsidP="00566CD8">
      <w:pPr>
        <w:pStyle w:val="Heading2"/>
        <w:rPr>
          <w:vanish/>
          <w:specVanish/>
        </w:rPr>
      </w:pPr>
      <w:bookmarkStart w:id="368" w:name="_Toc381091174"/>
      <w:r w:rsidRPr="000E16EA">
        <w:rPr>
          <w:rFonts w:cs="Arial"/>
          <w:szCs w:val="24"/>
        </w:rPr>
        <w:t>Waiver</w:t>
      </w:r>
      <w:r w:rsidRPr="00933102">
        <w:t>.</w:t>
      </w:r>
      <w:bookmarkEnd w:id="368"/>
    </w:p>
    <w:p w14:paraId="01EAD841" w14:textId="77777777" w:rsidR="009534AA" w:rsidRDefault="00075326" w:rsidP="009534AA">
      <w:pPr>
        <w:pStyle w:val="Body"/>
      </w:pPr>
      <w:r w:rsidRPr="00933102">
        <w:t xml:space="preserve">  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 </w:t>
      </w:r>
    </w:p>
    <w:p w14:paraId="01EAD842" w14:textId="77777777" w:rsidR="00566CD8" w:rsidRPr="00566CD8" w:rsidRDefault="00075326" w:rsidP="00566CD8">
      <w:pPr>
        <w:pStyle w:val="Heading2"/>
        <w:rPr>
          <w:vanish/>
          <w:specVanish/>
        </w:rPr>
      </w:pPr>
      <w:bookmarkStart w:id="369" w:name="_Toc381091175"/>
      <w:r w:rsidRPr="000E16EA">
        <w:rPr>
          <w:rFonts w:cs="Arial"/>
          <w:szCs w:val="24"/>
        </w:rPr>
        <w:t>Obligations Surviving Termination</w:t>
      </w:r>
      <w:r w:rsidRPr="00933102">
        <w:t>.</w:t>
      </w:r>
      <w:bookmarkEnd w:id="369"/>
    </w:p>
    <w:p w14:paraId="01EAD843" w14:textId="77777777" w:rsidR="009534AA" w:rsidRDefault="00075326" w:rsidP="009534AA">
      <w:pPr>
        <w:pStyle w:val="Body"/>
      </w:pPr>
      <w:r w:rsidRPr="00933102">
        <w:t xml:space="preserve">  Except as may be provided or limited by this Agreement, the obligations which by their nature are intended to survive termination of this Agreement, including, without limitation, representations, warranties, covenants and rights and obligations with respect to audits, indemnification, payment and settlement, confidentiality, shall so survive.</w:t>
      </w:r>
    </w:p>
    <w:p w14:paraId="01EAD844" w14:textId="77777777" w:rsidR="00566CD8" w:rsidRPr="00566CD8" w:rsidRDefault="00075326" w:rsidP="00566CD8">
      <w:pPr>
        <w:pStyle w:val="Heading2"/>
        <w:rPr>
          <w:rFonts w:cs="Arial"/>
          <w:vanish/>
          <w:szCs w:val="24"/>
          <w:specVanish/>
        </w:rPr>
      </w:pPr>
      <w:bookmarkStart w:id="370" w:name="_Toc381091176"/>
      <w:r w:rsidRPr="000E16EA">
        <w:rPr>
          <w:rFonts w:cs="Arial"/>
          <w:szCs w:val="24"/>
        </w:rPr>
        <w:t>No Third Party Beneficiaries.</w:t>
      </w:r>
      <w:bookmarkEnd w:id="370"/>
    </w:p>
    <w:p w14:paraId="01EAD845" w14:textId="77777777" w:rsidR="009534AA" w:rsidRDefault="00075326" w:rsidP="009534AA">
      <w:pPr>
        <w:pStyle w:val="Body"/>
      </w:pPr>
      <w:r w:rsidRPr="00933102">
        <w:t xml:space="preserve">  This Agreement shall not impart any rights enforceable by any third party (other than a permitted successor or assignee bound by this Agreement). </w:t>
      </w:r>
    </w:p>
    <w:p w14:paraId="01EAD846" w14:textId="77777777" w:rsidR="00566CD8" w:rsidRPr="00566CD8" w:rsidRDefault="00075326" w:rsidP="00566CD8">
      <w:pPr>
        <w:pStyle w:val="Heading2"/>
        <w:rPr>
          <w:vanish/>
          <w:specVanish/>
        </w:rPr>
      </w:pPr>
      <w:bookmarkStart w:id="371" w:name="_Toc381091177"/>
      <w:r w:rsidRPr="000E16EA">
        <w:rPr>
          <w:rFonts w:cs="Arial"/>
          <w:szCs w:val="24"/>
        </w:rPr>
        <w:t>Entire Agreement</w:t>
      </w:r>
      <w:r w:rsidRPr="00933102">
        <w:t>.</w:t>
      </w:r>
      <w:bookmarkEnd w:id="371"/>
    </w:p>
    <w:p w14:paraId="01EAD847" w14:textId="77777777" w:rsidR="009534AA" w:rsidRDefault="00075326" w:rsidP="009534AA">
      <w:pPr>
        <w:pStyle w:val="Body"/>
      </w:pPr>
      <w:r w:rsidRPr="00933102">
        <w:t xml:space="preserve">  Except for the Security Documents</w:t>
      </w:r>
      <w:r w:rsidR="00BD1D2E">
        <w:t xml:space="preserve">, </w:t>
      </w:r>
      <w:r w:rsidR="00006EBA">
        <w:t>[</w:t>
      </w:r>
      <w:r w:rsidR="00BD1D2E">
        <w:t xml:space="preserve">the </w:t>
      </w:r>
      <w:r w:rsidR="00806990">
        <w:t>electric retail service</w:t>
      </w:r>
      <w:r w:rsidR="00BD1D2E">
        <w:t xml:space="preserve"> and electrical interconnection agreements between the Parties,</w:t>
      </w:r>
      <w:r w:rsidR="00006EBA">
        <w:t>][insert any others]</w:t>
      </w:r>
      <w:r w:rsidRPr="00933102">
        <w:t xml:space="preserve"> 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w:t>
      </w:r>
      <w:r w:rsidR="00BD1D2E">
        <w:t xml:space="preserve">that is not </w:t>
      </w:r>
      <w:r w:rsidRPr="00933102">
        <w:t xml:space="preserve">set forth in this Agreement. </w:t>
      </w:r>
      <w:r w:rsidR="00C27082">
        <w:t xml:space="preserve"> </w:t>
      </w:r>
    </w:p>
    <w:p w14:paraId="01EAD848" w14:textId="77777777" w:rsidR="00566CD8" w:rsidRPr="00566CD8" w:rsidRDefault="00075326" w:rsidP="00566CD8">
      <w:pPr>
        <w:pStyle w:val="Heading2"/>
        <w:rPr>
          <w:vanish/>
          <w:specVanish/>
        </w:rPr>
      </w:pPr>
      <w:bookmarkStart w:id="372" w:name="_Toc381091178"/>
      <w:r w:rsidRPr="000E16EA">
        <w:rPr>
          <w:rFonts w:cs="Arial"/>
          <w:szCs w:val="24"/>
        </w:rPr>
        <w:t>Severability</w:t>
      </w:r>
      <w:r w:rsidRPr="00933102">
        <w:t>.</w:t>
      </w:r>
      <w:bookmarkEnd w:id="372"/>
    </w:p>
    <w:p w14:paraId="01EAD849" w14:textId="77777777" w:rsidR="009534AA" w:rsidRDefault="00075326" w:rsidP="009534AA">
      <w:pPr>
        <w:pStyle w:val="Body"/>
      </w:pPr>
      <w:r w:rsidRPr="00933102">
        <w:t xml:space="preserve">  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 </w:t>
      </w:r>
      <w:r w:rsidR="00811EDB">
        <w:t xml:space="preserve"> In the event any such provision of this Agreement is so held invalid, illegal or void, the </w:t>
      </w:r>
      <w:r w:rsidR="00BA227B">
        <w:t xml:space="preserve">Parties </w:t>
      </w:r>
      <w:r w:rsidR="00811EDB">
        <w:t xml:space="preserve">shall promptly renegotiate in good faith new provisions to restore this Agreement as near as possible to its original intent and effect.  </w:t>
      </w:r>
    </w:p>
    <w:p w14:paraId="01EAD84A" w14:textId="77777777" w:rsidR="00566CD8" w:rsidRPr="00566CD8" w:rsidRDefault="00075326" w:rsidP="00566CD8">
      <w:pPr>
        <w:pStyle w:val="Heading2"/>
        <w:rPr>
          <w:vanish/>
          <w:specVanish/>
        </w:rPr>
      </w:pPr>
      <w:bookmarkStart w:id="373" w:name="_Toc381091179"/>
      <w:r w:rsidRPr="000E16EA">
        <w:rPr>
          <w:rFonts w:cs="Arial"/>
          <w:szCs w:val="24"/>
        </w:rPr>
        <w:t>Forward Contract</w:t>
      </w:r>
      <w:r w:rsidRPr="00933102">
        <w:t>.</w:t>
      </w:r>
      <w:bookmarkEnd w:id="373"/>
    </w:p>
    <w:p w14:paraId="01EAD84B" w14:textId="77777777" w:rsidR="009534AA" w:rsidRDefault="00075326" w:rsidP="009534AA">
      <w:pPr>
        <w:pStyle w:val="Body"/>
      </w:pPr>
      <w:r w:rsidRPr="00933102">
        <w:t xml:space="preserve">  The Parties acknowledge and agree that this Agreement constitutes a </w:t>
      </w:r>
      <w:r w:rsidR="00571B3D">
        <w:t>“</w:t>
      </w:r>
      <w:r w:rsidRPr="00933102">
        <w:t>forward contract</w:t>
      </w:r>
      <w:r w:rsidR="00571B3D">
        <w:t>”</w:t>
      </w:r>
      <w:r w:rsidRPr="00933102">
        <w:t xml:space="preserve"> within the meaning of the United States Bankruptcy Code.</w:t>
      </w:r>
    </w:p>
    <w:p w14:paraId="01EAD84C" w14:textId="77777777" w:rsidR="00075326" w:rsidRPr="00612353" w:rsidRDefault="00075326" w:rsidP="00566CD8">
      <w:pPr>
        <w:pStyle w:val="Heading2"/>
        <w:rPr>
          <w:vanish/>
          <w:specVanish/>
        </w:rPr>
      </w:pPr>
      <w:bookmarkStart w:id="374" w:name="_Toc381091180"/>
      <w:r w:rsidRPr="000E16EA">
        <w:t>Mobile Sierra.</w:t>
      </w:r>
      <w:bookmarkEnd w:id="374"/>
    </w:p>
    <w:p w14:paraId="01EAD84D" w14:textId="77777777" w:rsidR="00612353" w:rsidRDefault="00612353" w:rsidP="00A352D6">
      <w:pPr>
        <w:pStyle w:val="Body"/>
      </w:pPr>
      <w:r>
        <w:t xml:space="preserve"> </w:t>
      </w:r>
      <w:r w:rsidR="00A902DE">
        <w:t xml:space="preserve"> </w:t>
      </w:r>
      <w:r w:rsidR="00A902DE" w:rsidRPr="00247057">
        <w:t xml:space="preserve">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r w:rsidR="00A902DE" w:rsidRPr="00247057">
        <w:rPr>
          <w:i/>
        </w:rPr>
        <w:t>sua sponte</w:t>
      </w:r>
      <w:r w:rsidR="00A902DE" w:rsidRPr="00247057">
        <w:t xml:space="preserve"> shall be the “public interest” application of the “just and reasonable” standard of review set forth in United Gas Pipe Line Co. v. Mobile Gas Service Corp., 350 US 332 (1956) and Federal Power Commission v. Sierra Pacific Power Co., 350 US 348 (1956)</w:t>
      </w:r>
      <w:r w:rsidR="00A902DE">
        <w:t xml:space="preserve"> and clarified by Morgan Stanley Capital Group, Inc. v. Public Util. dist., No. 1 of Snohomish </w:t>
      </w:r>
      <w:r w:rsidR="00D17291">
        <w:t>554 US 527 (2008)</w:t>
      </w:r>
      <w:r w:rsidR="00081D86">
        <w:t>.</w:t>
      </w:r>
    </w:p>
    <w:p w14:paraId="01EAD84E" w14:textId="77777777" w:rsidR="00A352D6" w:rsidRPr="00A352D6" w:rsidRDefault="00A352D6" w:rsidP="00A352D6">
      <w:pPr>
        <w:pStyle w:val="Heading2"/>
        <w:rPr>
          <w:vanish/>
          <w:specVanish/>
        </w:rPr>
      </w:pPr>
      <w:bookmarkStart w:id="375" w:name="_Toc381091181"/>
      <w:r>
        <w:t>Independent Contractors</w:t>
      </w:r>
      <w:r w:rsidRPr="00A352D6">
        <w:rPr>
          <w:u w:val="none"/>
        </w:rPr>
        <w:t>.</w:t>
      </w:r>
      <w:bookmarkEnd w:id="375"/>
    </w:p>
    <w:p w14:paraId="01EAD84F" w14:textId="77777777" w:rsidR="009534AA" w:rsidRDefault="00A352D6" w:rsidP="009534AA">
      <w:pPr>
        <w:pStyle w:val="Body"/>
      </w:pPr>
      <w:r>
        <w:t xml:space="preserve">  </w:t>
      </w:r>
      <w:r w:rsidR="00075326" w:rsidRPr="00933102">
        <w:t>The Parties are independent contractors.  Nothing contained herein shall be deemed to create an association, joint venture, partnership or principal/agent relationship between the Parties hereto or to impose any partnership obligation or liability on either Party.  Neither Party shall have any right, power or authority to enter into any agreement or commitment, act on behalf of, or otherwise bind the other Party in any way.</w:t>
      </w:r>
    </w:p>
    <w:p w14:paraId="01EAD850" w14:textId="77777777" w:rsidR="00A352D6" w:rsidRPr="00A352D6" w:rsidRDefault="00A352D6" w:rsidP="00A352D6">
      <w:pPr>
        <w:pStyle w:val="Heading2"/>
        <w:rPr>
          <w:vanish/>
          <w:specVanish/>
        </w:rPr>
      </w:pPr>
      <w:bookmarkStart w:id="376" w:name="_Toc381091182"/>
      <w:r>
        <w:t>Counterparts</w:t>
      </w:r>
      <w:r w:rsidRPr="00A352D6">
        <w:rPr>
          <w:u w:val="none"/>
        </w:rPr>
        <w:t>.</w:t>
      </w:r>
      <w:bookmarkEnd w:id="376"/>
    </w:p>
    <w:p w14:paraId="01EAD851" w14:textId="77777777" w:rsidR="009534AA" w:rsidRDefault="00A352D6" w:rsidP="009534AA">
      <w:pPr>
        <w:pStyle w:val="Body"/>
      </w:pPr>
      <w:r>
        <w:t xml:space="preserve">  </w:t>
      </w:r>
      <w:r w:rsidR="00075326" w:rsidRPr="00933102">
        <w:t xml:space="preserve">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  </w:t>
      </w:r>
    </w:p>
    <w:p w14:paraId="01EAD852" w14:textId="77777777" w:rsidR="00A352D6" w:rsidRPr="00A352D6" w:rsidRDefault="00A352D6" w:rsidP="00A352D6">
      <w:pPr>
        <w:pStyle w:val="Heading2"/>
        <w:rPr>
          <w:vanish/>
          <w:specVanish/>
        </w:rPr>
      </w:pPr>
      <w:bookmarkStart w:id="377" w:name="_Toc381091183"/>
      <w:r>
        <w:t>Interpretation</w:t>
      </w:r>
      <w:r w:rsidRPr="00A352D6">
        <w:rPr>
          <w:u w:val="none"/>
        </w:rPr>
        <w:t>.</w:t>
      </w:r>
      <w:bookmarkEnd w:id="377"/>
    </w:p>
    <w:p w14:paraId="01EAD853" w14:textId="77777777" w:rsidR="009534AA" w:rsidRDefault="00A352D6" w:rsidP="009534AA">
      <w:pPr>
        <w:pStyle w:val="Body"/>
      </w:pPr>
      <w:r>
        <w:t xml:space="preserve">  </w:t>
      </w:r>
      <w:r w:rsidRPr="00C907D2">
        <w:t>The term “</w:t>
      </w:r>
      <w:r w:rsidRPr="008626CF">
        <w:t>month” shall mean a calendar month unless otherwise indicated, and a “day” shall be a 24-hour period beginning at 12:00:01 a.m. Pacific Prevailing Time and ending at 12:00:00 midnight Pacific Prevailing Time; provided that a “day” may be 23 or 25 hours on those days on which daylight savings time begins and ends.  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Capitalized terms used in this Agreement, including the appendices hereto, shall have the meaning set forth in this Appendix A, unless otherwise specified.  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The term “including” when used in this Agreement shall be by way of example only and shall not be considered in any way to be in limitation.  References to a particular article, section, subsection, paragraph, subparagraph, appendix or attachment shall, unless specified otherwise, be a reference to that article, section, subsection, paragraph, subparagraph, appendix or attachment in or to this Agreement.  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All references to dollars are to U.S. dollars.</w:t>
      </w:r>
    </w:p>
    <w:p w14:paraId="01EAD854" w14:textId="77777777" w:rsidR="00075326" w:rsidRPr="00933102" w:rsidRDefault="00075326" w:rsidP="00566CD8">
      <w:pPr>
        <w:pStyle w:val="Body"/>
        <w:ind w:firstLine="0"/>
        <w:jc w:val="center"/>
      </w:pPr>
      <w:r w:rsidRPr="00933102">
        <w:t>(</w:t>
      </w:r>
      <w:r>
        <w:t>Signature page follows</w:t>
      </w:r>
      <w:r w:rsidRPr="00933102">
        <w:t>)</w:t>
      </w:r>
    </w:p>
    <w:p w14:paraId="01EAD855" w14:textId="77777777" w:rsidR="009534AA" w:rsidRDefault="00075326" w:rsidP="009534AA">
      <w:pPr>
        <w:pStyle w:val="Body"/>
      </w:pPr>
      <w:r>
        <w:br w:type="page"/>
      </w:r>
      <w:r w:rsidRPr="000E16EA">
        <w:t>IN WITNESS WHEREOF, the Parties have caused this Agreement to be executed by their duly authorized representatives.</w:t>
      </w:r>
    </w:p>
    <w:p w14:paraId="01EAD856" w14:textId="77777777" w:rsidR="00075326" w:rsidRPr="00933102" w:rsidRDefault="00075326" w:rsidP="00566CD8">
      <w:pPr>
        <w:ind w:left="4320"/>
      </w:pPr>
    </w:p>
    <w:p w14:paraId="01EAD857" w14:textId="77777777" w:rsidR="00075326" w:rsidRDefault="00006EBA" w:rsidP="00566CD8">
      <w:pPr>
        <w:ind w:left="4320"/>
      </w:pPr>
      <w:r>
        <w:t>[INSERT SELLER NAME]</w:t>
      </w:r>
    </w:p>
    <w:p w14:paraId="01EAD858" w14:textId="77777777" w:rsidR="00566CD8" w:rsidRPr="002E749D" w:rsidRDefault="00566CD8" w:rsidP="00566CD8">
      <w:pPr>
        <w:ind w:left="4320"/>
      </w:pPr>
    </w:p>
    <w:p w14:paraId="01EAD859" w14:textId="77777777" w:rsidR="009534AA" w:rsidRDefault="00075326" w:rsidP="00566CD8">
      <w:pPr>
        <w:ind w:left="4320"/>
      </w:pPr>
      <w:r w:rsidRPr="00933102">
        <w:t xml:space="preserve">By:  </w:t>
      </w:r>
      <w:r w:rsidR="00566CD8">
        <w:rPr>
          <w:u w:val="single"/>
        </w:rPr>
        <w:tab/>
      </w:r>
      <w:r w:rsidR="00566CD8">
        <w:rPr>
          <w:u w:val="single"/>
        </w:rPr>
        <w:tab/>
      </w:r>
      <w:r w:rsidR="00566CD8">
        <w:rPr>
          <w:u w:val="single"/>
        </w:rPr>
        <w:tab/>
      </w:r>
      <w:r w:rsidR="00566CD8">
        <w:rPr>
          <w:u w:val="single"/>
        </w:rPr>
        <w:tab/>
      </w:r>
      <w:r w:rsidR="00566CD8">
        <w:rPr>
          <w:u w:val="single"/>
        </w:rPr>
        <w:tab/>
      </w:r>
      <w:r w:rsidR="00566CD8">
        <w:rPr>
          <w:u w:val="single"/>
        </w:rPr>
        <w:tab/>
      </w:r>
    </w:p>
    <w:p w14:paraId="01EAD85A" w14:textId="77777777" w:rsidR="009534AA" w:rsidRDefault="00075326" w:rsidP="00566CD8">
      <w:pPr>
        <w:ind w:left="4320"/>
      </w:pPr>
      <w:r w:rsidRPr="00933102">
        <w:t xml:space="preserve">Name: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5B" w14:textId="77777777" w:rsidR="009534AA" w:rsidRDefault="00075326" w:rsidP="00566CD8">
      <w:pPr>
        <w:ind w:left="4320"/>
      </w:pPr>
      <w:r w:rsidRPr="00933102">
        <w:t xml:space="preserve">Title: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5C" w14:textId="77777777" w:rsidR="009534AA" w:rsidRDefault="00075326" w:rsidP="00566CD8">
      <w:pPr>
        <w:ind w:left="4320"/>
      </w:pPr>
      <w:r w:rsidRPr="00933102">
        <w:t xml:space="preserve">Date: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5D" w14:textId="77777777" w:rsidR="00075326" w:rsidRDefault="00075326" w:rsidP="00566CD8">
      <w:pPr>
        <w:ind w:left="4320"/>
      </w:pPr>
    </w:p>
    <w:p w14:paraId="01EAD85E" w14:textId="77777777" w:rsidR="00566CD8" w:rsidRDefault="00566CD8" w:rsidP="00566CD8">
      <w:pPr>
        <w:ind w:left="4320"/>
      </w:pPr>
    </w:p>
    <w:p w14:paraId="01EAD85F" w14:textId="77777777" w:rsidR="00566CD8" w:rsidRPr="00933102" w:rsidRDefault="00566CD8" w:rsidP="00566CD8">
      <w:pPr>
        <w:ind w:left="4320"/>
      </w:pPr>
    </w:p>
    <w:p w14:paraId="01EAD860" w14:textId="77777777" w:rsidR="009534AA" w:rsidRDefault="00075326" w:rsidP="00566CD8">
      <w:pPr>
        <w:ind w:left="4320"/>
      </w:pPr>
      <w:r w:rsidRPr="002E749D">
        <w:t>SAN DIEGO GAS &amp; ELECTRIC COMPANY</w:t>
      </w:r>
    </w:p>
    <w:p w14:paraId="01EAD861" w14:textId="77777777" w:rsidR="00075326" w:rsidRPr="00933102" w:rsidRDefault="00075326" w:rsidP="00566CD8">
      <w:pPr>
        <w:ind w:left="4320"/>
      </w:pPr>
    </w:p>
    <w:p w14:paraId="01EAD862" w14:textId="77777777" w:rsidR="009534AA" w:rsidRDefault="00075326" w:rsidP="00566CD8">
      <w:pPr>
        <w:ind w:left="4320"/>
      </w:pPr>
      <w:r w:rsidRPr="00933102">
        <w:t xml:space="preserve">By: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63" w14:textId="77777777" w:rsidR="009534AA" w:rsidRDefault="00075326" w:rsidP="00566CD8">
      <w:pPr>
        <w:ind w:left="4320"/>
      </w:pPr>
      <w:r w:rsidRPr="00933102">
        <w:t xml:space="preserve">Name: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64" w14:textId="77777777" w:rsidR="009534AA" w:rsidRDefault="00075326" w:rsidP="00566CD8">
      <w:pPr>
        <w:ind w:left="4320"/>
      </w:pPr>
      <w:r w:rsidRPr="00933102">
        <w:t xml:space="preserve">Title: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65" w14:textId="77777777" w:rsidR="00075326" w:rsidRPr="00933102" w:rsidRDefault="00075326" w:rsidP="00566CD8">
      <w:pPr>
        <w:ind w:left="4320"/>
      </w:pPr>
      <w:r w:rsidRPr="00933102">
        <w:t xml:space="preserve">Date: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66" w14:textId="77777777" w:rsidR="00075326" w:rsidRPr="00933102" w:rsidRDefault="00075326" w:rsidP="00075326">
      <w:pPr>
        <w:sectPr w:rsidR="00075326" w:rsidRPr="00933102" w:rsidSect="00A640C2">
          <w:headerReference w:type="even" r:id="rId18"/>
          <w:headerReference w:type="default" r:id="rId19"/>
          <w:footerReference w:type="default" r:id="rId20"/>
          <w:headerReference w:type="first" r:id="rId21"/>
          <w:pgSz w:w="12240" w:h="15840" w:code="1"/>
          <w:pgMar w:top="1440" w:right="1440" w:bottom="1440" w:left="1440" w:header="720" w:footer="720" w:gutter="0"/>
          <w:pgNumType w:start="1"/>
          <w:cols w:space="720"/>
          <w:docGrid w:linePitch="360"/>
        </w:sectPr>
      </w:pPr>
    </w:p>
    <w:p w14:paraId="01EAD867" w14:textId="77777777" w:rsidR="009534AA" w:rsidRDefault="00075326" w:rsidP="000E2283">
      <w:pPr>
        <w:pStyle w:val="Body"/>
        <w:ind w:firstLine="0"/>
        <w:jc w:val="center"/>
        <w:rPr>
          <w:b/>
        </w:rPr>
      </w:pPr>
      <w:r w:rsidRPr="000E2283">
        <w:rPr>
          <w:b/>
        </w:rPr>
        <w:t>APPENDIX A</w:t>
      </w:r>
      <w:r w:rsidR="000E2283" w:rsidRPr="000E2283">
        <w:rPr>
          <w:b/>
        </w:rPr>
        <w:br/>
      </w:r>
      <w:r w:rsidRPr="000E2283">
        <w:rPr>
          <w:b/>
        </w:rPr>
        <w:t>DEFINITIONS</w:t>
      </w:r>
    </w:p>
    <w:p w14:paraId="01EAD868" w14:textId="77777777" w:rsidR="009C4A33" w:rsidRDefault="009C4A33" w:rsidP="00F16A22">
      <w:pPr>
        <w:pStyle w:val="Body"/>
        <w:rPr>
          <w:rFonts w:cs="Arial"/>
          <w:szCs w:val="24"/>
        </w:rPr>
      </w:pPr>
      <w:r w:rsidRPr="009C4A33">
        <w:t>“</w:t>
      </w:r>
      <w:r w:rsidRPr="009C4A33">
        <w:rPr>
          <w:u w:val="single"/>
        </w:rPr>
        <w:t>AAA</w:t>
      </w:r>
      <w:r w:rsidRPr="009C4A33">
        <w:t>” means the American Arbitration Association.</w:t>
      </w:r>
    </w:p>
    <w:p w14:paraId="01EAD869" w14:textId="77777777" w:rsidR="00690F93" w:rsidRPr="000E16EA" w:rsidRDefault="00690F93" w:rsidP="00F16A22">
      <w:pPr>
        <w:pStyle w:val="Body"/>
      </w:pPr>
      <w:r>
        <w:rPr>
          <w:rFonts w:cs="Arial"/>
          <w:szCs w:val="24"/>
        </w:rPr>
        <w:t>“</w:t>
      </w:r>
      <w:r w:rsidRPr="000E16EA">
        <w:rPr>
          <w:rFonts w:cs="Arial"/>
          <w:szCs w:val="24"/>
          <w:u w:val="single"/>
        </w:rPr>
        <w:t>Accepted Electrical Practices</w:t>
      </w:r>
      <w:r>
        <w:rPr>
          <w:rFonts w:cs="Arial"/>
          <w:szCs w:val="24"/>
        </w:rPr>
        <w:t>”</w:t>
      </w:r>
      <w:r w:rsidRPr="000E16EA">
        <w:rPr>
          <w:rFonts w:cs="Arial"/>
          <w:szCs w:val="24"/>
        </w:rPr>
        <w:t xml:space="preserve">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w:t>
      </w:r>
      <w:r w:rsidR="00393F64">
        <w:rPr>
          <w:rFonts w:cs="Arial"/>
          <w:szCs w:val="24"/>
        </w:rPr>
        <w:t>Accepted Electrical</w:t>
      </w:r>
      <w:r w:rsidRPr="000E16EA">
        <w:rPr>
          <w:rFonts w:cs="Arial"/>
          <w:szCs w:val="24"/>
        </w:rPr>
        <w:t xml:space="preserve">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time period, as described in the immediately preceding sentence. </w:t>
      </w:r>
    </w:p>
    <w:p w14:paraId="01EAD86A" w14:textId="77777777" w:rsidR="00690F93" w:rsidRDefault="00690F93" w:rsidP="009534AA">
      <w:pPr>
        <w:pStyle w:val="Body"/>
      </w:pPr>
      <w:r>
        <w:t>“</w:t>
      </w:r>
      <w:r w:rsidRPr="000E16EA">
        <w:rPr>
          <w:rFonts w:cs="Arial"/>
          <w:szCs w:val="24"/>
          <w:u w:val="single"/>
        </w:rPr>
        <w:t>ADS</w:t>
      </w:r>
      <w:r>
        <w:t>”</w:t>
      </w:r>
      <w:r w:rsidRPr="00933102">
        <w:t xml:space="preserve"> means CAISO</w:t>
      </w:r>
      <w:r>
        <w:t>’</w:t>
      </w:r>
      <w:r w:rsidRPr="00933102">
        <w:t>s Automatic Dispatching System.</w:t>
      </w:r>
    </w:p>
    <w:p w14:paraId="01EAD86B" w14:textId="77777777" w:rsidR="00690F93" w:rsidRDefault="00690F93" w:rsidP="009534AA">
      <w:pPr>
        <w:pStyle w:val="Body"/>
      </w:pPr>
      <w:r>
        <w:t>“</w:t>
      </w:r>
      <w:r w:rsidRPr="000E16EA">
        <w:rPr>
          <w:rFonts w:cs="Arial"/>
          <w:szCs w:val="24"/>
          <w:u w:val="single"/>
        </w:rPr>
        <w:t>Affiliate</w:t>
      </w:r>
      <w:r>
        <w:t>”</w:t>
      </w:r>
      <w:r w:rsidRPr="00933102">
        <w:t xml:space="preserve"> means, with respect to a Party, any entity that, directly or indirectly, through one or more intermediaries, controls, or is controlled by, or is under common control with such Party.  For this purpose, </w:t>
      </w:r>
      <w:r>
        <w:t>“</w:t>
      </w:r>
      <w:r w:rsidRPr="00933102">
        <w:t>control</w:t>
      </w:r>
      <w:r>
        <w:t>”</w:t>
      </w:r>
      <w:r w:rsidRPr="00933102">
        <w:t xml:space="preserve"> means the direct or indirect ownership of fifty percent (50 percent) or more of the outstanding capital stock or other equity interests having ordinary voting power. </w:t>
      </w:r>
    </w:p>
    <w:p w14:paraId="01EAD86C" w14:textId="77777777" w:rsidR="00690F93" w:rsidRDefault="00690F93" w:rsidP="009534AA">
      <w:pPr>
        <w:pStyle w:val="Body"/>
      </w:pPr>
      <w:r>
        <w:t>“</w:t>
      </w:r>
      <w:r w:rsidRPr="000E16EA">
        <w:rPr>
          <w:rFonts w:cs="Arial"/>
          <w:szCs w:val="24"/>
          <w:u w:val="single"/>
        </w:rPr>
        <w:t>Agreement</w:t>
      </w:r>
      <w:r>
        <w:t>”</w:t>
      </w:r>
      <w:r w:rsidRPr="00933102">
        <w:t xml:space="preserve"> means this Power Purchase Tolling Agreement between Buyer and Seller.</w:t>
      </w:r>
    </w:p>
    <w:p w14:paraId="01EAD86D" w14:textId="77777777" w:rsidR="00690F93" w:rsidRPr="000E16EA" w:rsidRDefault="00690F93" w:rsidP="009534AA">
      <w:pPr>
        <w:pStyle w:val="Body"/>
      </w:pPr>
      <w:r w:rsidRPr="00E87BBE">
        <w:t>“</w:t>
      </w:r>
      <w:r w:rsidRPr="00E87BBE">
        <w:rPr>
          <w:u w:val="single"/>
        </w:rPr>
        <w:t>Ancillary Service Capacity</w:t>
      </w:r>
      <w:r w:rsidRPr="00E87BBE">
        <w:t>” or “</w:t>
      </w:r>
      <w:r w:rsidRPr="00E87BBE">
        <w:rPr>
          <w:u w:val="single"/>
        </w:rPr>
        <w:t>A/S Capacity</w:t>
      </w:r>
      <w:r w:rsidRPr="00E87BBE">
        <w:t xml:space="preserve">” means Capacity associated with </w:t>
      </w:r>
      <w:r>
        <w:t xml:space="preserve">Ancillary Services </w:t>
      </w:r>
      <w:r w:rsidRPr="00E87BBE">
        <w:t>available to Buyer within the scope of operations allowed Buyer under Section 1.1.3 of this Agreement.</w:t>
      </w:r>
    </w:p>
    <w:p w14:paraId="01EAD86E" w14:textId="77777777" w:rsidR="00690F93" w:rsidRDefault="00690F93" w:rsidP="009534AA">
      <w:pPr>
        <w:pStyle w:val="Body"/>
      </w:pPr>
      <w:r>
        <w:t>“</w:t>
      </w:r>
      <w:r w:rsidRPr="000E16EA">
        <w:rPr>
          <w:rFonts w:cs="Arial"/>
          <w:szCs w:val="24"/>
          <w:u w:val="single"/>
        </w:rPr>
        <w:t>Ancillary Services</w:t>
      </w:r>
      <w:r>
        <w:t>”</w:t>
      </w:r>
      <w:r w:rsidRPr="00933102">
        <w:t xml:space="preserve"> means spinning, non-spinning, </w:t>
      </w:r>
      <w:r w:rsidR="000002FD">
        <w:t>regulation up, regulation down, black start</w:t>
      </w:r>
      <w:r w:rsidR="00E70316">
        <w:t>,</w:t>
      </w:r>
      <w:r w:rsidR="000002FD">
        <w:t xml:space="preserve"> </w:t>
      </w:r>
      <w:r w:rsidR="00207A6E">
        <w:t xml:space="preserve">voltage support, </w:t>
      </w:r>
      <w:r w:rsidR="00E70316">
        <w:t xml:space="preserve">and any other ancillary services that the </w:t>
      </w:r>
      <w:r w:rsidR="00946C78">
        <w:t>Project</w:t>
      </w:r>
      <w:r w:rsidR="00E70316">
        <w:t xml:space="preserve"> is capable of providing</w:t>
      </w:r>
      <w:r w:rsidR="003D3490">
        <w:t xml:space="preserve"> consistent with the </w:t>
      </w:r>
      <w:r w:rsidR="003D3490" w:rsidRPr="00E87BBE">
        <w:t xml:space="preserve">Operating Restrictions set forth in </w:t>
      </w:r>
      <w:r w:rsidR="003D3490" w:rsidRPr="00E87BBE">
        <w:rPr>
          <w:u w:val="single"/>
        </w:rPr>
        <w:t>Appendix 1.1</w:t>
      </w:r>
      <w:r w:rsidR="00E70316">
        <w:t xml:space="preserve">, </w:t>
      </w:r>
      <w:r>
        <w:t xml:space="preserve">as </w:t>
      </w:r>
      <w:r w:rsidR="00085EE4">
        <w:t xml:space="preserve">each is </w:t>
      </w:r>
      <w:r w:rsidRPr="00933102">
        <w:t>defined in the Tariff.</w:t>
      </w:r>
      <w:r w:rsidR="007C4EF5">
        <w:t xml:space="preserve"> </w:t>
      </w:r>
      <w:r w:rsidR="007C4EF5" w:rsidRPr="007C4EF5">
        <w:rPr>
          <w:b/>
        </w:rPr>
        <w:t>[NOTE to Bidders:  please tailor to reflect ancillary services bid.]</w:t>
      </w:r>
    </w:p>
    <w:p w14:paraId="01EAD86F" w14:textId="77777777" w:rsidR="00690F93" w:rsidRPr="000E16EA" w:rsidRDefault="00690F93" w:rsidP="009534AA">
      <w:pPr>
        <w:pStyle w:val="Body"/>
      </w:pPr>
      <w:r>
        <w:t>“</w:t>
      </w:r>
      <w:r w:rsidRPr="000E16EA">
        <w:rPr>
          <w:u w:val="single"/>
        </w:rPr>
        <w:t>Applicable Laws</w:t>
      </w:r>
      <w:r>
        <w:t>”</w:t>
      </w:r>
      <w:r w:rsidRPr="000E16EA">
        <w:t xml:space="preserve"> means all applicable statutes, laws, court decisions, ordinances, rules, order, writ, subpoena or regulations of any Governmental Authority, or the rules or regulations of any exchange or control grid operator.</w:t>
      </w:r>
    </w:p>
    <w:p w14:paraId="01EAD870" w14:textId="77777777" w:rsidR="009C4A33" w:rsidRPr="009C4A33" w:rsidRDefault="009C4A33" w:rsidP="009C4A33">
      <w:pPr>
        <w:pStyle w:val="Body"/>
      </w:pPr>
      <w:r w:rsidRPr="009C4A33">
        <w:t>“</w:t>
      </w:r>
      <w:r w:rsidRPr="009C4A33">
        <w:rPr>
          <w:u w:val="single"/>
        </w:rPr>
        <w:t>Arbitration</w:t>
      </w:r>
      <w:r w:rsidRPr="009C4A33">
        <w:t>” has the meaning set forth in Section 25.3.</w:t>
      </w:r>
    </w:p>
    <w:p w14:paraId="01EAD871" w14:textId="77777777" w:rsidR="00690F93" w:rsidRPr="000E16EA" w:rsidRDefault="00690F93" w:rsidP="009534AA">
      <w:pPr>
        <w:pStyle w:val="Body"/>
      </w:pPr>
      <w:r>
        <w:t>“</w:t>
      </w:r>
      <w:r w:rsidRPr="000E16EA">
        <w:rPr>
          <w:u w:val="single"/>
        </w:rPr>
        <w:t>Associated Ancillary Services Energy</w:t>
      </w:r>
      <w:r>
        <w:t>”</w:t>
      </w:r>
      <w:r w:rsidRPr="000E16EA">
        <w:t xml:space="preserve"> means the Energy expressed in megawatt-hours (</w:t>
      </w:r>
      <w:r>
        <w:t>“</w:t>
      </w:r>
      <w:r w:rsidRPr="000E16EA">
        <w:t>MWh</w:t>
      </w:r>
      <w:r>
        <w:t>”</w:t>
      </w:r>
      <w:r w:rsidRPr="000E16EA">
        <w:t xml:space="preserve">) expressly associated with the Ancillary Service Capacity made available from any </w:t>
      </w:r>
      <w:r w:rsidR="0075326E">
        <w:t>Energy Storage System</w:t>
      </w:r>
      <w:r w:rsidRPr="000E16EA">
        <w:t xml:space="preserve"> at the instruction of the CAISO.</w:t>
      </w:r>
    </w:p>
    <w:p w14:paraId="01EAD872" w14:textId="77777777" w:rsidR="00690F93" w:rsidRPr="00E87BBE" w:rsidRDefault="00690F93" w:rsidP="00C27082">
      <w:pPr>
        <w:pStyle w:val="Body"/>
      </w:pPr>
      <w:r w:rsidRPr="00E87BBE">
        <w:t>“</w:t>
      </w:r>
      <w:r w:rsidRPr="00E87BBE">
        <w:rPr>
          <w:rFonts w:cs="Arial"/>
          <w:szCs w:val="24"/>
          <w:u w:val="single"/>
        </w:rPr>
        <w:t>Associated Energy</w:t>
      </w:r>
      <w:r w:rsidRPr="00E87BBE">
        <w:t xml:space="preserve">” means the Energy expressed in megawatt-hours (“MWh”) or kilowatt-hours (“KWh”), expressly associated with Capacity dispatched under this Agreement.  </w:t>
      </w:r>
    </w:p>
    <w:p w14:paraId="01EAD873" w14:textId="77777777" w:rsidR="009E7A8B" w:rsidRDefault="009E7A8B" w:rsidP="009E7A8B">
      <w:pPr>
        <w:pStyle w:val="Body"/>
      </w:pPr>
      <w:r w:rsidRPr="003007D6">
        <w:rPr>
          <w:lang w:val="en-CA"/>
        </w:rPr>
        <w:t>“</w:t>
      </w:r>
      <w:r w:rsidRPr="003007D6">
        <w:rPr>
          <w:u w:val="single"/>
          <w:lang w:val="en-CA"/>
        </w:rPr>
        <w:t>Availability Incentive Payments</w:t>
      </w:r>
      <w:r w:rsidRPr="003007D6">
        <w:rPr>
          <w:lang w:val="en-CA"/>
        </w:rPr>
        <w:t xml:space="preserve">” shall mean Availability Incentive Payments as defined in </w:t>
      </w:r>
      <w:r w:rsidR="00584AD7">
        <w:rPr>
          <w:lang w:val="en-CA"/>
        </w:rPr>
        <w:t xml:space="preserve">the Tariff </w:t>
      </w:r>
      <w:r w:rsidRPr="003007D6">
        <w:rPr>
          <w:lang w:val="en-CA"/>
        </w:rPr>
        <w:t>or such other similar term as modified and approved by FERC hereafter to be incorporated in the Tariff.</w:t>
      </w:r>
    </w:p>
    <w:p w14:paraId="01EAD874" w14:textId="77777777" w:rsidR="00690F93" w:rsidRDefault="00690F93" w:rsidP="009534AA">
      <w:pPr>
        <w:pStyle w:val="Body"/>
      </w:pPr>
      <w:r>
        <w:t>“</w:t>
      </w:r>
      <w:r w:rsidRPr="000E16EA">
        <w:rPr>
          <w:rFonts w:cs="Arial"/>
          <w:szCs w:val="24"/>
          <w:u w:val="single"/>
        </w:rPr>
        <w:t>Availability Notice</w:t>
      </w:r>
      <w:r>
        <w:t>”</w:t>
      </w:r>
      <w:r w:rsidRPr="00933102">
        <w:t xml:space="preserve"> means an hourly schedule of the amounts of Available Capacity that </w:t>
      </w:r>
      <w:r w:rsidR="003D3490">
        <w:t xml:space="preserve">each </w:t>
      </w:r>
      <w:r w:rsidR="0075326E">
        <w:t>Energy Storage System</w:t>
      </w:r>
      <w:r w:rsidRPr="00933102">
        <w:t xml:space="preserve"> is expected to be available during each hour of the day to which the Availability Notice pertains, pursuant to Section 18.1.  </w:t>
      </w:r>
    </w:p>
    <w:p w14:paraId="01EAD875" w14:textId="77777777" w:rsidR="009E7A8B" w:rsidRDefault="009E7A8B" w:rsidP="009E7A8B">
      <w:pPr>
        <w:pStyle w:val="Body"/>
      </w:pPr>
      <w:r w:rsidRPr="003007D6">
        <w:rPr>
          <w:lang w:val="en-CA"/>
        </w:rPr>
        <w:t>“</w:t>
      </w:r>
      <w:r w:rsidRPr="003007D6">
        <w:rPr>
          <w:u w:val="single"/>
          <w:lang w:val="en-CA"/>
        </w:rPr>
        <w:t>Availability Standards</w:t>
      </w:r>
      <w:r w:rsidRPr="003007D6">
        <w:rPr>
          <w:lang w:val="en-CA"/>
        </w:rPr>
        <w:t xml:space="preserve">” shall mean Availability Standards as defined in </w:t>
      </w:r>
      <w:r w:rsidR="00584AD7">
        <w:rPr>
          <w:lang w:val="en-CA"/>
        </w:rPr>
        <w:t xml:space="preserve">the Tariff </w:t>
      </w:r>
      <w:r w:rsidRPr="003007D6">
        <w:rPr>
          <w:lang w:val="en-CA"/>
        </w:rPr>
        <w:t>or such other similar term as modified and approved by FERC hereafter to be incorporated in the Tariff.</w:t>
      </w:r>
    </w:p>
    <w:p w14:paraId="01EAD876" w14:textId="77777777" w:rsidR="00690F93" w:rsidRDefault="00690F93" w:rsidP="009534AA">
      <w:pPr>
        <w:pStyle w:val="Body"/>
      </w:pPr>
      <w:r>
        <w:t>“</w:t>
      </w:r>
      <w:r w:rsidRPr="000E16EA">
        <w:rPr>
          <w:rFonts w:cs="Arial"/>
          <w:szCs w:val="24"/>
          <w:u w:val="single"/>
        </w:rPr>
        <w:t>Available Capacity</w:t>
      </w:r>
      <w:r>
        <w:t>”</w:t>
      </w:r>
      <w:r w:rsidRPr="00933102">
        <w:t xml:space="preserve"> means the amount of Contract Capacity that is available to Buyer under this Agreement from the </w:t>
      </w:r>
      <w:r w:rsidR="003D3490">
        <w:t>Project</w:t>
      </w:r>
      <w:r w:rsidRPr="00933102">
        <w:t xml:space="preserve"> providing Contract Capacity on average during an hour.</w:t>
      </w:r>
    </w:p>
    <w:p w14:paraId="01EAD877" w14:textId="77777777" w:rsidR="00690F93" w:rsidRDefault="00690F93" w:rsidP="009534AA">
      <w:pPr>
        <w:pStyle w:val="Body"/>
      </w:pPr>
      <w:r>
        <w:t>“</w:t>
      </w:r>
      <w:r w:rsidRPr="000E16EA">
        <w:rPr>
          <w:rFonts w:cs="Arial"/>
          <w:szCs w:val="24"/>
          <w:u w:val="single"/>
        </w:rPr>
        <w:t>Bankrupt</w:t>
      </w:r>
      <w:r>
        <w:t>”</w:t>
      </w:r>
      <w:r w:rsidRPr="00933102">
        <w:t xml:space="preserve">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w:t>
      </w:r>
      <w:r w:rsidR="00033F01">
        <w:t>f</w:t>
      </w:r>
      <w:r w:rsidRPr="00933102">
        <w:t xml:space="preserve"> creditors, (iii) otherwise becomes bankrupt or insolvent (however evidenced), (iv) has a liquidator, administrator, receiver, trustee, conservator or similar official appointed with respect to it or any substantial portion of its property or assets, or (v) is generally unable to pay it</w:t>
      </w:r>
      <w:r w:rsidR="00033F01">
        <w:t>s</w:t>
      </w:r>
      <w:r w:rsidRPr="00933102">
        <w:t xml:space="preserve"> debts as they fall due.  </w:t>
      </w:r>
    </w:p>
    <w:p w14:paraId="01EAD878" w14:textId="77777777" w:rsidR="00A91148" w:rsidRDefault="00A91148" w:rsidP="009534AA">
      <w:pPr>
        <w:pStyle w:val="Body"/>
      </w:pPr>
      <w:r>
        <w:t>“</w:t>
      </w:r>
      <w:r w:rsidRPr="003C7328">
        <w:rPr>
          <w:u w:val="single"/>
        </w:rPr>
        <w:t>Billing Meter</w:t>
      </w:r>
      <w:r>
        <w:t xml:space="preserve">” means a revenue quality meter accepted by the </w:t>
      </w:r>
      <w:r w:rsidR="00806990">
        <w:t>electricity retail service provider</w:t>
      </w:r>
      <w:r>
        <w:t>.</w:t>
      </w:r>
    </w:p>
    <w:p w14:paraId="01EAD879" w14:textId="77777777" w:rsidR="00690F93" w:rsidRDefault="00690F93" w:rsidP="009534AA">
      <w:pPr>
        <w:pStyle w:val="Body"/>
      </w:pPr>
      <w:r>
        <w:t>“</w:t>
      </w:r>
      <w:r w:rsidRPr="000E16EA">
        <w:rPr>
          <w:rFonts w:cs="Arial"/>
          <w:u w:val="single"/>
        </w:rPr>
        <w:t>Business Day</w:t>
      </w:r>
      <w:r>
        <w:t>”</w:t>
      </w:r>
      <w:r w:rsidRPr="00933102">
        <w:t xml:space="preserve"> means any day except a Saturday, Sunday, the Friday immediately following the United States Thanksgiving holiday, or a Federal Reserve Bank holiday.</w:t>
      </w:r>
      <w:r w:rsidR="0053443D">
        <w:t xml:space="preserve"> </w:t>
      </w:r>
    </w:p>
    <w:p w14:paraId="01EAD87A" w14:textId="77777777" w:rsidR="00690F93" w:rsidRDefault="00C54663" w:rsidP="009534AA">
      <w:pPr>
        <w:pStyle w:val="Body"/>
      </w:pPr>
      <w:r>
        <w:t>“</w:t>
      </w:r>
      <w:r w:rsidRPr="000E16EA">
        <w:rPr>
          <w:rFonts w:cs="Arial"/>
          <w:szCs w:val="24"/>
          <w:u w:val="single"/>
        </w:rPr>
        <w:t>CAISO</w:t>
      </w:r>
      <w:r>
        <w:t>”</w:t>
      </w:r>
      <w:r w:rsidRPr="00933102">
        <w:t xml:space="preserve"> means the California Independent System Operator, a state chartered, nonprofit, public benefit corporation that controls certain transmission facilities of all Participating Transmission Owners and dispatches certain electric generation units and loads, or any successor entity performing the same functions.  </w:t>
      </w:r>
      <w:r w:rsidR="00690F93">
        <w:t>“</w:t>
      </w:r>
      <w:r w:rsidR="00690F93" w:rsidRPr="000E16EA">
        <w:rPr>
          <w:rFonts w:cs="Arial"/>
          <w:szCs w:val="24"/>
          <w:u w:val="single"/>
        </w:rPr>
        <w:t>CAISO Charges Invoice</w:t>
      </w:r>
      <w:r w:rsidR="00690F93">
        <w:t>”</w:t>
      </w:r>
      <w:r w:rsidR="00690F93" w:rsidRPr="00933102">
        <w:t xml:space="preserve"> has the meaning set forth in Section 17.4.</w:t>
      </w:r>
    </w:p>
    <w:p w14:paraId="01EAD87B" w14:textId="77777777" w:rsidR="00690F93" w:rsidRDefault="00690F93" w:rsidP="009534AA">
      <w:pPr>
        <w:pStyle w:val="Body"/>
      </w:pPr>
      <w:r>
        <w:t>“</w:t>
      </w:r>
      <w:r w:rsidRPr="000E16EA">
        <w:rPr>
          <w:rFonts w:cs="Arial"/>
          <w:szCs w:val="24"/>
          <w:u w:val="single"/>
        </w:rPr>
        <w:t>CAISO Grid</w:t>
      </w:r>
      <w:r>
        <w:t>”</w:t>
      </w:r>
      <w:r w:rsidRPr="00933102">
        <w:t xml:space="preserve"> means the system of transmission lines and associated facilities of the Participating Transmission Owners that have been placed under the CAISO</w:t>
      </w:r>
      <w:r>
        <w:t>’</w:t>
      </w:r>
      <w:r w:rsidRPr="00933102">
        <w:t>s operational control.</w:t>
      </w:r>
    </w:p>
    <w:p w14:paraId="01EAD87C" w14:textId="77777777" w:rsidR="00690F93" w:rsidRDefault="00690F93" w:rsidP="009534AA">
      <w:pPr>
        <w:pStyle w:val="Body"/>
      </w:pPr>
      <w:r>
        <w:t>“</w:t>
      </w:r>
      <w:smartTag w:uri="urn:schemas-microsoft-com:office:smarttags" w:element="place">
        <w:smartTag w:uri="urn:schemas-microsoft-com:office:smarttags" w:element="State">
          <w:r w:rsidRPr="006125DD">
            <w:rPr>
              <w:u w:val="single"/>
            </w:rPr>
            <w:t>California</w:t>
          </w:r>
        </w:smartTag>
      </w:smartTag>
      <w:r w:rsidRPr="006125DD">
        <w:rPr>
          <w:u w:val="single"/>
        </w:rPr>
        <w:t xml:space="preserve"> Energy Commission</w:t>
      </w:r>
      <w:r>
        <w:t>”</w:t>
      </w:r>
      <w:r w:rsidRPr="005B7387">
        <w:t xml:space="preserve"> or </w:t>
      </w:r>
      <w:r>
        <w:t>“</w:t>
      </w:r>
      <w:r w:rsidRPr="006125DD">
        <w:rPr>
          <w:u w:val="single"/>
        </w:rPr>
        <w:t>CEC</w:t>
      </w:r>
      <w:r>
        <w:t>”</w:t>
      </w:r>
      <w:r w:rsidRPr="005B7387">
        <w:t xml:space="preserve"> means the State Energy Resources Conservation and Development Commission as defined and used in Section 25104 in the California Public Resources Code, Division 15, Energy Conservation and Development (Sections 25000, </w:t>
      </w:r>
      <w:r w:rsidRPr="0068061A">
        <w:t>et seq</w:t>
      </w:r>
      <w:r w:rsidRPr="005B7387">
        <w:t>).</w:t>
      </w:r>
    </w:p>
    <w:p w14:paraId="01EAD87D" w14:textId="77777777" w:rsidR="00690F93" w:rsidRDefault="00690F93" w:rsidP="009534AA">
      <w:pPr>
        <w:pStyle w:val="Body"/>
      </w:pPr>
      <w:r>
        <w:t>“</w:t>
      </w:r>
      <w:r w:rsidRPr="000E16EA">
        <w:rPr>
          <w:rFonts w:cs="Arial"/>
          <w:u w:val="single"/>
        </w:rPr>
        <w:t>Capacity</w:t>
      </w:r>
      <w:r>
        <w:t>”</w:t>
      </w:r>
      <w:r w:rsidRPr="00933102">
        <w:t xml:space="preserve"> means the maximum dependable operating capability of any generating resource to produce or generate Energy, and shall include, without limitation, Unit Contingent Capacity, Ancillary Services Capacity, </w:t>
      </w:r>
      <w:r w:rsidRPr="006315E3">
        <w:t>Resource Adequacy Benefits</w:t>
      </w:r>
      <w:r>
        <w:rPr>
          <w:u w:val="single"/>
        </w:rPr>
        <w:t>,</w:t>
      </w:r>
      <w:r w:rsidRPr="00933102">
        <w:t xml:space="preserve"> and any other products that may be developed or evolve from time to time during the Term that relate to the capability of </w:t>
      </w:r>
      <w:r w:rsidR="003D3490">
        <w:t>the Project</w:t>
      </w:r>
      <w:r w:rsidRPr="00933102">
        <w:t xml:space="preserve"> to produce or generate Energy.</w:t>
      </w:r>
    </w:p>
    <w:p w14:paraId="01EAD87E" w14:textId="77777777" w:rsidR="00806990" w:rsidRDefault="00806990" w:rsidP="009534AA">
      <w:pPr>
        <w:pStyle w:val="Body"/>
      </w:pPr>
      <w:r w:rsidRPr="00806990">
        <w:t>“</w:t>
      </w:r>
      <w:r w:rsidRPr="00252FAD">
        <w:rPr>
          <w:u w:val="single"/>
        </w:rPr>
        <w:t>Charging Energy Requirements</w:t>
      </w:r>
      <w:r w:rsidRPr="00806990">
        <w:t xml:space="preserve">” means </w:t>
      </w:r>
      <w:r>
        <w:t xml:space="preserve">all of the Project’s </w:t>
      </w:r>
      <w:r w:rsidR="00423A4F">
        <w:t>electricity</w:t>
      </w:r>
      <w:r w:rsidRPr="00806990">
        <w:t xml:space="preserve"> req</w:t>
      </w:r>
      <w:r>
        <w:t>uirements, including electricity</w:t>
      </w:r>
      <w:r w:rsidRPr="00806990">
        <w:t xml:space="preserve"> for any Non-Buyer Dispatch and any other purpose, whether operational or otherwise.</w:t>
      </w:r>
    </w:p>
    <w:p w14:paraId="01EAD87F" w14:textId="77777777" w:rsidR="00EC0FA0" w:rsidRDefault="00690F93" w:rsidP="009534AA">
      <w:pPr>
        <w:pStyle w:val="Body"/>
      </w:pPr>
      <w:r>
        <w:t>“</w:t>
      </w:r>
      <w:r w:rsidRPr="000E16EA">
        <w:rPr>
          <w:rFonts w:cs="Arial"/>
          <w:szCs w:val="24"/>
          <w:u w:val="single"/>
        </w:rPr>
        <w:t>Claiming Party</w:t>
      </w:r>
      <w:r>
        <w:t>”</w:t>
      </w:r>
      <w:r w:rsidRPr="00933102">
        <w:t xml:space="preserve"> means the Party claiming a Force Majeure under Article 21.</w:t>
      </w:r>
    </w:p>
    <w:p w14:paraId="01EAD880" w14:textId="77777777" w:rsidR="009C4A33" w:rsidRDefault="00394793" w:rsidP="009534AA">
      <w:pPr>
        <w:pStyle w:val="Body"/>
      </w:pPr>
      <w:r w:rsidDel="00394793">
        <w:t xml:space="preserve"> </w:t>
      </w:r>
      <w:r w:rsidR="009C4A33">
        <w:t>“</w:t>
      </w:r>
      <w:r w:rsidR="009C4A33" w:rsidRPr="009C4A33">
        <w:rPr>
          <w:u w:val="single"/>
        </w:rPr>
        <w:t>Claims</w:t>
      </w:r>
      <w:r w:rsidR="009C4A33">
        <w:t xml:space="preserve">” </w:t>
      </w:r>
      <w:r w:rsidR="009C4A33" w:rsidRPr="00933102">
        <w:t xml:space="preserve">has the meaning set forth in Section </w:t>
      </w:r>
      <w:r w:rsidR="009C4A33">
        <w:t>26</w:t>
      </w:r>
      <w:r w:rsidR="009C4A33" w:rsidRPr="00933102">
        <w:t>.1.</w:t>
      </w:r>
    </w:p>
    <w:p w14:paraId="01EAD881" w14:textId="77777777" w:rsidR="00690F93" w:rsidRDefault="00690F93" w:rsidP="009534AA">
      <w:pPr>
        <w:pStyle w:val="Body"/>
      </w:pPr>
      <w:r>
        <w:t>“</w:t>
      </w:r>
      <w:r w:rsidRPr="000E16EA">
        <w:rPr>
          <w:rFonts w:cs="Arial"/>
          <w:szCs w:val="24"/>
          <w:u w:val="single"/>
        </w:rPr>
        <w:t>Collateral Assignment Agreement</w:t>
      </w:r>
      <w:r>
        <w:t>”</w:t>
      </w:r>
      <w:r w:rsidRPr="00933102">
        <w:t xml:space="preserve"> has the meaning set forth in Section 12.1.</w:t>
      </w:r>
    </w:p>
    <w:p w14:paraId="01EAD882" w14:textId="77777777" w:rsidR="00C54663" w:rsidRPr="00EE3525" w:rsidRDefault="00C54663" w:rsidP="009534AA">
      <w:pPr>
        <w:pStyle w:val="Body"/>
      </w:pPr>
      <w:bookmarkStart w:id="378" w:name="OLE_LINK10"/>
      <w:bookmarkStart w:id="379" w:name="OLE_LINK11"/>
      <w:r w:rsidRPr="00EE3525">
        <w:rPr>
          <w:bCs/>
          <w:szCs w:val="24"/>
        </w:rPr>
        <w:t>“</w:t>
      </w:r>
      <w:r w:rsidRPr="00EE3525">
        <w:rPr>
          <w:bCs/>
          <w:szCs w:val="24"/>
          <w:u w:val="single"/>
        </w:rPr>
        <w:t>Commercial Operation</w:t>
      </w:r>
      <w:r w:rsidRPr="00EE3525">
        <w:rPr>
          <w:bCs/>
          <w:szCs w:val="24"/>
        </w:rPr>
        <w:t>” means that</w:t>
      </w:r>
      <w:r w:rsidRPr="00EE3525">
        <w:rPr>
          <w:szCs w:val="23"/>
        </w:rPr>
        <w:t xml:space="preserve"> </w:t>
      </w:r>
      <w:r>
        <w:rPr>
          <w:szCs w:val="23"/>
        </w:rPr>
        <w:t xml:space="preserve">(a) </w:t>
      </w:r>
      <w:r w:rsidRPr="00EE3525">
        <w:rPr>
          <w:szCs w:val="23"/>
        </w:rPr>
        <w:t xml:space="preserve">the </w:t>
      </w:r>
      <w:r w:rsidR="003D3490">
        <w:rPr>
          <w:szCs w:val="23"/>
        </w:rPr>
        <w:t>Project</w:t>
      </w:r>
      <w:r w:rsidRPr="00EE3525">
        <w:rPr>
          <w:szCs w:val="23"/>
        </w:rPr>
        <w:t xml:space="preserve"> has been completed in accordance with the Agreement and is ready for commercial operation in compliance with all Applicable Laws</w:t>
      </w:r>
      <w:r>
        <w:rPr>
          <w:szCs w:val="23"/>
        </w:rPr>
        <w:t>, Required Permits, and Accepted Electrical Practices</w:t>
      </w:r>
      <w:r w:rsidRPr="00EE3525">
        <w:rPr>
          <w:szCs w:val="23"/>
        </w:rPr>
        <w:t xml:space="preserve">, </w:t>
      </w:r>
      <w:r>
        <w:rPr>
          <w:szCs w:val="23"/>
        </w:rPr>
        <w:t xml:space="preserve">and </w:t>
      </w:r>
      <w:r w:rsidRPr="00EE3525">
        <w:rPr>
          <w:szCs w:val="23"/>
        </w:rPr>
        <w:t xml:space="preserve">(b) the Project shall have successfully passed all Commercial Operation Tests at a level that demonstrates satisfaction of at least </w:t>
      </w:r>
      <w:r w:rsidR="001427D2">
        <w:rPr>
          <w:szCs w:val="23"/>
        </w:rPr>
        <w:t>100%</w:t>
      </w:r>
      <w:r>
        <w:t>% of the Expected Contract Capacity</w:t>
      </w:r>
      <w:r w:rsidR="003F33CB">
        <w:t xml:space="preserve"> </w:t>
      </w:r>
      <w:r>
        <w:rPr>
          <w:szCs w:val="23"/>
        </w:rPr>
        <w:t xml:space="preserve">and at most </w:t>
      </w:r>
      <w:r w:rsidR="007C4EF5">
        <w:rPr>
          <w:szCs w:val="23"/>
        </w:rPr>
        <w:t>[</w:t>
      </w:r>
      <w:r w:rsidR="00900BDA">
        <w:rPr>
          <w:szCs w:val="23"/>
        </w:rPr>
        <w:t>insert efficiency]</w:t>
      </w:r>
      <w:r w:rsidR="007C4EF5">
        <w:rPr>
          <w:szCs w:val="24"/>
        </w:rPr>
        <w:t>]</w:t>
      </w:r>
      <w:r w:rsidRPr="00EE3525">
        <w:rPr>
          <w:szCs w:val="23"/>
        </w:rPr>
        <w:t xml:space="preserve">, and complete test reports have been submitted to Buyer, as set forth in a written </w:t>
      </w:r>
      <w:r w:rsidR="00431936">
        <w:rPr>
          <w:szCs w:val="23"/>
        </w:rPr>
        <w:t>N</w:t>
      </w:r>
      <w:r w:rsidR="00431936" w:rsidRPr="00EE3525">
        <w:rPr>
          <w:szCs w:val="23"/>
        </w:rPr>
        <w:t xml:space="preserve">otice </w:t>
      </w:r>
      <w:r w:rsidRPr="00EE3525">
        <w:rPr>
          <w:szCs w:val="23"/>
        </w:rPr>
        <w:t>from Seller to Buyer specifying the date on which the requirements described in clauses (a)</w:t>
      </w:r>
      <w:r>
        <w:rPr>
          <w:szCs w:val="23"/>
        </w:rPr>
        <w:t xml:space="preserve"> and</w:t>
      </w:r>
      <w:r w:rsidRPr="00EE3525">
        <w:rPr>
          <w:szCs w:val="23"/>
        </w:rPr>
        <w:t xml:space="preserve"> (b) were satisfied, as confirmed in each case by Buyer and/or Buyer’s engineer; </w:t>
      </w:r>
      <w:r w:rsidRPr="00EE3525">
        <w:rPr>
          <w:szCs w:val="23"/>
          <w:u w:val="single"/>
        </w:rPr>
        <w:t>provided</w:t>
      </w:r>
      <w:r w:rsidRPr="00EE3525">
        <w:rPr>
          <w:szCs w:val="23"/>
        </w:rPr>
        <w:t xml:space="preserve">, </w:t>
      </w:r>
      <w:r w:rsidRPr="00EE3525">
        <w:rPr>
          <w:szCs w:val="23"/>
          <w:u w:val="single"/>
        </w:rPr>
        <w:t>however</w:t>
      </w:r>
      <w:r w:rsidRPr="00EE3525">
        <w:rPr>
          <w:szCs w:val="23"/>
        </w:rPr>
        <w:t xml:space="preserve">, that such confirmation must be made within twenty-one (21) days after receipt of complete test reports from Seller required pursuant to clause (b) and, if not made within such twenty-one (21) day period shall be deemed to have been given unless Buyer or Buyer’s engineer shall have provided the reasons for why such requirements have not been satisfied within such twenty-one (21) day period; </w:t>
      </w:r>
      <w:r w:rsidRPr="00EE3525">
        <w:rPr>
          <w:szCs w:val="23"/>
          <w:u w:val="single"/>
        </w:rPr>
        <w:t>provided</w:t>
      </w:r>
      <w:r w:rsidRPr="00EE3525">
        <w:rPr>
          <w:szCs w:val="23"/>
        </w:rPr>
        <w:t xml:space="preserve">, </w:t>
      </w:r>
      <w:r w:rsidRPr="00EE3525">
        <w:rPr>
          <w:szCs w:val="23"/>
          <w:u w:val="single"/>
        </w:rPr>
        <w:t>further</w:t>
      </w:r>
      <w:r w:rsidRPr="00EE3525">
        <w:rPr>
          <w:szCs w:val="23"/>
        </w:rPr>
        <w:t xml:space="preserve">, that upon such confirmation, Commercial Operation shall be deemed to have been achieved as of the date set forth in such </w:t>
      </w:r>
      <w:r w:rsidR="00431936">
        <w:rPr>
          <w:szCs w:val="23"/>
        </w:rPr>
        <w:t>N</w:t>
      </w:r>
      <w:r w:rsidR="00431936" w:rsidRPr="00EE3525">
        <w:rPr>
          <w:szCs w:val="23"/>
        </w:rPr>
        <w:t xml:space="preserve">otice </w:t>
      </w:r>
      <w:r w:rsidRPr="00EE3525">
        <w:rPr>
          <w:szCs w:val="23"/>
        </w:rPr>
        <w:t>from Seller to Buyer that the requirements described in clauses (a)</w:t>
      </w:r>
      <w:r>
        <w:rPr>
          <w:szCs w:val="23"/>
        </w:rPr>
        <w:t xml:space="preserve"> and</w:t>
      </w:r>
      <w:r w:rsidRPr="00EE3525">
        <w:rPr>
          <w:szCs w:val="23"/>
        </w:rPr>
        <w:t xml:space="preserve"> (b) were satisfied.</w:t>
      </w:r>
    </w:p>
    <w:bookmarkEnd w:id="378"/>
    <w:bookmarkEnd w:id="379"/>
    <w:p w14:paraId="01EAD883" w14:textId="77777777" w:rsidR="00690F93" w:rsidRDefault="00690F93" w:rsidP="009534AA">
      <w:pPr>
        <w:pStyle w:val="Body"/>
      </w:pPr>
      <w:r>
        <w:rPr>
          <w:rFonts w:cs="Arial"/>
          <w:bCs/>
          <w:szCs w:val="24"/>
        </w:rPr>
        <w:t>“</w:t>
      </w:r>
      <w:r w:rsidRPr="000E16EA">
        <w:rPr>
          <w:rFonts w:cs="Arial"/>
          <w:bCs/>
          <w:szCs w:val="24"/>
          <w:u w:val="single"/>
        </w:rPr>
        <w:t>Commercial Operation Test</w:t>
      </w:r>
      <w:r>
        <w:rPr>
          <w:rFonts w:cs="Arial"/>
          <w:bCs/>
          <w:szCs w:val="24"/>
        </w:rPr>
        <w:t>”</w:t>
      </w:r>
      <w:r w:rsidRPr="000E16EA">
        <w:rPr>
          <w:rFonts w:cs="Arial"/>
          <w:bCs/>
          <w:szCs w:val="24"/>
        </w:rPr>
        <w:t xml:space="preserve"> has the meaning set forth in Section </w:t>
      </w:r>
      <w:r>
        <w:rPr>
          <w:rFonts w:cs="Arial"/>
          <w:bCs/>
          <w:szCs w:val="24"/>
        </w:rPr>
        <w:t>7</w:t>
      </w:r>
      <w:r w:rsidRPr="000E16EA">
        <w:rPr>
          <w:rFonts w:cs="Arial"/>
          <w:bCs/>
          <w:szCs w:val="24"/>
        </w:rPr>
        <w:t>.2.</w:t>
      </w:r>
    </w:p>
    <w:p w14:paraId="01EAD884" w14:textId="77777777" w:rsidR="00A902DE" w:rsidRPr="0057720C" w:rsidRDefault="00A902DE" w:rsidP="0057720C">
      <w:pPr>
        <w:pStyle w:val="Body"/>
        <w:rPr>
          <w:rFonts w:eastAsia="MS Mincho"/>
        </w:rPr>
      </w:pPr>
      <w:bookmarkStart w:id="380" w:name="_DV_C1590"/>
      <w:r w:rsidRPr="007E4BAE">
        <w:rPr>
          <w:rFonts w:eastAsia="MS Mincho"/>
        </w:rPr>
        <w:t>“</w:t>
      </w:r>
      <w:r w:rsidRPr="004B5ACD">
        <w:rPr>
          <w:rFonts w:eastAsia="MS Mincho"/>
          <w:u w:val="single"/>
        </w:rPr>
        <w:t>Conditions Precedent</w:t>
      </w:r>
      <w:r w:rsidRPr="007E4BAE">
        <w:rPr>
          <w:rFonts w:eastAsia="MS Mincho"/>
        </w:rPr>
        <w:t>” has the meaning set forth in Section 2.4.</w:t>
      </w:r>
      <w:bookmarkEnd w:id="380"/>
    </w:p>
    <w:p w14:paraId="01EAD885" w14:textId="77777777" w:rsidR="00690F93" w:rsidRPr="00075326" w:rsidRDefault="00690F93" w:rsidP="00A902DE">
      <w:pPr>
        <w:pStyle w:val="Body"/>
      </w:pPr>
      <w:r>
        <w:t>“</w:t>
      </w:r>
      <w:r w:rsidRPr="000E16EA">
        <w:rPr>
          <w:szCs w:val="24"/>
          <w:u w:val="single"/>
        </w:rPr>
        <w:t>Confidential Information</w:t>
      </w:r>
      <w:r>
        <w:t>”</w:t>
      </w:r>
      <w:r w:rsidRPr="00075326">
        <w:t xml:space="preserve"> means any and all non-public proprietary written information, data, analyses, documents, and materials furnished or made available by a Party or its Representatives to the other Party or its Representatives in connection with this Agreement, and any and all analyses, compilations, studies, documents, or other material prepared by the receiving Party or its Representatives to the extent containing or based upon such information, data, analyses, documents, and materials, but does not include information, data, analyses, documents, or materials that (i) are when furnished or thereafter become available to the public other than as a result of a disclosure by the receiving Party or its Representatives</w:t>
      </w:r>
      <w:r w:rsidR="00A902DE" w:rsidRPr="007E4BAE">
        <w:rPr>
          <w:rFonts w:eastAsia="MS Mincho"/>
        </w:rPr>
        <w:t xml:space="preserve"> in violation of this Agreement</w:t>
      </w:r>
      <w:r w:rsidRPr="00075326">
        <w:t>, or (ii) are already in the possession of or become available to the receiving Party or its Representatives on a nonconfidential basis from a source other than the disclosing Party or its Representatives, provided that, to the best knowledge of the receiving Party or its Representatives, as the case may be, such source is not and was not bound by an obligation of confidentiality to the disclosing Party or its Representatives, or (iii) the receiving Party or its Representatives can demonstrate has been independently developed without a violation of this Agreement.</w:t>
      </w:r>
    </w:p>
    <w:p w14:paraId="01EAD886" w14:textId="77777777" w:rsidR="009949E3" w:rsidRPr="000E16EA" w:rsidRDefault="009949E3" w:rsidP="009534AA">
      <w:pPr>
        <w:pStyle w:val="Body"/>
      </w:pPr>
      <w:r>
        <w:t>“</w:t>
      </w:r>
      <w:r>
        <w:rPr>
          <w:u w:val="single"/>
        </w:rPr>
        <w:t>Construction Period Security</w:t>
      </w:r>
      <w:r>
        <w:t xml:space="preserve">” </w:t>
      </w:r>
      <w:r w:rsidRPr="00933102">
        <w:t>has the meaning set forth in Section 11.2.</w:t>
      </w:r>
      <w:r>
        <w:t>2</w:t>
      </w:r>
      <w:r w:rsidRPr="00933102">
        <w:t xml:space="preserve">.  </w:t>
      </w:r>
    </w:p>
    <w:p w14:paraId="01EAD887" w14:textId="77777777" w:rsidR="00C54663" w:rsidRPr="00075326" w:rsidRDefault="00C54663" w:rsidP="009534AA">
      <w:pPr>
        <w:pStyle w:val="Body"/>
      </w:pPr>
      <w:r>
        <w:t>“</w:t>
      </w:r>
      <w:r w:rsidRPr="000E16EA">
        <w:rPr>
          <w:szCs w:val="24"/>
          <w:u w:val="single"/>
        </w:rPr>
        <w:t>Contract Capacity</w:t>
      </w:r>
      <w:r>
        <w:t>”</w:t>
      </w:r>
      <w:r w:rsidRPr="00075326">
        <w:t xml:space="preserve"> </w:t>
      </w:r>
      <w:r w:rsidR="00AF2225">
        <w:t xml:space="preserve">has the meaning as </w:t>
      </w:r>
      <w:r w:rsidRPr="00075326">
        <w:t>set forth in Section 1.1.1.</w:t>
      </w:r>
      <w:r w:rsidR="00AF2225">
        <w:t xml:space="preserve"> </w:t>
      </w:r>
    </w:p>
    <w:p w14:paraId="01EAD888" w14:textId="77777777" w:rsidR="00690F93" w:rsidRDefault="00690F93" w:rsidP="009534AA">
      <w:pPr>
        <w:pStyle w:val="Body"/>
      </w:pPr>
      <w:r>
        <w:rPr>
          <w:rFonts w:cs="Arial"/>
          <w:szCs w:val="24"/>
        </w:rPr>
        <w:t>“</w:t>
      </w:r>
      <w:r w:rsidRPr="000E16EA">
        <w:rPr>
          <w:rFonts w:cs="Arial"/>
          <w:szCs w:val="24"/>
          <w:u w:val="single"/>
        </w:rPr>
        <w:t xml:space="preserve">Contract Capacity, </w:t>
      </w:r>
      <w:r w:rsidR="0022093B">
        <w:rPr>
          <w:rFonts w:cs="Arial"/>
          <w:szCs w:val="24"/>
          <w:u w:val="single"/>
        </w:rPr>
        <w:t>Efficiency Rate</w:t>
      </w:r>
      <w:r w:rsidRPr="000E16EA">
        <w:rPr>
          <w:rFonts w:cs="Arial"/>
          <w:szCs w:val="24"/>
          <w:u w:val="single"/>
        </w:rPr>
        <w:t xml:space="preserve"> &amp; Ancillary Services Tests</w:t>
      </w:r>
      <w:r>
        <w:rPr>
          <w:rFonts w:cs="Arial"/>
          <w:szCs w:val="24"/>
        </w:rPr>
        <w:t>”</w:t>
      </w:r>
      <w:r w:rsidRPr="000E16EA">
        <w:rPr>
          <w:rFonts w:cs="Arial"/>
          <w:szCs w:val="24"/>
        </w:rPr>
        <w:t xml:space="preserve"> has the meaning as set forth in Section </w:t>
      </w:r>
      <w:r>
        <w:rPr>
          <w:rFonts w:cs="Arial"/>
          <w:szCs w:val="24"/>
        </w:rPr>
        <w:t>7</w:t>
      </w:r>
      <w:r w:rsidRPr="000E16EA">
        <w:rPr>
          <w:rFonts w:cs="Arial"/>
          <w:szCs w:val="24"/>
        </w:rPr>
        <w:t xml:space="preserve">.3 and further described in </w:t>
      </w:r>
      <w:r w:rsidRPr="000E16EA">
        <w:rPr>
          <w:rFonts w:cs="Arial"/>
          <w:szCs w:val="24"/>
          <w:u w:val="single"/>
        </w:rPr>
        <w:t xml:space="preserve">Appendix </w:t>
      </w:r>
      <w:r>
        <w:rPr>
          <w:rFonts w:cs="Arial"/>
          <w:szCs w:val="24"/>
          <w:u w:val="single"/>
        </w:rPr>
        <w:t>7</w:t>
      </w:r>
      <w:r w:rsidRPr="000E16EA">
        <w:rPr>
          <w:rFonts w:cs="Arial"/>
          <w:szCs w:val="24"/>
        </w:rPr>
        <w:t>.</w:t>
      </w:r>
    </w:p>
    <w:p w14:paraId="01EAD889" w14:textId="77777777" w:rsidR="00690F93" w:rsidRPr="00E87BBE" w:rsidRDefault="00690F93" w:rsidP="00C27082">
      <w:pPr>
        <w:pStyle w:val="Body"/>
        <w:rPr>
          <w:szCs w:val="24"/>
        </w:rPr>
      </w:pPr>
      <w:r w:rsidRPr="00E87BBE">
        <w:rPr>
          <w:szCs w:val="24"/>
        </w:rPr>
        <w:t>“</w:t>
      </w:r>
      <w:r w:rsidRPr="00E87BBE">
        <w:rPr>
          <w:szCs w:val="24"/>
          <w:u w:val="single"/>
        </w:rPr>
        <w:t>Contract Conditions</w:t>
      </w:r>
      <w:r w:rsidRPr="00E87BBE">
        <w:rPr>
          <w:szCs w:val="24"/>
        </w:rPr>
        <w:t xml:space="preserve">” means </w:t>
      </w:r>
      <w:r w:rsidR="00FD43A8">
        <w:rPr>
          <w:szCs w:val="24"/>
        </w:rPr>
        <w:t>[XX]</w:t>
      </w:r>
      <w:r w:rsidRPr="00E87BBE">
        <w:rPr>
          <w:szCs w:val="24"/>
        </w:rPr>
        <w:t xml:space="preserve"> degrees Fahrenheit, </w:t>
      </w:r>
      <w:r w:rsidR="00FD43A8">
        <w:rPr>
          <w:szCs w:val="24"/>
        </w:rPr>
        <w:t>[XX]</w:t>
      </w:r>
      <w:r w:rsidRPr="00E87BBE">
        <w:rPr>
          <w:szCs w:val="24"/>
        </w:rPr>
        <w:t xml:space="preserve">% relative humidity and </w:t>
      </w:r>
      <w:r w:rsidR="00FD43A8">
        <w:rPr>
          <w:szCs w:val="24"/>
        </w:rPr>
        <w:t>[XX]</w:t>
      </w:r>
      <w:r w:rsidRPr="00E87BBE">
        <w:rPr>
          <w:szCs w:val="24"/>
        </w:rPr>
        <w:t xml:space="preserve"> psi barometric pressure</w:t>
      </w:r>
      <w:r w:rsidRPr="00A52466">
        <w:rPr>
          <w:b/>
          <w:szCs w:val="24"/>
        </w:rPr>
        <w:t xml:space="preserve">.  </w:t>
      </w:r>
      <w:r w:rsidR="00C6088C" w:rsidRPr="00A52466">
        <w:rPr>
          <w:b/>
          <w:szCs w:val="24"/>
        </w:rPr>
        <w:t>[NOTE to bidders:  insert conditions which are averages for the site location of the project.]</w:t>
      </w:r>
      <w:r w:rsidR="00D17291">
        <w:rPr>
          <w:b/>
          <w:szCs w:val="24"/>
        </w:rPr>
        <w:t xml:space="preserve"> </w:t>
      </w:r>
    </w:p>
    <w:p w14:paraId="01EAD88A" w14:textId="77777777" w:rsidR="00690F93" w:rsidRDefault="00690F93" w:rsidP="00C27082">
      <w:pPr>
        <w:pStyle w:val="Body"/>
      </w:pPr>
      <w:r>
        <w:t>“</w:t>
      </w:r>
      <w:r w:rsidRPr="000E16EA">
        <w:rPr>
          <w:rFonts w:cs="Arial"/>
          <w:szCs w:val="24"/>
          <w:u w:val="single"/>
        </w:rPr>
        <w:t>Contract Year</w:t>
      </w:r>
      <w:r>
        <w:t>”</w:t>
      </w:r>
      <w:r w:rsidRPr="00933102">
        <w:t xml:space="preserve"> means the months within each calendar year during the Delivery Period.  The initial Contract Year would be from the Initial Delivery Date until December 31st of such year.  Contract Year #2 would be from January 1st through December 31st of the </w:t>
      </w:r>
      <w:r>
        <w:t xml:space="preserve">calendar </w:t>
      </w:r>
      <w:r w:rsidRPr="00933102">
        <w:t xml:space="preserve">year immediately following the initial Contract Year.  The final Contract Year will be January 1st through the last day of the Delivery Period.  </w:t>
      </w:r>
    </w:p>
    <w:p w14:paraId="01EAD88B" w14:textId="77777777" w:rsidR="00690F93" w:rsidRDefault="00423A4F" w:rsidP="009534AA">
      <w:pPr>
        <w:pStyle w:val="Body"/>
      </w:pPr>
      <w:r w:rsidDel="00423A4F">
        <w:t xml:space="preserve"> </w:t>
      </w:r>
      <w:r w:rsidR="00690F93">
        <w:t>“</w:t>
      </w:r>
      <w:r w:rsidR="00690F93" w:rsidRPr="000E16EA">
        <w:rPr>
          <w:rFonts w:cs="Arial"/>
          <w:szCs w:val="24"/>
          <w:u w:val="single"/>
        </w:rPr>
        <w:t>Costs</w:t>
      </w:r>
      <w:r w:rsidR="00690F93">
        <w:t>”</w:t>
      </w:r>
      <w:r w:rsidR="00690F93" w:rsidRPr="00933102">
        <w:t xml:space="preserve"> means 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including any costs or penalties imposed upon the Non-Defaulting Party for the loss of Resource Adequacy Benefits or for replacing those Resource Adequacy Benefits. </w:t>
      </w:r>
    </w:p>
    <w:p w14:paraId="01EAD88C" w14:textId="77777777" w:rsidR="00394793" w:rsidRDefault="00394793" w:rsidP="00394793">
      <w:pPr>
        <w:pStyle w:val="Body"/>
      </w:pPr>
      <w:bookmarkStart w:id="381" w:name="_DV_C1652"/>
      <w:r w:rsidRPr="007E4BAE">
        <w:t>“</w:t>
      </w:r>
      <w:r w:rsidRPr="007E4BAE">
        <w:rPr>
          <w:u w:val="single"/>
        </w:rPr>
        <w:t>CP Satisfaction Date</w:t>
      </w:r>
      <w:r w:rsidRPr="007E4BAE">
        <w:t>” means the date on which all of the Conditions Precedent have been satisfied (or waived in writing by the applicable Party(ies) described in Section 2.5.1).</w:t>
      </w:r>
      <w:bookmarkEnd w:id="381"/>
    </w:p>
    <w:p w14:paraId="01EAD88D" w14:textId="77777777" w:rsidR="00690F93" w:rsidRDefault="00690F93" w:rsidP="009534AA">
      <w:pPr>
        <w:pStyle w:val="Body"/>
      </w:pPr>
      <w:r>
        <w:t>“</w:t>
      </w:r>
      <w:r w:rsidRPr="000E16EA">
        <w:rPr>
          <w:rFonts w:cs="Arial"/>
          <w:szCs w:val="24"/>
          <w:u w:val="single"/>
        </w:rPr>
        <w:t>CPUC</w:t>
      </w:r>
      <w:r>
        <w:t>”</w:t>
      </w:r>
      <w:r w:rsidRPr="00933102">
        <w:t xml:space="preserve"> means the California Public Utilities Commission or any successor thereto.</w:t>
      </w:r>
    </w:p>
    <w:p w14:paraId="01EAD88E" w14:textId="77777777" w:rsidR="00A902DE" w:rsidRPr="0057720C" w:rsidRDefault="00A902DE" w:rsidP="0057720C">
      <w:pPr>
        <w:pStyle w:val="Body"/>
      </w:pPr>
      <w:bookmarkStart w:id="382" w:name="_DV_C1606"/>
      <w:r w:rsidRPr="007E4BAE">
        <w:rPr>
          <w:rFonts w:eastAsia="MS Mincho"/>
        </w:rPr>
        <w:t>“</w:t>
      </w:r>
      <w:r w:rsidRPr="007E4BAE">
        <w:rPr>
          <w:rFonts w:eastAsia="MS Mincho"/>
          <w:u w:val="single"/>
        </w:rPr>
        <w:t>CPUC Approval</w:t>
      </w:r>
      <w:r w:rsidRPr="007E4BAE">
        <w:rPr>
          <w:rFonts w:eastAsia="MS Mincho"/>
        </w:rPr>
        <w:t>” means a final and non-appealable order of the CPUC, without conditions or modifications unacceptable to the Parties, or either of them, which approves this Agreement in its entirety, including payments to be made by the Buyer and such other matters as may be requested by Buyer in its application to the CPUC for approval, subject to CPUC review of the Buyer’s administration of the Agreement.</w:t>
      </w:r>
      <w:bookmarkEnd w:id="382"/>
      <w:r w:rsidRPr="0057720C">
        <w:t xml:space="preserve">  </w:t>
      </w:r>
    </w:p>
    <w:p w14:paraId="01EAD88F" w14:textId="77777777" w:rsidR="00690F93" w:rsidRDefault="00690F93" w:rsidP="009534AA">
      <w:pPr>
        <w:pStyle w:val="Body"/>
      </w:pPr>
      <w:r>
        <w:t>“</w:t>
      </w:r>
      <w:r w:rsidRPr="000E16EA">
        <w:rPr>
          <w:rFonts w:cs="Arial"/>
          <w:szCs w:val="24"/>
          <w:u w:val="single"/>
        </w:rPr>
        <w:t>Credit Rating</w:t>
      </w:r>
      <w:r>
        <w:t>”</w:t>
      </w:r>
      <w:r w:rsidRPr="00933102">
        <w:t xml:space="preserve"> </w:t>
      </w:r>
      <w:r w:rsidRPr="002E749D">
        <w:t>means, with respect to any entity, on the relevant date of determination, the respective ratings then assigned to such entity</w:t>
      </w:r>
      <w:r>
        <w:t>’</w:t>
      </w:r>
      <w:r w:rsidRPr="002E749D">
        <w:t>s unsecured, senior long-term debt or deposit obligations (not supported by third party credit enhancement) by S&amp;P or Moody</w:t>
      </w:r>
      <w:r>
        <w:t>’</w:t>
      </w:r>
      <w:r w:rsidRPr="002E749D">
        <w:t>s.  If a party has outstanding multiple debt or deposit obligations meeting such criteria and differing ratings have been assigned by a single rating agency to such multiple obligations, the lowest of such ratings shall apply.  If no rating is assigned to such entity</w:t>
      </w:r>
      <w:r>
        <w:t>’</w:t>
      </w:r>
      <w:r w:rsidRPr="002E749D">
        <w:t>s unsecured, senior long-term debt or deposit obligations by either S&amp;P or Moody</w:t>
      </w:r>
      <w:r>
        <w:t>’</w:t>
      </w:r>
      <w:r w:rsidRPr="002E749D">
        <w:t xml:space="preserve">s, then </w:t>
      </w:r>
      <w:r>
        <w:t>“</w:t>
      </w:r>
      <w:r w:rsidRPr="002E749D">
        <w:t>Credit Rating</w:t>
      </w:r>
      <w:r>
        <w:t>”</w:t>
      </w:r>
      <w:r w:rsidRPr="002E749D">
        <w:t xml:space="preserve"> shall mean the general corporate credit rating or long-term issuer rating assigned by S&amp;P or Moody</w:t>
      </w:r>
      <w:r>
        <w:t>’</w:t>
      </w:r>
      <w:r w:rsidRPr="002E749D">
        <w:t>s, as the case may be.</w:t>
      </w:r>
    </w:p>
    <w:p w14:paraId="01EAD890" w14:textId="77777777" w:rsidR="00160A7D" w:rsidRDefault="00160A7D" w:rsidP="009534AA">
      <w:pPr>
        <w:pStyle w:val="Body"/>
      </w:pPr>
      <w:r>
        <w:t>“</w:t>
      </w:r>
      <w:r w:rsidRPr="006729F0">
        <w:rPr>
          <w:u w:val="single"/>
        </w:rPr>
        <w:t>Cure Period</w:t>
      </w:r>
      <w:r>
        <w:t xml:space="preserve">” has the meaning set forth in Section 2.10.1.  </w:t>
      </w:r>
    </w:p>
    <w:p w14:paraId="01EAD891" w14:textId="77777777" w:rsidR="008173F6" w:rsidRDefault="00690F93" w:rsidP="00136C6B">
      <w:pPr>
        <w:pStyle w:val="Body"/>
      </w:pPr>
      <w:r w:rsidRPr="00E87BBE">
        <w:t>“</w:t>
      </w:r>
      <w:r w:rsidRPr="00E87BBE">
        <w:rPr>
          <w:rFonts w:cs="Arial"/>
          <w:szCs w:val="24"/>
          <w:u w:val="single"/>
        </w:rPr>
        <w:t>Daily Delay Damages</w:t>
      </w:r>
      <w:r w:rsidRPr="00E87BBE">
        <w:t>” means liquidated damages paid by Seller to Buyer in the amount of $</w:t>
      </w:r>
      <w:r w:rsidR="00FD43A8">
        <w:t>[XX,XXX]</w:t>
      </w:r>
      <w:r w:rsidRPr="00E87BBE">
        <w:t xml:space="preserve"> per day for each day of delay in the months of June, July, August and September and $</w:t>
      </w:r>
      <w:r w:rsidR="00FD43A8">
        <w:t>[XX,XXX]</w:t>
      </w:r>
      <w:r w:rsidRPr="00E87BBE">
        <w:t xml:space="preserve"> per day for each day of delay in the other months of the year.  </w:t>
      </w:r>
      <w:r w:rsidR="00136C6B" w:rsidRPr="00136C6B">
        <w:rPr>
          <w:b/>
        </w:rPr>
        <w:t xml:space="preserve">[NOTE to Bidders:  this is the total security required during development divided by </w:t>
      </w:r>
      <w:r w:rsidR="00A902DE">
        <w:rPr>
          <w:b/>
        </w:rPr>
        <w:t>the number of days in the Cure Period</w:t>
      </w:r>
      <w:r w:rsidR="00136C6B" w:rsidRPr="00136C6B">
        <w:rPr>
          <w:b/>
        </w:rPr>
        <w:t>]</w:t>
      </w:r>
    </w:p>
    <w:p w14:paraId="01EAD892" w14:textId="77777777" w:rsidR="00C54663" w:rsidRPr="002E749D" w:rsidRDefault="00806990" w:rsidP="009534AA">
      <w:pPr>
        <w:pStyle w:val="Body"/>
      </w:pPr>
      <w:r w:rsidDel="00806990">
        <w:t xml:space="preserve"> </w:t>
      </w:r>
      <w:r w:rsidR="00C54663">
        <w:t>“</w:t>
      </w:r>
      <w:r w:rsidR="00C54663" w:rsidRPr="00F343C0">
        <w:rPr>
          <w:u w:val="single"/>
        </w:rPr>
        <w:t>Day-Ahead</w:t>
      </w:r>
      <w:r w:rsidR="00C54663">
        <w:t>”</w:t>
      </w:r>
      <w:r w:rsidR="00C54663" w:rsidRPr="002E749D">
        <w:t xml:space="preserve"> </w:t>
      </w:r>
      <w:r w:rsidR="00C54663" w:rsidRPr="00933102">
        <w:t>has the meaning set forth in the Tariff.</w:t>
      </w:r>
    </w:p>
    <w:p w14:paraId="01EAD893" w14:textId="77777777" w:rsidR="00690F93" w:rsidRDefault="00690F93" w:rsidP="009534AA">
      <w:pPr>
        <w:pStyle w:val="Body"/>
      </w:pPr>
      <w:r>
        <w:t>“</w:t>
      </w:r>
      <w:r w:rsidRPr="00F343C0">
        <w:rPr>
          <w:u w:val="single"/>
        </w:rPr>
        <w:t>Day-Ahead Market</w:t>
      </w:r>
      <w:r>
        <w:t>”</w:t>
      </w:r>
      <w:r w:rsidRPr="002E749D">
        <w:t xml:space="preserve"> </w:t>
      </w:r>
      <w:r w:rsidRPr="00933102">
        <w:t>has the meaning set forth in the Tariff.</w:t>
      </w:r>
    </w:p>
    <w:p w14:paraId="01EAD894" w14:textId="77777777" w:rsidR="00690F93" w:rsidRDefault="00690F93" w:rsidP="009534AA">
      <w:pPr>
        <w:pStyle w:val="Body"/>
      </w:pPr>
      <w:r>
        <w:t>“</w:t>
      </w:r>
      <w:r w:rsidRPr="00F343C0">
        <w:rPr>
          <w:u w:val="single"/>
        </w:rPr>
        <w:t>Day-Ahead Schedule</w:t>
      </w:r>
      <w:r>
        <w:t>”</w:t>
      </w:r>
      <w:r w:rsidRPr="002E749D">
        <w:t xml:space="preserve"> </w:t>
      </w:r>
      <w:r w:rsidRPr="00933102">
        <w:t>has the meaning set forth in the Tariff.</w:t>
      </w:r>
    </w:p>
    <w:p w14:paraId="01EAD895" w14:textId="77777777" w:rsidR="00D15BDA" w:rsidRDefault="00085EE4" w:rsidP="00D15BDA">
      <w:pPr>
        <w:pStyle w:val="Body"/>
      </w:pPr>
      <w:r>
        <w:rPr>
          <w:u w:val="single"/>
        </w:rPr>
        <w:t>“</w:t>
      </w:r>
      <w:r w:rsidR="00D15BDA" w:rsidRPr="00D15BDA">
        <w:rPr>
          <w:u w:val="single"/>
        </w:rPr>
        <w:t xml:space="preserve">Default </w:t>
      </w:r>
      <w:r w:rsidR="000F6937">
        <w:rPr>
          <w:u w:val="single"/>
        </w:rPr>
        <w:t xml:space="preserve">Equivalent </w:t>
      </w:r>
      <w:r w:rsidR="00D15BDA" w:rsidRPr="00D15BDA">
        <w:rPr>
          <w:u w:val="single"/>
        </w:rPr>
        <w:t>Availability Factor</w:t>
      </w:r>
      <w:r w:rsidR="00D15BDA">
        <w:t xml:space="preserve">” </w:t>
      </w:r>
      <w:r w:rsidR="004E50D4">
        <w:t xml:space="preserve">means the percentage calculated according to the formula below:  </w:t>
      </w:r>
    </w:p>
    <w:p w14:paraId="01EAD896" w14:textId="06B5D309" w:rsidR="00085EE4" w:rsidRPr="007E4BAE" w:rsidRDefault="00085EE4" w:rsidP="00085EE4">
      <w:pPr>
        <w:ind w:left="1440"/>
        <w:rPr>
          <w:rFonts w:eastAsia="MS Mincho"/>
        </w:rPr>
      </w:pPr>
      <w:bookmarkStart w:id="383" w:name="_DV_C2066"/>
      <w:r w:rsidRPr="007E4BAE">
        <w:rPr>
          <w:rFonts w:eastAsia="MS Mincho"/>
        </w:rPr>
        <w:t>D</w:t>
      </w:r>
      <w:r w:rsidR="000F6937" w:rsidRPr="007E4BAE">
        <w:rPr>
          <w:rFonts w:eastAsia="MS Mincho"/>
        </w:rPr>
        <w:t>E</w:t>
      </w:r>
      <w:r w:rsidRPr="007E4BAE">
        <w:rPr>
          <w:rFonts w:eastAsia="MS Mincho"/>
        </w:rPr>
        <w:t xml:space="preserve">AF = [(PH </w:t>
      </w:r>
      <w:r w:rsidRPr="007E4BAE">
        <w:rPr>
          <w:rFonts w:eastAsia="MS Mincho"/>
        </w:rPr>
        <w:noBreakHyphen/>
        <w:t xml:space="preserve"> (</w:t>
      </w:r>
      <w:r w:rsidR="00CE5994" w:rsidRPr="007E4BAE">
        <w:rPr>
          <w:rFonts w:eastAsia="MS Mincho"/>
        </w:rPr>
        <w:t>D</w:t>
      </w:r>
      <w:r w:rsidRPr="007E4BAE">
        <w:rPr>
          <w:rFonts w:eastAsia="MS Mincho"/>
        </w:rPr>
        <w:t xml:space="preserve">EDH - </w:t>
      </w:r>
      <w:r w:rsidR="00CE5994" w:rsidRPr="007E4BAE">
        <w:rPr>
          <w:rFonts w:eastAsia="MS Mincho"/>
        </w:rPr>
        <w:t>D</w:t>
      </w:r>
      <w:r w:rsidRPr="007E4BAE">
        <w:rPr>
          <w:rFonts w:eastAsia="MS Mincho"/>
        </w:rPr>
        <w:t xml:space="preserve">EEDH)) / PH] </w:t>
      </w:r>
      <w:bookmarkEnd w:id="383"/>
    </w:p>
    <w:p w14:paraId="01EAD897" w14:textId="77777777" w:rsidR="00085EE4" w:rsidRPr="007E4BAE" w:rsidRDefault="00085EE4" w:rsidP="00085EE4">
      <w:pPr>
        <w:ind w:left="1440"/>
        <w:rPr>
          <w:rFonts w:eastAsia="MS Mincho"/>
        </w:rPr>
      </w:pPr>
    </w:p>
    <w:p w14:paraId="01EAD898" w14:textId="77777777" w:rsidR="00085EE4" w:rsidRPr="007E4BAE" w:rsidRDefault="00085EE4" w:rsidP="00085EE4">
      <w:pPr>
        <w:ind w:left="1440"/>
        <w:rPr>
          <w:rFonts w:eastAsia="MS Mincho"/>
        </w:rPr>
      </w:pPr>
      <w:bookmarkStart w:id="384" w:name="_DV_C2067"/>
      <w:r w:rsidRPr="007E4BAE">
        <w:rPr>
          <w:rFonts w:eastAsia="MS Mincho"/>
        </w:rPr>
        <w:t>Where:</w:t>
      </w:r>
      <w:bookmarkEnd w:id="384"/>
    </w:p>
    <w:p w14:paraId="01EAD899" w14:textId="77777777" w:rsidR="00085EE4" w:rsidRPr="007E4BAE" w:rsidRDefault="00085EE4" w:rsidP="00085EE4">
      <w:pPr>
        <w:ind w:left="1440"/>
        <w:rPr>
          <w:rFonts w:eastAsia="MS Mincho"/>
        </w:rPr>
      </w:pPr>
    </w:p>
    <w:p w14:paraId="01EAD89A" w14:textId="77777777" w:rsidR="00085EE4" w:rsidRPr="007E4BAE" w:rsidRDefault="00085EE4" w:rsidP="00085EE4">
      <w:pPr>
        <w:ind w:left="1440"/>
        <w:rPr>
          <w:rFonts w:eastAsia="MS Mincho"/>
        </w:rPr>
      </w:pPr>
      <w:bookmarkStart w:id="385" w:name="_DV_C2068"/>
      <w:r w:rsidRPr="007E4BAE">
        <w:rPr>
          <w:rFonts w:eastAsia="MS Mincho"/>
        </w:rPr>
        <w:t>PH is the number of period hours;</w:t>
      </w:r>
      <w:bookmarkEnd w:id="385"/>
    </w:p>
    <w:p w14:paraId="01EAD89B" w14:textId="77777777" w:rsidR="00085EE4" w:rsidRPr="007E4BAE" w:rsidRDefault="00085EE4" w:rsidP="00085EE4">
      <w:pPr>
        <w:ind w:left="1440"/>
        <w:rPr>
          <w:rFonts w:eastAsia="MS Mincho"/>
        </w:rPr>
      </w:pPr>
    </w:p>
    <w:p w14:paraId="01EAD89C" w14:textId="77777777" w:rsidR="00085EE4" w:rsidRPr="007E4BAE" w:rsidRDefault="00CE5994" w:rsidP="00085EE4">
      <w:pPr>
        <w:ind w:left="1440"/>
        <w:rPr>
          <w:rFonts w:eastAsia="MS Mincho"/>
        </w:rPr>
      </w:pPr>
      <w:bookmarkStart w:id="386" w:name="_DV_C2069"/>
      <w:r w:rsidRPr="007E4BAE">
        <w:rPr>
          <w:rFonts w:eastAsia="MS Mincho"/>
        </w:rPr>
        <w:t>D</w:t>
      </w:r>
      <w:r w:rsidR="00085EE4" w:rsidRPr="007E4BAE">
        <w:rPr>
          <w:rFonts w:eastAsia="MS Mincho"/>
        </w:rPr>
        <w:t xml:space="preserve">EDH is the number of equivalent derate hours </w:t>
      </w:r>
      <w:r w:rsidRPr="007E4BAE">
        <w:rPr>
          <w:rFonts w:eastAsia="MS Mincho"/>
        </w:rPr>
        <w:t>(for the D</w:t>
      </w:r>
      <w:r w:rsidR="000F6937" w:rsidRPr="007E4BAE">
        <w:rPr>
          <w:rFonts w:eastAsia="MS Mincho"/>
        </w:rPr>
        <w:t>E</w:t>
      </w:r>
      <w:r w:rsidRPr="007E4BAE">
        <w:rPr>
          <w:rFonts w:eastAsia="MS Mincho"/>
        </w:rPr>
        <w:t xml:space="preserve">AF) </w:t>
      </w:r>
      <w:r w:rsidR="00085EE4" w:rsidRPr="007E4BAE">
        <w:rPr>
          <w:rFonts w:eastAsia="MS Mincho"/>
        </w:rPr>
        <w:t>calculated as the sum, for each derate, of the product of the number of hours of full or partial derate hours times the size of the reduction from the Expected Contract Capacity divided by the Expected Contract Capacity for the month.  For the purposes of this calculation, a derate includes all outages for any reason, including without limitation, Unscheduled Outages, Force Majeure events, Delivery Excuse, forced derates, shortages relative to the Guaranteed Start</w:t>
      </w:r>
      <w:r w:rsidR="00085EE4" w:rsidRPr="007E4BAE">
        <w:rPr>
          <w:rFonts w:eastAsia="MS Mincho"/>
        </w:rPr>
        <w:noBreakHyphen/>
        <w:t>Up Time, shortages relative the Guaranteed Ramp Rates, Scheduled Outages, other times when any portion of the Expected Contract Capacity is not available</w:t>
      </w:r>
      <w:r w:rsidR="00375168">
        <w:rPr>
          <w:rFonts w:eastAsia="MS Mincho"/>
        </w:rPr>
        <w:t>,</w:t>
      </w:r>
      <w:r w:rsidR="00085EE4" w:rsidRPr="007E4BAE">
        <w:rPr>
          <w:rFonts w:eastAsia="MS Mincho"/>
        </w:rPr>
        <w:t xml:space="preserve"> </w:t>
      </w:r>
      <w:r w:rsidR="00375168">
        <w:rPr>
          <w:rFonts w:eastAsia="MS Mincho"/>
        </w:rPr>
        <w:t xml:space="preserve">and when </w:t>
      </w:r>
      <w:r w:rsidR="00085EE4" w:rsidRPr="007E4BAE">
        <w:rPr>
          <w:rFonts w:eastAsia="MS Mincho"/>
        </w:rPr>
        <w:t xml:space="preserve">the </w:t>
      </w:r>
      <w:r w:rsidR="002B4741">
        <w:rPr>
          <w:rFonts w:eastAsia="MS Mincho"/>
        </w:rPr>
        <w:t xml:space="preserve">Delivered Energy </w:t>
      </w:r>
      <w:r w:rsidR="00085EE4" w:rsidRPr="007E4BAE">
        <w:rPr>
          <w:rFonts w:eastAsia="MS Mincho"/>
        </w:rPr>
        <w:t>of the Project is less than the amount of energy dispatched by Buyer</w:t>
      </w:r>
      <w:bookmarkEnd w:id="386"/>
      <w:r w:rsidR="008B16F8">
        <w:rPr>
          <w:rFonts w:eastAsia="MS Mincho"/>
        </w:rPr>
        <w:t>.</w:t>
      </w:r>
    </w:p>
    <w:p w14:paraId="01EAD89D" w14:textId="77777777" w:rsidR="00085EE4" w:rsidRPr="007E4BAE" w:rsidRDefault="00085EE4" w:rsidP="00085EE4">
      <w:pPr>
        <w:ind w:left="1440"/>
        <w:rPr>
          <w:rFonts w:eastAsia="MS Mincho"/>
        </w:rPr>
      </w:pPr>
    </w:p>
    <w:p w14:paraId="01EAD89E" w14:textId="77777777" w:rsidR="00085EE4" w:rsidRPr="007E4BAE" w:rsidRDefault="00CE5994" w:rsidP="00085EE4">
      <w:pPr>
        <w:ind w:left="1440"/>
        <w:rPr>
          <w:rFonts w:eastAsia="MS Mincho"/>
        </w:rPr>
      </w:pPr>
      <w:bookmarkStart w:id="387" w:name="_DV_C2070"/>
      <w:r w:rsidRPr="007E4BAE">
        <w:rPr>
          <w:rFonts w:eastAsia="MS Mincho"/>
        </w:rPr>
        <w:t>D</w:t>
      </w:r>
      <w:r w:rsidR="00085EE4" w:rsidRPr="007E4BAE">
        <w:rPr>
          <w:rFonts w:eastAsia="MS Mincho"/>
        </w:rPr>
        <w:t xml:space="preserve">EEDH is the number of equivalent excused derate hours </w:t>
      </w:r>
      <w:r w:rsidR="000F6937" w:rsidRPr="007E4BAE">
        <w:rPr>
          <w:rFonts w:eastAsia="MS Mincho"/>
        </w:rPr>
        <w:t xml:space="preserve">(for the DEAF) </w:t>
      </w:r>
      <w:r w:rsidR="00085EE4" w:rsidRPr="007E4BAE">
        <w:rPr>
          <w:rFonts w:eastAsia="MS Mincho"/>
        </w:rPr>
        <w:t>solely due to either a Force Majeure event, Scheduled Outage or a Delivery Excuse (and for no other reason), calculated as the sum, for each excused derate, of the product of the number of hours of full or partial derate hours times the size of the reduction from the Expected Contract Capacity, divided by the Expected Contract Capacity for the month.</w:t>
      </w:r>
      <w:bookmarkEnd w:id="387"/>
    </w:p>
    <w:p w14:paraId="01EAD89F" w14:textId="77777777" w:rsidR="00085EE4" w:rsidRPr="007E4BAE" w:rsidRDefault="00085EE4" w:rsidP="00085EE4">
      <w:pPr>
        <w:ind w:left="1440"/>
        <w:rPr>
          <w:rFonts w:eastAsia="MS Mincho"/>
        </w:rPr>
      </w:pPr>
    </w:p>
    <w:p w14:paraId="01EAD8A0" w14:textId="77777777" w:rsidR="00085EE4" w:rsidRPr="007E4BAE" w:rsidRDefault="00085EE4" w:rsidP="00085EE4">
      <w:pPr>
        <w:ind w:left="1440"/>
        <w:rPr>
          <w:rFonts w:eastAsia="MS Mincho"/>
        </w:rPr>
      </w:pPr>
    </w:p>
    <w:p w14:paraId="01EAD8A1" w14:textId="77777777" w:rsidR="007A7058" w:rsidRDefault="007A7058" w:rsidP="007A7058">
      <w:pPr>
        <w:pStyle w:val="Body"/>
      </w:pPr>
      <w:r>
        <w:t>“</w:t>
      </w:r>
      <w:r>
        <w:rPr>
          <w:rFonts w:cs="Arial"/>
          <w:szCs w:val="24"/>
          <w:u w:val="single"/>
        </w:rPr>
        <w:t>Default Rate</w:t>
      </w:r>
      <w:r>
        <w:t>”</w:t>
      </w:r>
      <w:r w:rsidRPr="00933102">
        <w:t xml:space="preserve">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such day on the most recent preceding day on which published), plus two percent (2 percent), and (b) the maximum rate permitted by Applicable Law.  The Federal Reserve H.15 Statistical Release, Selected Interest Rates (daily) may be found at the following address: </w:t>
      </w:r>
      <w:r>
        <w:t xml:space="preserve"> </w:t>
      </w:r>
      <w:hyperlink r:id="rId22" w:history="1">
        <w:r w:rsidRPr="0094034F">
          <w:rPr>
            <w:rStyle w:val="Hyperlink"/>
            <w:szCs w:val="24"/>
          </w:rPr>
          <w:t>www.federalreserve.gov/releases/H15/update</w:t>
        </w:r>
      </w:hyperlink>
      <w:r>
        <w:t>.</w:t>
      </w:r>
    </w:p>
    <w:p w14:paraId="01EAD8A2" w14:textId="77777777" w:rsidR="00DD3A36" w:rsidRDefault="00DD3A36" w:rsidP="007A7058">
      <w:pPr>
        <w:pStyle w:val="Body"/>
      </w:pPr>
      <w:r w:rsidRPr="00DD3A36">
        <w:t>“Defaulting Party” has the meaning set forth in Section 3.1.</w:t>
      </w:r>
    </w:p>
    <w:p w14:paraId="01EAD8A3" w14:textId="77777777" w:rsidR="00690F93" w:rsidRDefault="00690F93" w:rsidP="00085EE4">
      <w:pPr>
        <w:pStyle w:val="Body"/>
      </w:pPr>
      <w:r w:rsidRPr="007E4BAE">
        <w:t>“</w:t>
      </w:r>
      <w:r w:rsidRPr="007E4BAE">
        <w:rPr>
          <w:u w:val="single"/>
        </w:rPr>
        <w:t>Delivered Energy</w:t>
      </w:r>
      <w:r w:rsidRPr="007E4BAE">
        <w:t xml:space="preserve">” means, in respect of </w:t>
      </w:r>
      <w:r w:rsidR="003D3490" w:rsidRPr="007E4BAE">
        <w:t xml:space="preserve">a </w:t>
      </w:r>
      <w:r w:rsidR="0075326E">
        <w:t>Energy Storage System</w:t>
      </w:r>
      <w:r w:rsidRPr="007E4BAE">
        <w:t xml:space="preserve">, for a period of time, the amount of Energy generated by such </w:t>
      </w:r>
      <w:r w:rsidR="0075326E">
        <w:t>Energy Storage System</w:t>
      </w:r>
      <w:r w:rsidRPr="007E4BAE">
        <w:t xml:space="preserve"> and delivered for Buyer’s account during the period at the Energy Delivery Point for such </w:t>
      </w:r>
      <w:r w:rsidR="0075326E">
        <w:t>Energy Storage System</w:t>
      </w:r>
      <w:r w:rsidRPr="007E4BAE">
        <w:t xml:space="preserve"> as measured by the Energy Metering Equipment</w:t>
      </w:r>
      <w:r w:rsidR="00020F8D">
        <w:t>.</w:t>
      </w:r>
      <w:r w:rsidR="00E61C92" w:rsidRPr="007E4BAE">
        <w:t xml:space="preserve">, </w:t>
      </w:r>
      <w:r w:rsidR="00020F8D">
        <w:t>Station Use will be served separately.</w:t>
      </w:r>
    </w:p>
    <w:p w14:paraId="01EAD8A4" w14:textId="77777777" w:rsidR="00690F93" w:rsidRPr="000E16EA" w:rsidRDefault="00690F93" w:rsidP="009534AA">
      <w:pPr>
        <w:pStyle w:val="Body"/>
      </w:pPr>
      <w:r w:rsidRPr="00E87BBE">
        <w:rPr>
          <w:szCs w:val="24"/>
        </w:rPr>
        <w:t>“</w:t>
      </w:r>
      <w:r w:rsidRPr="00E87BBE">
        <w:rPr>
          <w:szCs w:val="24"/>
          <w:u w:val="single"/>
        </w:rPr>
        <w:t>Delivery Excuse</w:t>
      </w:r>
      <w:r w:rsidRPr="00E87BBE">
        <w:rPr>
          <w:szCs w:val="24"/>
        </w:rPr>
        <w:t xml:space="preserve">” means (i) </w:t>
      </w:r>
      <w:r w:rsidRPr="00E87BBE">
        <w:t xml:space="preserve">any Event of Default of Buyer under this Agreement; (ii) the delay or failure by Buyer in performing a material obligation under this Agreement; (iii) the delay or failure of Buyer to deliver </w:t>
      </w:r>
      <w:r w:rsidR="00806990">
        <w:t>electricity</w:t>
      </w:r>
      <w:r w:rsidRPr="00E87BBE">
        <w:t xml:space="preserve"> or to accept Product as required under this Agreement for whatever reason which failure does not arise in each case as a result of Seller’s non-performance under this Agreement; </w:t>
      </w:r>
      <w:r w:rsidR="004D3F1B">
        <w:t>[</w:t>
      </w:r>
      <w:r w:rsidR="00DD3A36" w:rsidRPr="00C5384F">
        <w:rPr>
          <w:rFonts w:eastAsia="MS Mincho"/>
          <w:szCs w:val="24"/>
        </w:rPr>
        <w:t>(i</w:t>
      </w:r>
      <w:r w:rsidR="00DD3A36">
        <w:rPr>
          <w:rFonts w:eastAsia="MS Mincho"/>
          <w:szCs w:val="24"/>
        </w:rPr>
        <w:t>v</w:t>
      </w:r>
      <w:r w:rsidR="00DD3A36" w:rsidRPr="00C5384F">
        <w:rPr>
          <w:rFonts w:eastAsia="MS Mincho"/>
          <w:szCs w:val="24"/>
        </w:rPr>
        <w:t xml:space="preserve">) the delay or failure by the Participating Transmission Owner in performing a material obligation under any interconnection agreement to which it is a party with Seller; </w:t>
      </w:r>
      <w:r w:rsidR="004D3F1B">
        <w:rPr>
          <w:rFonts w:eastAsia="MS Mincho"/>
          <w:szCs w:val="24"/>
        </w:rPr>
        <w:t xml:space="preserve">[provided, Seller assigns to Buyer any claim it may have against </w:t>
      </w:r>
      <w:r w:rsidR="004D3F1B" w:rsidRPr="00C5384F">
        <w:rPr>
          <w:rFonts w:eastAsia="MS Mincho"/>
          <w:szCs w:val="24"/>
        </w:rPr>
        <w:t>the Participating Transmission Owner</w:t>
      </w:r>
      <w:r w:rsidR="004D3F1B">
        <w:rPr>
          <w:rFonts w:eastAsia="MS Mincho"/>
          <w:szCs w:val="24"/>
        </w:rPr>
        <w:t xml:space="preserve"> related to such </w:t>
      </w:r>
      <w:r w:rsidR="004D3F1B" w:rsidRPr="00C5384F">
        <w:rPr>
          <w:rFonts w:eastAsia="MS Mincho"/>
          <w:szCs w:val="24"/>
        </w:rPr>
        <w:t>delay or failure</w:t>
      </w:r>
      <w:r w:rsidR="004D3F1B">
        <w:rPr>
          <w:rFonts w:eastAsia="MS Mincho"/>
          <w:szCs w:val="24"/>
        </w:rPr>
        <w:t xml:space="preserve">] </w:t>
      </w:r>
      <w:r w:rsidR="00DD3A36" w:rsidRPr="00C5384F">
        <w:rPr>
          <w:rFonts w:eastAsia="MS Mincho"/>
          <w:szCs w:val="24"/>
        </w:rPr>
        <w:t xml:space="preserve">(v) the delay or failure by the </w:t>
      </w:r>
      <w:r w:rsidR="00806990">
        <w:rPr>
          <w:rFonts w:eastAsia="MS Mincho"/>
          <w:szCs w:val="24"/>
        </w:rPr>
        <w:t>electricity retail service provider</w:t>
      </w:r>
      <w:r w:rsidR="00DD3A36" w:rsidRPr="00C5384F">
        <w:rPr>
          <w:rFonts w:eastAsia="MS Mincho"/>
          <w:szCs w:val="24"/>
        </w:rPr>
        <w:t xml:space="preserve"> in performing a material obligation under any interconnection agreement to which it is a party with Seller;</w:t>
      </w:r>
      <w:r w:rsidR="004D3F1B">
        <w:rPr>
          <w:rFonts w:eastAsia="MS Mincho"/>
          <w:szCs w:val="24"/>
        </w:rPr>
        <w:t xml:space="preserve"> provided, Seller assigns to Buyer any claim it may have against </w:t>
      </w:r>
      <w:r w:rsidR="00806990">
        <w:rPr>
          <w:rFonts w:eastAsia="MS Mincho"/>
          <w:szCs w:val="24"/>
        </w:rPr>
        <w:t>such provider</w:t>
      </w:r>
      <w:r w:rsidR="004D3F1B">
        <w:rPr>
          <w:rFonts w:eastAsia="MS Mincho"/>
          <w:szCs w:val="24"/>
        </w:rPr>
        <w:t xml:space="preserve"> related to such delay or failure;]]</w:t>
      </w:r>
      <w:r w:rsidR="00DD3A36" w:rsidRPr="00C5384F">
        <w:rPr>
          <w:rFonts w:eastAsia="MS Mincho"/>
          <w:szCs w:val="24"/>
        </w:rPr>
        <w:t xml:space="preserve"> </w:t>
      </w:r>
      <w:r w:rsidRPr="00E87BBE">
        <w:t>(v</w:t>
      </w:r>
      <w:r w:rsidR="00DD3A36">
        <w:t>i</w:t>
      </w:r>
      <w:r w:rsidRPr="00E87BBE">
        <w:t xml:space="preserve">) any curtailment ordered directly or indirectly from the CAISO (but not including any reduction of deliverable capacity of the Project in accordance with Section </w:t>
      </w:r>
      <w:r w:rsidR="00DD3A36">
        <w:t>[</w:t>
      </w:r>
      <w:bookmarkStart w:id="388" w:name="_DV_C1540"/>
      <w:r w:rsidR="00DD3A36" w:rsidRPr="00C5384F">
        <w:rPr>
          <w:rFonts w:eastAsia="MS Mincho"/>
          <w:szCs w:val="24"/>
        </w:rPr>
        <w:t>40.4.6.1</w:t>
      </w:r>
      <w:bookmarkEnd w:id="388"/>
      <w:r w:rsidR="00DD3A36">
        <w:t>]</w:t>
      </w:r>
      <w:r w:rsidR="00EC46D9">
        <w:t xml:space="preserve"> or</w:t>
      </w:r>
      <w:r w:rsidR="00DD3A36">
        <w:t xml:space="preserve"> </w:t>
      </w:r>
      <w:r w:rsidR="009D6F66">
        <w:t xml:space="preserve">[40.4.2] </w:t>
      </w:r>
      <w:r w:rsidRPr="00E87BBE">
        <w:t xml:space="preserve">of the </w:t>
      </w:r>
      <w:r w:rsidR="00AA6EDF">
        <w:t>T</w:t>
      </w:r>
      <w:r w:rsidRPr="00E87BBE">
        <w:t>ariff)</w:t>
      </w:r>
      <w:r w:rsidR="00290C4E">
        <w:t>; [(v</w:t>
      </w:r>
      <w:r w:rsidR="00DD3A36">
        <w:t>ii</w:t>
      </w:r>
      <w:r w:rsidR="00290C4E">
        <w:t>) Capacity derates that are consistent with Accepted Electrical Practices that are the result of ambient conditions differing from Contract Conditions</w:t>
      </w:r>
      <w:r w:rsidR="00A04816">
        <w:t xml:space="preserve">, </w:t>
      </w:r>
      <w:r w:rsidR="00A04816">
        <w:rPr>
          <w:rFonts w:eastAsia="MS Mincho"/>
          <w:szCs w:val="24"/>
        </w:rPr>
        <w:t xml:space="preserve">excluding therefrom any derates due to icing of inlet air to any of the </w:t>
      </w:r>
      <w:r w:rsidR="0075326E">
        <w:rPr>
          <w:rFonts w:eastAsia="MS Mincho"/>
          <w:szCs w:val="24"/>
        </w:rPr>
        <w:t>Energy Storage System</w:t>
      </w:r>
      <w:r w:rsidR="00A04816">
        <w:rPr>
          <w:rFonts w:eastAsia="MS Mincho"/>
          <w:szCs w:val="24"/>
        </w:rPr>
        <w:t>s</w:t>
      </w:r>
      <w:r w:rsidR="00290C4E">
        <w:t>]</w:t>
      </w:r>
      <w:r w:rsidRPr="00E87BBE">
        <w:t>.</w:t>
      </w:r>
      <w:r>
        <w:t xml:space="preserve">  </w:t>
      </w:r>
    </w:p>
    <w:p w14:paraId="01EAD8A5" w14:textId="77777777" w:rsidR="00C54663" w:rsidRDefault="00C54663" w:rsidP="009534AA">
      <w:pPr>
        <w:pStyle w:val="Body"/>
      </w:pPr>
      <w:r>
        <w:t>“</w:t>
      </w:r>
      <w:r w:rsidRPr="00F6365B">
        <w:rPr>
          <w:u w:val="single"/>
        </w:rPr>
        <w:t>Delivery Period</w:t>
      </w:r>
      <w:r>
        <w:t>”</w:t>
      </w:r>
      <w:r w:rsidRPr="00F6365B">
        <w:t xml:space="preserve"> </w:t>
      </w:r>
      <w:r>
        <w:t xml:space="preserve">has the meaning set forth </w:t>
      </w:r>
      <w:r w:rsidRPr="00F6365B">
        <w:t>in Section 2.</w:t>
      </w:r>
      <w:r>
        <w:t>3</w:t>
      </w:r>
      <w:r w:rsidRPr="00F6365B">
        <w:t>.</w:t>
      </w:r>
    </w:p>
    <w:p w14:paraId="01EAD8A6" w14:textId="77777777" w:rsidR="00690F93" w:rsidRDefault="00690F93" w:rsidP="009534AA">
      <w:pPr>
        <w:pStyle w:val="Body"/>
      </w:pPr>
      <w:r>
        <w:t>“</w:t>
      </w:r>
      <w:r>
        <w:rPr>
          <w:rFonts w:cs="Arial"/>
          <w:szCs w:val="24"/>
          <w:u w:val="single"/>
        </w:rPr>
        <w:t>Delivery Period Security</w:t>
      </w:r>
      <w:r>
        <w:t>”</w:t>
      </w:r>
      <w:r w:rsidRPr="00933102">
        <w:t xml:space="preserve"> has the meaning set forth in Section 11.2.</w:t>
      </w:r>
      <w:r w:rsidR="009949E3">
        <w:t>3</w:t>
      </w:r>
      <w:r w:rsidRPr="00933102">
        <w:t xml:space="preserve">.  </w:t>
      </w:r>
    </w:p>
    <w:p w14:paraId="01EAD8A7" w14:textId="77777777" w:rsidR="00690F93" w:rsidRPr="007E4BAE" w:rsidRDefault="00690F93" w:rsidP="009534AA">
      <w:pPr>
        <w:pStyle w:val="Body"/>
      </w:pPr>
      <w:r>
        <w:t>“</w:t>
      </w:r>
      <w:r w:rsidRPr="000E16EA">
        <w:rPr>
          <w:rFonts w:cs="Arial"/>
          <w:szCs w:val="24"/>
          <w:u w:val="single"/>
        </w:rPr>
        <w:t>Dispatch Notice</w:t>
      </w:r>
      <w:r>
        <w:t>”</w:t>
      </w:r>
      <w:r w:rsidRPr="00933102">
        <w:t xml:space="preserve"> </w:t>
      </w:r>
      <w:r w:rsidRPr="002E749D">
        <w:t xml:space="preserve">means the operating instruction, and any subsequent updates (an </w:t>
      </w:r>
      <w:r>
        <w:t>“</w:t>
      </w:r>
      <w:r w:rsidRPr="002E749D">
        <w:t>Updated Dispatch Notice</w:t>
      </w:r>
      <w:r>
        <w:t>”</w:t>
      </w:r>
      <w:r w:rsidRPr="002E749D">
        <w:t xml:space="preserve">), given by Buyer to Seller, directing the applicable </w:t>
      </w:r>
      <w:r w:rsidR="0075326E">
        <w:t>Energy Storage System</w:t>
      </w:r>
      <w:r w:rsidRPr="002E749D">
        <w:t xml:space="preserve"> to operate at a specified megawatt output.  Dispatch Notices may be communicated electronically (i.e. through ADS or e-mail), via FAX, telephonically or other verbal means</w:t>
      </w:r>
      <w:r w:rsidR="00A902DE" w:rsidRPr="007E4BAE">
        <w:rPr>
          <w:rFonts w:eastAsia="MS Mincho"/>
        </w:rPr>
        <w:t xml:space="preserve">, in the case of Dispatch Notices from </w:t>
      </w:r>
      <w:r w:rsidR="00C97D4D">
        <w:rPr>
          <w:rFonts w:eastAsia="MS Mincho"/>
        </w:rPr>
        <w:t>Buyer</w:t>
      </w:r>
      <w:r w:rsidR="00A902DE" w:rsidRPr="007E4BAE">
        <w:rPr>
          <w:rFonts w:eastAsia="MS Mincho"/>
        </w:rPr>
        <w:t>, in accordance with the procedures set forth in Section 18.2</w:t>
      </w:r>
      <w:r w:rsidRPr="002E749D">
        <w:t>.  Telephonic or other verbal communications shall be documented (either recorded by tape, electronically or in writing) and such recordings shall be made available to both Buyer and Seller upon request for settlement purposes.</w:t>
      </w:r>
    </w:p>
    <w:p w14:paraId="01EAD8A8" w14:textId="77777777" w:rsidR="00690F93" w:rsidRDefault="00690F93" w:rsidP="009534AA">
      <w:pPr>
        <w:pStyle w:val="Body"/>
      </w:pPr>
      <w:r>
        <w:t>“</w:t>
      </w:r>
      <w:r w:rsidRPr="000E16EA">
        <w:rPr>
          <w:rFonts w:cs="Arial"/>
          <w:szCs w:val="24"/>
          <w:u w:val="single"/>
        </w:rPr>
        <w:t>Early Termination Date</w:t>
      </w:r>
      <w:r>
        <w:t>”</w:t>
      </w:r>
      <w:r w:rsidRPr="00933102">
        <w:t xml:space="preserve"> has the meaning set forth in Section 3.3.</w:t>
      </w:r>
    </w:p>
    <w:p w14:paraId="01EAD8A9" w14:textId="77777777" w:rsidR="00690F93" w:rsidRDefault="00690F93" w:rsidP="009534AA">
      <w:pPr>
        <w:pStyle w:val="Body"/>
        <w:rPr>
          <w:szCs w:val="24"/>
        </w:rPr>
      </w:pPr>
      <w:r>
        <w:rPr>
          <w:szCs w:val="24"/>
        </w:rPr>
        <w:t>“</w:t>
      </w:r>
      <w:r w:rsidRPr="000E16EA">
        <w:rPr>
          <w:rFonts w:cs="Arial"/>
          <w:szCs w:val="24"/>
          <w:u w:val="single"/>
        </w:rPr>
        <w:t>Effective Date</w:t>
      </w:r>
      <w:r>
        <w:rPr>
          <w:szCs w:val="24"/>
        </w:rPr>
        <w:t>”</w:t>
      </w:r>
      <w:r w:rsidRPr="000E16EA">
        <w:rPr>
          <w:szCs w:val="24"/>
        </w:rPr>
        <w:t xml:space="preserve"> is as set forth in the introductory paragraph of this Agreement. </w:t>
      </w:r>
    </w:p>
    <w:p w14:paraId="01EAD8AA" w14:textId="77777777" w:rsidR="0022093B" w:rsidRPr="0022093B" w:rsidRDefault="0022093B" w:rsidP="0022093B">
      <w:pPr>
        <w:pStyle w:val="Body"/>
        <w:rPr>
          <w:szCs w:val="24"/>
        </w:rPr>
      </w:pPr>
      <w:r>
        <w:rPr>
          <w:szCs w:val="24"/>
          <w:u w:val="single"/>
        </w:rPr>
        <w:t>“</w:t>
      </w:r>
      <w:r w:rsidRPr="0022093B">
        <w:rPr>
          <w:szCs w:val="24"/>
          <w:u w:val="single"/>
        </w:rPr>
        <w:t>Efficiency Rate</w:t>
      </w:r>
      <w:r w:rsidRPr="0022093B">
        <w:rPr>
          <w:szCs w:val="24"/>
        </w:rPr>
        <w:t>” means the rate of conversion of the</w:t>
      </w:r>
      <w:r>
        <w:rPr>
          <w:szCs w:val="24"/>
        </w:rPr>
        <w:t xml:space="preserve"> [SDG&amp;E to insert]</w:t>
      </w:r>
      <w:r w:rsidRPr="0022093B">
        <w:rPr>
          <w:szCs w:val="24"/>
        </w:rPr>
        <w:t xml:space="preserve"> into Energy.</w:t>
      </w:r>
    </w:p>
    <w:p w14:paraId="01EAD8AC" w14:textId="6975FA9D" w:rsidR="00F719EF" w:rsidRDefault="00250C5E" w:rsidP="009534AA">
      <w:pPr>
        <w:pStyle w:val="Body"/>
      </w:pPr>
      <w:r w:rsidRPr="0022093B" w:rsidDel="00250C5E">
        <w:rPr>
          <w:szCs w:val="24"/>
        </w:rPr>
        <w:t xml:space="preserve"> </w:t>
      </w:r>
      <w:r w:rsidR="00F719EF">
        <w:t>“Electric Retail</w:t>
      </w:r>
      <w:r w:rsidR="00F719EF" w:rsidRPr="00F719EF">
        <w:t xml:space="preserve"> Delivery Point” has the meaning set forth in Section 1.3.2.</w:t>
      </w:r>
    </w:p>
    <w:p w14:paraId="01EAD8AD" w14:textId="77777777" w:rsidR="00690F93" w:rsidRDefault="00690F93" w:rsidP="009534AA">
      <w:pPr>
        <w:pStyle w:val="Body"/>
      </w:pPr>
      <w:r>
        <w:t>“</w:t>
      </w:r>
      <w:r w:rsidRPr="000E16EA">
        <w:rPr>
          <w:rFonts w:cs="Arial"/>
          <w:szCs w:val="24"/>
          <w:u w:val="single"/>
        </w:rPr>
        <w:t>Emission Reduction Credits</w:t>
      </w:r>
      <w:r>
        <w:t>”</w:t>
      </w:r>
      <w:r w:rsidRPr="00933102">
        <w:t xml:space="preserve"> means emission reductions that have been authorized by a local air pollution control district pursuant to California Division 26 Air Resources; Health and Safety Code Sections 40709 and 40709.5, whereby a district has established a system by which all reductions in the emission of air contaminants that are to be used to offset certain future increases in the emission of air contaminants shall be banked prior to use to offset future increases in emissions</w:t>
      </w:r>
      <w:bookmarkStart w:id="389" w:name="_DV_C1634"/>
      <w:bookmarkStart w:id="390" w:name="OLE_LINK6"/>
      <w:r w:rsidR="00667BD7" w:rsidRPr="007E4BAE">
        <w:rPr>
          <w:rFonts w:eastAsia="MS Mincho"/>
        </w:rPr>
        <w:t>, or any similar federal, state or local Applicable Laws of like effect</w:t>
      </w:r>
      <w:bookmarkEnd w:id="389"/>
      <w:bookmarkEnd w:id="390"/>
      <w:r w:rsidRPr="00933102">
        <w:t>.</w:t>
      </w:r>
    </w:p>
    <w:p w14:paraId="01EAD8AE" w14:textId="77777777" w:rsidR="00C54663" w:rsidRDefault="00C54663" w:rsidP="009534AA">
      <w:pPr>
        <w:pStyle w:val="Body"/>
      </w:pPr>
      <w:r>
        <w:t>“</w:t>
      </w:r>
      <w:r w:rsidRPr="000E16EA">
        <w:rPr>
          <w:rFonts w:cs="Arial"/>
          <w:u w:val="single"/>
        </w:rPr>
        <w:t>Energy</w:t>
      </w:r>
      <w:r>
        <w:t>”</w:t>
      </w:r>
      <w:r w:rsidRPr="00933102">
        <w:t xml:space="preserve"> means all electrical energy produced, flowing or supplied by a generating resource, measured in kilowatt-hours or multiple units thereof.  Energy shall include without limitation, Unit Contingent Energy, Associated Energy, Associated Ancillary Services Energy, Supplemental Energy, </w:t>
      </w:r>
      <w:r>
        <w:t xml:space="preserve">reactive power, </w:t>
      </w:r>
      <w:r w:rsidRPr="00933102">
        <w:t>and any other electrical energy products that may be developed or evolve from time to time during the Term.</w:t>
      </w:r>
    </w:p>
    <w:p w14:paraId="01EAD8AF" w14:textId="77777777" w:rsidR="00690F93" w:rsidRDefault="00690F93" w:rsidP="009534AA">
      <w:pPr>
        <w:pStyle w:val="Body"/>
      </w:pPr>
      <w:r>
        <w:t>“</w:t>
      </w:r>
      <w:r w:rsidRPr="000E16EA">
        <w:rPr>
          <w:rFonts w:cs="Arial"/>
          <w:u w:val="single"/>
        </w:rPr>
        <w:t>Energy Delivery Point</w:t>
      </w:r>
      <w:r>
        <w:t>”</w:t>
      </w:r>
      <w:r w:rsidRPr="00933102">
        <w:t xml:space="preserve"> means the point specified in Section 1.3.1.</w:t>
      </w:r>
    </w:p>
    <w:p w14:paraId="01EAD8B0" w14:textId="77777777" w:rsidR="00690F93" w:rsidRDefault="00690F93" w:rsidP="009534AA">
      <w:pPr>
        <w:pStyle w:val="Body"/>
      </w:pPr>
      <w:r>
        <w:t>“</w:t>
      </w:r>
      <w:r w:rsidRPr="000E16EA">
        <w:rPr>
          <w:rFonts w:cs="Arial"/>
          <w:szCs w:val="24"/>
          <w:u w:val="single"/>
        </w:rPr>
        <w:t>Energy Metering Equipment</w:t>
      </w:r>
      <w:r>
        <w:t>”</w:t>
      </w:r>
      <w:r w:rsidRPr="00933102">
        <w:t xml:space="preserve"> means, for </w:t>
      </w:r>
      <w:r w:rsidR="003D3490">
        <w:t>each</w:t>
      </w:r>
      <w:r w:rsidR="003D3490" w:rsidRPr="00933102">
        <w:t xml:space="preserve"> </w:t>
      </w:r>
      <w:r w:rsidR="0075326E">
        <w:t>Energy Storage System</w:t>
      </w:r>
      <w:r w:rsidRPr="00933102">
        <w:t xml:space="preserve">, the meters and measuring equipment recognized by the CAISO at the Energy Delivery Point for such </w:t>
      </w:r>
      <w:r w:rsidR="0075326E">
        <w:t>Energy Storage System</w:t>
      </w:r>
      <w:r w:rsidRPr="00933102">
        <w:t xml:space="preserve">, and which provides the </w:t>
      </w:r>
      <w:r w:rsidR="00E61C92">
        <w:t xml:space="preserve">Delivered Energy </w:t>
      </w:r>
      <w:r w:rsidRPr="00933102">
        <w:t xml:space="preserve">delivered by </w:t>
      </w:r>
      <w:r w:rsidR="003D3490">
        <w:t>such</w:t>
      </w:r>
      <w:r w:rsidR="003D3490" w:rsidRPr="00933102">
        <w:t xml:space="preserve"> </w:t>
      </w:r>
      <w:r w:rsidR="0075326E">
        <w:t>Energy Storage System</w:t>
      </w:r>
      <w:r w:rsidRPr="00933102">
        <w:t xml:space="preserve"> to the Energy Delivery Point.</w:t>
      </w:r>
    </w:p>
    <w:p w14:paraId="01EAD8B1" w14:textId="77777777" w:rsidR="00DE4B2B" w:rsidRDefault="00DE4B2B" w:rsidP="009534AA">
      <w:pPr>
        <w:pStyle w:val="Body"/>
      </w:pPr>
      <w:r>
        <w:t>“</w:t>
      </w:r>
      <w:r w:rsidRPr="00DD1B1A">
        <w:rPr>
          <w:u w:val="single"/>
        </w:rPr>
        <w:t>Energy Storage System</w:t>
      </w:r>
      <w:r>
        <w:t xml:space="preserve">” </w:t>
      </w:r>
      <w:r w:rsidR="00423A4F" w:rsidRPr="00D22981">
        <w:t>means the generating unit(s) specified in Recital B and more specifically described Section 1.2.2 and Appendix 1.1.</w:t>
      </w:r>
    </w:p>
    <w:p w14:paraId="01EAD8B2" w14:textId="77777777" w:rsidR="00690F93" w:rsidRDefault="00690F93" w:rsidP="009534AA">
      <w:pPr>
        <w:pStyle w:val="Body"/>
      </w:pPr>
      <w:r>
        <w:t>“</w:t>
      </w:r>
      <w:r w:rsidRPr="000E16EA">
        <w:rPr>
          <w:rFonts w:cs="Arial"/>
          <w:szCs w:val="24"/>
          <w:u w:val="single"/>
        </w:rPr>
        <w:t>Environmental Costs</w:t>
      </w:r>
      <w:r>
        <w:t>”</w:t>
      </w:r>
      <w:r w:rsidRPr="00933102">
        <w:t xml:space="preserve"> means costs incurred in connection with the acquiring and maintaining all environmental permits and licenses for the Project, and the Project</w:t>
      </w:r>
      <w:r>
        <w:t>’</w:t>
      </w:r>
      <w:r w:rsidRPr="00933102">
        <w:t xml:space="preserve">s compliance with all applicable environmental laws, rules and regulations, including without limitation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the costs of all Emission Reduction Credits or Marketable Emission Trading Credits required by any applicable environmental laws, rules, regulations, and permits to operate, and costs associated with the disposal and </w:t>
      </w:r>
      <w:r w:rsidRPr="002E749D">
        <w:t xml:space="preserve">clean-up of hazardous substances introduced to the site where the </w:t>
      </w:r>
      <w:r w:rsidR="003D3490">
        <w:t>Project</w:t>
      </w:r>
      <w:r w:rsidRPr="002E749D">
        <w:t xml:space="preserve"> is located, and the decontamination or remediation, on or off the site, necessitated by the introduction of such hazardous substances on the site</w:t>
      </w:r>
      <w:r w:rsidRPr="00933102">
        <w:t xml:space="preserve">.  </w:t>
      </w:r>
    </w:p>
    <w:p w14:paraId="01EAD8B3" w14:textId="77777777" w:rsidR="00690F93" w:rsidRDefault="00690F93" w:rsidP="009534AA">
      <w:pPr>
        <w:pStyle w:val="Body"/>
      </w:pPr>
      <w:r>
        <w:rPr>
          <w:rFonts w:cs="Arial"/>
          <w:szCs w:val="24"/>
        </w:rPr>
        <w:t>“</w:t>
      </w:r>
      <w:r w:rsidRPr="000E16EA">
        <w:rPr>
          <w:rFonts w:cs="Arial"/>
          <w:szCs w:val="24"/>
          <w:u w:val="single"/>
        </w:rPr>
        <w:t>EPC Contract</w:t>
      </w:r>
      <w:r>
        <w:rPr>
          <w:rFonts w:cs="Arial"/>
          <w:szCs w:val="24"/>
        </w:rPr>
        <w:t>”</w:t>
      </w:r>
      <w:r w:rsidRPr="000E16EA">
        <w:rPr>
          <w:rFonts w:cs="Arial"/>
          <w:szCs w:val="24"/>
        </w:rPr>
        <w:t xml:space="preserve"> means Seller</w:t>
      </w:r>
      <w:r>
        <w:rPr>
          <w:rFonts w:cs="Arial"/>
          <w:szCs w:val="24"/>
        </w:rPr>
        <w:t>’</w:t>
      </w:r>
      <w:r w:rsidRPr="000E16EA">
        <w:rPr>
          <w:rFonts w:cs="Arial"/>
          <w:szCs w:val="24"/>
        </w:rPr>
        <w:t>s e</w:t>
      </w:r>
      <w:r w:rsidRPr="0068061A">
        <w:t>ngineering, procurement and construction contract with the EPC Contractor, if any.</w:t>
      </w:r>
    </w:p>
    <w:p w14:paraId="01EAD8B4" w14:textId="77777777" w:rsidR="00690F93" w:rsidRDefault="00690F93" w:rsidP="009534AA">
      <w:pPr>
        <w:pStyle w:val="Body"/>
      </w:pPr>
      <w:r>
        <w:t>“</w:t>
      </w:r>
      <w:r w:rsidRPr="000E16EA">
        <w:rPr>
          <w:rFonts w:cs="Arial"/>
          <w:szCs w:val="24"/>
          <w:u w:val="single"/>
        </w:rPr>
        <w:t>EPC Contractor</w:t>
      </w:r>
      <w:r>
        <w:t>”</w:t>
      </w:r>
      <w:r w:rsidRPr="00933102">
        <w:t xml:space="preserve"> means the entity chosen by Seller to perform the engineering, procurement and construction activities for the Project, if any.</w:t>
      </w:r>
    </w:p>
    <w:p w14:paraId="01EAD8B5" w14:textId="77777777" w:rsidR="00690F93" w:rsidRDefault="00690F93" w:rsidP="009534AA">
      <w:pPr>
        <w:pStyle w:val="Body"/>
      </w:pPr>
      <w:r>
        <w:t>“</w:t>
      </w:r>
      <w:r w:rsidRPr="000E16EA">
        <w:rPr>
          <w:rFonts w:cs="Arial"/>
          <w:szCs w:val="24"/>
          <w:u w:val="single"/>
        </w:rPr>
        <w:t>Equitable Defenses</w:t>
      </w:r>
      <w:r>
        <w:t>”</w:t>
      </w:r>
      <w:r w:rsidRPr="00933102">
        <w:t xml:space="preserve"> means any bankruptcy, insolvency, reorganization and other laws affecting creditors</w:t>
      </w:r>
      <w:r>
        <w:t>’</w:t>
      </w:r>
      <w:r w:rsidRPr="00933102">
        <w:t xml:space="preserve"> rights generally, and with regard to equitable remedies, the discretion of the court before which proceedings to obtain same may be pending.</w:t>
      </w:r>
    </w:p>
    <w:p w14:paraId="01EAD8B6" w14:textId="77777777" w:rsidR="00690F93" w:rsidRDefault="00690F93" w:rsidP="009534AA">
      <w:pPr>
        <w:pStyle w:val="Body"/>
      </w:pPr>
      <w:r>
        <w:rPr>
          <w:szCs w:val="24"/>
        </w:rPr>
        <w:t>“</w:t>
      </w:r>
      <w:r w:rsidRPr="002B76A9">
        <w:rPr>
          <w:szCs w:val="24"/>
          <w:u w:val="single"/>
        </w:rPr>
        <w:t>Equivalent Availability Factor</w:t>
      </w:r>
      <w:r>
        <w:rPr>
          <w:szCs w:val="24"/>
        </w:rPr>
        <w:t>” has the meanin</w:t>
      </w:r>
      <w:r w:rsidRPr="00780E4B">
        <w:t xml:space="preserve">g set forth in </w:t>
      </w:r>
      <w:r w:rsidRPr="002B76A9">
        <w:rPr>
          <w:szCs w:val="24"/>
          <w:u w:val="single"/>
        </w:rPr>
        <w:t xml:space="preserve">Appendix </w:t>
      </w:r>
      <w:r>
        <w:rPr>
          <w:szCs w:val="24"/>
          <w:u w:val="single"/>
        </w:rPr>
        <w:t>9</w:t>
      </w:r>
      <w:r w:rsidRPr="002B76A9">
        <w:rPr>
          <w:szCs w:val="24"/>
          <w:u w:val="single"/>
        </w:rPr>
        <w:t>.2</w:t>
      </w:r>
      <w:r>
        <w:rPr>
          <w:szCs w:val="24"/>
        </w:rPr>
        <w:t>.</w:t>
      </w:r>
    </w:p>
    <w:p w14:paraId="01EAD8B7" w14:textId="77777777" w:rsidR="009C4A33" w:rsidRPr="009C4A33" w:rsidRDefault="009C4A33" w:rsidP="009C4A33">
      <w:pPr>
        <w:pStyle w:val="Body"/>
      </w:pPr>
      <w:r w:rsidRPr="009C4A33">
        <w:t>“</w:t>
      </w:r>
      <w:r w:rsidRPr="009C4A33">
        <w:rPr>
          <w:u w:val="single"/>
        </w:rPr>
        <w:t>Executive(s)</w:t>
      </w:r>
      <w:r w:rsidRPr="009C4A33">
        <w:t>” has the meaning set forth in Section 25.2.1.</w:t>
      </w:r>
    </w:p>
    <w:p w14:paraId="01EAD8B8" w14:textId="77777777" w:rsidR="00690F93" w:rsidRDefault="00690F93" w:rsidP="009534AA">
      <w:pPr>
        <w:pStyle w:val="Body"/>
      </w:pPr>
      <w:r w:rsidRPr="00E87BBE">
        <w:t>“</w:t>
      </w:r>
      <w:r w:rsidRPr="00E87BBE">
        <w:rPr>
          <w:rFonts w:cs="Arial"/>
          <w:szCs w:val="24"/>
          <w:u w:val="single"/>
        </w:rPr>
        <w:t>Expected Contract Capacity</w:t>
      </w:r>
      <w:r w:rsidRPr="00E87BBE">
        <w:t xml:space="preserve">” means the expected Capacity of the </w:t>
      </w:r>
      <w:r w:rsidR="003D3490">
        <w:t>Project</w:t>
      </w:r>
      <w:r w:rsidRPr="00E87BBE">
        <w:t xml:space="preserve">, as measured in megawatts (MW) at the location of the applicable Energy Delivery Point, as shown in </w:t>
      </w:r>
      <w:r w:rsidRPr="008721EC">
        <w:rPr>
          <w:u w:val="single"/>
        </w:rPr>
        <w:t>Appendix 1.1.1</w:t>
      </w:r>
      <w:r w:rsidRPr="00E87BBE">
        <w:t>.</w:t>
      </w:r>
    </w:p>
    <w:p w14:paraId="01EAD8B9" w14:textId="77777777" w:rsidR="00690F93" w:rsidRDefault="00690F93" w:rsidP="009534AA">
      <w:pPr>
        <w:pStyle w:val="Body"/>
      </w:pPr>
      <w:r>
        <w:t>“</w:t>
      </w:r>
      <w:r w:rsidRPr="0036116C">
        <w:t>FERC</w:t>
      </w:r>
      <w:r>
        <w:t>”</w:t>
      </w:r>
      <w:r w:rsidRPr="00933102">
        <w:t xml:space="preserve"> means the Federal Energy Regulatory Commission, or any division thereof.</w:t>
      </w:r>
    </w:p>
    <w:p w14:paraId="01EAD8BA" w14:textId="77777777" w:rsidR="0036116C" w:rsidRDefault="0036116C" w:rsidP="0036116C">
      <w:pPr>
        <w:pStyle w:val="Body"/>
      </w:pPr>
      <w:r w:rsidRPr="0036116C">
        <w:t>“</w:t>
      </w:r>
      <w:r w:rsidRPr="0036116C">
        <w:rPr>
          <w:u w:val="single"/>
        </w:rPr>
        <w:t>Force Majeure</w:t>
      </w:r>
      <w:r w:rsidRPr="0036116C">
        <w:t>” means any event or circumstance which wholly or partly prevents or delays the performance of any material obligation arising under this Agreement but only to the extent (1) such event is not within the reasonable control, directly or indirectly, of the Party seeking to have its performance obligation(s) excused thereby, (2)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(3) such event is not the direct or indirect result of the fault or negligence of the Party seeking to have its performance obligations excused thereby.</w:t>
      </w:r>
    </w:p>
    <w:p w14:paraId="01EAD8BB" w14:textId="77777777" w:rsidR="0036116C" w:rsidRPr="003942BF" w:rsidRDefault="0036116C" w:rsidP="0036116C">
      <w:pPr>
        <w:pStyle w:val="TableofFigures"/>
        <w:spacing w:after="240"/>
        <w:ind w:left="0" w:firstLine="1440"/>
        <w:rPr>
          <w:szCs w:val="24"/>
        </w:rPr>
      </w:pPr>
      <w:r w:rsidRPr="003942BF">
        <w:rPr>
          <w:szCs w:val="24"/>
        </w:rPr>
        <w:t>(a)</w:t>
      </w:r>
      <w:r w:rsidRPr="003942BF">
        <w:rPr>
          <w:szCs w:val="24"/>
        </w:rPr>
        <w:tab/>
        <w:t>Subject to the foregoing, events that could qualify as Force Majeure include, but are not limited to the following:</w:t>
      </w:r>
    </w:p>
    <w:p w14:paraId="01EAD8BC" w14:textId="77777777" w:rsidR="0036116C" w:rsidRPr="003942BF" w:rsidRDefault="0036116C" w:rsidP="0036116C">
      <w:pPr>
        <w:pStyle w:val="TableofFigures"/>
        <w:spacing w:after="240"/>
        <w:ind w:left="0" w:firstLine="2160"/>
      </w:pPr>
      <w:r w:rsidRPr="003942BF">
        <w:t>(i)</w:t>
      </w:r>
      <w:r w:rsidRPr="003942BF">
        <w:tab/>
      </w:r>
      <w:r>
        <w:t xml:space="preserve">acts of God, </w:t>
      </w:r>
      <w:r w:rsidRPr="003942BF">
        <w:t xml:space="preserve">flooding, lightning, landslide, earthquake, fire, drought, explosion, epidemic, quarantine, storm, hurricane, tornado, </w:t>
      </w:r>
      <w:r>
        <w:t xml:space="preserve">volcano, </w:t>
      </w:r>
      <w:r w:rsidRPr="003942BF">
        <w:t>other natural disaster or unusual or extreme adverse weather-related events;</w:t>
      </w:r>
    </w:p>
    <w:p w14:paraId="01EAD8BD" w14:textId="77777777" w:rsidR="0036116C" w:rsidRDefault="0036116C" w:rsidP="0036116C">
      <w:pPr>
        <w:pStyle w:val="TableofFigures"/>
        <w:spacing w:after="240"/>
        <w:ind w:left="0" w:firstLine="2160"/>
      </w:pPr>
      <w:r w:rsidRPr="003942BF">
        <w:t>(ii)</w:t>
      </w:r>
      <w:r w:rsidRPr="003942BF">
        <w:tab/>
        <w:t>war (declared or undeclared), riot or similar civil disturbance, acts of the public enemy (including acts of terrorism), sabotage, blocka</w:t>
      </w:r>
      <w:r>
        <w:t>d</w:t>
      </w:r>
      <w:r w:rsidRPr="003942BF">
        <w:t>e, insurrection, revolution, expropriation or confiscation;</w:t>
      </w:r>
      <w:r>
        <w:t xml:space="preserve"> or</w:t>
      </w:r>
    </w:p>
    <w:p w14:paraId="01EAD8BE" w14:textId="77777777" w:rsidR="0036116C" w:rsidRPr="003942BF" w:rsidRDefault="0036116C" w:rsidP="0036116C">
      <w:pPr>
        <w:pStyle w:val="TableofFigures"/>
        <w:spacing w:after="240"/>
        <w:ind w:left="0" w:firstLine="2160"/>
      </w:pPr>
      <w:r w:rsidRPr="003942BF">
        <w:t>(i</w:t>
      </w:r>
      <w:r>
        <w:t>ii</w:t>
      </w:r>
      <w:r w:rsidRPr="003942BF">
        <w:t>)</w:t>
      </w:r>
      <w:r w:rsidRPr="003942BF">
        <w:tab/>
        <w:t>except as set forth in subpart (b)(vi) below, strikes, work stoppage or other labor disputes (in which case the affected Party shall have no obligation to settle the strike or labor dispute on terms it deems unreasonable)</w:t>
      </w:r>
      <w:r>
        <w:t>.</w:t>
      </w:r>
    </w:p>
    <w:p w14:paraId="01EAD8BF" w14:textId="77777777" w:rsidR="0036116C" w:rsidRPr="003942BF" w:rsidRDefault="0036116C" w:rsidP="0036116C">
      <w:pPr>
        <w:pStyle w:val="TableofFigures"/>
        <w:spacing w:after="240"/>
        <w:ind w:left="0" w:firstLine="1440"/>
      </w:pPr>
      <w:r w:rsidRPr="003942BF">
        <w:t>(b)</w:t>
      </w:r>
      <w:r w:rsidRPr="003942BF">
        <w:tab/>
        <w:t>Force Majeure shall not be based on:</w:t>
      </w:r>
    </w:p>
    <w:p w14:paraId="01EAD8C0" w14:textId="77777777" w:rsidR="0036116C" w:rsidRPr="003942BF" w:rsidRDefault="0036116C" w:rsidP="0036116C">
      <w:pPr>
        <w:pStyle w:val="TableofFigures"/>
        <w:spacing w:after="240"/>
        <w:ind w:left="0" w:firstLine="2160"/>
      </w:pPr>
      <w:r w:rsidRPr="003942BF">
        <w:t>(i)</w:t>
      </w:r>
      <w:r w:rsidRPr="003942BF">
        <w:tab/>
        <w:t>Buyer</w:t>
      </w:r>
      <w:r>
        <w:t>’</w:t>
      </w:r>
      <w:r w:rsidRPr="003942BF">
        <w:t>s inability economically to use or resell the Product purchased hereunder;</w:t>
      </w:r>
    </w:p>
    <w:p w14:paraId="01EAD8C1" w14:textId="77777777" w:rsidR="0036116C" w:rsidRPr="003942BF" w:rsidRDefault="0036116C" w:rsidP="0036116C">
      <w:pPr>
        <w:pStyle w:val="TableofFigures"/>
        <w:spacing w:after="240"/>
        <w:ind w:left="0" w:firstLine="2160"/>
      </w:pPr>
      <w:r w:rsidRPr="003942BF">
        <w:t>(ii)</w:t>
      </w:r>
      <w:r w:rsidRPr="003942BF">
        <w:tab/>
        <w:t>Seller</w:t>
      </w:r>
      <w:r>
        <w:t>’</w:t>
      </w:r>
      <w:r w:rsidRPr="003942BF">
        <w:t>s ability to sell the Product at a price greater than the price set forth in this Agreement;</w:t>
      </w:r>
    </w:p>
    <w:p w14:paraId="01EAD8C2" w14:textId="77777777" w:rsidR="0036116C" w:rsidRDefault="0036116C" w:rsidP="0036116C">
      <w:pPr>
        <w:pStyle w:val="TableofFigures"/>
        <w:spacing w:after="240"/>
        <w:ind w:left="0" w:firstLine="2160"/>
      </w:pPr>
      <w:r w:rsidRPr="003942BF">
        <w:t>(iii)</w:t>
      </w:r>
      <w:r w:rsidRPr="003942BF">
        <w:tab/>
        <w:t>Seller</w:t>
      </w:r>
      <w:r>
        <w:t>’</w:t>
      </w:r>
      <w:r w:rsidRPr="003942BF">
        <w:t xml:space="preserve">s inability to obtain </w:t>
      </w:r>
      <w:r w:rsidR="00D069C8">
        <w:t>governmental approvals</w:t>
      </w:r>
      <w:r w:rsidR="00D069C8" w:rsidRPr="003942BF">
        <w:t xml:space="preserve"> </w:t>
      </w:r>
      <w:r w:rsidRPr="003942BF">
        <w:t xml:space="preserve">or </w:t>
      </w:r>
      <w:r>
        <w:t xml:space="preserve">other </w:t>
      </w:r>
      <w:r w:rsidRPr="003942BF">
        <w:t>approvals of any type for the construction, operation, or maintenance of the Project;</w:t>
      </w:r>
    </w:p>
    <w:p w14:paraId="01EAD8C3" w14:textId="77777777" w:rsidR="0036116C" w:rsidRPr="003942BF" w:rsidRDefault="0036116C" w:rsidP="0036116C">
      <w:pPr>
        <w:pStyle w:val="TableofFigures"/>
        <w:spacing w:after="240"/>
        <w:ind w:left="0" w:firstLine="2160"/>
      </w:pPr>
      <w:r>
        <w:t>(iv)</w:t>
      </w:r>
      <w:r>
        <w:tab/>
      </w:r>
      <w:r w:rsidRPr="003942BF">
        <w:t>Seller</w:t>
      </w:r>
      <w:r>
        <w:t>’</w:t>
      </w:r>
      <w:r w:rsidRPr="003942BF">
        <w:t xml:space="preserve">s inability to obtain sufficient </w:t>
      </w:r>
      <w:r>
        <w:t xml:space="preserve">labor, equipment, </w:t>
      </w:r>
      <w:r w:rsidRPr="003942BF">
        <w:t>materials</w:t>
      </w:r>
      <w:r>
        <w:t xml:space="preserve">, or other resources </w:t>
      </w:r>
      <w:r w:rsidRPr="003942BF">
        <w:t xml:space="preserve">to </w:t>
      </w:r>
      <w:r>
        <w:t xml:space="preserve">build or </w:t>
      </w:r>
      <w:r w:rsidRPr="003942BF">
        <w:t xml:space="preserve">operate the Project, except </w:t>
      </w:r>
      <w:r>
        <w:t xml:space="preserve">to the extent </w:t>
      </w:r>
      <w:r w:rsidRPr="003942BF">
        <w:t>Seller</w:t>
      </w:r>
      <w:r>
        <w:t>’</w:t>
      </w:r>
      <w:r w:rsidRPr="003942BF">
        <w:t xml:space="preserve">s inability to obtain sufficient </w:t>
      </w:r>
      <w:r>
        <w:t xml:space="preserve">labor, equipment, </w:t>
      </w:r>
      <w:r w:rsidRPr="003942BF">
        <w:t>materials</w:t>
      </w:r>
      <w:r>
        <w:t xml:space="preserve">, or other resources </w:t>
      </w:r>
      <w:r w:rsidRPr="003942BF">
        <w:t>is caused by an event of Force Majeure of the specific type described in any of subsections (a)(i) through (a)(i</w:t>
      </w:r>
      <w:r>
        <w:t>ii</w:t>
      </w:r>
      <w:r w:rsidRPr="003942BF">
        <w:t>) above;</w:t>
      </w:r>
    </w:p>
    <w:p w14:paraId="01EAD8C4" w14:textId="77777777" w:rsidR="0036116C" w:rsidRPr="003942BF" w:rsidRDefault="0036116C" w:rsidP="0036116C">
      <w:pPr>
        <w:pStyle w:val="TableofFigures"/>
        <w:spacing w:after="240"/>
        <w:ind w:left="0" w:firstLine="2160"/>
      </w:pPr>
      <w:r w:rsidRPr="003942BF">
        <w:t>(v)</w:t>
      </w:r>
      <w:r w:rsidRPr="003942BF">
        <w:tab/>
        <w:t>Seller</w:t>
      </w:r>
      <w:r>
        <w:t>’</w:t>
      </w:r>
      <w:r w:rsidRPr="003942BF">
        <w:t>s failure to obtain additional funds, including funds authorized by a state or the federal government or agencies thereof, to supplement the payments made by Buyer pursuant to this Agreement;</w:t>
      </w:r>
    </w:p>
    <w:p w14:paraId="01EAD8C5" w14:textId="77777777" w:rsidR="0036116C" w:rsidRPr="003942BF" w:rsidRDefault="0036116C" w:rsidP="0036116C">
      <w:pPr>
        <w:pStyle w:val="TableofFigures"/>
        <w:spacing w:after="240"/>
        <w:ind w:left="0" w:firstLine="2160"/>
      </w:pPr>
      <w:r w:rsidRPr="003942BF">
        <w:t>(v</w:t>
      </w:r>
      <w:r>
        <w:t>i</w:t>
      </w:r>
      <w:r w:rsidRPr="003942BF">
        <w:t>)</w:t>
      </w:r>
      <w:r w:rsidRPr="003942BF">
        <w:tab/>
        <w:t xml:space="preserve">a strike, work stoppage or labor dispute </w:t>
      </w:r>
      <w:r w:rsidR="00D069C8">
        <w:t xml:space="preserve">that is directed specifically at </w:t>
      </w:r>
      <w:r w:rsidRPr="003942BF">
        <w:t>Seller, Seller</w:t>
      </w:r>
      <w:r>
        <w:t>’</w:t>
      </w:r>
      <w:r w:rsidRPr="003942BF">
        <w:t>s Affiliates,</w:t>
      </w:r>
      <w:r w:rsidR="00D069C8">
        <w:t xml:space="preserve"> or </w:t>
      </w:r>
      <w:r w:rsidRPr="003942BF">
        <w:t>the Project; or</w:t>
      </w:r>
    </w:p>
    <w:p w14:paraId="01EAD8C6" w14:textId="77777777" w:rsidR="0036116C" w:rsidRPr="003942BF" w:rsidRDefault="0036116C" w:rsidP="0036116C">
      <w:pPr>
        <w:pStyle w:val="TableofFigures"/>
        <w:spacing w:after="240"/>
        <w:ind w:left="0" w:firstLine="2160"/>
      </w:pPr>
      <w:r w:rsidRPr="003942BF">
        <w:t>(vii)</w:t>
      </w:r>
      <w:r w:rsidRPr="003942BF">
        <w:tab/>
        <w:t xml:space="preserve">any equipment failure except </w:t>
      </w:r>
      <w:r w:rsidR="00C125A4">
        <w:t xml:space="preserve">to the extent </w:t>
      </w:r>
      <w:r w:rsidRPr="003942BF">
        <w:t>such equipment failure is caused solely by an event of Force Majeure of the specific type described in any of subsections (a)(i) though (a)(</w:t>
      </w:r>
      <w:r>
        <w:t>iii</w:t>
      </w:r>
      <w:r w:rsidRPr="003942BF">
        <w:t>) above.</w:t>
      </w:r>
    </w:p>
    <w:p w14:paraId="01EAD8C7" w14:textId="77777777" w:rsidR="00690F93" w:rsidRDefault="00690F93" w:rsidP="009534AA">
      <w:pPr>
        <w:pStyle w:val="Body"/>
      </w:pPr>
      <w:r>
        <w:t>“</w:t>
      </w:r>
      <w:r w:rsidRPr="000E16EA">
        <w:rPr>
          <w:rFonts w:cs="Arial"/>
          <w:szCs w:val="24"/>
          <w:u w:val="single"/>
        </w:rPr>
        <w:t>Forced Outage</w:t>
      </w:r>
      <w:r>
        <w:t>”</w:t>
      </w:r>
      <w:r w:rsidRPr="00933102">
        <w:t xml:space="preserve"> has the meaning set forth in the Tariff.</w:t>
      </w:r>
    </w:p>
    <w:p w14:paraId="01EAD8C8" w14:textId="77777777" w:rsidR="00690F93" w:rsidRDefault="00690F93" w:rsidP="009534AA">
      <w:pPr>
        <w:pStyle w:val="Body"/>
      </w:pPr>
      <w:r>
        <w:t>“</w:t>
      </w:r>
      <w:r w:rsidRPr="000E16EA">
        <w:rPr>
          <w:rFonts w:cs="Arial"/>
          <w:szCs w:val="24"/>
          <w:u w:val="single"/>
        </w:rPr>
        <w:t>Forward Price Assessment</w:t>
      </w:r>
      <w:r>
        <w:t>”</w:t>
      </w:r>
      <w:r w:rsidRPr="00933102">
        <w:t xml:space="preserve"> means quotations solicited or obtained in good faith from regularly published and widely-distributed forward price assessments from a broker that is not an </w:t>
      </w:r>
      <w:r w:rsidR="00A008D5" w:rsidRPr="00933102">
        <w:t xml:space="preserve">Affiliate </w:t>
      </w:r>
      <w:r w:rsidRPr="00933102">
        <w:t>of either Party and who is actively participating in markets for the relevant products.</w:t>
      </w:r>
    </w:p>
    <w:p w14:paraId="01EAD8C9" w14:textId="77777777" w:rsidR="00690F93" w:rsidRDefault="00F3413F" w:rsidP="009534AA">
      <w:pPr>
        <w:pStyle w:val="Body"/>
      </w:pPr>
      <w:r w:rsidDel="00F3413F">
        <w:t xml:space="preserve"> </w:t>
      </w:r>
      <w:r w:rsidR="00690F93">
        <w:t>“</w:t>
      </w:r>
      <w:r w:rsidR="00690F93">
        <w:rPr>
          <w:rFonts w:cs="Arial"/>
          <w:szCs w:val="24"/>
          <w:u w:val="single"/>
        </w:rPr>
        <w:t>GAAP</w:t>
      </w:r>
      <w:r w:rsidR="00690F93">
        <w:t>”</w:t>
      </w:r>
      <w:r w:rsidR="00690F93" w:rsidRPr="00933102">
        <w:t xml:space="preserve"> has the meaning set forth in Section 24.2.</w:t>
      </w:r>
    </w:p>
    <w:p w14:paraId="01EAD8CA" w14:textId="77777777" w:rsidR="00690F93" w:rsidRDefault="00690F93" w:rsidP="009534AA">
      <w:pPr>
        <w:pStyle w:val="Body"/>
      </w:pPr>
      <w:r>
        <w:t>“</w:t>
      </w:r>
      <w:r w:rsidRPr="000E16EA">
        <w:rPr>
          <w:rFonts w:cs="Arial"/>
          <w:szCs w:val="24"/>
          <w:u w:val="single"/>
        </w:rPr>
        <w:t>Gains</w:t>
      </w:r>
      <w:r>
        <w:t>”</w:t>
      </w:r>
      <w:r w:rsidRPr="00933102">
        <w:t xml:space="preserve"> means, with respect to any Party, an amount equal to the present value of the economic benefit to such Party, if any (exclusive of Costs), resulting from the termination and liquidation of the Agreement, determined in a commercially reasonable manner.</w:t>
      </w:r>
    </w:p>
    <w:p w14:paraId="01EAD8CB" w14:textId="77777777" w:rsidR="00690F93" w:rsidRPr="000E16EA" w:rsidRDefault="00806990" w:rsidP="0022093B">
      <w:pPr>
        <w:pStyle w:val="Body"/>
      </w:pPr>
      <w:r w:rsidDel="00806990">
        <w:t xml:space="preserve"> </w:t>
      </w:r>
      <w:r w:rsidR="00F719EF" w:rsidDel="00F719EF">
        <w:t xml:space="preserve"> </w:t>
      </w:r>
    </w:p>
    <w:p w14:paraId="01EAD8CC" w14:textId="77777777" w:rsidR="00690F93" w:rsidRDefault="00D22981" w:rsidP="009534AA">
      <w:pPr>
        <w:pStyle w:val="Body"/>
      </w:pPr>
      <w:r w:rsidRPr="00E87BBE" w:rsidDel="00D22981">
        <w:t xml:space="preserve"> </w:t>
      </w:r>
      <w:r w:rsidR="00690F93">
        <w:t>“</w:t>
      </w:r>
      <w:r w:rsidR="00690F93" w:rsidRPr="000E16EA">
        <w:rPr>
          <w:rFonts w:cs="Arial"/>
          <w:szCs w:val="24"/>
          <w:u w:val="single"/>
        </w:rPr>
        <w:t>Generation Management System</w:t>
      </w:r>
      <w:r w:rsidR="00690F93">
        <w:t>”</w:t>
      </w:r>
      <w:r w:rsidR="00690F93" w:rsidRPr="00933102">
        <w:t xml:space="preserve"> or </w:t>
      </w:r>
      <w:r w:rsidR="00690F93">
        <w:t>“</w:t>
      </w:r>
      <w:r w:rsidR="00690F93" w:rsidRPr="000E16EA">
        <w:rPr>
          <w:rFonts w:cs="Arial"/>
          <w:szCs w:val="24"/>
          <w:u w:val="single"/>
        </w:rPr>
        <w:t>GMS</w:t>
      </w:r>
      <w:r w:rsidR="00690F93">
        <w:t>”</w:t>
      </w:r>
      <w:r w:rsidR="00690F93" w:rsidRPr="00933102">
        <w:t xml:space="preserve"> means the automated system employed by Buyer real time operations to remotely monitor and dispatch</w:t>
      </w:r>
      <w:r w:rsidR="00690F93">
        <w:t xml:space="preserve"> </w:t>
      </w:r>
      <w:r w:rsidR="003D3490">
        <w:t>each</w:t>
      </w:r>
      <w:r w:rsidR="003D3490" w:rsidRPr="00933102">
        <w:t xml:space="preserve"> </w:t>
      </w:r>
      <w:r w:rsidR="0075326E">
        <w:t>Energy Storage System</w:t>
      </w:r>
      <w:r w:rsidR="00690F93" w:rsidRPr="00933102">
        <w:t>.</w:t>
      </w:r>
    </w:p>
    <w:p w14:paraId="01EAD8CD" w14:textId="77777777" w:rsidR="00690F93" w:rsidRDefault="00690F93" w:rsidP="009534AA">
      <w:pPr>
        <w:pStyle w:val="Body"/>
      </w:pPr>
      <w:r>
        <w:t>“</w:t>
      </w:r>
      <w:r w:rsidRPr="000E16EA">
        <w:rPr>
          <w:rFonts w:cs="Arial"/>
          <w:szCs w:val="24"/>
          <w:u w:val="single"/>
        </w:rPr>
        <w:t>Generation Operations Center</w:t>
      </w:r>
      <w:r>
        <w:t>”</w:t>
      </w:r>
      <w:r w:rsidRPr="00933102">
        <w:t xml:space="preserve"> or </w:t>
      </w:r>
      <w:r>
        <w:t>“</w:t>
      </w:r>
      <w:r w:rsidRPr="000E16EA">
        <w:rPr>
          <w:rFonts w:cs="Arial"/>
          <w:szCs w:val="24"/>
          <w:u w:val="single"/>
        </w:rPr>
        <w:t>GOC</w:t>
      </w:r>
      <w:r>
        <w:t>”</w:t>
      </w:r>
      <w:r w:rsidRPr="00933102">
        <w:t xml:space="preserve"> means the location of Buyer</w:t>
      </w:r>
      <w:r>
        <w:t>’</w:t>
      </w:r>
      <w:r w:rsidRPr="00933102">
        <w:t>s real time operations personnel.</w:t>
      </w:r>
      <w:r w:rsidR="003729CE">
        <w:t xml:space="preserve"> </w:t>
      </w:r>
    </w:p>
    <w:p w14:paraId="01EAD8CE" w14:textId="77777777" w:rsidR="004D3F1B" w:rsidRPr="002868FE" w:rsidRDefault="004D3F1B" w:rsidP="004D3F1B">
      <w:pPr>
        <w:pStyle w:val="Body"/>
      </w:pPr>
    </w:p>
    <w:p w14:paraId="01EAD8CF" w14:textId="77777777" w:rsidR="004D3F1B" w:rsidRDefault="004D3F1B" w:rsidP="004D3F1B">
      <w:pPr>
        <w:pStyle w:val="Body"/>
      </w:pPr>
      <w:r w:rsidRPr="0081779B">
        <w:t>“</w:t>
      </w:r>
      <w:r w:rsidRPr="0081779B">
        <w:rPr>
          <w:u w:val="single"/>
        </w:rPr>
        <w:t>GHG Charges</w:t>
      </w:r>
      <w:r>
        <w:t>” has the meaning set forth in Section 13.4 of this Agreement.</w:t>
      </w:r>
    </w:p>
    <w:p w14:paraId="01EAD8D0" w14:textId="77777777" w:rsidR="00690F93" w:rsidRDefault="004D3F1B" w:rsidP="004D3F1B">
      <w:pPr>
        <w:pStyle w:val="Body"/>
      </w:pPr>
      <w:r w:rsidRPr="0081779B">
        <w:t>“</w:t>
      </w:r>
      <w:r w:rsidR="00DD5641" w:rsidRPr="0081779B" w:rsidDel="00DD5641">
        <w:rPr>
          <w:u w:val="single"/>
        </w:rPr>
        <w:t xml:space="preserve"> </w:t>
      </w:r>
      <w:r w:rsidR="00690F93">
        <w:t>“</w:t>
      </w:r>
      <w:r w:rsidR="00690F93" w:rsidRPr="000E16EA">
        <w:rPr>
          <w:rFonts w:cs="Arial"/>
          <w:szCs w:val="24"/>
          <w:u w:val="single"/>
        </w:rPr>
        <w:t>Governmental Authority</w:t>
      </w:r>
      <w:r w:rsidR="00690F93">
        <w:t>”</w:t>
      </w:r>
      <w:r w:rsidR="00690F93" w:rsidRPr="00933102">
        <w:t xml:space="preserve"> means any federal, state, local, municipal, or other governmental, executive, administrative, judicial or regulatory entity, and the CAISO or any other transmission authority, having or asserting jurisdiction over a Party, </w:t>
      </w:r>
      <w:r w:rsidR="003D3490">
        <w:t>the Project</w:t>
      </w:r>
      <w:r w:rsidR="00690F93" w:rsidRPr="00933102">
        <w:t xml:space="preserve"> or this Agreement.</w:t>
      </w:r>
    </w:p>
    <w:p w14:paraId="01EAD8D1" w14:textId="77777777" w:rsidR="00690F93" w:rsidRDefault="00690F93" w:rsidP="009534AA">
      <w:pPr>
        <w:pStyle w:val="Body"/>
      </w:pPr>
      <w:r>
        <w:t>“</w:t>
      </w:r>
      <w:r w:rsidRPr="000E16EA">
        <w:rPr>
          <w:rFonts w:cs="Arial"/>
          <w:szCs w:val="24"/>
          <w:u w:val="single"/>
        </w:rPr>
        <w:t>Governmental Charges</w:t>
      </w:r>
      <w:r>
        <w:t>”</w:t>
      </w:r>
      <w:r w:rsidRPr="00933102">
        <w:t xml:space="preserve"> has the meaning set forth in Section 13.1.</w:t>
      </w:r>
    </w:p>
    <w:p w14:paraId="01EAD8D2" w14:textId="77777777" w:rsidR="00450C1A" w:rsidRDefault="00690F93" w:rsidP="00450C1A">
      <w:pPr>
        <w:pStyle w:val="Body"/>
        <w:widowControl w:val="0"/>
      </w:pPr>
      <w:r>
        <w:t>“</w:t>
      </w:r>
      <w:r w:rsidRPr="00326FD8">
        <w:rPr>
          <w:u w:val="single"/>
        </w:rPr>
        <w:t>Greenhouse Gas</w:t>
      </w:r>
      <w:r>
        <w:t>”</w:t>
      </w:r>
      <w:r w:rsidRPr="00326FD8">
        <w:t xml:space="preserve"> </w:t>
      </w:r>
      <w:r w:rsidR="00450C1A" w:rsidRPr="00326FD8">
        <w:t xml:space="preserve">means emissions into the atmosphere of </w:t>
      </w:r>
      <w:r w:rsidR="00450C1A">
        <w:t xml:space="preserve">gases that are regulated by one or more Governmental Authorities as a result of their contribution to the greenhouse effect heating of the surface of the earth.  Greenhouse gases include </w:t>
      </w:r>
      <w:r w:rsidR="00450C1A" w:rsidRPr="00326FD8">
        <w:t>carbon dioxide (CO</w:t>
      </w:r>
      <w:r w:rsidR="00450C1A" w:rsidRPr="00326FD8">
        <w:rPr>
          <w:vertAlign w:val="subscript"/>
        </w:rPr>
        <w:t>2</w:t>
      </w:r>
      <w:r w:rsidR="00450C1A" w:rsidRPr="00326FD8">
        <w:t>), nitrous oxide (N</w:t>
      </w:r>
      <w:r w:rsidR="00450C1A" w:rsidRPr="00326FD8">
        <w:rPr>
          <w:vertAlign w:val="subscript"/>
        </w:rPr>
        <w:t>2</w:t>
      </w:r>
      <w:r w:rsidR="00450C1A" w:rsidRPr="00326FD8">
        <w:t>O) and methane (CH</w:t>
      </w:r>
      <w:r w:rsidR="00450C1A" w:rsidRPr="00326FD8">
        <w:rPr>
          <w:vertAlign w:val="subscript"/>
        </w:rPr>
        <w:t>4</w:t>
      </w:r>
      <w:r w:rsidR="00450C1A" w:rsidRPr="00326FD8">
        <w:t>), which are produced as the result of combustion or transport of fossil fuels.  Other greenhouse gases may include hydrofluorocarbons (HFCs), perfluorocarbons (PFCs) and sulfur hexafluoride (SF</w:t>
      </w:r>
      <w:r w:rsidR="00450C1A" w:rsidRPr="00326FD8">
        <w:rPr>
          <w:vertAlign w:val="subscript"/>
        </w:rPr>
        <w:t>6</w:t>
      </w:r>
      <w:r w:rsidR="00450C1A" w:rsidRPr="00326FD8">
        <w:t>), which are generated in a variety of industrial processes.  Greenhouse gases may be defined, or expressed, in terms of a ton of CO</w:t>
      </w:r>
      <w:r w:rsidR="00450C1A" w:rsidRPr="00326FD8">
        <w:rPr>
          <w:vertAlign w:val="subscript"/>
        </w:rPr>
        <w:t>2</w:t>
      </w:r>
      <w:r w:rsidR="00450C1A" w:rsidRPr="00326FD8">
        <w:t>-equivalent, in order to allow comparison between the different effects of gases on the environment.</w:t>
      </w:r>
    </w:p>
    <w:p w14:paraId="01EAD8D3" w14:textId="77777777" w:rsidR="00112299" w:rsidRPr="000E16EA" w:rsidRDefault="00690F93" w:rsidP="009534AA">
      <w:pPr>
        <w:pStyle w:val="Body"/>
      </w:pPr>
      <w:r>
        <w:t>“</w:t>
      </w:r>
      <w:smartTag w:uri="urn:schemas-microsoft-com:office:smarttags" w:element="PlaceName">
        <w:r w:rsidRPr="000E16EA">
          <w:rPr>
            <w:u w:val="single"/>
          </w:rPr>
          <w:t>Grid</w:t>
        </w:r>
      </w:smartTag>
      <w:r w:rsidRPr="000E16EA">
        <w:rPr>
          <w:u w:val="single"/>
        </w:rPr>
        <w:t xml:space="preserve"> </w:t>
      </w:r>
      <w:smartTag w:uri="urn:schemas-microsoft-com:office:smarttags" w:element="PlaceName">
        <w:r w:rsidRPr="000E16EA">
          <w:rPr>
            <w:u w:val="single"/>
          </w:rPr>
          <w:t>Control</w:t>
        </w:r>
      </w:smartTag>
      <w:r w:rsidRPr="000E16EA">
        <w:rPr>
          <w:u w:val="single"/>
        </w:rPr>
        <w:t xml:space="preserve"> </w:t>
      </w:r>
      <w:smartTag w:uri="urn:schemas-microsoft-com:office:smarttags" w:element="PlaceType">
        <w:r w:rsidRPr="000E16EA">
          <w:rPr>
            <w:u w:val="single"/>
          </w:rPr>
          <w:t>Center</w:t>
        </w:r>
      </w:smartTag>
      <w:r>
        <w:t>”</w:t>
      </w:r>
      <w:r w:rsidRPr="000E16EA">
        <w:t xml:space="preserve"> or </w:t>
      </w:r>
      <w:r>
        <w:t>“</w:t>
      </w:r>
      <w:r w:rsidRPr="000E16EA">
        <w:rPr>
          <w:u w:val="single"/>
        </w:rPr>
        <w:t xml:space="preserve">applicable </w:t>
      </w:r>
      <w:smartTag w:uri="urn:schemas-microsoft-com:office:smarttags" w:element="place">
        <w:smartTag w:uri="urn:schemas-microsoft-com:office:smarttags" w:element="PlaceName">
          <w:r w:rsidRPr="000E16EA">
            <w:rPr>
              <w:u w:val="single"/>
            </w:rPr>
            <w:t>Grid</w:t>
          </w:r>
        </w:smartTag>
        <w:r w:rsidRPr="000E16EA">
          <w:rPr>
            <w:u w:val="single"/>
          </w:rPr>
          <w:t xml:space="preserve"> </w:t>
        </w:r>
        <w:smartTag w:uri="urn:schemas-microsoft-com:office:smarttags" w:element="PlaceName">
          <w:r w:rsidRPr="000E16EA">
            <w:rPr>
              <w:u w:val="single"/>
            </w:rPr>
            <w:t>Control</w:t>
          </w:r>
        </w:smartTag>
        <w:r w:rsidRPr="000E16EA">
          <w:rPr>
            <w:u w:val="single"/>
          </w:rPr>
          <w:t xml:space="preserve"> </w:t>
        </w:r>
        <w:smartTag w:uri="urn:schemas-microsoft-com:office:smarttags" w:element="PlaceType">
          <w:r w:rsidRPr="000E16EA">
            <w:rPr>
              <w:u w:val="single"/>
            </w:rPr>
            <w:t>Center</w:t>
          </w:r>
        </w:smartTag>
      </w:smartTag>
      <w:r>
        <w:t>”</w:t>
      </w:r>
      <w:r w:rsidRPr="000E16EA">
        <w:t xml:space="preserve"> means the location of the personnel responsible for operating the transmission grid and/or coordinating same with the CAISO.</w:t>
      </w:r>
    </w:p>
    <w:p w14:paraId="01EAD8D4" w14:textId="77777777" w:rsidR="00690F93" w:rsidRPr="000E16EA" w:rsidRDefault="00690F93" w:rsidP="009534AA">
      <w:pPr>
        <w:pStyle w:val="Body"/>
      </w:pPr>
      <w:r>
        <w:rPr>
          <w:szCs w:val="24"/>
        </w:rPr>
        <w:t>“</w:t>
      </w:r>
      <w:r w:rsidRPr="000E16EA">
        <w:rPr>
          <w:u w:val="single"/>
        </w:rPr>
        <w:t xml:space="preserve">Guaranteed </w:t>
      </w:r>
      <w:r w:rsidR="0022093B">
        <w:rPr>
          <w:u w:val="single"/>
        </w:rPr>
        <w:t>Efficiency Rate</w:t>
      </w:r>
      <w:r>
        <w:t>”</w:t>
      </w:r>
      <w:r w:rsidRPr="000E16EA">
        <w:t xml:space="preserve"> means the Guaranteed </w:t>
      </w:r>
      <w:r w:rsidR="0022093B">
        <w:t>Efficiency Rate</w:t>
      </w:r>
      <w:r w:rsidRPr="000E16EA">
        <w:t xml:space="preserve"> as set forth with </w:t>
      </w:r>
      <w:r w:rsidRPr="000E16EA">
        <w:rPr>
          <w:u w:val="single"/>
        </w:rPr>
        <w:t xml:space="preserve">Appendix </w:t>
      </w:r>
      <w:r>
        <w:rPr>
          <w:u w:val="single"/>
        </w:rPr>
        <w:t>7.6</w:t>
      </w:r>
      <w:r w:rsidRPr="000E16EA">
        <w:t>.</w:t>
      </w:r>
    </w:p>
    <w:p w14:paraId="01EAD8D5" w14:textId="77777777" w:rsidR="00217AD3" w:rsidRDefault="00217AD3" w:rsidP="009534AA">
      <w:pPr>
        <w:pStyle w:val="Body"/>
      </w:pPr>
      <w:r>
        <w:rPr>
          <w:szCs w:val="24"/>
        </w:rPr>
        <w:t>“</w:t>
      </w:r>
      <w:r>
        <w:rPr>
          <w:szCs w:val="24"/>
          <w:u w:val="single"/>
        </w:rPr>
        <w:t>Guaranteed Initial</w:t>
      </w:r>
      <w:r w:rsidRPr="000E16EA">
        <w:rPr>
          <w:szCs w:val="24"/>
          <w:u w:val="single"/>
        </w:rPr>
        <w:t xml:space="preserve"> Delivery Date</w:t>
      </w:r>
      <w:r>
        <w:rPr>
          <w:szCs w:val="24"/>
        </w:rPr>
        <w:t>”</w:t>
      </w:r>
      <w:r w:rsidRPr="00075326">
        <w:t xml:space="preserve"> </w:t>
      </w:r>
      <w:r w:rsidRPr="000E16EA">
        <w:rPr>
          <w:szCs w:val="24"/>
        </w:rPr>
        <w:t>is the date set forth in Section 2</w:t>
      </w:r>
      <w:r w:rsidRPr="00780E4B">
        <w:t>.</w:t>
      </w:r>
      <w:r w:rsidR="004D3F1B">
        <w:t>7</w:t>
      </w:r>
      <w:r w:rsidRPr="00780E4B">
        <w:t xml:space="preserve"> for </w:t>
      </w:r>
      <w:r>
        <w:rPr>
          <w:szCs w:val="24"/>
        </w:rPr>
        <w:t>the</w:t>
      </w:r>
      <w:r w:rsidRPr="000E16EA">
        <w:rPr>
          <w:szCs w:val="24"/>
        </w:rPr>
        <w:t xml:space="preserve"> </w:t>
      </w:r>
      <w:r>
        <w:rPr>
          <w:szCs w:val="24"/>
        </w:rPr>
        <w:t>Project</w:t>
      </w:r>
      <w:r w:rsidRPr="000E16EA">
        <w:rPr>
          <w:szCs w:val="24"/>
        </w:rPr>
        <w:t>.</w:t>
      </w:r>
    </w:p>
    <w:p w14:paraId="01EAD8D6" w14:textId="77777777" w:rsidR="00690F93" w:rsidRPr="000E16EA" w:rsidRDefault="00690F93" w:rsidP="009534AA">
      <w:pPr>
        <w:pStyle w:val="Body"/>
      </w:pPr>
      <w:r>
        <w:t>“</w:t>
      </w:r>
      <w:r w:rsidRPr="000E16EA">
        <w:rPr>
          <w:u w:val="single"/>
        </w:rPr>
        <w:t>Guaranteed Ramp Rate</w:t>
      </w:r>
      <w:r>
        <w:t>”</w:t>
      </w:r>
      <w:r w:rsidRPr="000E16EA">
        <w:t xml:space="preserve"> means the Guaranteed Ramp Rate as set forth with </w:t>
      </w:r>
      <w:r w:rsidRPr="000E16EA">
        <w:rPr>
          <w:u w:val="single"/>
        </w:rPr>
        <w:t xml:space="preserve">Appendix </w:t>
      </w:r>
      <w:r>
        <w:rPr>
          <w:u w:val="single"/>
        </w:rPr>
        <w:t>7.6</w:t>
      </w:r>
      <w:r w:rsidRPr="000E16EA">
        <w:t>.</w:t>
      </w:r>
    </w:p>
    <w:p w14:paraId="01EAD8D7" w14:textId="77777777" w:rsidR="00690F93" w:rsidRPr="000E16EA" w:rsidRDefault="00690F93" w:rsidP="009534AA">
      <w:pPr>
        <w:pStyle w:val="Body"/>
      </w:pPr>
      <w:r>
        <w:t>“</w:t>
      </w:r>
      <w:r w:rsidRPr="000E16EA">
        <w:rPr>
          <w:u w:val="single"/>
        </w:rPr>
        <w:t>Guaranteed Start-Up Time</w:t>
      </w:r>
      <w:r>
        <w:t>”</w:t>
      </w:r>
      <w:r w:rsidRPr="000E16EA">
        <w:t xml:space="preserve"> means the Guaranteed Start-Up Time as set forth with </w:t>
      </w:r>
      <w:r w:rsidRPr="000E16EA">
        <w:rPr>
          <w:u w:val="single"/>
        </w:rPr>
        <w:t xml:space="preserve">Appendix </w:t>
      </w:r>
      <w:r>
        <w:rPr>
          <w:u w:val="single"/>
        </w:rPr>
        <w:t>7.6</w:t>
      </w:r>
      <w:r w:rsidRPr="000E16EA">
        <w:t>.</w:t>
      </w:r>
    </w:p>
    <w:p w14:paraId="01EAD8D8" w14:textId="77777777" w:rsidR="00690F93" w:rsidRPr="000E16EA" w:rsidRDefault="00690F93" w:rsidP="009534AA">
      <w:pPr>
        <w:pStyle w:val="Body"/>
      </w:pPr>
      <w:r>
        <w:t>“</w:t>
      </w:r>
      <w:r w:rsidRPr="000E16EA">
        <w:rPr>
          <w:u w:val="single"/>
        </w:rPr>
        <w:t>Guarantor</w:t>
      </w:r>
      <w:r>
        <w:t>”</w:t>
      </w:r>
      <w:r w:rsidRPr="000E16EA">
        <w:t xml:space="preserve"> the entity identified </w:t>
      </w:r>
      <w:r w:rsidR="001E7D8F">
        <w:t xml:space="preserve">as provided </w:t>
      </w:r>
      <w:r w:rsidR="001E7D8F" w:rsidRPr="000E16EA">
        <w:t xml:space="preserve">in </w:t>
      </w:r>
      <w:r w:rsidRPr="000E16EA">
        <w:t>Section 1</w:t>
      </w:r>
      <w:r>
        <w:t>1</w:t>
      </w:r>
      <w:r w:rsidRPr="000E16EA">
        <w:t>.</w:t>
      </w:r>
      <w:r>
        <w:t>4</w:t>
      </w:r>
      <w:r w:rsidRPr="000E16EA">
        <w:t>.</w:t>
      </w:r>
    </w:p>
    <w:p w14:paraId="01EAD8D9" w14:textId="77777777" w:rsidR="00690F93" w:rsidRPr="000E16EA" w:rsidRDefault="00690F93" w:rsidP="009534AA">
      <w:pPr>
        <w:pStyle w:val="Body"/>
      </w:pPr>
      <w:r>
        <w:t>“</w:t>
      </w:r>
      <w:r w:rsidRPr="000E16EA">
        <w:rPr>
          <w:u w:val="single"/>
        </w:rPr>
        <w:t>Guaranty Agreement</w:t>
      </w:r>
      <w:r>
        <w:t>”</w:t>
      </w:r>
      <w:r w:rsidRPr="000E16EA">
        <w:t xml:space="preserve"> means, if a Guarantor has been identified </w:t>
      </w:r>
      <w:r>
        <w:t xml:space="preserve">as provided </w:t>
      </w:r>
      <w:r w:rsidRPr="000E16EA">
        <w:t>in Section 1</w:t>
      </w:r>
      <w:r>
        <w:t>1</w:t>
      </w:r>
      <w:r w:rsidRPr="000E16EA">
        <w:t>.</w:t>
      </w:r>
      <w:r>
        <w:t>4</w:t>
      </w:r>
      <w:r w:rsidRPr="000E16EA">
        <w:t xml:space="preserve">, the guaranty agreement from the Guarantor in </w:t>
      </w:r>
      <w:r>
        <w:t>a form reasonably acceptable to Buyer</w:t>
      </w:r>
      <w:r w:rsidRPr="000E16EA">
        <w:t>.</w:t>
      </w:r>
    </w:p>
    <w:p w14:paraId="01EAD8DA" w14:textId="77777777" w:rsidR="00C54663" w:rsidRDefault="00C54663" w:rsidP="009534AA">
      <w:pPr>
        <w:pStyle w:val="Body"/>
      </w:pPr>
      <w:r>
        <w:t>“</w:t>
      </w:r>
      <w:r w:rsidRPr="000E16EA">
        <w:rPr>
          <w:rFonts w:cs="Arial"/>
          <w:szCs w:val="24"/>
          <w:u w:val="single"/>
        </w:rPr>
        <w:t>Hour-Ahead</w:t>
      </w:r>
      <w:r>
        <w:t>”</w:t>
      </w:r>
      <w:r w:rsidRPr="00933102">
        <w:t xml:space="preserve"> has the meaning set forth in the Tariff.</w:t>
      </w:r>
    </w:p>
    <w:p w14:paraId="01EAD8DB" w14:textId="77777777" w:rsidR="00690F93" w:rsidRDefault="00690F93" w:rsidP="009534AA">
      <w:pPr>
        <w:pStyle w:val="Body"/>
      </w:pPr>
      <w:r>
        <w:t>“</w:t>
      </w:r>
      <w:r w:rsidRPr="00F82449">
        <w:rPr>
          <w:u w:val="single"/>
        </w:rPr>
        <w:t>Hour-Ahead Schedule</w:t>
      </w:r>
      <w:r>
        <w:t>”</w:t>
      </w:r>
      <w:r w:rsidRPr="002E749D">
        <w:t xml:space="preserve"> </w:t>
      </w:r>
      <w:r w:rsidRPr="00933102">
        <w:t>has the meaning set forth in the Tariff.</w:t>
      </w:r>
    </w:p>
    <w:p w14:paraId="01EAD8DC" w14:textId="77777777" w:rsidR="00690F93" w:rsidRDefault="00690F93" w:rsidP="009534AA">
      <w:pPr>
        <w:pStyle w:val="Body"/>
      </w:pPr>
      <w:r>
        <w:t>“</w:t>
      </w:r>
      <w:r w:rsidRPr="000E16EA">
        <w:rPr>
          <w:rFonts w:cs="Arial"/>
          <w:szCs w:val="24"/>
          <w:u w:val="single"/>
        </w:rPr>
        <w:t>Industry Standards</w:t>
      </w:r>
      <w:r>
        <w:t>”</w:t>
      </w:r>
      <w:r w:rsidRPr="00933102">
        <w:t xml:space="preserve"> has the meaning set forth in Section 8.1.1.</w:t>
      </w:r>
    </w:p>
    <w:p w14:paraId="01EAD8DD" w14:textId="77777777" w:rsidR="009C4A33" w:rsidRPr="009C4A33" w:rsidRDefault="009C4A33" w:rsidP="009C4A33">
      <w:pPr>
        <w:pStyle w:val="Body"/>
      </w:pPr>
      <w:r w:rsidRPr="009C4A33">
        <w:t>“</w:t>
      </w:r>
      <w:r w:rsidRPr="009C4A33">
        <w:rPr>
          <w:u w:val="single"/>
        </w:rPr>
        <w:t>Initial Negotiation End Date</w:t>
      </w:r>
      <w:r w:rsidRPr="009C4A33">
        <w:t>” has the meaning set forth in Section 25.2.1.</w:t>
      </w:r>
    </w:p>
    <w:p w14:paraId="01EAD8DE" w14:textId="77777777" w:rsidR="00690F93" w:rsidRPr="007E4BAE" w:rsidRDefault="00690F93" w:rsidP="009534AA">
      <w:pPr>
        <w:pStyle w:val="Body"/>
      </w:pPr>
      <w:r>
        <w:t>“</w:t>
      </w:r>
      <w:r w:rsidRPr="000E16EA">
        <w:rPr>
          <w:rFonts w:cs="Arial"/>
          <w:szCs w:val="24"/>
          <w:u w:val="single"/>
        </w:rPr>
        <w:t>Initial Delivery Date</w:t>
      </w:r>
      <w:r>
        <w:t>”</w:t>
      </w:r>
      <w:r w:rsidRPr="00933102">
        <w:t xml:space="preserve"> has the meaning set forth in Section 2.</w:t>
      </w:r>
      <w:r>
        <w:t>3</w:t>
      </w:r>
      <w:r w:rsidRPr="00933102">
        <w:t xml:space="preserve">. </w:t>
      </w:r>
    </w:p>
    <w:p w14:paraId="01EAD8DF" w14:textId="77777777" w:rsidR="00690F93" w:rsidRDefault="00690F93" w:rsidP="009534AA">
      <w:pPr>
        <w:pStyle w:val="Body"/>
      </w:pPr>
      <w:r>
        <w:t>“</w:t>
      </w:r>
      <w:r w:rsidRPr="000E16EA">
        <w:rPr>
          <w:rFonts w:cs="Arial"/>
          <w:szCs w:val="24"/>
          <w:u w:val="single"/>
        </w:rPr>
        <w:t>Interconnection Facilities</w:t>
      </w:r>
      <w:r>
        <w:t>”</w:t>
      </w:r>
      <w:r w:rsidRPr="00933102">
        <w:t xml:space="preserve"> means all apparatus installed to interconnect the </w:t>
      </w:r>
      <w:r w:rsidR="003D3490">
        <w:t>Project</w:t>
      </w:r>
      <w:r w:rsidRPr="00933102">
        <w:t xml:space="preserve"> to the </w:t>
      </w:r>
      <w:r w:rsidR="000D211C">
        <w:t xml:space="preserve">Participating Transmission Owner’s </w:t>
      </w:r>
      <w:r w:rsidRPr="00933102">
        <w:t>or other utility owned or manage</w:t>
      </w:r>
      <w:r w:rsidR="001634A8">
        <w:t>d</w:t>
      </w:r>
      <w:r w:rsidRPr="00933102">
        <w:t xml:space="preserve"> electric system or to the CAISO Grid to make available to Buyer the Contract Capacity and Associated Energy, including, without limitation, connection, transformation, switching, metering, communications, control, and safety equipment, such as equipment required to protect (a) the </w:t>
      </w:r>
      <w:r w:rsidR="000D211C">
        <w:t xml:space="preserve">Participating Transmission Owner’s </w:t>
      </w:r>
      <w:r w:rsidRPr="00933102">
        <w:t xml:space="preserve">electric system (or other system to which the </w:t>
      </w:r>
      <w:r w:rsidR="000D211C">
        <w:t xml:space="preserve">Participating Transmission Owner’s </w:t>
      </w:r>
      <w:r w:rsidRPr="00933102">
        <w:t>electric system is connection, including the CAISO Grid) and Buyer</w:t>
      </w:r>
      <w:r>
        <w:t>’</w:t>
      </w:r>
      <w:r w:rsidRPr="00933102">
        <w:t xml:space="preserve">s customers from faults occurring at the </w:t>
      </w:r>
      <w:r w:rsidR="003D3490">
        <w:t>Project</w:t>
      </w:r>
      <w:r w:rsidRPr="00933102">
        <w:t xml:space="preserve">, and (b) the </w:t>
      </w:r>
      <w:r w:rsidR="003D3490">
        <w:t>Project</w:t>
      </w:r>
      <w:r w:rsidRPr="00933102">
        <w:t xml:space="preserve"> from faults occurring on the </w:t>
      </w:r>
      <w:r w:rsidR="000D211C">
        <w:t xml:space="preserve">Participating Transmission Owner’s </w:t>
      </w:r>
      <w:r w:rsidRPr="00933102">
        <w:t xml:space="preserve">electric system or on the systems of others to which the </w:t>
      </w:r>
      <w:r w:rsidR="000D211C">
        <w:t xml:space="preserve">Participating Transmission Owner’s </w:t>
      </w:r>
      <w:r w:rsidRPr="00933102">
        <w:t xml:space="preserve">electric system is directly or indirectly connected.  Interconnection Facilities also include any necessary additions and reinforcements to the </w:t>
      </w:r>
      <w:r w:rsidR="000D211C">
        <w:t xml:space="preserve">Participating Transmission Owner’s </w:t>
      </w:r>
      <w:r w:rsidRPr="00933102">
        <w:t xml:space="preserve">electric system or CAISO Grid required as a result of the interconnection of the </w:t>
      </w:r>
      <w:r w:rsidR="003D3490">
        <w:t>Project</w:t>
      </w:r>
      <w:r w:rsidRPr="00933102">
        <w:t xml:space="preserve"> to the Buyer electric system, the CAISO Grid or electric systems of others to which the Buyer electric system is directly or indirectly connected.  </w:t>
      </w:r>
    </w:p>
    <w:p w14:paraId="01EAD8E0" w14:textId="77777777" w:rsidR="00CC103D" w:rsidRDefault="00CC103D" w:rsidP="00CC103D">
      <w:pPr>
        <w:pStyle w:val="Body"/>
      </w:pPr>
      <w:r>
        <w:t>“</w:t>
      </w:r>
      <w:r>
        <w:rPr>
          <w:rFonts w:cs="Arial"/>
          <w:szCs w:val="24"/>
          <w:u w:val="single"/>
        </w:rPr>
        <w:t xml:space="preserve">Interest </w:t>
      </w:r>
      <w:r w:rsidRPr="000E16EA">
        <w:rPr>
          <w:rFonts w:cs="Arial"/>
          <w:szCs w:val="24"/>
          <w:u w:val="single"/>
        </w:rPr>
        <w:t>Rate</w:t>
      </w:r>
      <w:r>
        <w:t>”</w:t>
      </w:r>
      <w:r w:rsidRPr="00933102">
        <w:t xml:space="preserve"> </w:t>
      </w:r>
      <w:r w:rsidRPr="00DC7D71">
        <w:t xml:space="preserve">means </w:t>
      </w:r>
      <w:r>
        <w:rPr>
          <w:szCs w:val="22"/>
        </w:rPr>
        <w:t xml:space="preserve">for any date </w:t>
      </w:r>
      <w:r w:rsidRPr="00DC7D71">
        <w:rPr>
          <w:szCs w:val="22"/>
        </w:rPr>
        <w:t xml:space="preserve">the rate per annum equal to the </w:t>
      </w:r>
      <w:r>
        <w:t>Commercial Paper (prime, 3 months) rate as published the prior month in the Federal Reserve Statistical Release, H.15.  Should publication of the interest rate on Commercial Paper (prime, 3 months) be discontinued, then the interest rate on commercial paper, which most closely approximates the discontinued rate, published the prior month in the Federal Reserve Statistical Release, H.15, or its successor publication</w:t>
      </w:r>
      <w:r w:rsidRPr="00933102">
        <w:t>.</w:t>
      </w:r>
      <w:r>
        <w:t xml:space="preserve">  </w:t>
      </w:r>
    </w:p>
    <w:p w14:paraId="01EAD8E1" w14:textId="77777777" w:rsidR="00BF7760" w:rsidRDefault="00D8115D" w:rsidP="00BF7760">
      <w:pPr>
        <w:pStyle w:val="Body"/>
      </w:pPr>
      <w:r>
        <w:t>“</w:t>
      </w:r>
      <w:r w:rsidRPr="000E16EA">
        <w:rPr>
          <w:rFonts w:cs="Arial"/>
          <w:szCs w:val="24"/>
          <w:u w:val="single"/>
        </w:rPr>
        <w:t>Lender</w:t>
      </w:r>
      <w:r>
        <w:t>”</w:t>
      </w:r>
      <w:r w:rsidRPr="00933102">
        <w:t xml:space="preserve"> </w:t>
      </w:r>
      <w:r w:rsidRPr="002E749D">
        <w:t xml:space="preserve">means any </w:t>
      </w:r>
      <w:r>
        <w:t xml:space="preserve">bank, financial institution or other entity (or any agent thereof) </w:t>
      </w:r>
      <w:r w:rsidRPr="002E749D">
        <w:t>that provides development, bridge, construction, permanent debt</w:t>
      </w:r>
      <w:r>
        <w:t>,</w:t>
      </w:r>
      <w:r w:rsidRPr="002E749D">
        <w:t xml:space="preserve"> tax equity</w:t>
      </w:r>
      <w:r>
        <w:t xml:space="preserve"> or other</w:t>
      </w:r>
      <w:r w:rsidRPr="002E749D">
        <w:t xml:space="preserve"> financing or refinancing for the Project to Seller</w:t>
      </w:r>
      <w:r w:rsidR="00071E50">
        <w:t xml:space="preserve"> consistent with Section 22.4.3</w:t>
      </w:r>
      <w:r w:rsidR="00DA0278">
        <w:t xml:space="preserve"> (subject to the </w:t>
      </w:r>
      <w:r w:rsidR="00DA0278">
        <w:rPr>
          <w:rFonts w:eastAsia="Arial Unicode MS"/>
          <w:bCs/>
        </w:rPr>
        <w:t>Subordination Agreement</w:t>
      </w:r>
      <w:r w:rsidR="00DA0278">
        <w:t xml:space="preserve"> and the Collateral Assignment Agreement)</w:t>
      </w:r>
      <w:r w:rsidRPr="002E749D">
        <w:t>.</w:t>
      </w:r>
    </w:p>
    <w:p w14:paraId="01EAD8E2" w14:textId="77777777" w:rsidR="00690F93" w:rsidRDefault="00690F93" w:rsidP="00BF7760">
      <w:pPr>
        <w:pStyle w:val="Body"/>
      </w:pPr>
      <w:r>
        <w:t>“</w:t>
      </w:r>
      <w:r w:rsidRPr="000E16EA">
        <w:rPr>
          <w:rFonts w:cs="Arial"/>
          <w:szCs w:val="24"/>
          <w:u w:val="single"/>
        </w:rPr>
        <w:t>Letter of Credit</w:t>
      </w:r>
      <w:r>
        <w:t>”</w:t>
      </w:r>
      <w:r w:rsidRPr="00933102">
        <w:t xml:space="preserve"> </w:t>
      </w:r>
      <w:r w:rsidRPr="002E749D">
        <w:t xml:space="preserve">means an irrevocable, nontransferable standby letter of credit issued by a U.S. commercial bank or a U.S. branch of a foreign bank with such bank having a Credit Rating of at least </w:t>
      </w:r>
      <w:r>
        <w:t>“</w:t>
      </w:r>
      <w:r w:rsidRPr="002E749D">
        <w:t>A-</w:t>
      </w:r>
      <w:r>
        <w:t>”</w:t>
      </w:r>
      <w:r w:rsidRPr="002E749D">
        <w:t xml:space="preserve"> from S&amp;P and </w:t>
      </w:r>
      <w:r>
        <w:t>“</w:t>
      </w:r>
      <w:r w:rsidRPr="002E749D">
        <w:t>A3</w:t>
      </w:r>
      <w:r>
        <w:t>”</w:t>
      </w:r>
      <w:r w:rsidRPr="002E749D">
        <w:t xml:space="preserve"> from Moody</w:t>
      </w:r>
      <w:r>
        <w:t>’</w:t>
      </w:r>
      <w:r w:rsidRPr="002E749D">
        <w:t xml:space="preserve">s, substantially in the form of </w:t>
      </w:r>
      <w:r w:rsidRPr="003C34F0">
        <w:rPr>
          <w:u w:val="single"/>
        </w:rPr>
        <w:t>Appendix 11.3</w:t>
      </w:r>
      <w:r w:rsidRPr="002E749D">
        <w:t xml:space="preserve"> and reasonably acceptable to Buyer.  </w:t>
      </w:r>
    </w:p>
    <w:p w14:paraId="01EAD8E3" w14:textId="77777777" w:rsidR="00690F93" w:rsidRDefault="00690F93" w:rsidP="009534AA">
      <w:pPr>
        <w:pStyle w:val="Body"/>
      </w:pPr>
      <w:r>
        <w:t>“</w:t>
      </w:r>
      <w:r w:rsidRPr="000E16EA">
        <w:rPr>
          <w:rFonts w:cs="Arial"/>
          <w:szCs w:val="24"/>
          <w:u w:val="single"/>
        </w:rPr>
        <w:t>Losses</w:t>
      </w:r>
      <w:r>
        <w:t>”</w:t>
      </w:r>
      <w:r w:rsidRPr="00933102">
        <w:t xml:space="preserve"> means with respect to either Party, an amount equal to the present value of the economic loss to it, if any (exclusive of Costs), resulting from termination and liquidation of the Agreement, determined in a commercially reasonable manner.</w:t>
      </w:r>
    </w:p>
    <w:p w14:paraId="01EAD8E4" w14:textId="77777777" w:rsidR="009C4A33" w:rsidRPr="009C4A33" w:rsidRDefault="009C4A33" w:rsidP="009C4A33">
      <w:pPr>
        <w:pStyle w:val="Body"/>
      </w:pPr>
      <w:r w:rsidRPr="009C4A33">
        <w:t>“</w:t>
      </w:r>
      <w:r w:rsidRPr="009C4A33">
        <w:rPr>
          <w:u w:val="single"/>
        </w:rPr>
        <w:t>Manager</w:t>
      </w:r>
      <w:r w:rsidRPr="009C4A33">
        <w:t xml:space="preserve">” has the meaning set forth in Section 25.2.1.  </w:t>
      </w:r>
    </w:p>
    <w:p w14:paraId="01EAD8E5" w14:textId="77777777" w:rsidR="00690F93" w:rsidRDefault="00690F93" w:rsidP="009534AA">
      <w:pPr>
        <w:pStyle w:val="Body"/>
      </w:pPr>
      <w:r>
        <w:t>“</w:t>
      </w:r>
      <w:r w:rsidRPr="000E16EA">
        <w:rPr>
          <w:rFonts w:cs="Arial"/>
          <w:szCs w:val="24"/>
          <w:u w:val="single"/>
        </w:rPr>
        <w:t>Market Quotation Average Price</w:t>
      </w:r>
      <w:r>
        <w:t>”</w:t>
      </w:r>
      <w:r w:rsidRPr="00933102">
        <w:t xml:space="preserve"> means </w:t>
      </w:r>
      <w:r>
        <w:t>‘</w:t>
      </w:r>
      <w:r w:rsidRPr="00933102">
        <w:t xml:space="preserve">the arithmetic mean of the quotations solicited in good faith at a specific point in time from not less than three Reference Market-Makers; </w:t>
      </w:r>
      <w:r w:rsidRPr="000E16EA">
        <w:rPr>
          <w:rFonts w:cs="Arial"/>
          <w:bCs/>
          <w:i/>
          <w:szCs w:val="24"/>
        </w:rPr>
        <w:t>provided, however</w:t>
      </w:r>
      <w:r w:rsidRPr="00933102">
        <w:t>, that the Party obtaining the quotes shall use reasonable efforts to obtain good faith, then-current quotations from at least five Reference Market-Makers and, if at least five such quotations are obtained, the Market Quotation Average Price shall be determined by disregarding the highest and lowest quotations and taking the arithmetic mean of the remaining quotations.  The quotations shall be based on the midpoint (average) of firm and transactable offers to sell and bids to buy, which offers and bids are substantially similar to this Agreement.  The quotations must be obtained assuming that the Party obtaining them will provide sufficient credit support for the proposed transaction.</w:t>
      </w:r>
      <w:r>
        <w:t>’</w:t>
      </w:r>
      <w:r w:rsidRPr="00933102">
        <w:t xml:space="preserve">  </w:t>
      </w:r>
    </w:p>
    <w:p w14:paraId="01EAD8E6" w14:textId="77777777" w:rsidR="00690F93" w:rsidRDefault="00690F93" w:rsidP="009534AA">
      <w:pPr>
        <w:pStyle w:val="Body"/>
      </w:pPr>
      <w:r>
        <w:t>“</w:t>
      </w:r>
      <w:r w:rsidRPr="000E16EA">
        <w:rPr>
          <w:rFonts w:cs="Arial"/>
          <w:szCs w:val="24"/>
          <w:u w:val="single"/>
        </w:rPr>
        <w:t>Marketable Emission Trading Credits</w:t>
      </w:r>
      <w:r>
        <w:t>”</w:t>
      </w:r>
      <w:r w:rsidRPr="00933102">
        <w:t xml:space="preserve"> means without limitation, emissions trading credits or units pursuant to the requirements of California Division 26 Air Resources; Health &amp; Safety Code Section 39616 and Section 40440.2 for market based incentive programs, and allowances of sulfur dioxide trading credits as required under Title IV of the Federal Clean Air Act (</w:t>
      </w:r>
      <w:r w:rsidRPr="000E16EA">
        <w:rPr>
          <w:rFonts w:cs="Arial"/>
          <w:i/>
          <w:szCs w:val="24"/>
        </w:rPr>
        <w:t>see</w:t>
      </w:r>
      <w:r w:rsidRPr="00933102">
        <w:t xml:space="preserve"> 42 U.S.C. § 7651b.(a) to (f))</w:t>
      </w:r>
      <w:r w:rsidR="001634A8" w:rsidRPr="007E4BAE">
        <w:rPr>
          <w:rFonts w:eastAsia="MS Mincho"/>
        </w:rPr>
        <w:t>, or any similar federal, state or local Applicable Laws of like effect</w:t>
      </w:r>
      <w:r w:rsidRPr="00933102">
        <w:t>.</w:t>
      </w:r>
    </w:p>
    <w:p w14:paraId="01EAD8E7" w14:textId="77777777" w:rsidR="00690F93" w:rsidRDefault="00690F93" w:rsidP="009534AA">
      <w:pPr>
        <w:pStyle w:val="Body"/>
      </w:pPr>
      <w:r>
        <w:t>“</w:t>
      </w:r>
      <w:r w:rsidRPr="000E16EA">
        <w:rPr>
          <w:rFonts w:cs="Arial"/>
          <w:bCs/>
          <w:szCs w:val="24"/>
          <w:u w:val="single"/>
        </w:rPr>
        <w:t>Maximum Force Majeure Delay</w:t>
      </w:r>
      <w:r>
        <w:t>”</w:t>
      </w:r>
      <w:r w:rsidRPr="00933102">
        <w:t xml:space="preserve"> has the meaning set forth in Section 2.</w:t>
      </w:r>
      <w:r w:rsidR="004D3F1B">
        <w:t>10</w:t>
      </w:r>
      <w:r w:rsidRPr="00933102">
        <w:t>.2.</w:t>
      </w:r>
    </w:p>
    <w:p w14:paraId="01EAD8E8" w14:textId="77777777" w:rsidR="00690F93" w:rsidRDefault="004C44D1" w:rsidP="009534AA">
      <w:pPr>
        <w:pStyle w:val="Body"/>
      </w:pPr>
      <w:r w:rsidDel="004C44D1">
        <w:t xml:space="preserve"> </w:t>
      </w:r>
      <w:r w:rsidR="00690F93">
        <w:t>“</w:t>
      </w:r>
      <w:r w:rsidR="00690F93" w:rsidRPr="000E16EA">
        <w:rPr>
          <w:rFonts w:cs="Arial"/>
          <w:bCs/>
          <w:szCs w:val="24"/>
          <w:u w:val="single"/>
        </w:rPr>
        <w:t>Meter Service Agreement</w:t>
      </w:r>
      <w:r w:rsidR="00690F93">
        <w:t>”</w:t>
      </w:r>
      <w:r w:rsidR="00690F93" w:rsidRPr="00933102">
        <w:t xml:space="preserve"> or </w:t>
      </w:r>
      <w:r w:rsidR="00690F93">
        <w:t>“</w:t>
      </w:r>
      <w:r w:rsidR="00690F93" w:rsidRPr="000E16EA">
        <w:rPr>
          <w:rFonts w:cs="Arial"/>
          <w:bCs/>
          <w:szCs w:val="24"/>
          <w:u w:val="single"/>
        </w:rPr>
        <w:t>MSA</w:t>
      </w:r>
      <w:r w:rsidR="00690F93">
        <w:t>”</w:t>
      </w:r>
      <w:r w:rsidR="00690F93" w:rsidRPr="00933102">
        <w:t xml:space="preserve"> has the meaning set forth in the Tariff.</w:t>
      </w:r>
    </w:p>
    <w:p w14:paraId="01EAD8E9" w14:textId="77777777" w:rsidR="00690F93" w:rsidRDefault="00690F93" w:rsidP="009534AA">
      <w:pPr>
        <w:pStyle w:val="Body"/>
        <w:rPr>
          <w:bCs/>
          <w:szCs w:val="24"/>
        </w:rPr>
      </w:pPr>
      <w:r w:rsidRPr="00640EF4">
        <w:rPr>
          <w:bCs/>
          <w:szCs w:val="24"/>
        </w:rPr>
        <w:t>“</w:t>
      </w:r>
      <w:r w:rsidRPr="00640EF4">
        <w:rPr>
          <w:bCs/>
          <w:szCs w:val="24"/>
          <w:u w:val="single"/>
        </w:rPr>
        <w:t>Milestone Schedule</w:t>
      </w:r>
      <w:r w:rsidRPr="00640EF4">
        <w:rPr>
          <w:bCs/>
          <w:szCs w:val="24"/>
        </w:rPr>
        <w:t xml:space="preserve">” means the schedule in the form of </w:t>
      </w:r>
      <w:r w:rsidRPr="00640EF4">
        <w:rPr>
          <w:bCs/>
          <w:szCs w:val="24"/>
          <w:u w:val="single"/>
        </w:rPr>
        <w:t>Appendix 6.1(a)</w:t>
      </w:r>
      <w:r w:rsidRPr="00640EF4">
        <w:rPr>
          <w:bCs/>
          <w:szCs w:val="24"/>
        </w:rPr>
        <w:t>, setting forth Seller’s development, design, procurement, construction, commissioning and testing milestones, as set forth in Section 6.1.</w:t>
      </w:r>
    </w:p>
    <w:p w14:paraId="01EAD8EA" w14:textId="77777777" w:rsidR="00690F93" w:rsidRPr="000E16EA" w:rsidRDefault="00690F93" w:rsidP="00D51819">
      <w:pPr>
        <w:pStyle w:val="Body"/>
      </w:pPr>
      <w:r>
        <w:t>“</w:t>
      </w:r>
      <w:r w:rsidRPr="00D51819">
        <w:rPr>
          <w:u w:val="single"/>
        </w:rPr>
        <w:t>Minimum Guaranteed Availability</w:t>
      </w:r>
      <w:r>
        <w:t>”</w:t>
      </w:r>
      <w:r w:rsidRPr="000E16EA">
        <w:t xml:space="preserve"> has the meaning set forth in Section 3.2</w:t>
      </w:r>
      <w:r>
        <w:t>(</w:t>
      </w:r>
      <w:r w:rsidR="001E7D8F">
        <w:t>f</w:t>
      </w:r>
      <w:r>
        <w:t>)</w:t>
      </w:r>
      <w:r w:rsidRPr="000E16EA">
        <w:t>.</w:t>
      </w:r>
    </w:p>
    <w:p w14:paraId="01EAD8EB" w14:textId="77777777" w:rsidR="00D1374A" w:rsidRDefault="00D1374A" w:rsidP="009534AA">
      <w:pPr>
        <w:pStyle w:val="Body"/>
      </w:pPr>
      <w:r>
        <w:t>“</w:t>
      </w:r>
      <w:r>
        <w:rPr>
          <w:u w:val="single"/>
        </w:rPr>
        <w:t>Minimum Operating Level</w:t>
      </w:r>
      <w:r>
        <w:t>”</w:t>
      </w:r>
      <w:r w:rsidRPr="000E16EA">
        <w:t xml:space="preserve"> means the minimum operating level of a </w:t>
      </w:r>
      <w:r w:rsidR="0075326E">
        <w:t>Energy Storage System</w:t>
      </w:r>
      <w:r>
        <w:t xml:space="preserve"> as specified in Appendix 1.1</w:t>
      </w:r>
      <w:r w:rsidRPr="000E16EA">
        <w:t>.</w:t>
      </w:r>
    </w:p>
    <w:p w14:paraId="01EAD8EC" w14:textId="77777777" w:rsidR="00690F93" w:rsidRPr="000E16EA" w:rsidRDefault="00690F93" w:rsidP="00D51819">
      <w:pPr>
        <w:pStyle w:val="Body"/>
      </w:pPr>
      <w:r>
        <w:t>“</w:t>
      </w:r>
      <w:r w:rsidRPr="00D51819">
        <w:rPr>
          <w:u w:val="single"/>
        </w:rPr>
        <w:t>Monthly Capacity Payment</w:t>
      </w:r>
      <w:r>
        <w:t>”</w:t>
      </w:r>
      <w:r w:rsidRPr="000E16EA">
        <w:t xml:space="preserve"> has the meaning set forth in Section </w:t>
      </w:r>
      <w:r>
        <w:t>9</w:t>
      </w:r>
      <w:r w:rsidRPr="000E16EA">
        <w:t xml:space="preserve">.2. </w:t>
      </w:r>
    </w:p>
    <w:p w14:paraId="01EAD8ED" w14:textId="77777777" w:rsidR="00690F93" w:rsidRDefault="00690F93" w:rsidP="009534AA">
      <w:pPr>
        <w:pStyle w:val="Body"/>
      </w:pPr>
      <w:r>
        <w:t>“</w:t>
      </w:r>
      <w:r>
        <w:rPr>
          <w:rFonts w:cs="Arial"/>
          <w:szCs w:val="24"/>
          <w:u w:val="single"/>
        </w:rPr>
        <w:t>Monthly Progress Report</w:t>
      </w:r>
      <w:r>
        <w:t>”</w:t>
      </w:r>
      <w:r w:rsidRPr="00933102">
        <w:t xml:space="preserve"> means a monthly progress report, sent by Seller to Buyer no later than the tenth day of each month while the </w:t>
      </w:r>
      <w:r w:rsidR="003D3490">
        <w:t>Project</w:t>
      </w:r>
      <w:r w:rsidRPr="00933102">
        <w:t xml:space="preserve"> has not yet met its Initial Delivery Date, and within five</w:t>
      </w:r>
      <w:r w:rsidR="007C4EF5">
        <w:t xml:space="preserve"> (5)</w:t>
      </w:r>
      <w:r w:rsidRPr="00933102">
        <w:t xml:space="preserve"> days of Buyer</w:t>
      </w:r>
      <w:r>
        <w:t>’</w:t>
      </w:r>
      <w:r w:rsidRPr="00933102">
        <w:t xml:space="preserve">s request, substantially in the form set forth in </w:t>
      </w:r>
      <w:r w:rsidRPr="000E16EA">
        <w:rPr>
          <w:rFonts w:cs="Arial"/>
          <w:szCs w:val="24"/>
          <w:u w:val="single"/>
        </w:rPr>
        <w:t xml:space="preserve">Appendix </w:t>
      </w:r>
      <w:r>
        <w:rPr>
          <w:rFonts w:cs="Arial"/>
          <w:szCs w:val="24"/>
          <w:u w:val="single"/>
        </w:rPr>
        <w:t>6</w:t>
      </w:r>
      <w:r w:rsidRPr="000E16EA">
        <w:rPr>
          <w:rFonts w:cs="Arial"/>
          <w:szCs w:val="24"/>
          <w:u w:val="single"/>
        </w:rPr>
        <w:t>.1(b)</w:t>
      </w:r>
      <w:r w:rsidRPr="00933102">
        <w:t xml:space="preserve"> and describing Seller</w:t>
      </w:r>
      <w:r>
        <w:t>’</w:t>
      </w:r>
      <w:r w:rsidRPr="00933102">
        <w:t xml:space="preserve">s compliance with the Milestone Schedule, including projected time to complete any milestones, for the </w:t>
      </w:r>
      <w:r w:rsidR="003D3490">
        <w:t>Project</w:t>
      </w:r>
      <w:r w:rsidRPr="00933102">
        <w:t>, as set forth in Section 6.1.</w:t>
      </w:r>
    </w:p>
    <w:p w14:paraId="01EAD8EE" w14:textId="77777777" w:rsidR="00690F93" w:rsidRPr="000E16EA" w:rsidRDefault="00690F93" w:rsidP="009534AA">
      <w:pPr>
        <w:pStyle w:val="Body"/>
      </w:pPr>
      <w:r>
        <w:rPr>
          <w:rFonts w:cs="Arial"/>
          <w:bCs/>
          <w:szCs w:val="24"/>
        </w:rPr>
        <w:t>“</w:t>
      </w:r>
      <w:r w:rsidRPr="000E16EA">
        <w:rPr>
          <w:rFonts w:cs="Arial"/>
          <w:bCs/>
          <w:szCs w:val="24"/>
          <w:u w:val="single"/>
        </w:rPr>
        <w:t>Moody</w:t>
      </w:r>
      <w:r>
        <w:rPr>
          <w:rFonts w:cs="Arial"/>
          <w:bCs/>
          <w:szCs w:val="24"/>
          <w:u w:val="single"/>
        </w:rPr>
        <w:t>’</w:t>
      </w:r>
      <w:r w:rsidRPr="000E16EA">
        <w:rPr>
          <w:rFonts w:cs="Arial"/>
          <w:bCs/>
          <w:szCs w:val="24"/>
          <w:u w:val="single"/>
        </w:rPr>
        <w:t>s</w:t>
      </w:r>
      <w:r>
        <w:rPr>
          <w:rFonts w:cs="Arial"/>
          <w:bCs/>
          <w:szCs w:val="24"/>
        </w:rPr>
        <w:t>”</w:t>
      </w:r>
      <w:r w:rsidRPr="000E16EA">
        <w:rPr>
          <w:rFonts w:cs="Arial"/>
          <w:bCs/>
          <w:szCs w:val="24"/>
        </w:rPr>
        <w:t xml:space="preserve"> means Moody</w:t>
      </w:r>
      <w:r>
        <w:rPr>
          <w:rFonts w:cs="Arial"/>
          <w:bCs/>
          <w:szCs w:val="24"/>
        </w:rPr>
        <w:t>’</w:t>
      </w:r>
      <w:r w:rsidRPr="000E16EA">
        <w:rPr>
          <w:rFonts w:cs="Arial"/>
          <w:bCs/>
          <w:szCs w:val="24"/>
        </w:rPr>
        <w:t>s Investor Services, Inc. or its successor.</w:t>
      </w:r>
      <w:r w:rsidRPr="000E16EA">
        <w:rPr>
          <w:rFonts w:cs="Arial"/>
          <w:szCs w:val="24"/>
        </w:rPr>
        <w:t xml:space="preserve"> </w:t>
      </w:r>
    </w:p>
    <w:p w14:paraId="01EAD8EF" w14:textId="77777777" w:rsidR="00690F93" w:rsidRPr="000E16EA" w:rsidRDefault="00690F93" w:rsidP="009534AA">
      <w:pPr>
        <w:pStyle w:val="Body"/>
      </w:pPr>
      <w:r>
        <w:rPr>
          <w:rFonts w:cs="Arial"/>
          <w:szCs w:val="24"/>
        </w:rPr>
        <w:t>“</w:t>
      </w:r>
      <w:r w:rsidRPr="000E16EA">
        <w:rPr>
          <w:rFonts w:cs="Arial"/>
          <w:szCs w:val="24"/>
          <w:u w:val="single"/>
        </w:rPr>
        <w:t>MW</w:t>
      </w:r>
      <w:r>
        <w:t>”</w:t>
      </w:r>
      <w:r w:rsidRPr="00075326">
        <w:t xml:space="preserve"> </w:t>
      </w:r>
      <w:r w:rsidRPr="000E16EA">
        <w:rPr>
          <w:rFonts w:cs="Arial"/>
          <w:szCs w:val="24"/>
        </w:rPr>
        <w:t>means mega-watt or mega-watts.</w:t>
      </w:r>
    </w:p>
    <w:p w14:paraId="01EAD8F0" w14:textId="77777777" w:rsidR="00C54663" w:rsidRPr="000E16EA" w:rsidRDefault="00806990" w:rsidP="009534AA">
      <w:pPr>
        <w:pStyle w:val="Body"/>
      </w:pPr>
      <w:r w:rsidDel="00806990">
        <w:rPr>
          <w:rFonts w:cs="Arial"/>
          <w:szCs w:val="24"/>
        </w:rPr>
        <w:t xml:space="preserve"> </w:t>
      </w:r>
      <w:r w:rsidR="00C54663">
        <w:rPr>
          <w:rFonts w:cs="Arial"/>
          <w:szCs w:val="24"/>
        </w:rPr>
        <w:t>“</w:t>
      </w:r>
      <w:r w:rsidR="00C54663" w:rsidRPr="000E16EA">
        <w:rPr>
          <w:rFonts w:cs="Arial"/>
          <w:szCs w:val="24"/>
          <w:u w:val="single"/>
        </w:rPr>
        <w:t>NERC</w:t>
      </w:r>
      <w:r w:rsidR="00C54663">
        <w:rPr>
          <w:rFonts w:cs="Arial"/>
          <w:szCs w:val="24"/>
        </w:rPr>
        <w:t>”</w:t>
      </w:r>
      <w:r w:rsidR="00C54663" w:rsidRPr="000E16EA">
        <w:rPr>
          <w:rFonts w:cs="Arial"/>
          <w:szCs w:val="24"/>
        </w:rPr>
        <w:t xml:space="preserve"> means the North American Electric Reliability Council, or any successor thereto. </w:t>
      </w:r>
    </w:p>
    <w:p w14:paraId="01EAD8F1" w14:textId="77777777" w:rsidR="00690F93" w:rsidRPr="00075326" w:rsidRDefault="00690F93" w:rsidP="009534AA">
      <w:pPr>
        <w:pStyle w:val="Body"/>
      </w:pPr>
      <w:r>
        <w:rPr>
          <w:rFonts w:cs="Arial"/>
          <w:szCs w:val="24"/>
        </w:rPr>
        <w:t>“</w:t>
      </w:r>
      <w:r w:rsidRPr="000E16EA">
        <w:rPr>
          <w:rFonts w:cs="Arial"/>
          <w:szCs w:val="24"/>
          <w:u w:val="single"/>
        </w:rPr>
        <w:t>NERC Holidays</w:t>
      </w:r>
      <w:r>
        <w:rPr>
          <w:rFonts w:cs="Arial"/>
          <w:szCs w:val="24"/>
        </w:rPr>
        <w:t>”</w:t>
      </w:r>
      <w:r w:rsidRPr="000E16EA">
        <w:rPr>
          <w:rFonts w:cs="Arial"/>
          <w:szCs w:val="24"/>
        </w:rPr>
        <w:t xml:space="preserve"> means</w:t>
      </w:r>
      <w:r w:rsidRPr="000E16EA">
        <w:rPr>
          <w:rFonts w:cs="Arial"/>
          <w:bCs/>
          <w:szCs w:val="24"/>
        </w:rPr>
        <w:t xml:space="preserve"> </w:t>
      </w:r>
      <w:r>
        <w:rPr>
          <w:rFonts w:cs="Arial"/>
          <w:bCs/>
          <w:szCs w:val="24"/>
        </w:rPr>
        <w:t>“</w:t>
      </w:r>
      <w:r w:rsidRPr="000E16EA">
        <w:rPr>
          <w:rFonts w:cs="Arial"/>
          <w:bCs/>
          <w:szCs w:val="24"/>
        </w:rPr>
        <w:t>Additional Off-peak Days</w:t>
      </w:r>
      <w:r>
        <w:rPr>
          <w:rFonts w:cs="Arial"/>
          <w:bCs/>
          <w:szCs w:val="24"/>
        </w:rPr>
        <w:t>”</w:t>
      </w:r>
      <w:r w:rsidRPr="000E16EA">
        <w:rPr>
          <w:rFonts w:cs="Arial"/>
          <w:bCs/>
          <w:szCs w:val="24"/>
        </w:rPr>
        <w:t xml:space="preserve"> as defined by NERC on the NERC website at </w:t>
      </w:r>
      <w:r w:rsidRPr="00075326">
        <w:t>http://www.nerc.com</w:t>
      </w:r>
      <w:r w:rsidRPr="0068061A">
        <w:t>.</w:t>
      </w:r>
    </w:p>
    <w:p w14:paraId="01EAD8F2" w14:textId="77777777" w:rsidR="009E7A8B" w:rsidRDefault="009E7A8B" w:rsidP="009E7A8B">
      <w:pPr>
        <w:pStyle w:val="Body"/>
      </w:pPr>
      <w:r w:rsidRPr="003007D6">
        <w:rPr>
          <w:lang w:val="en-CA"/>
        </w:rPr>
        <w:t>“</w:t>
      </w:r>
      <w:r w:rsidRPr="003007D6">
        <w:rPr>
          <w:u w:val="single"/>
          <w:lang w:val="en-CA"/>
        </w:rPr>
        <w:t>Non-Availability Charges</w:t>
      </w:r>
      <w:r w:rsidRPr="003007D6">
        <w:rPr>
          <w:lang w:val="en-CA"/>
        </w:rPr>
        <w:t xml:space="preserve">” shall mean Non-Availability Charges as defined in </w:t>
      </w:r>
      <w:r w:rsidR="00584AD7">
        <w:rPr>
          <w:lang w:val="en-CA"/>
        </w:rPr>
        <w:t xml:space="preserve">the Tariff </w:t>
      </w:r>
      <w:r w:rsidRPr="003007D6">
        <w:rPr>
          <w:lang w:val="en-CA"/>
        </w:rPr>
        <w:t>or such other similar term as modified and approved by FERC hereafter to be incorporated in the Tariff.</w:t>
      </w:r>
    </w:p>
    <w:p w14:paraId="01EAD8F3" w14:textId="77777777" w:rsidR="00690F93" w:rsidRDefault="00690F93" w:rsidP="009534AA">
      <w:pPr>
        <w:pStyle w:val="Body"/>
      </w:pPr>
      <w:r>
        <w:t>“</w:t>
      </w:r>
      <w:r w:rsidRPr="000E2283">
        <w:rPr>
          <w:u w:val="single"/>
        </w:rPr>
        <w:t>Non-Buyer Dispatch</w:t>
      </w:r>
      <w:r>
        <w:t>”</w:t>
      </w:r>
      <w:r w:rsidRPr="002E749D">
        <w:t xml:space="preserve"> means a dispatch by Seller pursuant to a Seller Initiated Test</w:t>
      </w:r>
      <w:r w:rsidR="00A86CAD">
        <w:t xml:space="preserve"> (as defined in Section 7.1)</w:t>
      </w:r>
      <w:r w:rsidRPr="002E749D">
        <w:t>.</w:t>
      </w:r>
      <w:r w:rsidR="00A86CAD">
        <w:t xml:space="preserve"> </w:t>
      </w:r>
    </w:p>
    <w:p w14:paraId="01EAD8F4" w14:textId="77777777" w:rsidR="006729F0" w:rsidRDefault="006729F0" w:rsidP="009534AA">
      <w:pPr>
        <w:pStyle w:val="Body"/>
      </w:pPr>
      <w:bookmarkStart w:id="391" w:name="_DV_C1677"/>
      <w:r w:rsidRPr="00932803">
        <w:rPr>
          <w:rFonts w:eastAsia="MS Mincho"/>
        </w:rPr>
        <w:t>“</w:t>
      </w:r>
      <w:r w:rsidRPr="006729F0">
        <w:rPr>
          <w:rFonts w:eastAsia="MS Mincho"/>
          <w:u w:val="single"/>
        </w:rPr>
        <w:t>Non-Defaulting Party</w:t>
      </w:r>
      <w:r w:rsidRPr="00932803">
        <w:rPr>
          <w:rFonts w:eastAsia="MS Mincho"/>
        </w:rPr>
        <w:t>” has the meaning set forth in Section 3.3.</w:t>
      </w:r>
      <w:bookmarkEnd w:id="391"/>
    </w:p>
    <w:p w14:paraId="01EAD8F5" w14:textId="77777777" w:rsidR="00690F93" w:rsidRPr="000E16EA" w:rsidRDefault="00690F93" w:rsidP="009534AA">
      <w:pPr>
        <w:pStyle w:val="Body"/>
      </w:pPr>
      <w:r>
        <w:t>“</w:t>
      </w:r>
      <w:r w:rsidRPr="000E16EA">
        <w:rPr>
          <w:u w:val="single"/>
        </w:rPr>
        <w:t>Notice</w:t>
      </w:r>
      <w:r>
        <w:t>”</w:t>
      </w:r>
      <w:r w:rsidRPr="000E16EA">
        <w:t xml:space="preserve"> </w:t>
      </w:r>
      <w:r w:rsidR="00AE4699" w:rsidRPr="003942BF">
        <w:rPr>
          <w:szCs w:val="24"/>
        </w:rPr>
        <w:t>shall, unless otherwise specified in the Agreement, mean written communications by a Party to be delivered by hand delivery, United States mail, overnight courier service, facsimile</w:t>
      </w:r>
      <w:r w:rsidR="00431936">
        <w:rPr>
          <w:szCs w:val="24"/>
        </w:rPr>
        <w:t>,</w:t>
      </w:r>
      <w:r w:rsidR="00AE4699" w:rsidRPr="003942BF">
        <w:rPr>
          <w:szCs w:val="24"/>
        </w:rPr>
        <w:t xml:space="preserve"> or electronic messaging (e-mail).</w:t>
      </w:r>
    </w:p>
    <w:p w14:paraId="01EAD8F6" w14:textId="77777777" w:rsidR="00690F93" w:rsidRPr="000E16EA" w:rsidRDefault="00690F93" w:rsidP="009534AA">
      <w:pPr>
        <w:pStyle w:val="Body"/>
      </w:pPr>
      <w:r>
        <w:t>“</w:t>
      </w:r>
      <w:r w:rsidRPr="000E16EA">
        <w:rPr>
          <w:u w:val="single"/>
        </w:rPr>
        <w:t>Off-Peak Period</w:t>
      </w:r>
      <w:r>
        <w:t>”</w:t>
      </w:r>
      <w:r w:rsidRPr="000E16EA">
        <w:t xml:space="preserve"> means </w:t>
      </w:r>
      <w:r>
        <w:t>any hour that is not an On-Peak Period</w:t>
      </w:r>
      <w:r w:rsidRPr="000E16EA">
        <w:t>.</w:t>
      </w:r>
    </w:p>
    <w:p w14:paraId="01EAD8F7" w14:textId="77777777" w:rsidR="00690F93" w:rsidRPr="000E16EA" w:rsidRDefault="00690F93" w:rsidP="009534AA">
      <w:pPr>
        <w:pStyle w:val="Body"/>
      </w:pPr>
      <w:r>
        <w:t>“</w:t>
      </w:r>
      <w:r w:rsidRPr="000E16EA">
        <w:rPr>
          <w:u w:val="single"/>
        </w:rPr>
        <w:t>On-Peak Period</w:t>
      </w:r>
      <w:r>
        <w:t>”</w:t>
      </w:r>
      <w:r w:rsidRPr="000E16EA">
        <w:t xml:space="preserve"> means the time from hour ending 07:00 PPT through hour ending 22:00 PPT in any day.</w:t>
      </w:r>
    </w:p>
    <w:p w14:paraId="01EAD8F8" w14:textId="77777777" w:rsidR="00690F93" w:rsidRDefault="00690F93" w:rsidP="009534AA">
      <w:pPr>
        <w:pStyle w:val="Body"/>
      </w:pPr>
      <w:r>
        <w:t>“</w:t>
      </w:r>
      <w:r w:rsidRPr="000E16EA">
        <w:rPr>
          <w:u w:val="single"/>
        </w:rPr>
        <w:t>Operating Restrictions</w:t>
      </w:r>
      <w:r>
        <w:t>”</w:t>
      </w:r>
      <w:r w:rsidRPr="000E16EA">
        <w:t xml:space="preserve"> means limitations on </w:t>
      </w:r>
      <w:r>
        <w:t>Buyer’</w:t>
      </w:r>
      <w:r w:rsidRPr="000E16EA">
        <w:t xml:space="preserve">s ability to schedule and use Capacity, Ancillary Services, and Energy that are identified in </w:t>
      </w:r>
      <w:r w:rsidRPr="000E16EA">
        <w:rPr>
          <w:u w:val="single"/>
        </w:rPr>
        <w:t>Appendix 1.1</w:t>
      </w:r>
      <w:r w:rsidRPr="000E16EA">
        <w:t xml:space="preserve"> to this Agreement.</w:t>
      </w:r>
    </w:p>
    <w:p w14:paraId="01EAD8F9" w14:textId="77777777" w:rsidR="00690F93" w:rsidRPr="000E16EA" w:rsidRDefault="00690F93" w:rsidP="009534AA">
      <w:pPr>
        <w:pStyle w:val="Body"/>
      </w:pPr>
      <w:r>
        <w:t>“</w:t>
      </w:r>
      <w:r w:rsidRPr="000E16EA">
        <w:rPr>
          <w:u w:val="single"/>
        </w:rPr>
        <w:t>Pacific Prevailing Time</w:t>
      </w:r>
      <w:r>
        <w:t>”</w:t>
      </w:r>
      <w:r w:rsidRPr="000E16EA">
        <w:t xml:space="preserve"> or </w:t>
      </w:r>
      <w:r>
        <w:t>“</w:t>
      </w:r>
      <w:r w:rsidRPr="000E16EA">
        <w:rPr>
          <w:u w:val="single"/>
        </w:rPr>
        <w:t>PPT</w:t>
      </w:r>
      <w:r>
        <w:t>”</w:t>
      </w:r>
      <w:r w:rsidRPr="000E16EA">
        <w:t xml:space="preserve"> means Pacific Daylight Time when </w:t>
      </w:r>
      <w:smartTag w:uri="urn:schemas-microsoft-com:office:smarttags" w:element="place">
        <w:smartTag w:uri="urn:schemas-microsoft-com:office:smarttags" w:element="State">
          <w:r w:rsidRPr="000E16EA">
            <w:t>California</w:t>
          </w:r>
        </w:smartTag>
      </w:smartTag>
      <w:r w:rsidRPr="000E16EA">
        <w:t xml:space="preserve"> observes Daylight Savings Time and Pacific Standard Time otherwise.</w:t>
      </w:r>
    </w:p>
    <w:p w14:paraId="01EAD8FA" w14:textId="77777777" w:rsidR="00690F93" w:rsidRPr="007E4BAE" w:rsidRDefault="00690F93" w:rsidP="009534AA">
      <w:pPr>
        <w:pStyle w:val="Body"/>
      </w:pPr>
      <w:r>
        <w:t>“</w:t>
      </w:r>
      <w:r w:rsidRPr="000E16EA">
        <w:rPr>
          <w:rFonts w:cs="Arial"/>
          <w:szCs w:val="24"/>
          <w:u w:val="single"/>
        </w:rPr>
        <w:t>Participating Generator Agreement</w:t>
      </w:r>
      <w:r>
        <w:t>”</w:t>
      </w:r>
      <w:r w:rsidRPr="00933102">
        <w:t xml:space="preserve"> or </w:t>
      </w:r>
      <w:r>
        <w:t>“</w:t>
      </w:r>
      <w:r w:rsidRPr="000E16EA">
        <w:rPr>
          <w:rFonts w:cs="Arial"/>
          <w:szCs w:val="24"/>
          <w:u w:val="single"/>
        </w:rPr>
        <w:t>PGA</w:t>
      </w:r>
      <w:r>
        <w:t>”</w:t>
      </w:r>
      <w:r w:rsidRPr="00933102">
        <w:t xml:space="preserve"> has the meaning set forth in the Tariff.</w:t>
      </w:r>
    </w:p>
    <w:p w14:paraId="01EAD8FB" w14:textId="77777777" w:rsidR="00690F93" w:rsidRDefault="00690F93" w:rsidP="009534AA">
      <w:pPr>
        <w:pStyle w:val="Body"/>
      </w:pPr>
      <w:r>
        <w:t>“</w:t>
      </w:r>
      <w:r w:rsidRPr="000E16EA">
        <w:rPr>
          <w:rFonts w:cs="Arial"/>
          <w:szCs w:val="24"/>
          <w:u w:val="single"/>
        </w:rPr>
        <w:t>Participating Transmission Owner</w:t>
      </w:r>
      <w:r>
        <w:t>”</w:t>
      </w:r>
      <w:r w:rsidRPr="00933102">
        <w:t xml:space="preserve"> means </w:t>
      </w:r>
      <w:r w:rsidR="00BC3339">
        <w:t xml:space="preserve">the </w:t>
      </w:r>
      <w:r w:rsidRPr="00933102">
        <w:t xml:space="preserve">transmission owner </w:t>
      </w:r>
      <w:r w:rsidR="00BC3339">
        <w:t xml:space="preserve">that </w:t>
      </w:r>
      <w:r w:rsidRPr="00933102">
        <w:t xml:space="preserve">has released </w:t>
      </w:r>
      <w:r w:rsidR="00BC3339" w:rsidRPr="00933102">
        <w:t xml:space="preserve">to the CAISO </w:t>
      </w:r>
      <w:r w:rsidRPr="00933102">
        <w:t>operational control of its transmission facilities</w:t>
      </w:r>
      <w:r w:rsidR="00BC3339">
        <w:t xml:space="preserve"> to which the Project is interconnected</w:t>
      </w:r>
      <w:r w:rsidRPr="00933102">
        <w:t>.</w:t>
      </w:r>
      <w:r w:rsidR="00BC3339">
        <w:t xml:space="preserve">  As of the Effective Date, the Participating Transmission Owner is [</w:t>
      </w:r>
      <w:r w:rsidR="00BC3339" w:rsidRPr="00933102">
        <w:t>San Diego Gas &amp; Electric Company</w:t>
      </w:r>
      <w:r w:rsidR="00BC3339">
        <w:t xml:space="preserve">.] </w:t>
      </w:r>
      <w:r w:rsidR="00BC3339" w:rsidRPr="00A91148">
        <w:rPr>
          <w:b/>
        </w:rPr>
        <w:t>[NOTE to Bidders</w:t>
      </w:r>
      <w:r w:rsidR="00BC3339">
        <w:rPr>
          <w:b/>
        </w:rPr>
        <w:t xml:space="preserve">:  to be modified if project </w:t>
      </w:r>
      <w:r w:rsidR="00824312">
        <w:rPr>
          <w:b/>
        </w:rPr>
        <w:t xml:space="preserve">is not </w:t>
      </w:r>
      <w:r w:rsidR="00BC3339">
        <w:rPr>
          <w:b/>
        </w:rPr>
        <w:t>connected directly to</w:t>
      </w:r>
      <w:r w:rsidR="00BC3339" w:rsidRPr="00A91148">
        <w:rPr>
          <w:b/>
        </w:rPr>
        <w:t xml:space="preserve"> SDG&amp;E’s service territory.]</w:t>
      </w:r>
    </w:p>
    <w:p w14:paraId="01EAD8FC" w14:textId="77777777" w:rsidR="00690F93" w:rsidRPr="000E16EA" w:rsidRDefault="00690F93" w:rsidP="009534AA">
      <w:pPr>
        <w:pStyle w:val="Body"/>
      </w:pPr>
      <w:r>
        <w:t>“</w:t>
      </w:r>
      <w:r w:rsidRPr="000E16EA">
        <w:rPr>
          <w:u w:val="single"/>
        </w:rPr>
        <w:t>Performance Assurance</w:t>
      </w:r>
      <w:r>
        <w:t>”</w:t>
      </w:r>
      <w:r w:rsidRPr="000E16EA">
        <w:t xml:space="preserve"> means collateral in the form of </w:t>
      </w:r>
      <w:r w:rsidR="001634A8">
        <w:t xml:space="preserve">cash, </w:t>
      </w:r>
      <w:r w:rsidRPr="000E16EA">
        <w:t xml:space="preserve">Letter of Credit, Guaranty Agreement or other security acceptable to </w:t>
      </w:r>
      <w:r>
        <w:t>Buyer in its sole discretion</w:t>
      </w:r>
      <w:r w:rsidR="002D6D8D" w:rsidRPr="002D6D8D">
        <w:t xml:space="preserve"> </w:t>
      </w:r>
      <w:r w:rsidR="002D6D8D">
        <w:t>required to be provided to Buyer under Section 11.2</w:t>
      </w:r>
      <w:r w:rsidRPr="000E16EA">
        <w:t>.</w:t>
      </w:r>
    </w:p>
    <w:p w14:paraId="01EAD8FD" w14:textId="77777777" w:rsidR="00690F93" w:rsidRPr="000E16EA" w:rsidRDefault="00690F93" w:rsidP="009534AA">
      <w:pPr>
        <w:pStyle w:val="Body"/>
      </w:pPr>
      <w:r>
        <w:t>“</w:t>
      </w:r>
      <w:r w:rsidRPr="000E16EA">
        <w:rPr>
          <w:u w:val="single"/>
        </w:rPr>
        <w:t>Performance Guarantees</w:t>
      </w:r>
      <w:r>
        <w:t>”</w:t>
      </w:r>
      <w:r w:rsidRPr="000E16EA">
        <w:t xml:space="preserve"> has the meaning set forth in Section </w:t>
      </w:r>
      <w:r>
        <w:t>7.6</w:t>
      </w:r>
      <w:r w:rsidRPr="000E16EA">
        <w:t>.</w:t>
      </w:r>
    </w:p>
    <w:p w14:paraId="01EAD8FE" w14:textId="77777777" w:rsidR="00690F93" w:rsidRPr="000E16EA" w:rsidRDefault="00690F93" w:rsidP="009534AA">
      <w:pPr>
        <w:pStyle w:val="Body"/>
      </w:pPr>
      <w:r>
        <w:t>“</w:t>
      </w:r>
      <w:r w:rsidRPr="000E16EA">
        <w:rPr>
          <w:u w:val="single"/>
        </w:rPr>
        <w:t>Permit Requirements</w:t>
      </w:r>
      <w:r>
        <w:t>”</w:t>
      </w:r>
      <w:r w:rsidRPr="000E16EA">
        <w:t xml:space="preserve"> means any requirement or limitation imposed as a condition of a permit or other authorization relating to construction or operation of the </w:t>
      </w:r>
      <w:r w:rsidR="003D3490">
        <w:t>Project</w:t>
      </w:r>
      <w:r w:rsidRPr="000E16EA">
        <w:t xml:space="preserve"> or related facilities, including but not limited to, limitations on any pollutant emissions levels;, limitations on operational levels or operational time; limitations on any specified operating constraint, requirements for acquisition and provision of any Emission Reduction Credit or Marketable Emission Trading Credit; or any other operational restriction or specification related to compliance with any laws or regulations applicable to the </w:t>
      </w:r>
      <w:r w:rsidR="003D3490">
        <w:t>Project</w:t>
      </w:r>
      <w:r w:rsidRPr="000E16EA">
        <w:t xml:space="preserve">. </w:t>
      </w:r>
    </w:p>
    <w:p w14:paraId="01EAD8FF" w14:textId="77777777" w:rsidR="00690F93" w:rsidRPr="000E16EA" w:rsidRDefault="00690F93" w:rsidP="009534AA">
      <w:pPr>
        <w:pStyle w:val="Body"/>
      </w:pPr>
      <w:r>
        <w:rPr>
          <w:rFonts w:cs="Arial"/>
          <w:bCs/>
          <w:szCs w:val="24"/>
        </w:rPr>
        <w:t>“</w:t>
      </w:r>
      <w:r w:rsidRPr="000E16EA">
        <w:rPr>
          <w:rFonts w:cs="Arial"/>
          <w:bCs/>
          <w:szCs w:val="24"/>
          <w:u w:val="single"/>
        </w:rPr>
        <w:t>Permitted Liens</w:t>
      </w:r>
      <w:r>
        <w:rPr>
          <w:rFonts w:cs="Arial"/>
          <w:bCs/>
          <w:szCs w:val="24"/>
        </w:rPr>
        <w:t>”</w:t>
      </w:r>
      <w:r w:rsidRPr="000E16EA">
        <w:rPr>
          <w:rFonts w:cs="Arial"/>
          <w:bCs/>
          <w:szCs w:val="24"/>
        </w:rPr>
        <w:t xml:space="preserve"> means liens and encumbrances </w:t>
      </w:r>
      <w:r>
        <w:rPr>
          <w:rFonts w:cs="Arial"/>
          <w:bCs/>
          <w:szCs w:val="24"/>
        </w:rPr>
        <w:t xml:space="preserve">(a) </w:t>
      </w:r>
      <w:r w:rsidRPr="000E16EA">
        <w:rPr>
          <w:rFonts w:cs="Arial"/>
          <w:bCs/>
          <w:szCs w:val="24"/>
        </w:rPr>
        <w:t>imposed by</w:t>
      </w:r>
      <w:r w:rsidRPr="00075326">
        <w:t xml:space="preserve"> </w:t>
      </w:r>
      <w:r w:rsidRPr="000E16EA">
        <w:rPr>
          <w:rFonts w:cs="Arial"/>
          <w:bCs/>
          <w:szCs w:val="24"/>
        </w:rPr>
        <w:t xml:space="preserve">the </w:t>
      </w:r>
      <w:r>
        <w:rPr>
          <w:rFonts w:cs="Arial"/>
          <w:bCs/>
          <w:szCs w:val="24"/>
        </w:rPr>
        <w:t>Priority Security Interest and the</w:t>
      </w:r>
      <w:r w:rsidRPr="000E16EA">
        <w:rPr>
          <w:rFonts w:cs="Arial"/>
          <w:bCs/>
          <w:szCs w:val="24"/>
        </w:rPr>
        <w:t xml:space="preserve"> </w:t>
      </w:r>
      <w:r>
        <w:rPr>
          <w:rFonts w:cs="Arial"/>
          <w:bCs/>
          <w:szCs w:val="24"/>
        </w:rPr>
        <w:t>Subordinated Security Interest</w:t>
      </w:r>
      <w:r w:rsidRPr="000E16EA">
        <w:rPr>
          <w:rFonts w:cs="Arial"/>
          <w:bCs/>
          <w:szCs w:val="24"/>
        </w:rPr>
        <w:t xml:space="preserve"> (including pursuant to any Security Document) or </w:t>
      </w:r>
      <w:r>
        <w:rPr>
          <w:rFonts w:cs="Arial"/>
          <w:bCs/>
          <w:szCs w:val="24"/>
        </w:rPr>
        <w:t xml:space="preserve">(b) imposed by </w:t>
      </w:r>
      <w:r w:rsidRPr="000E16EA">
        <w:rPr>
          <w:rFonts w:cs="Arial"/>
          <w:bCs/>
          <w:szCs w:val="24"/>
        </w:rPr>
        <w:t>any Lender.</w:t>
      </w:r>
    </w:p>
    <w:p w14:paraId="01EAD900" w14:textId="77777777" w:rsidR="008F7B6A" w:rsidRPr="000E16EA" w:rsidRDefault="008F7B6A" w:rsidP="008F7B6A">
      <w:pPr>
        <w:pStyle w:val="Body"/>
      </w:pPr>
      <w:bookmarkStart w:id="392" w:name="_DV_C1786"/>
      <w:r>
        <w:t>“</w:t>
      </w:r>
      <w:r w:rsidRPr="000B3AD2">
        <w:rPr>
          <w:u w:val="single"/>
        </w:rPr>
        <w:t>PMAX</w:t>
      </w:r>
      <w:r>
        <w:t>”</w:t>
      </w:r>
      <w:r w:rsidRPr="000E16EA">
        <w:t xml:space="preserve"> means the applicable CAISO-certified maximum operating level of a </w:t>
      </w:r>
      <w:bookmarkStart w:id="393" w:name="OLE_LINK3"/>
      <w:bookmarkStart w:id="394" w:name="OLE_LINK25"/>
      <w:r w:rsidR="0075326E">
        <w:t>Energy Storage System</w:t>
      </w:r>
      <w:r w:rsidRPr="000E16EA">
        <w:t>.</w:t>
      </w:r>
      <w:r>
        <w:t xml:space="preserve"> </w:t>
      </w:r>
      <w:bookmarkEnd w:id="393"/>
      <w:bookmarkEnd w:id="394"/>
    </w:p>
    <w:p w14:paraId="01EAD901" w14:textId="77777777" w:rsidR="008F7B6A" w:rsidRPr="000E16EA" w:rsidRDefault="008F7B6A" w:rsidP="008F7B6A">
      <w:pPr>
        <w:pStyle w:val="Body"/>
      </w:pPr>
      <w:r>
        <w:t>“</w:t>
      </w:r>
      <w:r w:rsidRPr="000B3AD2">
        <w:rPr>
          <w:u w:val="single"/>
        </w:rPr>
        <w:t>PMIN</w:t>
      </w:r>
      <w:r>
        <w:t>”</w:t>
      </w:r>
      <w:r w:rsidRPr="000E16EA">
        <w:t xml:space="preserve"> means the applicable CAISO-certified minimum operating level of a </w:t>
      </w:r>
      <w:r w:rsidR="0075326E">
        <w:t>Energy Storage System</w:t>
      </w:r>
      <w:r>
        <w:t>, provided</w:t>
      </w:r>
      <w:r w:rsidRPr="000E16EA">
        <w:t>.</w:t>
      </w:r>
    </w:p>
    <w:p w14:paraId="01EAD902" w14:textId="77777777" w:rsidR="007F4A7E" w:rsidRPr="000E16EA" w:rsidRDefault="007F4A7E" w:rsidP="008F7B6A">
      <w:pPr>
        <w:pStyle w:val="Body"/>
      </w:pPr>
      <w:r w:rsidRPr="000963B7">
        <w:t>“</w:t>
      </w:r>
      <w:r w:rsidRPr="007F4A7E">
        <w:rPr>
          <w:u w:val="single"/>
        </w:rPr>
        <w:t>Pre-Construction Security</w:t>
      </w:r>
      <w:r w:rsidRPr="000963B7">
        <w:t>” has the meaning set forth in Section 11.2.1.</w:t>
      </w:r>
      <w:bookmarkEnd w:id="392"/>
    </w:p>
    <w:p w14:paraId="01EAD903" w14:textId="77777777" w:rsidR="00690F93" w:rsidRPr="007E4BAE" w:rsidRDefault="00690F93" w:rsidP="009534AA">
      <w:pPr>
        <w:pStyle w:val="Body"/>
      </w:pPr>
      <w:r>
        <w:t>“</w:t>
      </w:r>
      <w:r w:rsidRPr="000B3AD2">
        <w:rPr>
          <w:u w:val="single"/>
        </w:rPr>
        <w:t>PRG</w:t>
      </w:r>
      <w:r>
        <w:t>”</w:t>
      </w:r>
      <w:r w:rsidRPr="000E16EA">
        <w:t xml:space="preserve"> has the meaning set forth in Section 2</w:t>
      </w:r>
      <w:r>
        <w:t>7</w:t>
      </w:r>
      <w:r w:rsidRPr="000E16EA">
        <w:t>.2.</w:t>
      </w:r>
    </w:p>
    <w:p w14:paraId="01EAD904" w14:textId="77777777" w:rsidR="00690F93" w:rsidRDefault="00690F93" w:rsidP="009534AA">
      <w:pPr>
        <w:pStyle w:val="Body"/>
      </w:pPr>
      <w:r>
        <w:t>“</w:t>
      </w:r>
      <w:r>
        <w:rPr>
          <w:rFonts w:cs="Arial"/>
          <w:szCs w:val="24"/>
          <w:u w:val="single"/>
        </w:rPr>
        <w:t>Priority Security Interest</w:t>
      </w:r>
      <w:r>
        <w:t>”</w:t>
      </w:r>
      <w:r w:rsidRPr="00933102">
        <w:t xml:space="preserve"> has the meaning set forth in Section 11.</w:t>
      </w:r>
      <w:r>
        <w:t>5</w:t>
      </w:r>
      <w:r w:rsidRPr="00933102">
        <w:t>.</w:t>
      </w:r>
    </w:p>
    <w:p w14:paraId="01EAD905" w14:textId="77777777" w:rsidR="00690F93" w:rsidRDefault="00690F93" w:rsidP="009534AA">
      <w:pPr>
        <w:pStyle w:val="Body"/>
      </w:pPr>
      <w:r>
        <w:t>“</w:t>
      </w:r>
      <w:r w:rsidRPr="000E16EA">
        <w:rPr>
          <w:rFonts w:cs="Arial"/>
          <w:u w:val="single"/>
        </w:rPr>
        <w:t>Product</w:t>
      </w:r>
      <w:r>
        <w:t>”</w:t>
      </w:r>
      <w:r w:rsidRPr="00933102">
        <w:t xml:space="preserve"> means the Capacity, Energy</w:t>
      </w:r>
      <w:r>
        <w:t>, Ancillary Services,</w:t>
      </w:r>
      <w:r w:rsidRPr="00933102">
        <w:t xml:space="preserve"> and Resource Adequacy Benefits of </w:t>
      </w:r>
      <w:r w:rsidR="003D3490">
        <w:t xml:space="preserve">each of </w:t>
      </w:r>
      <w:r w:rsidRPr="00933102">
        <w:t xml:space="preserve">the </w:t>
      </w:r>
      <w:r w:rsidR="0075326E">
        <w:t>Energy Storage System</w:t>
      </w:r>
      <w:r w:rsidR="003D3490">
        <w:t>s</w:t>
      </w:r>
      <w:r w:rsidRPr="00933102">
        <w:t xml:space="preserve"> at the Project</w:t>
      </w:r>
      <w:r w:rsidR="00B62C6B" w:rsidRPr="00B62C6B">
        <w:t xml:space="preserve"> </w:t>
      </w:r>
      <w:r w:rsidR="00B62C6B" w:rsidRPr="007E4BAE">
        <w:rPr>
          <w:rFonts w:eastAsia="MS Mincho"/>
        </w:rPr>
        <w:t>and all other ancillary products, services or attributes similar to the foregoing which are or can be produced by or associated with the Project in accordance with the terms hereof</w:t>
      </w:r>
      <w:r w:rsidRPr="00B62C6B">
        <w:t>.</w:t>
      </w:r>
      <w:r w:rsidR="00207A6E" w:rsidRPr="00B62C6B">
        <w:t xml:space="preserve">  </w:t>
      </w:r>
    </w:p>
    <w:p w14:paraId="01EAD906" w14:textId="77777777" w:rsidR="00690F93" w:rsidRDefault="00690F93" w:rsidP="009534AA">
      <w:pPr>
        <w:pStyle w:val="Body"/>
      </w:pPr>
      <w:r>
        <w:t>“</w:t>
      </w:r>
      <w:r w:rsidRPr="000E16EA">
        <w:rPr>
          <w:rFonts w:cs="Arial"/>
          <w:szCs w:val="24"/>
          <w:u w:val="single"/>
        </w:rPr>
        <w:t>Project</w:t>
      </w:r>
      <w:r>
        <w:t>”</w:t>
      </w:r>
      <w:r w:rsidRPr="00933102">
        <w:t xml:space="preserve"> </w:t>
      </w:r>
      <w:r w:rsidR="00D8115D">
        <w:t xml:space="preserve">has the meaning set forth in the Recitals. </w:t>
      </w:r>
      <w:r w:rsidR="00D8115D" w:rsidRPr="00933102">
        <w:t xml:space="preserve"> </w:t>
      </w:r>
    </w:p>
    <w:p w14:paraId="01EAD907" w14:textId="77777777" w:rsidR="00690F93" w:rsidRDefault="00690F93" w:rsidP="009534AA">
      <w:pPr>
        <w:pStyle w:val="Body"/>
      </w:pPr>
      <w:r>
        <w:t>“</w:t>
      </w:r>
      <w:r w:rsidRPr="000E16EA">
        <w:rPr>
          <w:rFonts w:cs="Arial"/>
          <w:szCs w:val="24"/>
          <w:u w:val="single"/>
        </w:rPr>
        <w:t>Protective Apparatus</w:t>
      </w:r>
      <w:r>
        <w:t>”</w:t>
      </w:r>
      <w:r w:rsidRPr="00933102">
        <w:t xml:space="preserve"> means </w:t>
      </w:r>
      <w:r w:rsidRPr="002E749D">
        <w:t>control devices (such as meters, relays, power circuit breakers and synchronizers) specified in the interconnection agreements for the Project.</w:t>
      </w:r>
    </w:p>
    <w:p w14:paraId="01EAD908" w14:textId="77777777" w:rsidR="00690F93" w:rsidRDefault="00690F93" w:rsidP="009534AA">
      <w:pPr>
        <w:pStyle w:val="Body"/>
      </w:pPr>
      <w:r>
        <w:t>“</w:t>
      </w:r>
      <w:r w:rsidRPr="000E16EA">
        <w:rPr>
          <w:rFonts w:cs="Arial"/>
          <w:bCs/>
          <w:szCs w:val="24"/>
          <w:u w:val="single"/>
        </w:rPr>
        <w:t>Reference Market-Maker</w:t>
      </w:r>
      <w:r>
        <w:t>”</w:t>
      </w:r>
      <w:r w:rsidRPr="00933102">
        <w:t xml:space="preserve"> means a leading dealer in the relevant market that is not an Affiliate of either Party and that is selected by a Party in good faith among dealers of the highest credit standing which satisfy all the criteria that such Party applies generally at the time in deciding whether to offer or to make an extension of credit.  Such dealer may be represented by a broker.</w:t>
      </w:r>
    </w:p>
    <w:p w14:paraId="01EAD909" w14:textId="77777777" w:rsidR="009C4A33" w:rsidRPr="009C4A33" w:rsidRDefault="009C4A33" w:rsidP="009C4A33">
      <w:pPr>
        <w:pStyle w:val="Body"/>
      </w:pPr>
      <w:r w:rsidRPr="009C4A33">
        <w:t>“</w:t>
      </w:r>
      <w:r w:rsidRPr="009C4A33">
        <w:rPr>
          <w:u w:val="single"/>
        </w:rPr>
        <w:t>Referral Date</w:t>
      </w:r>
      <w:r w:rsidRPr="009C4A33">
        <w:t>” has the meaning set forth in Section 25.2.1.</w:t>
      </w:r>
    </w:p>
    <w:p w14:paraId="01EAD90A" w14:textId="77777777" w:rsidR="00690F93" w:rsidRDefault="00690F93" w:rsidP="009534AA">
      <w:pPr>
        <w:pStyle w:val="Body"/>
      </w:pPr>
      <w:r>
        <w:t>“</w:t>
      </w:r>
      <w:r w:rsidRPr="000E16EA">
        <w:rPr>
          <w:rFonts w:cs="Arial"/>
          <w:bCs/>
          <w:szCs w:val="24"/>
          <w:u w:val="single"/>
        </w:rPr>
        <w:t>Reliability Must-Run Contract</w:t>
      </w:r>
      <w:r>
        <w:t>”</w:t>
      </w:r>
      <w:r w:rsidRPr="00933102">
        <w:t xml:space="preserve"> or </w:t>
      </w:r>
      <w:r>
        <w:t>“</w:t>
      </w:r>
      <w:r w:rsidRPr="000E16EA">
        <w:rPr>
          <w:rFonts w:cs="Arial"/>
          <w:bCs/>
          <w:szCs w:val="24"/>
          <w:u w:val="single"/>
        </w:rPr>
        <w:t>RMR Contract</w:t>
      </w:r>
      <w:r>
        <w:t>”</w:t>
      </w:r>
      <w:r w:rsidRPr="00933102">
        <w:t xml:space="preserve"> means a Must-Run Service Agreement between the owner of an RMR Unit </w:t>
      </w:r>
      <w:r>
        <w:t xml:space="preserve">(or the output therefrom) </w:t>
      </w:r>
      <w:r w:rsidRPr="00933102">
        <w:t xml:space="preserve">and the </w:t>
      </w:r>
      <w:r w:rsidR="00B62C6B">
        <w:t>CA</w:t>
      </w:r>
      <w:r w:rsidRPr="00933102">
        <w:t xml:space="preserve">ISO. </w:t>
      </w:r>
    </w:p>
    <w:p w14:paraId="01EAD90B" w14:textId="77777777" w:rsidR="00690F93" w:rsidRPr="00075326" w:rsidRDefault="00690F93" w:rsidP="009534AA">
      <w:pPr>
        <w:pStyle w:val="Body"/>
      </w:pPr>
      <w:r>
        <w:t>“</w:t>
      </w:r>
      <w:r w:rsidRPr="000E16EA">
        <w:rPr>
          <w:szCs w:val="24"/>
          <w:u w:val="single"/>
        </w:rPr>
        <w:t>Representatives</w:t>
      </w:r>
      <w:r>
        <w:t>”</w:t>
      </w:r>
      <w:r w:rsidRPr="00075326">
        <w:t xml:space="preserve"> means the officers, directors, </w:t>
      </w:r>
      <w:r w:rsidR="00442058">
        <w:t xml:space="preserve">members, </w:t>
      </w:r>
      <w:r w:rsidRPr="00075326">
        <w:t>employees, legal counsel, accountants, lenders</w:t>
      </w:r>
      <w:r>
        <w:t xml:space="preserve">, </w:t>
      </w:r>
      <w:r w:rsidRPr="00075326">
        <w:t xml:space="preserve">advisors, or ratings agencies and other agents or representatives of a Party or of </w:t>
      </w:r>
      <w:r>
        <w:t xml:space="preserve">its </w:t>
      </w:r>
      <w:r w:rsidR="00A008D5" w:rsidRPr="00075326">
        <w:t>Affiliate</w:t>
      </w:r>
      <w:r w:rsidR="00A008D5">
        <w:t>s</w:t>
      </w:r>
      <w:r w:rsidR="00A008D5" w:rsidRPr="00075326">
        <w:t xml:space="preserve"> </w:t>
      </w:r>
      <w:r w:rsidRPr="0068061A">
        <w:t>and in the case of Buyer, includes any Independent Evaluator (as such term is used in CPUC Decision 04-12-048) used by Buyer in connection with the Request for Offers from which this Agreement arose</w:t>
      </w:r>
      <w:r w:rsidRPr="00075326">
        <w:t>.</w:t>
      </w:r>
    </w:p>
    <w:p w14:paraId="01EAD90C" w14:textId="77777777" w:rsidR="00690F93" w:rsidRDefault="00690F93" w:rsidP="009534AA">
      <w:pPr>
        <w:pStyle w:val="Body"/>
      </w:pPr>
      <w:r>
        <w:t>“</w:t>
      </w:r>
      <w:r w:rsidRPr="000E16EA">
        <w:rPr>
          <w:u w:val="single"/>
        </w:rPr>
        <w:t>Required Permits</w:t>
      </w:r>
      <w:r>
        <w:t>”</w:t>
      </w:r>
      <w:r w:rsidRPr="000E16EA">
        <w:t xml:space="preserve"> has the meaning set forth in Section </w:t>
      </w:r>
      <w:r>
        <w:t>5</w:t>
      </w:r>
      <w:r w:rsidRPr="000E16EA">
        <w:t>.1</w:t>
      </w:r>
      <w:r>
        <w:t>(b)</w:t>
      </w:r>
      <w:r w:rsidRPr="000E16EA">
        <w:t>.</w:t>
      </w:r>
    </w:p>
    <w:p w14:paraId="01EAD90D" w14:textId="77777777" w:rsidR="00690F93" w:rsidRPr="000E16EA" w:rsidRDefault="00690F93" w:rsidP="009534AA">
      <w:pPr>
        <w:pStyle w:val="Body"/>
      </w:pPr>
      <w:r>
        <w:t>“</w:t>
      </w:r>
      <w:r w:rsidRPr="000E16EA">
        <w:rPr>
          <w:u w:val="single"/>
        </w:rPr>
        <w:t>Resource Adequacy Benefits</w:t>
      </w:r>
      <w:r>
        <w:t>”</w:t>
      </w:r>
      <w:r w:rsidRPr="000E16EA">
        <w:t xml:space="preserve"> means the rights and privileges attached to any generating resource that satisfy any entity</w:t>
      </w:r>
      <w:r>
        <w:t>’</w:t>
      </w:r>
      <w:r w:rsidRPr="000E16EA">
        <w:t>s resource adequacy obligations, as those obligations are set forth in any Resource Adequacy Rulings.</w:t>
      </w:r>
    </w:p>
    <w:p w14:paraId="01EAD90E" w14:textId="77777777" w:rsidR="00690F93" w:rsidRDefault="00690F93" w:rsidP="009534AA">
      <w:pPr>
        <w:pStyle w:val="Body"/>
      </w:pPr>
      <w:r>
        <w:t>“</w:t>
      </w:r>
      <w:r w:rsidRPr="000E16EA">
        <w:rPr>
          <w:rFonts w:cs="Arial"/>
          <w:u w:val="single"/>
        </w:rPr>
        <w:t>Resource Adequacy Rulings</w:t>
      </w:r>
      <w:r>
        <w:t>”</w:t>
      </w:r>
      <w:r w:rsidRPr="00933102">
        <w:t xml:space="preserve"> means </w:t>
      </w:r>
      <w:r w:rsidRPr="00843711">
        <w:rPr>
          <w:w w:val="0"/>
        </w:rPr>
        <w:t>CPUC Decisions D.04-10-035</w:t>
      </w:r>
      <w:r>
        <w:rPr>
          <w:w w:val="0"/>
        </w:rPr>
        <w:t xml:space="preserve">, </w:t>
      </w:r>
      <w:r w:rsidRPr="00843711">
        <w:rPr>
          <w:w w:val="0"/>
        </w:rPr>
        <w:t xml:space="preserve">D.05-10-042 </w:t>
      </w:r>
      <w:r>
        <w:rPr>
          <w:w w:val="0"/>
        </w:rPr>
        <w:t xml:space="preserve">and </w:t>
      </w:r>
      <w:r w:rsidRPr="00843711">
        <w:rPr>
          <w:w w:val="0"/>
        </w:rPr>
        <w:t>D.0</w:t>
      </w:r>
      <w:r>
        <w:rPr>
          <w:w w:val="0"/>
        </w:rPr>
        <w:t>6</w:t>
      </w:r>
      <w:r w:rsidRPr="00843711">
        <w:rPr>
          <w:w w:val="0"/>
        </w:rPr>
        <w:t>-</w:t>
      </w:r>
      <w:r>
        <w:rPr>
          <w:w w:val="0"/>
        </w:rPr>
        <w:t>06</w:t>
      </w:r>
      <w:r w:rsidRPr="00843711">
        <w:rPr>
          <w:w w:val="0"/>
        </w:rPr>
        <w:t>-0</w:t>
      </w:r>
      <w:r>
        <w:rPr>
          <w:w w:val="0"/>
        </w:rPr>
        <w:t>064</w:t>
      </w:r>
      <w:r w:rsidRPr="00843711">
        <w:rPr>
          <w:w w:val="0"/>
        </w:rPr>
        <w:t xml:space="preserve"> and CPUC Resource Adequacy Rulemakings (R.)04-04-003 and (R.)05-12-013 </w:t>
      </w:r>
      <w:r w:rsidRPr="00933102">
        <w:t xml:space="preserve">and any subsequent CPUC ruling or decision, or any other resource adequacy laws, rules or regulations enacted, adopted or promulgated by any applicable Governmental Authority, as such Decisions, rulings, laws, rules or regulations may be amended or modified from time to time during the Term. </w:t>
      </w:r>
      <w:r w:rsidRPr="00A52466">
        <w:rPr>
          <w:b/>
        </w:rPr>
        <w:t xml:space="preserve"> </w:t>
      </w:r>
      <w:r w:rsidR="00C6088C" w:rsidRPr="00A52466">
        <w:rPr>
          <w:b/>
        </w:rPr>
        <w:t>[NOTE TO BIDDERS:  to be updated for flexible RA rulings.]</w:t>
      </w:r>
    </w:p>
    <w:p w14:paraId="01EAD90F" w14:textId="77777777" w:rsidR="00690F93" w:rsidRDefault="00690F93" w:rsidP="009534AA">
      <w:pPr>
        <w:pStyle w:val="Body"/>
      </w:pPr>
      <w:r>
        <w:t>“</w:t>
      </w:r>
      <w:r w:rsidRPr="000E16EA">
        <w:rPr>
          <w:rFonts w:cs="Arial"/>
          <w:szCs w:val="24"/>
          <w:u w:val="single"/>
        </w:rPr>
        <w:t>S&amp;P</w:t>
      </w:r>
      <w:r>
        <w:t>”</w:t>
      </w:r>
      <w:r w:rsidRPr="00933102">
        <w:t xml:space="preserve"> means Standard &amp; Poor</w:t>
      </w:r>
      <w:r>
        <w:t>’</w:t>
      </w:r>
      <w:r w:rsidRPr="00933102">
        <w:t>s Rating Group (a division of McGraw-Hill, Inc.) or its successor.</w:t>
      </w:r>
    </w:p>
    <w:p w14:paraId="01EAD910" w14:textId="77777777" w:rsidR="00690F93" w:rsidRPr="00075326" w:rsidRDefault="00690F93" w:rsidP="009534AA">
      <w:pPr>
        <w:pStyle w:val="Body"/>
      </w:pPr>
      <w:r>
        <w:t>“</w:t>
      </w:r>
      <w:r w:rsidRPr="000E2283">
        <w:rPr>
          <w:u w:val="single"/>
        </w:rPr>
        <w:t>Scheduled Energy</w:t>
      </w:r>
      <w:r>
        <w:t>”</w:t>
      </w:r>
      <w:r w:rsidRPr="00075326">
        <w:t xml:space="preserve"> means the Energy from a </w:t>
      </w:r>
      <w:r w:rsidR="0075326E">
        <w:t>Energy Storage System</w:t>
      </w:r>
      <w:r w:rsidRPr="00075326">
        <w:t xml:space="preserve"> expected to be delivered to the Energy Delivery Point pursuant to (a) the latest Buyer Dispatch Notice , or (b)</w:t>
      </w:r>
      <w:r w:rsidRPr="0068061A">
        <w:t xml:space="preserve"> </w:t>
      </w:r>
      <w:r w:rsidRPr="00075326">
        <w:t xml:space="preserve">any CAISO instructions, including without limitation pursuant to (i) Supplemental Energy bids, (ii) a Reliability Must-Run Contract (as defined in the Tariff) between the CAISO and the Seller, (iii) any Waiver Denial Periods, or (iv) Ancillary Services exercised. </w:t>
      </w:r>
    </w:p>
    <w:p w14:paraId="01EAD911" w14:textId="77777777" w:rsidR="00690F93" w:rsidRDefault="00690F93" w:rsidP="009534AA">
      <w:pPr>
        <w:pStyle w:val="Body"/>
      </w:pPr>
      <w:r>
        <w:t>“</w:t>
      </w:r>
      <w:r w:rsidRPr="000E16EA">
        <w:rPr>
          <w:rFonts w:cs="Arial"/>
          <w:szCs w:val="24"/>
          <w:u w:val="single"/>
        </w:rPr>
        <w:t>Scheduled Outage</w:t>
      </w:r>
      <w:r>
        <w:t>”</w:t>
      </w:r>
      <w:r w:rsidRPr="00933102">
        <w:t xml:space="preserve"> means a period during which any </w:t>
      </w:r>
      <w:r w:rsidR="0075326E">
        <w:t>Energy Storage System</w:t>
      </w:r>
      <w:r w:rsidRPr="00933102">
        <w:t xml:space="preserve"> is </w:t>
      </w:r>
      <w:r w:rsidR="00474BCB">
        <w:t xml:space="preserve">either in whole or in part </w:t>
      </w:r>
      <w:r w:rsidRPr="00933102">
        <w:t xml:space="preserve">not capable of providing service due to planned maintenance that has been scheduled in advance in accordance with Section 20.1.  </w:t>
      </w:r>
    </w:p>
    <w:p w14:paraId="01EAD912" w14:textId="77777777" w:rsidR="00690F93" w:rsidRPr="00075326" w:rsidRDefault="00690F93" w:rsidP="009534AA">
      <w:pPr>
        <w:pStyle w:val="Body"/>
      </w:pPr>
      <w:r>
        <w:rPr>
          <w:bCs/>
          <w:szCs w:val="24"/>
        </w:rPr>
        <w:t>“</w:t>
      </w:r>
      <w:r w:rsidRPr="000E16EA">
        <w:rPr>
          <w:bCs/>
          <w:szCs w:val="24"/>
          <w:u w:val="single"/>
        </w:rPr>
        <w:t>Scheduling Coordinator</w:t>
      </w:r>
      <w:r>
        <w:rPr>
          <w:bCs/>
          <w:szCs w:val="24"/>
        </w:rPr>
        <w:t>”</w:t>
      </w:r>
      <w:r w:rsidRPr="000E16EA">
        <w:rPr>
          <w:bCs/>
          <w:szCs w:val="24"/>
        </w:rPr>
        <w:t xml:space="preserve"> or </w:t>
      </w:r>
      <w:r>
        <w:rPr>
          <w:bCs/>
          <w:szCs w:val="24"/>
        </w:rPr>
        <w:t>“</w:t>
      </w:r>
      <w:r w:rsidRPr="000E16EA">
        <w:rPr>
          <w:bCs/>
          <w:szCs w:val="24"/>
          <w:u w:val="single"/>
        </w:rPr>
        <w:t>SC</w:t>
      </w:r>
      <w:r>
        <w:rPr>
          <w:bCs/>
          <w:szCs w:val="24"/>
        </w:rPr>
        <w:t>”</w:t>
      </w:r>
      <w:r w:rsidRPr="000E16EA">
        <w:rPr>
          <w:bCs/>
          <w:szCs w:val="24"/>
        </w:rPr>
        <w:t xml:space="preserve"> means </w:t>
      </w:r>
      <w:r w:rsidRPr="000E16EA">
        <w:rPr>
          <w:szCs w:val="24"/>
        </w:rPr>
        <w:t>an entity certified by the CAISO for the purposes of undertaking the functions specified in Article 1</w:t>
      </w:r>
      <w:r>
        <w:rPr>
          <w:szCs w:val="24"/>
        </w:rPr>
        <w:t>7</w:t>
      </w:r>
      <w:r w:rsidRPr="000E16EA">
        <w:rPr>
          <w:szCs w:val="24"/>
        </w:rPr>
        <w:t>.</w:t>
      </w:r>
    </w:p>
    <w:p w14:paraId="01EAD913" w14:textId="77777777" w:rsidR="00690F93" w:rsidRDefault="00690F93" w:rsidP="009534AA">
      <w:pPr>
        <w:pStyle w:val="Body"/>
      </w:pPr>
      <w:r>
        <w:t>“</w:t>
      </w:r>
      <w:r>
        <w:rPr>
          <w:rFonts w:cs="Arial"/>
          <w:szCs w:val="24"/>
          <w:u w:val="single"/>
        </w:rPr>
        <w:t>SEC</w:t>
      </w:r>
      <w:r>
        <w:t>”</w:t>
      </w:r>
      <w:r w:rsidRPr="00933102">
        <w:t xml:space="preserve"> </w:t>
      </w:r>
      <w:r w:rsidR="00F16A22">
        <w:t>means the Securities and Exchange Commission</w:t>
      </w:r>
      <w:r w:rsidRPr="00933102">
        <w:t>.</w:t>
      </w:r>
    </w:p>
    <w:p w14:paraId="01EAD914" w14:textId="77777777" w:rsidR="00690F93" w:rsidRDefault="00690F93" w:rsidP="009534AA">
      <w:pPr>
        <w:pStyle w:val="Body"/>
      </w:pPr>
      <w:r>
        <w:t>“</w:t>
      </w:r>
      <w:r w:rsidRPr="000E16EA">
        <w:rPr>
          <w:rFonts w:cs="Arial"/>
          <w:szCs w:val="24"/>
          <w:u w:val="single"/>
        </w:rPr>
        <w:t>Security Documents</w:t>
      </w:r>
      <w:r>
        <w:t>”</w:t>
      </w:r>
      <w:r w:rsidRPr="00933102">
        <w:t xml:space="preserve"> </w:t>
      </w:r>
      <w:r>
        <w:t xml:space="preserve">means those </w:t>
      </w:r>
      <w:r w:rsidRPr="000E16EA">
        <w:t>agreements, documents, instruments</w:t>
      </w:r>
      <w:r>
        <w:t>, or certifications</w:t>
      </w:r>
      <w:r w:rsidRPr="000E16EA">
        <w:t xml:space="preserve"> in a form reasonably acceptable to </w:t>
      </w:r>
      <w:r>
        <w:t xml:space="preserve">Buyer that grant and </w:t>
      </w:r>
      <w:r w:rsidRPr="000E16EA">
        <w:t xml:space="preserve">perfect </w:t>
      </w:r>
      <w:r>
        <w:t>Buyer’s Priority Security Interest and/or Subordinated Security Interest</w:t>
      </w:r>
      <w:r w:rsidRPr="00933102">
        <w:t>.</w:t>
      </w:r>
    </w:p>
    <w:p w14:paraId="01EAD915" w14:textId="77777777" w:rsidR="00BF7760" w:rsidRDefault="00BF7760" w:rsidP="00BF7760">
      <w:pPr>
        <w:pStyle w:val="Body"/>
      </w:pPr>
      <w:r>
        <w:t>“</w:t>
      </w:r>
      <w:r w:rsidRPr="000E16EA">
        <w:rPr>
          <w:rFonts w:cs="Arial"/>
          <w:szCs w:val="24"/>
          <w:u w:val="single"/>
        </w:rPr>
        <w:t>Seller</w:t>
      </w:r>
      <w:r>
        <w:rPr>
          <w:rFonts w:cs="Arial"/>
          <w:szCs w:val="24"/>
          <w:u w:val="single"/>
        </w:rPr>
        <w:t>’</w:t>
      </w:r>
      <w:r w:rsidRPr="000E16EA">
        <w:rPr>
          <w:rFonts w:cs="Arial"/>
          <w:szCs w:val="24"/>
          <w:u w:val="single"/>
        </w:rPr>
        <w:t>s Debt</w:t>
      </w:r>
      <w:r>
        <w:t>”</w:t>
      </w:r>
      <w:r w:rsidRPr="00933102">
        <w:t xml:space="preserve"> means, without duplication, each of the following:  (i) all indebtedness of Seller for borrowed money; (ii) all obligations of Seller for the deferred purchase price of property or service, which purchase price is due more than six (6) months after the date of placing such property in service or taking delivery or title thereto or the completion of such services (other than trade payables not overdue by more than ninety (90) days incurred in the ordinary course of Seller</w:t>
      </w:r>
      <w:r>
        <w:t>’</w:t>
      </w:r>
      <w:r w:rsidRPr="00933102">
        <w:t xml:space="preserve">s business); (iii) all obligations of Seller evidenced by notes, bonds, debentures, </w:t>
      </w:r>
      <w:r w:rsidR="00E11325" w:rsidRPr="00933102">
        <w:t xml:space="preserve">disqualified stock </w:t>
      </w:r>
      <w:r w:rsidRPr="00933102">
        <w:t>or other similar instruments; (iv) all obligations of Seller created or arising under any conditional sale or other title retention agreement with respect to property acquired by Seller (even though the rights and remedies of the seller or lender under such agreement in the event of default are limited to repossession or sale of such property); (v) all monetary obligations of Seller under (a) a lease of any property (whether real, personal, or mixed) by Seller as lessee that, in conformity with GAAP, is accounted for as a capital lease on the balance sheet of Seller, (b) a so-called synthetic, off-balance sheet or tax retention lease, or (c) an agreement for the use or possession of property creating obligations which do not appear on the balance sheet of Seller but which, upon the insolvency or bankruptcy of Seller, would be characterized as indebtedness of Seller (without regard to account</w:t>
      </w:r>
      <w:r w:rsidR="00BC72E6">
        <w:t>ing</w:t>
      </w:r>
      <w:r w:rsidRPr="00933102">
        <w:t xml:space="preserve"> treatment); (vi) all obligations, contingent or otherwise, of Seller under acceptance, letter of guaranty, letter of credit or similar facilities; (vii) all obligations of Seller with respect to any redeemable equity interests in Seller, including in the case of preferred stock, at the greater of the voluntary or involuntary liquidation preference plus accrued and unpaid dividends; (viii) all </w:t>
      </w:r>
      <w:r>
        <w:t>Swap O</w:t>
      </w:r>
      <w:r w:rsidRPr="00933102">
        <w:t>bligations of Seller; (ix) all indebtedness of other</w:t>
      </w:r>
      <w:r>
        <w:t>s</w:t>
      </w:r>
      <w:r w:rsidRPr="00933102">
        <w:t xml:space="preserve"> referred to in clauses (i) through (viii) above guaranteed by Seller, or in effect guaranteed by Seller through an agreement (a) to pay or purchase such indebtedness or to advance or supply funds for the payment or purchase of such indebtedness, (b) to purchase, sell or lease (as lessee or lessor) property, or to purchase or sell services, primarily for the purpose of enabling the debtor to make payment of such indebtedness or to assure the holder of such indebtedness against loss; (c) to supply funds to or invest in the debtor (including any agreement to pay for property or services irrespective of whether such property is received or such services are rendered), or (d) otherwise to assure a creditor against loss; and (x) without duplication of the foregoing, all indebtedness referred to in clauses (i) through (ix) above secured by any lien on property (including amounts and contract rights) owned by Seller.  The outstanding amount of indebtedness as described above at any date shall be the outstanding balance at such date of all unconditional obligations as described above and, with respect to contingent obligations as described above, the maximum liability upon the occurrence of the contingency giving rise to the obligation.  Notwithstanding the foregoing, the term </w:t>
      </w:r>
      <w:r>
        <w:t>“</w:t>
      </w:r>
      <w:r w:rsidRPr="00933102">
        <w:t>Seller</w:t>
      </w:r>
      <w:r>
        <w:t>’</w:t>
      </w:r>
      <w:r w:rsidRPr="00933102">
        <w:t>s Debt</w:t>
      </w:r>
      <w:r>
        <w:t>”</w:t>
      </w:r>
      <w:r w:rsidRPr="00933102">
        <w:t xml:space="preserve"> as used herein shall not include Seller</w:t>
      </w:r>
      <w:r>
        <w:t>’</w:t>
      </w:r>
      <w:r w:rsidRPr="00933102">
        <w:t xml:space="preserve">s obligations under this Agreement or </w:t>
      </w:r>
      <w:r w:rsidR="00D8115D">
        <w:t>the</w:t>
      </w:r>
      <w:r w:rsidR="0034540F">
        <w:t xml:space="preserve"> lease of the Site (provided, such Site lease does not constitute an obligation of Seller described in clause (v) of the fir</w:t>
      </w:r>
      <w:r w:rsidR="00136C6B">
        <w:t>st sentence of this definition)</w:t>
      </w:r>
      <w:r w:rsidRPr="00933102">
        <w:t>.</w:t>
      </w:r>
    </w:p>
    <w:p w14:paraId="01EAD916" w14:textId="77777777" w:rsidR="005D6C6A" w:rsidRPr="00780E4B" w:rsidRDefault="00F719EF" w:rsidP="009534AA">
      <w:pPr>
        <w:pStyle w:val="Body"/>
      </w:pPr>
      <w:r w:rsidDel="00F719EF">
        <w:rPr>
          <w:bCs/>
        </w:rPr>
        <w:t xml:space="preserve"> </w:t>
      </w:r>
      <w:r w:rsidR="005D6C6A">
        <w:t>“</w:t>
      </w:r>
      <w:r w:rsidR="005D6C6A" w:rsidRPr="005D6C6A">
        <w:rPr>
          <w:u w:val="single"/>
        </w:rPr>
        <w:t>Seller Initiated Test</w:t>
      </w:r>
      <w:r w:rsidR="005D6C6A">
        <w:t xml:space="preserve">” has the meaning set forth in Section 7.1.  </w:t>
      </w:r>
    </w:p>
    <w:p w14:paraId="01EAD917" w14:textId="77777777" w:rsidR="00690F93" w:rsidRDefault="00690F93" w:rsidP="009534AA">
      <w:pPr>
        <w:pStyle w:val="Body"/>
      </w:pPr>
      <w:r>
        <w:t>“</w:t>
      </w:r>
      <w:r w:rsidRPr="000E16EA">
        <w:rPr>
          <w:rFonts w:cs="Arial"/>
          <w:szCs w:val="24"/>
          <w:u w:val="single"/>
        </w:rPr>
        <w:t>Site Control</w:t>
      </w:r>
      <w:r>
        <w:t>”</w:t>
      </w:r>
      <w:r w:rsidRPr="00933102">
        <w:t xml:space="preserve"> means that Seller owns the Site </w:t>
      </w:r>
      <w:r w:rsidR="00136C6B">
        <w:t xml:space="preserve">and the </w:t>
      </w:r>
      <w:r w:rsidR="003D3490">
        <w:t>Project</w:t>
      </w:r>
      <w:r w:rsidR="00136C6B">
        <w:t xml:space="preserve"> </w:t>
      </w:r>
      <w:r w:rsidRPr="00933102">
        <w:t xml:space="preserve">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w:t>
      </w:r>
      <w:r w:rsidR="003D3490">
        <w:t>Project</w:t>
      </w:r>
      <w:r w:rsidRPr="00933102">
        <w:t xml:space="preserve"> in order to perform its obligations under this Agreement.</w:t>
      </w:r>
    </w:p>
    <w:p w14:paraId="01EAD918" w14:textId="77777777" w:rsidR="00690F93" w:rsidRDefault="00690F93" w:rsidP="009534AA">
      <w:pPr>
        <w:pStyle w:val="Body"/>
      </w:pPr>
      <w:r>
        <w:rPr>
          <w:iCs/>
        </w:rPr>
        <w:t>“</w:t>
      </w:r>
      <w:r w:rsidRPr="000E16EA">
        <w:rPr>
          <w:iCs/>
          <w:u w:val="single"/>
        </w:rPr>
        <w:t>Start-Up</w:t>
      </w:r>
      <w:r>
        <w:rPr>
          <w:iCs/>
        </w:rPr>
        <w:t>”</w:t>
      </w:r>
      <w:r w:rsidRPr="000E16EA">
        <w:rPr>
          <w:iCs/>
        </w:rPr>
        <w:t xml:space="preserve"> means t</w:t>
      </w:r>
      <w:r w:rsidRPr="000E16EA">
        <w:t>he action of bri</w:t>
      </w:r>
      <w:r w:rsidRPr="00780E4B">
        <w:t xml:space="preserve">nging </w:t>
      </w:r>
      <w:r w:rsidR="003D3490">
        <w:t>a</w:t>
      </w:r>
      <w:r w:rsidR="003D3490" w:rsidRPr="00780E4B">
        <w:t xml:space="preserve"> </w:t>
      </w:r>
      <w:r w:rsidR="0075326E">
        <w:t>Energy Storage System</w:t>
      </w:r>
      <w:r w:rsidRPr="00780E4B">
        <w:t xml:space="preserve"> from shutdown to synchronization at its minimum load and the unconditional release of such </w:t>
      </w:r>
      <w:r w:rsidR="0075326E">
        <w:t>Energy Storage System</w:t>
      </w:r>
      <w:r w:rsidRPr="00780E4B">
        <w:t xml:space="preserve"> for ramping to the Scheduled Energy.</w:t>
      </w:r>
    </w:p>
    <w:p w14:paraId="01EAD919" w14:textId="77777777" w:rsidR="00690F93" w:rsidRDefault="00824312" w:rsidP="009534AA">
      <w:pPr>
        <w:pStyle w:val="Body"/>
      </w:pPr>
      <w:r w:rsidDel="00824312">
        <w:t xml:space="preserve"> </w:t>
      </w:r>
      <w:r w:rsidR="00690F93">
        <w:rPr>
          <w:szCs w:val="24"/>
        </w:rPr>
        <w:t>“</w:t>
      </w:r>
      <w:r w:rsidR="00690F93" w:rsidRPr="000E16EA">
        <w:rPr>
          <w:szCs w:val="24"/>
          <w:u w:val="single"/>
        </w:rPr>
        <w:t>Station Use</w:t>
      </w:r>
      <w:r w:rsidR="00690F93">
        <w:rPr>
          <w:szCs w:val="24"/>
        </w:rPr>
        <w:t>”</w:t>
      </w:r>
      <w:r w:rsidR="00690F93" w:rsidRPr="000E16EA">
        <w:rPr>
          <w:szCs w:val="24"/>
        </w:rPr>
        <w:t xml:space="preserve"> means Energy produced by the </w:t>
      </w:r>
      <w:r w:rsidR="003D3490">
        <w:rPr>
          <w:szCs w:val="24"/>
        </w:rPr>
        <w:t>Project</w:t>
      </w:r>
      <w:r w:rsidR="00690F93" w:rsidRPr="000E16EA">
        <w:rPr>
          <w:szCs w:val="24"/>
        </w:rPr>
        <w:t xml:space="preserve"> that is used to operate the</w:t>
      </w:r>
      <w:r w:rsidR="00690F93" w:rsidRPr="00780E4B">
        <w:t xml:space="preserve"> </w:t>
      </w:r>
      <w:r w:rsidR="003D3490">
        <w:t>Project</w:t>
      </w:r>
      <w:r w:rsidR="00690F93">
        <w:t>’</w:t>
      </w:r>
      <w:r w:rsidR="00690F93" w:rsidRPr="00780E4B">
        <w:t>s auxiliary equipment</w:t>
      </w:r>
      <w:r w:rsidR="00E61C92">
        <w:t xml:space="preserve"> or is lost in transmission losses, transformational losses, or other electrical losses prior to the Energy Delivery Point</w:t>
      </w:r>
      <w:r w:rsidR="00690F93" w:rsidRPr="00780E4B">
        <w:t>.  The auxiliary equipment includes, but is not limited, to forced and induced draft fans, cooling towers, boiler feed pumps, lubricating oil systems, plant lighting, control systems and sump pumps.</w:t>
      </w:r>
      <w:r w:rsidR="00FE3771">
        <w:t xml:space="preserve"> [Station Use to be served separately]</w:t>
      </w:r>
    </w:p>
    <w:p w14:paraId="01EAD91A" w14:textId="77777777" w:rsidR="00690F93" w:rsidRDefault="00423A4F" w:rsidP="009534AA">
      <w:pPr>
        <w:pStyle w:val="Body"/>
      </w:pPr>
      <w:r w:rsidDel="00423A4F">
        <w:t xml:space="preserve"> </w:t>
      </w:r>
      <w:r w:rsidR="00690F93">
        <w:t>“</w:t>
      </w:r>
      <w:r w:rsidR="00690F93">
        <w:rPr>
          <w:rFonts w:cs="Arial"/>
          <w:szCs w:val="24"/>
          <w:u w:val="single"/>
        </w:rPr>
        <w:t>Subordinated Security Interest</w:t>
      </w:r>
      <w:r w:rsidR="00690F93">
        <w:t>”</w:t>
      </w:r>
      <w:r w:rsidR="00690F93" w:rsidRPr="00933102">
        <w:t xml:space="preserve"> has the meaning set forth in Section 11.</w:t>
      </w:r>
      <w:r w:rsidR="00690F93">
        <w:t>6</w:t>
      </w:r>
      <w:r w:rsidR="00690F93" w:rsidRPr="00933102">
        <w:t xml:space="preserve">.1. </w:t>
      </w:r>
    </w:p>
    <w:p w14:paraId="01EAD91B" w14:textId="77777777" w:rsidR="0022720A" w:rsidRDefault="0022720A" w:rsidP="009534AA">
      <w:pPr>
        <w:pStyle w:val="Body"/>
      </w:pPr>
      <w:r>
        <w:rPr>
          <w:rFonts w:eastAsia="Arial Unicode MS"/>
          <w:bCs/>
        </w:rPr>
        <w:t>“</w:t>
      </w:r>
      <w:r w:rsidRPr="0022720A">
        <w:rPr>
          <w:rFonts w:eastAsia="Arial Unicode MS"/>
          <w:bCs/>
          <w:u w:val="single"/>
        </w:rPr>
        <w:t>Subordination Agreement</w:t>
      </w:r>
      <w:r>
        <w:rPr>
          <w:rFonts w:eastAsia="Arial Unicode MS"/>
          <w:bCs/>
        </w:rPr>
        <w:t>”</w:t>
      </w:r>
      <w:r>
        <w:t xml:space="preserve"> </w:t>
      </w:r>
      <w:r w:rsidRPr="00933102">
        <w:t>has the meaning set forth in Section 11.</w:t>
      </w:r>
      <w:r>
        <w:t>6</w:t>
      </w:r>
      <w:r w:rsidRPr="00933102">
        <w:t>.1.</w:t>
      </w:r>
    </w:p>
    <w:p w14:paraId="01EAD91C" w14:textId="77777777" w:rsidR="00690F93" w:rsidRDefault="00690F93" w:rsidP="009534AA">
      <w:pPr>
        <w:pStyle w:val="Body"/>
      </w:pPr>
      <w:r w:rsidRPr="00E87BBE">
        <w:t>“</w:t>
      </w:r>
      <w:r w:rsidRPr="00E87BBE">
        <w:rPr>
          <w:rFonts w:cs="Arial"/>
          <w:u w:val="single"/>
        </w:rPr>
        <w:t>Supplemental Energy</w:t>
      </w:r>
      <w:r w:rsidRPr="00E87BBE">
        <w:t xml:space="preserve">” is the Energy from </w:t>
      </w:r>
      <w:r w:rsidR="003D3490">
        <w:t>Project</w:t>
      </w:r>
      <w:r w:rsidRPr="00E87BBE">
        <w:t>s which have uncommitted capacity following finalization of the Hour-Ahead Schedules and which Energy shall be available to CAISO during the Real Time Market.</w:t>
      </w:r>
    </w:p>
    <w:p w14:paraId="01EAD91D" w14:textId="77777777" w:rsidR="00BF7760" w:rsidRDefault="00BF7760" w:rsidP="00BF7760">
      <w:pPr>
        <w:pStyle w:val="Body"/>
      </w:pPr>
      <w:r>
        <w:t>“</w:t>
      </w:r>
      <w:r>
        <w:rPr>
          <w:u w:val="single"/>
        </w:rPr>
        <w:t>Swap Obligations</w:t>
      </w:r>
      <w:r>
        <w:t>” means o</w:t>
      </w:r>
      <w:r w:rsidRPr="00933102">
        <w:t>bligations in respect of any swaps, caps or collar agreements or similar arrangements to hedge against fluctuations in interest rates or currency exchange rates or the exchange of nominal interest obligations, either generally or under specific contingencies, in each case, valued at the aggregate net mark-to-market value</w:t>
      </w:r>
      <w:r w:rsidRPr="00E87BBE">
        <w:t>.</w:t>
      </w:r>
    </w:p>
    <w:p w14:paraId="01EAD91E" w14:textId="77777777" w:rsidR="00690F93" w:rsidRPr="007E4BAE" w:rsidRDefault="00690F93" w:rsidP="009534AA">
      <w:pPr>
        <w:pStyle w:val="Body"/>
      </w:pPr>
      <w:r>
        <w:t>“</w:t>
      </w:r>
      <w:r w:rsidRPr="000E16EA">
        <w:rPr>
          <w:rFonts w:cs="Arial"/>
          <w:szCs w:val="24"/>
          <w:u w:val="single"/>
        </w:rPr>
        <w:t>Tariff</w:t>
      </w:r>
      <w:r>
        <w:t>”</w:t>
      </w:r>
      <w:r w:rsidRPr="00933102">
        <w:t xml:space="preserve"> means t</w:t>
      </w:r>
      <w:r w:rsidRPr="002E749D">
        <w:t>he tariff and protocol provisions, as amended or supplemented from time to time, of the CAISO.</w:t>
      </w:r>
    </w:p>
    <w:p w14:paraId="01EAD91F" w14:textId="77777777" w:rsidR="00690F93" w:rsidRPr="007E4BAE" w:rsidRDefault="00690F93" w:rsidP="009534AA">
      <w:pPr>
        <w:pStyle w:val="Body"/>
      </w:pPr>
      <w:r>
        <w:t>“</w:t>
      </w:r>
      <w:r w:rsidRPr="000E16EA">
        <w:rPr>
          <w:rFonts w:cs="Arial"/>
          <w:szCs w:val="24"/>
          <w:u w:val="single"/>
        </w:rPr>
        <w:t>Term</w:t>
      </w:r>
      <w:r>
        <w:t>”</w:t>
      </w:r>
      <w:r w:rsidRPr="00933102">
        <w:t xml:space="preserve"> has the meaning set forth in Section 2.1.</w:t>
      </w:r>
    </w:p>
    <w:p w14:paraId="01EAD920" w14:textId="77777777" w:rsidR="00690F93" w:rsidRDefault="00690F93" w:rsidP="009534AA">
      <w:pPr>
        <w:pStyle w:val="Body"/>
      </w:pPr>
      <w:r>
        <w:t>“</w:t>
      </w:r>
      <w:r w:rsidRPr="000E16EA">
        <w:rPr>
          <w:rFonts w:cs="Arial"/>
          <w:szCs w:val="24"/>
          <w:u w:val="single"/>
        </w:rPr>
        <w:t>Termination Payment</w:t>
      </w:r>
      <w:r>
        <w:t>”</w:t>
      </w:r>
      <w:r w:rsidRPr="00933102">
        <w:t xml:space="preserve"> has the meaning set forth in Section 3.4.</w:t>
      </w:r>
    </w:p>
    <w:p w14:paraId="01EAD921" w14:textId="77777777" w:rsidR="00690F93" w:rsidRDefault="00690F93" w:rsidP="009534AA">
      <w:pPr>
        <w:pStyle w:val="Body"/>
      </w:pPr>
      <w:r>
        <w:t>“</w:t>
      </w:r>
      <w:r w:rsidRPr="00294012">
        <w:rPr>
          <w:u w:val="single"/>
        </w:rPr>
        <w:t>Transmission Owners Tariff</w:t>
      </w:r>
      <w:r>
        <w:t>”</w:t>
      </w:r>
      <w:r w:rsidRPr="002E749D">
        <w:t xml:space="preserve"> means the tariff setting out a Participating Transmission Owner</w:t>
      </w:r>
      <w:r>
        <w:t>’</w:t>
      </w:r>
      <w:r w:rsidRPr="002E749D">
        <w:t>s rates and charges for transmission access to the CAISO Grid, filed with the CPUC, as it may be amended or superseded and accepted by the CPUC from time to time, or any successor tariff.</w:t>
      </w:r>
    </w:p>
    <w:p w14:paraId="01EAD922" w14:textId="77777777" w:rsidR="00690F93" w:rsidRDefault="00806990" w:rsidP="009534AA">
      <w:pPr>
        <w:pStyle w:val="Body"/>
      </w:pPr>
      <w:r w:rsidRPr="00D51819" w:rsidDel="00806990">
        <w:t xml:space="preserve"> </w:t>
      </w:r>
      <w:r w:rsidR="00690F93">
        <w:t>“</w:t>
      </w:r>
      <w:r w:rsidR="00690F93" w:rsidRPr="000E16EA">
        <w:rPr>
          <w:rFonts w:cs="Arial"/>
          <w:szCs w:val="24"/>
          <w:u w:val="single"/>
        </w:rPr>
        <w:t>Uninstructed Deviation Penalty</w:t>
      </w:r>
      <w:r w:rsidR="00690F93">
        <w:t>”</w:t>
      </w:r>
      <w:r w:rsidR="00690F93" w:rsidRPr="00933102">
        <w:t xml:space="preserve"> has the meaning set forth in the Tariff.</w:t>
      </w:r>
    </w:p>
    <w:p w14:paraId="01EAD923" w14:textId="77777777" w:rsidR="00690F93" w:rsidRDefault="00690F93" w:rsidP="009534AA">
      <w:pPr>
        <w:pStyle w:val="Body"/>
      </w:pPr>
      <w:r>
        <w:t>“</w:t>
      </w:r>
      <w:r w:rsidRPr="000E16EA">
        <w:rPr>
          <w:rFonts w:cs="Arial"/>
          <w:szCs w:val="24"/>
          <w:u w:val="single"/>
        </w:rPr>
        <w:t>Uninstructed Imbalance Energy</w:t>
      </w:r>
      <w:r>
        <w:t>”</w:t>
      </w:r>
      <w:r w:rsidRPr="00933102">
        <w:t xml:space="preserve"> has the meaning set forth in the Tariff. </w:t>
      </w:r>
    </w:p>
    <w:p w14:paraId="01EAD924" w14:textId="77777777" w:rsidR="00690F93" w:rsidRDefault="00690F93" w:rsidP="009534AA">
      <w:pPr>
        <w:pStyle w:val="Body"/>
      </w:pPr>
      <w:r>
        <w:t>“</w:t>
      </w:r>
      <w:r w:rsidRPr="000E16EA">
        <w:rPr>
          <w:rFonts w:cs="Arial"/>
          <w:szCs w:val="24"/>
          <w:u w:val="single"/>
        </w:rPr>
        <w:t>Unit Contingent Capacity</w:t>
      </w:r>
      <w:r>
        <w:t>”</w:t>
      </w:r>
      <w:r w:rsidRPr="00933102">
        <w:t xml:space="preserve"> means electrical capacity that is dependent upon the availability and operation of a </w:t>
      </w:r>
      <w:r w:rsidR="0075326E">
        <w:t>Energy Storage System</w:t>
      </w:r>
      <w:r w:rsidRPr="00933102">
        <w:t>.</w:t>
      </w:r>
    </w:p>
    <w:p w14:paraId="01EAD925" w14:textId="77777777" w:rsidR="00690F93" w:rsidRDefault="00690F93" w:rsidP="009534AA">
      <w:pPr>
        <w:pStyle w:val="Body"/>
      </w:pPr>
      <w:r w:rsidRPr="00E87BBE">
        <w:t>“</w:t>
      </w:r>
      <w:r w:rsidRPr="00E87BBE">
        <w:rPr>
          <w:rFonts w:cs="Arial"/>
          <w:szCs w:val="24"/>
          <w:u w:val="single"/>
        </w:rPr>
        <w:t>Unit Contingent Energy</w:t>
      </w:r>
      <w:r w:rsidRPr="00E87BBE">
        <w:t xml:space="preserve">” means Energy produced by a </w:t>
      </w:r>
      <w:r w:rsidR="0075326E">
        <w:t>Energy Storage System</w:t>
      </w:r>
      <w:r w:rsidRPr="00E87BBE">
        <w:t xml:space="preserve"> that is dependent upon the availability and operation of that </w:t>
      </w:r>
      <w:r w:rsidR="0075326E">
        <w:t>Energy Storage System</w:t>
      </w:r>
      <w:r w:rsidRPr="00E87BBE">
        <w:t xml:space="preserve">.  </w:t>
      </w:r>
    </w:p>
    <w:p w14:paraId="01EAD926" w14:textId="77777777" w:rsidR="00690F93" w:rsidRPr="000E16EA" w:rsidRDefault="00690F93" w:rsidP="009534AA">
      <w:pPr>
        <w:pStyle w:val="Body"/>
      </w:pPr>
      <w:r>
        <w:t>“</w:t>
      </w:r>
      <w:r w:rsidRPr="000E16EA">
        <w:rPr>
          <w:u w:val="single"/>
        </w:rPr>
        <w:t>Unscheduled Outage</w:t>
      </w:r>
      <w:r>
        <w:t>”</w:t>
      </w:r>
      <w:r w:rsidRPr="000E16EA">
        <w:t xml:space="preserve"> means a period during which </w:t>
      </w:r>
      <w:r w:rsidR="00D04A7E">
        <w:t>a</w:t>
      </w:r>
      <w:r w:rsidR="00D04A7E" w:rsidRPr="000E16EA">
        <w:t xml:space="preserve"> </w:t>
      </w:r>
      <w:r w:rsidR="0075326E">
        <w:t>Energy Storage System</w:t>
      </w:r>
      <w:r>
        <w:t xml:space="preserve"> i</w:t>
      </w:r>
      <w:r w:rsidRPr="000E16EA">
        <w:t>s not capable of providing service due to the need to maintain or repair a component thereof, which period has not been scheduled in advance</w:t>
      </w:r>
      <w:r>
        <w:t xml:space="preserve"> in accordance with Section 20.1</w:t>
      </w:r>
      <w:r w:rsidRPr="000E16EA">
        <w:t>.</w:t>
      </w:r>
    </w:p>
    <w:p w14:paraId="01EAD927" w14:textId="77777777" w:rsidR="004D3F1B" w:rsidRDefault="004D3F1B" w:rsidP="009534AA">
      <w:pPr>
        <w:pStyle w:val="Body"/>
        <w:rPr>
          <w:rFonts w:cs="Arial"/>
          <w:szCs w:val="24"/>
        </w:rPr>
      </w:pPr>
      <w:r w:rsidRPr="004D3F1B">
        <w:rPr>
          <w:rFonts w:cs="Arial"/>
          <w:szCs w:val="24"/>
        </w:rPr>
        <w:t>“</w:t>
      </w:r>
      <w:r w:rsidRPr="00252FAD">
        <w:rPr>
          <w:rFonts w:cs="Arial"/>
          <w:szCs w:val="24"/>
          <w:u w:val="single"/>
        </w:rPr>
        <w:t>Variable O&amp;M Charge</w:t>
      </w:r>
      <w:r w:rsidRPr="004D3F1B">
        <w:rPr>
          <w:rFonts w:cs="Arial"/>
          <w:szCs w:val="24"/>
        </w:rPr>
        <w:t>” means a variable operations and maintenance charge calculated in accordance with Appendix 9.3.</w:t>
      </w:r>
    </w:p>
    <w:p w14:paraId="01EAD928" w14:textId="77777777" w:rsidR="00690F93" w:rsidRPr="000E16EA" w:rsidRDefault="00690F93" w:rsidP="009534AA">
      <w:pPr>
        <w:pStyle w:val="Body"/>
      </w:pPr>
      <w:r>
        <w:rPr>
          <w:rFonts w:cs="Arial"/>
          <w:szCs w:val="24"/>
        </w:rPr>
        <w:t>“</w:t>
      </w:r>
      <w:r w:rsidRPr="000E16EA">
        <w:rPr>
          <w:rFonts w:cs="Arial"/>
          <w:szCs w:val="24"/>
          <w:u w:val="single"/>
        </w:rPr>
        <w:t>Waiver Denial Periods</w:t>
      </w:r>
      <w:r>
        <w:rPr>
          <w:rFonts w:cs="Arial"/>
          <w:szCs w:val="24"/>
        </w:rPr>
        <w:t>”</w:t>
      </w:r>
      <w:r w:rsidRPr="000E16EA">
        <w:rPr>
          <w:rFonts w:cs="Arial"/>
          <w:szCs w:val="24"/>
        </w:rPr>
        <w:t xml:space="preserve"> has the meaning set forth in the Tariff.</w:t>
      </w:r>
    </w:p>
    <w:p w14:paraId="01EAD929" w14:textId="77777777" w:rsidR="00690F93" w:rsidRDefault="00690F93" w:rsidP="009534AA">
      <w:pPr>
        <w:pStyle w:val="Body"/>
      </w:pPr>
      <w:r>
        <w:t>“</w:t>
      </w:r>
      <w:r w:rsidRPr="000E16EA">
        <w:rPr>
          <w:rFonts w:cs="Arial"/>
          <w:szCs w:val="24"/>
          <w:u w:val="single"/>
        </w:rPr>
        <w:t>WECC</w:t>
      </w:r>
      <w:r>
        <w:t>”</w:t>
      </w:r>
      <w:r w:rsidRPr="00933102">
        <w:t xml:space="preserve"> means the Western Electricity Coordinating Council, or any successor thereto.</w:t>
      </w:r>
    </w:p>
    <w:p w14:paraId="01EAD92A" w14:textId="77777777" w:rsidR="00075326" w:rsidRPr="002E749D" w:rsidRDefault="00075326" w:rsidP="009534AA">
      <w:pPr>
        <w:pStyle w:val="Body"/>
      </w:pPr>
    </w:p>
    <w:p w14:paraId="01EAD92B" w14:textId="77777777" w:rsidR="00075326" w:rsidRPr="000E16EA" w:rsidRDefault="00075326" w:rsidP="009534AA">
      <w:pPr>
        <w:pStyle w:val="Body"/>
        <w:sectPr w:rsidR="00075326" w:rsidRPr="000E16EA">
          <w:headerReference w:type="even" r:id="rId23"/>
          <w:headerReference w:type="default" r:id="rId24"/>
          <w:footerReference w:type="default" r:id="rId25"/>
          <w:headerReference w:type="first" r:id="rId26"/>
          <w:pgSz w:w="12240" w:h="15840" w:code="1"/>
          <w:pgMar w:top="1440" w:right="1440" w:bottom="1440" w:left="1440" w:header="720" w:footer="720" w:gutter="0"/>
          <w:pgNumType w:start="1"/>
          <w:cols w:space="720"/>
          <w:docGrid w:linePitch="360"/>
        </w:sectPr>
      </w:pPr>
    </w:p>
    <w:p w14:paraId="01EAD92C" w14:textId="77777777" w:rsidR="008B122C" w:rsidRPr="00A23FFA" w:rsidRDefault="008B122C" w:rsidP="008B122C">
      <w:pPr>
        <w:jc w:val="center"/>
        <w:rPr>
          <w:b/>
          <w:szCs w:val="24"/>
        </w:rPr>
      </w:pPr>
      <w:bookmarkStart w:id="395" w:name="OLE_LINK21"/>
      <w:bookmarkStart w:id="396" w:name="OLE_LINK22"/>
      <w:r w:rsidRPr="00A23FFA">
        <w:rPr>
          <w:b/>
          <w:szCs w:val="24"/>
        </w:rPr>
        <w:t>APPENDIX 1.1</w:t>
      </w:r>
    </w:p>
    <w:p w14:paraId="01EAD92D" w14:textId="77777777" w:rsidR="008B122C" w:rsidRPr="00A23FFA" w:rsidRDefault="008B122C" w:rsidP="008B122C">
      <w:pPr>
        <w:jc w:val="center"/>
        <w:rPr>
          <w:szCs w:val="24"/>
        </w:rPr>
      </w:pPr>
      <w:r w:rsidRPr="00A23FFA">
        <w:rPr>
          <w:b/>
          <w:szCs w:val="24"/>
        </w:rPr>
        <w:t>OPERATING RESTRICTIONS</w:t>
      </w:r>
    </w:p>
    <w:p w14:paraId="01EAD92E" w14:textId="77777777" w:rsidR="008B122C" w:rsidRDefault="008B122C" w:rsidP="008B122C">
      <w:pPr>
        <w:jc w:val="center"/>
        <w:rPr>
          <w:b/>
          <w:szCs w:val="24"/>
        </w:rPr>
      </w:pPr>
    </w:p>
    <w:p w14:paraId="01EAD92F" w14:textId="77777777" w:rsidR="00C27082" w:rsidRPr="00E87BBE" w:rsidRDefault="00C27082" w:rsidP="00C27082">
      <w:pPr>
        <w:jc w:val="center"/>
        <w:rPr>
          <w:b/>
          <w:szCs w:val="24"/>
        </w:rPr>
      </w:pPr>
    </w:p>
    <w:bookmarkEnd w:id="395"/>
    <w:bookmarkEnd w:id="396"/>
    <w:p w14:paraId="01EAD930" w14:textId="77777777" w:rsidR="008B122C" w:rsidRPr="00A23FFA" w:rsidRDefault="008B122C" w:rsidP="008B122C">
      <w:pPr>
        <w:jc w:val="center"/>
        <w:rPr>
          <w:b/>
          <w:szCs w:val="24"/>
        </w:rPr>
      </w:pPr>
      <w:r w:rsidRPr="00A23FFA">
        <w:rPr>
          <w:b/>
          <w:szCs w:val="24"/>
        </w:rPr>
        <w:br w:type="page"/>
      </w:r>
    </w:p>
    <w:p w14:paraId="01EAD931" w14:textId="77777777" w:rsidR="008B122C" w:rsidRPr="00A23FFA" w:rsidRDefault="008B122C" w:rsidP="008B122C">
      <w:pPr>
        <w:jc w:val="center"/>
        <w:rPr>
          <w:b/>
          <w:szCs w:val="24"/>
        </w:rPr>
      </w:pPr>
      <w:r w:rsidRPr="00A23FFA">
        <w:rPr>
          <w:b/>
          <w:szCs w:val="24"/>
        </w:rPr>
        <w:t>APPENDIX 1.1.1</w:t>
      </w:r>
    </w:p>
    <w:p w14:paraId="01EAD932" w14:textId="77777777" w:rsidR="008B122C" w:rsidRPr="00A23FFA" w:rsidRDefault="008B122C" w:rsidP="008B122C">
      <w:pPr>
        <w:jc w:val="center"/>
        <w:rPr>
          <w:szCs w:val="24"/>
        </w:rPr>
      </w:pPr>
      <w:r w:rsidRPr="00A23FFA">
        <w:rPr>
          <w:b/>
          <w:szCs w:val="24"/>
        </w:rPr>
        <w:t>CONTRACT CAPACITY</w:t>
      </w:r>
    </w:p>
    <w:p w14:paraId="01EAD933" w14:textId="77777777" w:rsidR="008B122C" w:rsidRPr="00A23FFA" w:rsidRDefault="008B122C" w:rsidP="008B122C">
      <w:pPr>
        <w:jc w:val="center"/>
        <w:rPr>
          <w:szCs w:val="24"/>
        </w:rPr>
      </w:pPr>
    </w:p>
    <w:p w14:paraId="01EAD934" w14:textId="77777777" w:rsidR="008B122C" w:rsidRPr="00A23FFA" w:rsidRDefault="008B122C" w:rsidP="008B122C">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3"/>
        <w:gridCol w:w="3191"/>
      </w:tblGrid>
      <w:tr w:rsidR="008B122C" w:rsidRPr="00A23FFA" w14:paraId="01EAD939" w14:textId="77777777" w:rsidTr="004B2B69">
        <w:tc>
          <w:tcPr>
            <w:tcW w:w="1667" w:type="pct"/>
          </w:tcPr>
          <w:p w14:paraId="01EAD935" w14:textId="77777777" w:rsidR="008B122C" w:rsidRPr="00A23FFA" w:rsidRDefault="0075326E" w:rsidP="004B2B69">
            <w:pPr>
              <w:pStyle w:val="BriefText"/>
              <w:spacing w:line="240" w:lineRule="auto"/>
              <w:rPr>
                <w:rFonts w:ascii="Times New Roman" w:hAnsi="Times New Roman"/>
                <w:szCs w:val="24"/>
              </w:rPr>
            </w:pPr>
            <w:r>
              <w:rPr>
                <w:rFonts w:ascii="Times New Roman" w:hAnsi="Times New Roman"/>
                <w:szCs w:val="24"/>
              </w:rPr>
              <w:t>Energy Storage System</w:t>
            </w:r>
          </w:p>
        </w:tc>
        <w:tc>
          <w:tcPr>
            <w:tcW w:w="1667" w:type="pct"/>
          </w:tcPr>
          <w:p w14:paraId="01EAD936" w14:textId="77777777" w:rsidR="008B122C" w:rsidRPr="00A23FFA" w:rsidRDefault="008B122C" w:rsidP="004B2B69">
            <w:pPr>
              <w:pStyle w:val="BriefText"/>
              <w:spacing w:line="240" w:lineRule="auto"/>
              <w:rPr>
                <w:rFonts w:ascii="Times New Roman" w:hAnsi="Times New Roman"/>
                <w:szCs w:val="24"/>
              </w:rPr>
            </w:pPr>
            <w:r w:rsidRPr="00A23FFA">
              <w:rPr>
                <w:rFonts w:ascii="Times New Roman" w:hAnsi="Times New Roman"/>
                <w:szCs w:val="24"/>
              </w:rPr>
              <w:t>Expected Contract Capacity</w:t>
            </w:r>
          </w:p>
        </w:tc>
        <w:tc>
          <w:tcPr>
            <w:tcW w:w="1666" w:type="pct"/>
          </w:tcPr>
          <w:p w14:paraId="01EAD937" w14:textId="77777777" w:rsidR="008B122C" w:rsidRDefault="008B122C" w:rsidP="004B2B69">
            <w:pPr>
              <w:pStyle w:val="BriefText"/>
              <w:spacing w:line="240" w:lineRule="auto"/>
              <w:rPr>
                <w:rFonts w:ascii="Times New Roman" w:hAnsi="Times New Roman"/>
                <w:szCs w:val="24"/>
              </w:rPr>
            </w:pPr>
            <w:r w:rsidRPr="00A23FFA">
              <w:rPr>
                <w:rFonts w:ascii="Times New Roman" w:hAnsi="Times New Roman"/>
                <w:szCs w:val="24"/>
              </w:rPr>
              <w:t>Contract Capacity</w:t>
            </w:r>
          </w:p>
          <w:p w14:paraId="01EAD938" w14:textId="77777777" w:rsidR="00A86CAD" w:rsidRPr="00A23FFA" w:rsidRDefault="00A86CAD" w:rsidP="004B2B69">
            <w:pPr>
              <w:pStyle w:val="BriefText"/>
              <w:spacing w:line="240" w:lineRule="auto"/>
              <w:rPr>
                <w:rFonts w:ascii="Times New Roman" w:hAnsi="Times New Roman"/>
                <w:szCs w:val="24"/>
              </w:rPr>
            </w:pPr>
          </w:p>
        </w:tc>
      </w:tr>
      <w:tr w:rsidR="008B122C" w:rsidRPr="00A23FFA" w14:paraId="01EAD93D" w14:textId="77777777" w:rsidTr="004B2B69">
        <w:tc>
          <w:tcPr>
            <w:tcW w:w="1667" w:type="pct"/>
          </w:tcPr>
          <w:p w14:paraId="01EAD93A" w14:textId="77777777" w:rsidR="008B122C" w:rsidRPr="00A23FFA" w:rsidRDefault="008B122C" w:rsidP="004B2B69">
            <w:pPr>
              <w:pStyle w:val="BriefText"/>
              <w:spacing w:line="240" w:lineRule="auto"/>
              <w:rPr>
                <w:rFonts w:ascii="Times New Roman" w:hAnsi="Times New Roman"/>
                <w:szCs w:val="24"/>
              </w:rPr>
            </w:pPr>
            <w:r w:rsidRPr="00A23FFA">
              <w:rPr>
                <w:rFonts w:ascii="Times New Roman" w:hAnsi="Times New Roman"/>
                <w:szCs w:val="24"/>
              </w:rPr>
              <w:t>Unit 1</w:t>
            </w:r>
          </w:p>
        </w:tc>
        <w:tc>
          <w:tcPr>
            <w:tcW w:w="1667" w:type="pct"/>
          </w:tcPr>
          <w:p w14:paraId="01EAD93B" w14:textId="77777777" w:rsidR="008B122C" w:rsidRPr="00A23FFA" w:rsidRDefault="0034540F" w:rsidP="00D54D5C">
            <w:pPr>
              <w:pStyle w:val="BriefText"/>
              <w:spacing w:line="240" w:lineRule="auto"/>
              <w:jc w:val="center"/>
              <w:rPr>
                <w:rFonts w:ascii="Times New Roman" w:hAnsi="Times New Roman"/>
                <w:szCs w:val="24"/>
              </w:rPr>
            </w:pPr>
            <w:r>
              <w:rPr>
                <w:rFonts w:ascii="Times New Roman" w:hAnsi="Times New Roman"/>
                <w:szCs w:val="24"/>
              </w:rPr>
              <w:t>[xxx]</w:t>
            </w:r>
            <w:r w:rsidR="00D54D5C">
              <w:rPr>
                <w:rFonts w:ascii="Times New Roman" w:hAnsi="Times New Roman"/>
                <w:szCs w:val="24"/>
              </w:rPr>
              <w:t>MW</w:t>
            </w:r>
          </w:p>
        </w:tc>
        <w:tc>
          <w:tcPr>
            <w:tcW w:w="1666" w:type="pct"/>
          </w:tcPr>
          <w:p w14:paraId="01EAD93C" w14:textId="77777777" w:rsidR="008B122C" w:rsidRPr="00A23FFA" w:rsidRDefault="001A3354" w:rsidP="00BF430E">
            <w:pPr>
              <w:pStyle w:val="BriefText"/>
              <w:spacing w:line="240" w:lineRule="auto"/>
              <w:rPr>
                <w:rFonts w:ascii="Times New Roman" w:hAnsi="Times New Roman"/>
                <w:szCs w:val="24"/>
              </w:rPr>
            </w:pPr>
            <w:r>
              <w:rPr>
                <w:rFonts w:ascii="Times New Roman" w:hAnsi="Times New Roman"/>
                <w:szCs w:val="24"/>
              </w:rPr>
              <w:t>To be determined</w:t>
            </w:r>
            <w:r w:rsidR="00BF430E">
              <w:rPr>
                <w:rFonts w:ascii="Times New Roman" w:hAnsi="Times New Roman"/>
                <w:szCs w:val="24"/>
              </w:rPr>
              <w:t xml:space="preserve"> by Commercial Operation Test and periodic Contract Capacity Tests and corrected to Contract Conditions, subject to the limitations in Section 1.1.1.</w:t>
            </w:r>
          </w:p>
        </w:tc>
      </w:tr>
      <w:tr w:rsidR="00D04A7E" w:rsidRPr="00A23FFA" w14:paraId="01EAD941" w14:textId="77777777" w:rsidTr="004B2B69">
        <w:tc>
          <w:tcPr>
            <w:tcW w:w="1667" w:type="pct"/>
          </w:tcPr>
          <w:p w14:paraId="01EAD93E" w14:textId="77777777" w:rsidR="00D04A7E" w:rsidRPr="00A23FFA" w:rsidRDefault="00D04A7E" w:rsidP="004B2B69">
            <w:pPr>
              <w:pStyle w:val="BriefText"/>
              <w:spacing w:line="240" w:lineRule="auto"/>
              <w:rPr>
                <w:rFonts w:ascii="Times New Roman" w:hAnsi="Times New Roman"/>
                <w:szCs w:val="24"/>
              </w:rPr>
            </w:pPr>
            <w:r>
              <w:rPr>
                <w:rFonts w:ascii="Times New Roman" w:hAnsi="Times New Roman"/>
                <w:szCs w:val="24"/>
              </w:rPr>
              <w:t>Unit 2</w:t>
            </w:r>
          </w:p>
        </w:tc>
        <w:tc>
          <w:tcPr>
            <w:tcW w:w="1667" w:type="pct"/>
          </w:tcPr>
          <w:p w14:paraId="01EAD93F" w14:textId="77777777" w:rsidR="00D04A7E" w:rsidRDefault="00D04A7E" w:rsidP="00D54D5C">
            <w:pPr>
              <w:pStyle w:val="BriefText"/>
              <w:spacing w:line="240" w:lineRule="auto"/>
              <w:jc w:val="center"/>
              <w:rPr>
                <w:rFonts w:ascii="Times New Roman" w:hAnsi="Times New Roman"/>
                <w:szCs w:val="24"/>
              </w:rPr>
            </w:pPr>
          </w:p>
        </w:tc>
        <w:tc>
          <w:tcPr>
            <w:tcW w:w="1666" w:type="pct"/>
          </w:tcPr>
          <w:p w14:paraId="01EAD940" w14:textId="77777777" w:rsidR="00D04A7E" w:rsidRDefault="00D04A7E" w:rsidP="004B2B69">
            <w:pPr>
              <w:pStyle w:val="BriefText"/>
              <w:spacing w:line="240" w:lineRule="auto"/>
              <w:rPr>
                <w:rFonts w:ascii="Times New Roman" w:hAnsi="Times New Roman"/>
                <w:szCs w:val="24"/>
              </w:rPr>
            </w:pPr>
          </w:p>
        </w:tc>
      </w:tr>
      <w:tr w:rsidR="00D04A7E" w:rsidRPr="00A23FFA" w14:paraId="01EAD945" w14:textId="77777777" w:rsidTr="004B2B69">
        <w:tc>
          <w:tcPr>
            <w:tcW w:w="1667" w:type="pct"/>
          </w:tcPr>
          <w:p w14:paraId="01EAD942" w14:textId="77777777" w:rsidR="00D04A7E" w:rsidRDefault="00D04A7E" w:rsidP="004B2B69">
            <w:pPr>
              <w:pStyle w:val="BriefText"/>
              <w:spacing w:line="240" w:lineRule="auto"/>
              <w:rPr>
                <w:rFonts w:ascii="Times New Roman" w:hAnsi="Times New Roman"/>
                <w:szCs w:val="24"/>
              </w:rPr>
            </w:pPr>
            <w:r>
              <w:rPr>
                <w:rFonts w:ascii="Times New Roman" w:hAnsi="Times New Roman"/>
                <w:szCs w:val="24"/>
              </w:rPr>
              <w:t>Project</w:t>
            </w:r>
          </w:p>
        </w:tc>
        <w:tc>
          <w:tcPr>
            <w:tcW w:w="1667" w:type="pct"/>
          </w:tcPr>
          <w:p w14:paraId="01EAD943" w14:textId="77777777" w:rsidR="00D04A7E" w:rsidRDefault="00D04A7E" w:rsidP="00D54D5C">
            <w:pPr>
              <w:pStyle w:val="BriefText"/>
              <w:spacing w:line="240" w:lineRule="auto"/>
              <w:jc w:val="center"/>
              <w:rPr>
                <w:rFonts w:ascii="Times New Roman" w:hAnsi="Times New Roman"/>
                <w:szCs w:val="24"/>
              </w:rPr>
            </w:pPr>
          </w:p>
        </w:tc>
        <w:tc>
          <w:tcPr>
            <w:tcW w:w="1666" w:type="pct"/>
          </w:tcPr>
          <w:p w14:paraId="01EAD944" w14:textId="77777777" w:rsidR="00D04A7E" w:rsidRDefault="00D04A7E" w:rsidP="004B2B69">
            <w:pPr>
              <w:pStyle w:val="BriefText"/>
              <w:spacing w:line="240" w:lineRule="auto"/>
              <w:rPr>
                <w:rFonts w:ascii="Times New Roman" w:hAnsi="Times New Roman"/>
                <w:szCs w:val="24"/>
              </w:rPr>
            </w:pPr>
          </w:p>
        </w:tc>
      </w:tr>
    </w:tbl>
    <w:p w14:paraId="01EAD946" w14:textId="77777777" w:rsidR="008B122C" w:rsidRPr="00A23FFA" w:rsidRDefault="008B122C" w:rsidP="008B122C">
      <w:pPr>
        <w:jc w:val="center"/>
        <w:rPr>
          <w:szCs w:val="24"/>
        </w:rPr>
      </w:pPr>
    </w:p>
    <w:p w14:paraId="01EAD947" w14:textId="77777777" w:rsidR="008B122C" w:rsidRPr="00A23FFA" w:rsidRDefault="008B122C" w:rsidP="008B122C">
      <w:pPr>
        <w:jc w:val="center"/>
        <w:rPr>
          <w:b/>
          <w:szCs w:val="24"/>
        </w:rPr>
      </w:pPr>
      <w:r w:rsidRPr="00A23FFA">
        <w:rPr>
          <w:b/>
          <w:szCs w:val="24"/>
        </w:rPr>
        <w:br w:type="page"/>
        <w:t>APPENDIX 1.3.1</w:t>
      </w:r>
    </w:p>
    <w:p w14:paraId="01EAD948" w14:textId="77777777" w:rsidR="008B122C" w:rsidRPr="00A23FFA" w:rsidRDefault="008B122C" w:rsidP="008B122C">
      <w:pPr>
        <w:jc w:val="center"/>
        <w:rPr>
          <w:szCs w:val="24"/>
        </w:rPr>
      </w:pPr>
      <w:r w:rsidRPr="00A23FFA">
        <w:rPr>
          <w:b/>
          <w:szCs w:val="24"/>
        </w:rPr>
        <w:t>ENERGY DELIVERY POINT</w:t>
      </w:r>
    </w:p>
    <w:p w14:paraId="01EAD949" w14:textId="77777777" w:rsidR="008B122C" w:rsidRPr="00A23FFA" w:rsidRDefault="008B122C" w:rsidP="008B122C">
      <w:pPr>
        <w:jc w:val="center"/>
        <w:rPr>
          <w:szCs w:val="24"/>
        </w:rPr>
      </w:pPr>
    </w:p>
    <w:p w14:paraId="01EAD94A" w14:textId="77777777" w:rsidR="008B122C" w:rsidRPr="00A23FFA" w:rsidRDefault="008B122C" w:rsidP="008B122C">
      <w:pPr>
        <w:jc w:val="center"/>
      </w:pPr>
      <w:r w:rsidRPr="00A23FFA">
        <w:t xml:space="preserve">Single-line diagram depicting grid interconnection </w:t>
      </w:r>
      <w:r w:rsidR="00CF7AF6">
        <w:t xml:space="preserve">and contract </w:t>
      </w:r>
      <w:r w:rsidR="006F1548">
        <w:t xml:space="preserve">Energy </w:t>
      </w:r>
      <w:r w:rsidR="00CF7AF6">
        <w:t>Delivery Point</w:t>
      </w:r>
    </w:p>
    <w:p w14:paraId="01EAD94B" w14:textId="77777777" w:rsidR="008B122C" w:rsidRPr="00A23FFA" w:rsidRDefault="008B122C" w:rsidP="008B122C">
      <w:pPr>
        <w:jc w:val="center"/>
      </w:pPr>
    </w:p>
    <w:p w14:paraId="01EAD94C" w14:textId="77777777" w:rsidR="00CF7AF6" w:rsidRDefault="00CF7AF6" w:rsidP="008B122C">
      <w:pPr>
        <w:jc w:val="center"/>
        <w:rPr>
          <w:b/>
          <w:szCs w:val="24"/>
        </w:rPr>
      </w:pPr>
    </w:p>
    <w:p w14:paraId="01EAD94D" w14:textId="77777777" w:rsidR="00CF7AF6" w:rsidRDefault="00CF7AF6" w:rsidP="008B122C">
      <w:pPr>
        <w:jc w:val="center"/>
        <w:rPr>
          <w:b/>
          <w:szCs w:val="24"/>
        </w:rPr>
      </w:pPr>
    </w:p>
    <w:p w14:paraId="01EAD94E" w14:textId="77777777" w:rsidR="008B122C" w:rsidRPr="00A23FFA" w:rsidRDefault="008B122C" w:rsidP="0051749C">
      <w:pPr>
        <w:jc w:val="center"/>
        <w:rPr>
          <w:b/>
          <w:szCs w:val="24"/>
        </w:rPr>
      </w:pPr>
      <w:r w:rsidRPr="00A23FFA">
        <w:rPr>
          <w:b/>
          <w:szCs w:val="24"/>
        </w:rPr>
        <w:br w:type="page"/>
        <w:t>APPENDIX 6.1(a)</w:t>
      </w:r>
    </w:p>
    <w:p w14:paraId="01EAD94F" w14:textId="77777777" w:rsidR="008B122C" w:rsidRPr="00A23FFA" w:rsidRDefault="008B122C" w:rsidP="008B122C">
      <w:pPr>
        <w:jc w:val="center"/>
        <w:rPr>
          <w:b/>
          <w:szCs w:val="24"/>
        </w:rPr>
      </w:pPr>
      <w:r w:rsidRPr="00A23FFA">
        <w:rPr>
          <w:b/>
          <w:szCs w:val="24"/>
        </w:rPr>
        <w:t>MILESTONE SCHEDULE</w:t>
      </w:r>
    </w:p>
    <w:p w14:paraId="01EAD950" w14:textId="77777777" w:rsidR="008B122C" w:rsidRPr="00A23FFA" w:rsidRDefault="008B122C" w:rsidP="008B122C">
      <w:pPr>
        <w:jc w:val="center"/>
        <w:rPr>
          <w:b/>
          <w:szCs w:val="24"/>
        </w:rPr>
      </w:pPr>
    </w:p>
    <w:p w14:paraId="01EAD951" w14:textId="77777777" w:rsidR="003C34F0" w:rsidRDefault="003C34F0" w:rsidP="003C34F0">
      <w:r>
        <w:rPr>
          <w:u w:val="single"/>
        </w:rPr>
        <w:t>Milestone</w:t>
      </w:r>
      <w:r>
        <w:tab/>
      </w:r>
      <w:r>
        <w:tab/>
      </w:r>
      <w:r>
        <w:tab/>
      </w:r>
      <w:r>
        <w:tab/>
      </w:r>
      <w:r>
        <w:tab/>
      </w:r>
      <w:r>
        <w:rPr>
          <w:u w:val="single"/>
        </w:rPr>
        <w:t>Milestone Date</w:t>
      </w:r>
    </w:p>
    <w:p w14:paraId="01EAD952" w14:textId="77777777" w:rsidR="003C34F0" w:rsidRDefault="003C34F0" w:rsidP="003C34F0"/>
    <w:p w14:paraId="01EAD953" w14:textId="77777777" w:rsidR="003C34F0" w:rsidRDefault="003C34F0" w:rsidP="003C34F0">
      <w:r>
        <w:t>Receipt of Air Quality Permit</w:t>
      </w:r>
      <w:r w:rsidR="00801DC6">
        <w:tab/>
      </w:r>
      <w:r w:rsidR="00824312">
        <w:t>[</w:t>
      </w:r>
      <w:r w:rsidR="00900BDA">
        <w:t>or equivalent depending on technology]</w:t>
      </w:r>
      <w:r w:rsidR="00801DC6">
        <w:tab/>
      </w:r>
      <w:r w:rsidR="00801DC6">
        <w:tab/>
      </w:r>
    </w:p>
    <w:p w14:paraId="01EAD954" w14:textId="77777777" w:rsidR="003C34F0" w:rsidRDefault="003C34F0" w:rsidP="003C34F0"/>
    <w:p w14:paraId="01EAD955" w14:textId="77777777" w:rsidR="003C34F0" w:rsidRDefault="003C34F0" w:rsidP="003C34F0">
      <w:r>
        <w:t xml:space="preserve">Execution of </w:t>
      </w:r>
      <w:r w:rsidR="00900BDA">
        <w:t>[</w:t>
      </w:r>
      <w:r>
        <w:t>Large</w:t>
      </w:r>
      <w:r w:rsidR="00900BDA">
        <w:t>/Small]</w:t>
      </w:r>
      <w:r>
        <w:t xml:space="preserve"> Generator</w:t>
      </w:r>
      <w:r w:rsidR="00801DC6">
        <w:tab/>
      </w:r>
      <w:r w:rsidR="00801DC6">
        <w:tab/>
      </w:r>
      <w:r w:rsidR="00801DC6">
        <w:tab/>
      </w:r>
    </w:p>
    <w:p w14:paraId="01EAD956" w14:textId="77777777" w:rsidR="003C34F0" w:rsidRDefault="003C34F0" w:rsidP="003C34F0">
      <w:r>
        <w:t>Interconnection Agreement</w:t>
      </w:r>
    </w:p>
    <w:p w14:paraId="01EAD957" w14:textId="77777777" w:rsidR="003C34F0" w:rsidRDefault="003C34F0" w:rsidP="003C34F0"/>
    <w:p w14:paraId="01EAD958" w14:textId="77777777" w:rsidR="00801DC6" w:rsidRDefault="003C34F0" w:rsidP="00801DC6">
      <w:r>
        <w:t>Commencement of Construction</w:t>
      </w:r>
      <w:r w:rsidR="00801DC6">
        <w:tab/>
      </w:r>
      <w:r w:rsidR="00801DC6">
        <w:tab/>
      </w:r>
    </w:p>
    <w:p w14:paraId="01EAD959" w14:textId="77777777" w:rsidR="003C34F0" w:rsidRDefault="003C34F0" w:rsidP="003C34F0">
      <w:r>
        <w:t>Activities</w:t>
      </w:r>
    </w:p>
    <w:p w14:paraId="01EAD95A" w14:textId="77777777" w:rsidR="003C34F0" w:rsidRDefault="003C34F0" w:rsidP="003C34F0"/>
    <w:p w14:paraId="01EAD95B" w14:textId="77777777" w:rsidR="00801DC6" w:rsidRDefault="003C34F0" w:rsidP="00801DC6">
      <w:r>
        <w:t>Completion of</w:t>
      </w:r>
      <w:r w:rsidR="00801DC6">
        <w:tab/>
      </w:r>
      <w:r w:rsidR="00801DC6">
        <w:tab/>
      </w:r>
    </w:p>
    <w:p w14:paraId="01EAD95C" w14:textId="77777777" w:rsidR="003C34F0" w:rsidRDefault="003C34F0" w:rsidP="003C34F0">
      <w:r>
        <w:t>Foundation(s)</w:t>
      </w:r>
      <w:r w:rsidR="00AF331E">
        <w:t xml:space="preserve"> </w:t>
      </w:r>
    </w:p>
    <w:p w14:paraId="01EAD95D" w14:textId="77777777" w:rsidR="003C34F0" w:rsidRDefault="003C34F0" w:rsidP="00B84DA5">
      <w:r>
        <w:t xml:space="preserve">Completion of Setting </w:t>
      </w:r>
      <w:r w:rsidR="00B84DA5">
        <w:t>[insert technologies]</w:t>
      </w:r>
      <w:r>
        <w:t>on Foundation(s)</w:t>
      </w:r>
    </w:p>
    <w:p w14:paraId="01EAD95E" w14:textId="77777777" w:rsidR="003C34F0" w:rsidRDefault="003C34F0" w:rsidP="003C34F0"/>
    <w:p w14:paraId="01EAD95F" w14:textId="77777777" w:rsidR="003C34F0" w:rsidRDefault="003C34F0" w:rsidP="003C34F0">
      <w:r>
        <w:t xml:space="preserve">Synchronization of all </w:t>
      </w:r>
      <w:r w:rsidR="0075326E">
        <w:t>Energy Storage System</w:t>
      </w:r>
      <w:r>
        <w:t>s</w:t>
      </w:r>
      <w:r w:rsidR="002B16DA">
        <w:tab/>
      </w:r>
    </w:p>
    <w:p w14:paraId="01EAD960" w14:textId="77777777" w:rsidR="003C34F0" w:rsidRDefault="003C34F0" w:rsidP="003C34F0">
      <w:r>
        <w:t xml:space="preserve">to </w:t>
      </w:r>
      <w:r w:rsidR="007F74D0">
        <w:t>CAISO</w:t>
      </w:r>
      <w:r>
        <w:t xml:space="preserve"> Transmission System</w:t>
      </w:r>
    </w:p>
    <w:p w14:paraId="01EAD961" w14:textId="77777777" w:rsidR="003C34F0" w:rsidRDefault="003C34F0" w:rsidP="003C34F0"/>
    <w:p w14:paraId="01EAD962" w14:textId="77777777" w:rsidR="003C34F0" w:rsidRDefault="003C34F0" w:rsidP="003C34F0">
      <w:r>
        <w:t xml:space="preserve">Achievement of </w:t>
      </w:r>
      <w:r w:rsidR="00824312">
        <w:t xml:space="preserve">Initial </w:t>
      </w:r>
      <w:r>
        <w:t>Delivery Date</w:t>
      </w:r>
      <w:r w:rsidR="002B16DA">
        <w:tab/>
      </w:r>
      <w:r w:rsidR="002B16DA">
        <w:tab/>
      </w:r>
    </w:p>
    <w:p w14:paraId="01EAD963" w14:textId="77777777" w:rsidR="003C34F0" w:rsidRDefault="003C34F0" w:rsidP="003C34F0"/>
    <w:p w14:paraId="01EAD964" w14:textId="77777777" w:rsidR="0034540F" w:rsidRPr="00A52466" w:rsidRDefault="0034540F" w:rsidP="003C34F0">
      <w:pPr>
        <w:rPr>
          <w:b/>
        </w:rPr>
      </w:pPr>
      <w:r w:rsidRPr="00A52466">
        <w:rPr>
          <w:b/>
        </w:rPr>
        <w:t>[Note to bidders:  may include additional milestones based on project]</w:t>
      </w:r>
    </w:p>
    <w:p w14:paraId="01EAD965" w14:textId="77777777" w:rsidR="008B122C" w:rsidRPr="00A23FFA" w:rsidRDefault="008B122C" w:rsidP="008B122C">
      <w:pPr>
        <w:jc w:val="center"/>
        <w:rPr>
          <w:szCs w:val="24"/>
        </w:rPr>
      </w:pPr>
    </w:p>
    <w:p w14:paraId="01EAD966" w14:textId="77777777" w:rsidR="008B122C" w:rsidRPr="00A23FFA" w:rsidRDefault="008B122C" w:rsidP="008B122C">
      <w:pPr>
        <w:jc w:val="center"/>
        <w:rPr>
          <w:b/>
          <w:szCs w:val="24"/>
        </w:rPr>
      </w:pPr>
      <w:r w:rsidRPr="00A23FFA">
        <w:rPr>
          <w:b/>
          <w:szCs w:val="24"/>
        </w:rPr>
        <w:br w:type="page"/>
        <w:t>APPENDIX 6.1(b)</w:t>
      </w:r>
    </w:p>
    <w:p w14:paraId="01EAD967" w14:textId="77777777" w:rsidR="008B122C" w:rsidRPr="00A23FFA" w:rsidRDefault="00C10223" w:rsidP="008B122C">
      <w:pPr>
        <w:jc w:val="center"/>
        <w:rPr>
          <w:szCs w:val="24"/>
        </w:rPr>
      </w:pPr>
      <w:r>
        <w:rPr>
          <w:b/>
          <w:szCs w:val="24"/>
        </w:rPr>
        <w:t>MONTHLY PROGRESS REPORT</w:t>
      </w:r>
    </w:p>
    <w:p w14:paraId="01EAD968" w14:textId="77777777" w:rsidR="008B122C" w:rsidRPr="00A23FFA" w:rsidRDefault="008B122C" w:rsidP="008B122C">
      <w:pPr>
        <w:jc w:val="center"/>
        <w:rPr>
          <w:szCs w:val="24"/>
        </w:rPr>
      </w:pPr>
    </w:p>
    <w:p w14:paraId="01EAD969" w14:textId="77777777" w:rsidR="00817A0A" w:rsidRPr="0072083C" w:rsidRDefault="00817A0A" w:rsidP="00817A0A">
      <w:pPr>
        <w:jc w:val="center"/>
        <w:rPr>
          <w:szCs w:val="24"/>
        </w:rPr>
      </w:pPr>
    </w:p>
    <w:p w14:paraId="01EAD96A" w14:textId="77777777" w:rsidR="00817A0A" w:rsidRPr="0072083C" w:rsidRDefault="00817A0A" w:rsidP="00817A0A">
      <w:pPr>
        <w:jc w:val="center"/>
        <w:rPr>
          <w:szCs w:val="24"/>
        </w:rPr>
      </w:pPr>
    </w:p>
    <w:p w14:paraId="01EAD96B" w14:textId="77777777" w:rsidR="00817A0A" w:rsidRPr="0072083C" w:rsidRDefault="00817A0A" w:rsidP="00817A0A">
      <w:pPr>
        <w:jc w:val="center"/>
        <w:rPr>
          <w:szCs w:val="24"/>
        </w:rPr>
      </w:pPr>
    </w:p>
    <w:p w14:paraId="01EAD96C" w14:textId="77777777" w:rsidR="00817A0A" w:rsidRPr="0072083C" w:rsidRDefault="00817A0A" w:rsidP="00817A0A">
      <w:pPr>
        <w:jc w:val="center"/>
        <w:rPr>
          <w:szCs w:val="24"/>
        </w:rPr>
      </w:pPr>
    </w:p>
    <w:p w14:paraId="01EAD96D" w14:textId="77777777" w:rsidR="00817A0A" w:rsidRPr="0072083C" w:rsidRDefault="00817A0A" w:rsidP="00817A0A">
      <w:pPr>
        <w:jc w:val="center"/>
        <w:rPr>
          <w:szCs w:val="24"/>
        </w:rPr>
      </w:pPr>
    </w:p>
    <w:p w14:paraId="01EAD96E" w14:textId="77777777" w:rsidR="00817A0A" w:rsidRPr="0072083C" w:rsidRDefault="00817A0A" w:rsidP="00817A0A">
      <w:pPr>
        <w:jc w:val="center"/>
        <w:rPr>
          <w:szCs w:val="24"/>
        </w:rPr>
      </w:pPr>
    </w:p>
    <w:p w14:paraId="01EAD96F" w14:textId="77777777" w:rsidR="00817A0A" w:rsidRPr="0072083C" w:rsidRDefault="00817A0A" w:rsidP="00817A0A">
      <w:pPr>
        <w:jc w:val="center"/>
        <w:rPr>
          <w:szCs w:val="24"/>
        </w:rPr>
      </w:pPr>
    </w:p>
    <w:p w14:paraId="01EAD970" w14:textId="77777777" w:rsidR="00817A0A" w:rsidRPr="0072083C" w:rsidRDefault="00817A0A" w:rsidP="00817A0A">
      <w:pPr>
        <w:jc w:val="center"/>
        <w:rPr>
          <w:szCs w:val="24"/>
        </w:rPr>
      </w:pPr>
    </w:p>
    <w:p w14:paraId="01EAD971" w14:textId="77777777" w:rsidR="00817A0A" w:rsidRPr="0072083C" w:rsidRDefault="00817A0A" w:rsidP="00817A0A">
      <w:pPr>
        <w:jc w:val="center"/>
        <w:rPr>
          <w:szCs w:val="24"/>
        </w:rPr>
      </w:pPr>
    </w:p>
    <w:p w14:paraId="01EAD972" w14:textId="77777777" w:rsidR="00817A0A" w:rsidRPr="0072083C" w:rsidRDefault="00817A0A" w:rsidP="00817A0A">
      <w:pPr>
        <w:jc w:val="center"/>
        <w:rPr>
          <w:szCs w:val="24"/>
        </w:rPr>
      </w:pPr>
    </w:p>
    <w:p w14:paraId="01EAD973" w14:textId="77777777" w:rsidR="00817A0A" w:rsidRPr="0072083C" w:rsidRDefault="00817A0A" w:rsidP="00817A0A">
      <w:pPr>
        <w:jc w:val="center"/>
        <w:rPr>
          <w:b/>
          <w:bCs/>
          <w:szCs w:val="24"/>
        </w:rPr>
      </w:pPr>
      <w:r w:rsidRPr="0072083C">
        <w:rPr>
          <w:b/>
          <w:bCs/>
          <w:szCs w:val="24"/>
        </w:rPr>
        <w:t>Monthly Progress Report</w:t>
      </w:r>
    </w:p>
    <w:p w14:paraId="01EAD974" w14:textId="77777777" w:rsidR="00817A0A" w:rsidRPr="0072083C" w:rsidRDefault="00817A0A" w:rsidP="00817A0A">
      <w:pPr>
        <w:jc w:val="center"/>
        <w:rPr>
          <w:b/>
          <w:bCs/>
          <w:szCs w:val="24"/>
        </w:rPr>
      </w:pPr>
      <w:r w:rsidRPr="0072083C">
        <w:rPr>
          <w:b/>
          <w:bCs/>
          <w:szCs w:val="24"/>
        </w:rPr>
        <w:t>of</w:t>
      </w:r>
    </w:p>
    <w:p w14:paraId="01EAD975" w14:textId="77777777" w:rsidR="00817A0A" w:rsidRDefault="0056029A" w:rsidP="00817A0A">
      <w:pPr>
        <w:jc w:val="center"/>
        <w:rPr>
          <w:b/>
          <w:bCs/>
          <w:szCs w:val="24"/>
        </w:rPr>
      </w:pPr>
      <w:r>
        <w:rPr>
          <w:b/>
          <w:bCs/>
          <w:szCs w:val="24"/>
        </w:rPr>
        <w:t>[INSERT SELLER’S NAME]</w:t>
      </w:r>
    </w:p>
    <w:p w14:paraId="01EAD976" w14:textId="77777777" w:rsidR="0051749C" w:rsidRPr="0072083C" w:rsidRDefault="0051749C" w:rsidP="00817A0A">
      <w:pPr>
        <w:jc w:val="center"/>
        <w:rPr>
          <w:szCs w:val="24"/>
        </w:rPr>
      </w:pPr>
    </w:p>
    <w:p w14:paraId="01EAD977" w14:textId="77777777" w:rsidR="00817A0A" w:rsidRPr="0072083C" w:rsidRDefault="00817A0A" w:rsidP="00817A0A">
      <w:pPr>
        <w:jc w:val="center"/>
        <w:rPr>
          <w:b/>
          <w:szCs w:val="24"/>
        </w:rPr>
      </w:pPr>
      <w:r w:rsidRPr="0072083C">
        <w:rPr>
          <w:b/>
          <w:szCs w:val="24"/>
        </w:rPr>
        <w:t>provided</w:t>
      </w:r>
      <w:r w:rsidRPr="0072083C">
        <w:rPr>
          <w:b/>
          <w:bCs/>
          <w:szCs w:val="24"/>
        </w:rPr>
        <w:t xml:space="preserve"> to </w:t>
      </w:r>
    </w:p>
    <w:p w14:paraId="01EAD978" w14:textId="77777777" w:rsidR="00817A0A" w:rsidRPr="0072083C" w:rsidRDefault="00817A0A" w:rsidP="00817A0A">
      <w:pPr>
        <w:jc w:val="center"/>
        <w:rPr>
          <w:b/>
          <w:bCs/>
          <w:szCs w:val="24"/>
        </w:rPr>
      </w:pPr>
      <w:r w:rsidRPr="0072083C">
        <w:rPr>
          <w:b/>
          <w:bCs/>
          <w:szCs w:val="24"/>
        </w:rPr>
        <w:t>San Diego Gas &amp; Electric Company</w:t>
      </w:r>
    </w:p>
    <w:p w14:paraId="01EAD979" w14:textId="77777777" w:rsidR="00817A0A" w:rsidRPr="0072083C" w:rsidRDefault="00817A0A" w:rsidP="00817A0A">
      <w:pPr>
        <w:jc w:val="center"/>
        <w:rPr>
          <w:b/>
          <w:bCs/>
          <w:szCs w:val="24"/>
        </w:rPr>
      </w:pPr>
    </w:p>
    <w:p w14:paraId="01EAD97A" w14:textId="77777777" w:rsidR="00817A0A" w:rsidRPr="0072083C" w:rsidRDefault="00817A0A" w:rsidP="00817A0A">
      <w:pPr>
        <w:jc w:val="center"/>
        <w:rPr>
          <w:szCs w:val="24"/>
        </w:rPr>
      </w:pPr>
      <w:r w:rsidRPr="0072083C">
        <w:rPr>
          <w:szCs w:val="24"/>
        </w:rPr>
        <w:t>[Date]</w:t>
      </w:r>
    </w:p>
    <w:p w14:paraId="01EAD97B" w14:textId="77777777" w:rsidR="00817A0A" w:rsidRPr="0072083C" w:rsidRDefault="00817A0A" w:rsidP="00817A0A">
      <w:pPr>
        <w:rPr>
          <w:szCs w:val="24"/>
        </w:rPr>
      </w:pPr>
    </w:p>
    <w:p w14:paraId="01EAD97C" w14:textId="77777777" w:rsidR="00817A0A" w:rsidRPr="0072083C" w:rsidRDefault="00817A0A" w:rsidP="00817A0A">
      <w:pPr>
        <w:rPr>
          <w:szCs w:val="24"/>
        </w:rPr>
      </w:pPr>
    </w:p>
    <w:p w14:paraId="01EAD97D" w14:textId="77777777" w:rsidR="00817A0A" w:rsidRPr="0072083C" w:rsidRDefault="00817A0A" w:rsidP="00817A0A">
      <w:pPr>
        <w:rPr>
          <w:szCs w:val="24"/>
        </w:rPr>
      </w:pPr>
      <w:r w:rsidRPr="0072083C">
        <w:rPr>
          <w:szCs w:val="24"/>
        </w:rPr>
        <w:br w:type="page"/>
      </w:r>
    </w:p>
    <w:p w14:paraId="01EAD97E" w14:textId="77777777" w:rsidR="00817A0A" w:rsidRPr="008D0186" w:rsidRDefault="00817A0A" w:rsidP="008D0186">
      <w:pPr>
        <w:pStyle w:val="Body"/>
      </w:pPr>
      <w:r w:rsidRPr="008D0186">
        <w:rPr>
          <w:b/>
        </w:rPr>
        <w:t>Instructions</w:t>
      </w:r>
      <w:r w:rsidRPr="008D0186">
        <w:t>.</w:t>
      </w:r>
    </w:p>
    <w:p w14:paraId="01EAD97F" w14:textId="77777777" w:rsidR="00817A0A" w:rsidRPr="0072083C" w:rsidRDefault="00817A0A" w:rsidP="008D0186">
      <w:pPr>
        <w:pStyle w:val="Body"/>
      </w:pPr>
      <w:r w:rsidRPr="0072083C">
        <w:t xml:space="preserve">All capitalized terms used in this report shall have the meanings set forth below and any capitalized terms used in this report which are not defined below shall have the meanings ascribed thereto in the Power Purchase Tolling Agreement by and between </w:t>
      </w:r>
      <w:r w:rsidR="0034540F">
        <w:t xml:space="preserve">[insert Seller’s name] </w:t>
      </w:r>
      <w:r w:rsidRPr="0072083C">
        <w:t>(Seller) and San Diego Gas &amp; Electric Company (Buyer) dated [____________, 200_] (the “</w:t>
      </w:r>
      <w:r w:rsidRPr="0072083C">
        <w:rPr>
          <w:u w:val="single"/>
        </w:rPr>
        <w:t>Agreement</w:t>
      </w:r>
      <w:r w:rsidRPr="0072083C">
        <w:t>”).</w:t>
      </w:r>
    </w:p>
    <w:p w14:paraId="01EAD980" w14:textId="77777777" w:rsidR="00817A0A" w:rsidRPr="0072083C" w:rsidRDefault="00817A0A" w:rsidP="008D0186">
      <w:pPr>
        <w:pStyle w:val="Body"/>
      </w:pPr>
      <w:r w:rsidRPr="0072083C">
        <w:t>Seller shall review the status of each significant element of the Milestone Schedule and Seller shall identify such matters referenced in clauses (i)-(</w:t>
      </w:r>
      <w:r w:rsidR="00BC31F2">
        <w:t>iii</w:t>
      </w:r>
      <w:r w:rsidRPr="0072083C">
        <w:t>) below as known to Seller and which in Seller’s reasonable judgment are expected to adversely affect the Project or the Milestone Schedule, and with respect to any such matters, shall state the actions which Seller intends to take to ensure that conditions precedent and the milestones will be attained by their required dates.  Such matters may include, but shall not be limited to:</w:t>
      </w:r>
    </w:p>
    <w:p w14:paraId="01EAD981" w14:textId="77777777" w:rsidR="00817A0A" w:rsidRPr="0072083C" w:rsidRDefault="00817A0A" w:rsidP="008D0186">
      <w:pPr>
        <w:pStyle w:val="Body"/>
        <w:ind w:left="720"/>
      </w:pPr>
      <w:r w:rsidRPr="0072083C">
        <w:t>(i)</w:t>
      </w:r>
      <w:r w:rsidRPr="0072083C">
        <w:tab/>
        <w:t xml:space="preserve">Any material matter or issue arising in connection with a Permit Requirement, or compliance therewith, with respect to which there is a dispute over the interpretation of a law or regulation, any organized public opposition to the granting of a necessary Permit Requirement, or any action or expenditure required for compliance or obtaining approval that Seller is unwilling to take or make, in each case which in Seller’s reasonable opinion could reasonably be expected to materially threaten or prevent achieving Commercial Operation of any </w:t>
      </w:r>
      <w:r w:rsidR="0075326E">
        <w:t>Energy Storage System</w:t>
      </w:r>
      <w:r w:rsidRPr="0072083C">
        <w:t xml:space="preserve"> by the Initial Delivery Date;</w:t>
      </w:r>
    </w:p>
    <w:p w14:paraId="01EAD982" w14:textId="77777777" w:rsidR="00817A0A" w:rsidRPr="0072083C" w:rsidRDefault="00817A0A" w:rsidP="008D0186">
      <w:pPr>
        <w:pStyle w:val="Body"/>
        <w:ind w:left="720"/>
      </w:pPr>
      <w:r w:rsidRPr="0072083C">
        <w:t>(ii)</w:t>
      </w:r>
      <w:r w:rsidRPr="0072083C">
        <w:tab/>
        <w:t xml:space="preserve">A change in, or discovery by Seller of, any legal or regulatory requirement which would reasonably be expected to materially threaten Seller’s ability to achieve Commercial Operation of any </w:t>
      </w:r>
      <w:r w:rsidR="0075326E">
        <w:t>Energy Storage System</w:t>
      </w:r>
      <w:r w:rsidRPr="0072083C">
        <w:t xml:space="preserve"> by the Initial Delivery Date ;</w:t>
      </w:r>
    </w:p>
    <w:p w14:paraId="01EAD983" w14:textId="77777777" w:rsidR="00817A0A" w:rsidRPr="0072083C" w:rsidRDefault="00817A0A" w:rsidP="008D0186">
      <w:pPr>
        <w:pStyle w:val="Body"/>
        <w:ind w:left="720"/>
      </w:pPr>
      <w:r w:rsidRPr="0072083C">
        <w:t>(</w:t>
      </w:r>
      <w:r w:rsidR="00174A4F">
        <w:t>iii</w:t>
      </w:r>
      <w:r w:rsidRPr="0072083C">
        <w:t>)</w:t>
      </w:r>
      <w:r w:rsidRPr="0072083C">
        <w:tab/>
        <w:t>The status of any matter or issue identified as outstanding in any prior Monthly Progress Report and any material change in the Seller’s proposed actions to remedy or overcome such matter or issue.</w:t>
      </w:r>
    </w:p>
    <w:p w14:paraId="01EAD984" w14:textId="77777777" w:rsidR="00817A0A" w:rsidRPr="0072083C" w:rsidRDefault="00817A0A" w:rsidP="008D0186">
      <w:pPr>
        <w:pStyle w:val="Body"/>
      </w:pPr>
      <w:r w:rsidRPr="0072083C">
        <w:t xml:space="preserve">Seller shall complete, certify, and deliver this form Monthly Progress Report to </w:t>
      </w:r>
      <w:r w:rsidR="00D54D5C">
        <w:t>Buyer</w:t>
      </w:r>
      <w:r w:rsidRPr="0072083C">
        <w:t xml:space="preserve">, together with all attachments and exhibits.   </w:t>
      </w:r>
    </w:p>
    <w:p w14:paraId="01EAD985" w14:textId="77777777" w:rsidR="00817A0A" w:rsidRPr="008D0186" w:rsidRDefault="00817A0A" w:rsidP="008D0186">
      <w:pPr>
        <w:pStyle w:val="Body"/>
        <w:rPr>
          <w:b/>
          <w:u w:val="single"/>
        </w:rPr>
      </w:pPr>
      <w:r w:rsidRPr="008D0186">
        <w:rPr>
          <w:b/>
          <w:u w:val="single"/>
        </w:rPr>
        <w:t>Major activities to be performed for each aspect of the Project during the current calendar month.</w:t>
      </w:r>
    </w:p>
    <w:p w14:paraId="01EAD986" w14:textId="77777777" w:rsidR="00817A0A" w:rsidRPr="0072083C" w:rsidRDefault="00817A0A" w:rsidP="008D0186">
      <w:pPr>
        <w:pStyle w:val="Body"/>
        <w:rPr>
          <w:szCs w:val="24"/>
        </w:rPr>
      </w:pPr>
      <w:r w:rsidRPr="0072083C">
        <w:rPr>
          <w:szCs w:val="24"/>
        </w:rPr>
        <w:t>Please provide a brief summary of the Major</w:t>
      </w:r>
      <w:r w:rsidRPr="0072083C">
        <w:rPr>
          <w:rStyle w:val="FootnoteReference"/>
          <w:szCs w:val="24"/>
        </w:rPr>
        <w:footnoteReference w:id="1"/>
      </w:r>
      <w:r w:rsidRPr="0072083C">
        <w:rPr>
          <w:szCs w:val="24"/>
        </w:rPr>
        <w:t xml:space="preserve"> activities to be performed for each of the following aspects of the Project during the current calendar month:</w:t>
      </w:r>
    </w:p>
    <w:p w14:paraId="01EAD987" w14:textId="77777777" w:rsidR="00817A0A" w:rsidRPr="0072083C" w:rsidRDefault="00817A0A" w:rsidP="008D0186">
      <w:pPr>
        <w:pStyle w:val="Body"/>
        <w:rPr>
          <w:szCs w:val="24"/>
        </w:rPr>
      </w:pPr>
    </w:p>
    <w:p w14:paraId="01EAD988" w14:textId="77777777" w:rsidR="00817A0A" w:rsidRPr="008D0186" w:rsidRDefault="00817A0A" w:rsidP="008D0186">
      <w:pPr>
        <w:pStyle w:val="Body"/>
        <w:rPr>
          <w:b/>
        </w:rPr>
      </w:pPr>
      <w:r w:rsidRPr="008D0186">
        <w:rPr>
          <w:b/>
        </w:rPr>
        <w:t>Design</w:t>
      </w:r>
    </w:p>
    <w:p w14:paraId="01EAD989" w14:textId="77777777" w:rsidR="00817A0A" w:rsidRPr="0072083C" w:rsidRDefault="00817A0A" w:rsidP="008D0186">
      <w:pPr>
        <w:pStyle w:val="Body"/>
        <w:rPr>
          <w:szCs w:val="24"/>
        </w:rPr>
      </w:pPr>
    </w:p>
    <w:p w14:paraId="01EAD98A" w14:textId="77777777" w:rsidR="00817A0A" w:rsidRPr="008D0186" w:rsidRDefault="00817A0A" w:rsidP="008D0186">
      <w:pPr>
        <w:pStyle w:val="Body"/>
        <w:rPr>
          <w:b/>
          <w:szCs w:val="24"/>
        </w:rPr>
      </w:pPr>
      <w:r w:rsidRPr="008D0186">
        <w:rPr>
          <w:b/>
        </w:rPr>
        <w:t>Engineering</w:t>
      </w:r>
    </w:p>
    <w:p w14:paraId="01EAD98B" w14:textId="77777777" w:rsidR="00817A0A" w:rsidRPr="0072083C" w:rsidRDefault="00817A0A" w:rsidP="008D0186">
      <w:pPr>
        <w:pStyle w:val="Body"/>
        <w:rPr>
          <w:szCs w:val="24"/>
        </w:rPr>
      </w:pPr>
    </w:p>
    <w:p w14:paraId="01EAD98C" w14:textId="77777777" w:rsidR="00817A0A" w:rsidRPr="008D0186" w:rsidRDefault="00817A0A" w:rsidP="008D0186">
      <w:pPr>
        <w:pStyle w:val="Body"/>
        <w:rPr>
          <w:b/>
        </w:rPr>
      </w:pPr>
      <w:r w:rsidRPr="008D0186">
        <w:rPr>
          <w:b/>
        </w:rPr>
        <w:t xml:space="preserve">Major Equipment procurement </w:t>
      </w:r>
    </w:p>
    <w:p w14:paraId="01EAD98D" w14:textId="77777777" w:rsidR="00817A0A" w:rsidRPr="0072083C" w:rsidRDefault="00817A0A" w:rsidP="008D0186">
      <w:pPr>
        <w:pStyle w:val="Body"/>
        <w:rPr>
          <w:szCs w:val="24"/>
        </w:rPr>
      </w:pPr>
    </w:p>
    <w:p w14:paraId="01EAD98E" w14:textId="77777777" w:rsidR="00817A0A" w:rsidRPr="008D0186" w:rsidRDefault="00817A0A" w:rsidP="008D0186">
      <w:pPr>
        <w:pStyle w:val="Body"/>
        <w:rPr>
          <w:b/>
        </w:rPr>
      </w:pPr>
      <w:r w:rsidRPr="008D0186">
        <w:rPr>
          <w:b/>
        </w:rPr>
        <w:t>Construction</w:t>
      </w:r>
    </w:p>
    <w:p w14:paraId="01EAD98F" w14:textId="77777777" w:rsidR="008D0186" w:rsidRDefault="008D0186" w:rsidP="008D0186">
      <w:pPr>
        <w:pStyle w:val="Body"/>
      </w:pPr>
    </w:p>
    <w:p w14:paraId="01EAD990" w14:textId="77777777" w:rsidR="00817A0A" w:rsidRPr="008D0186" w:rsidRDefault="00817A0A" w:rsidP="008D0186">
      <w:pPr>
        <w:pStyle w:val="Body"/>
        <w:rPr>
          <w:b/>
        </w:rPr>
      </w:pPr>
      <w:r w:rsidRPr="008D0186">
        <w:rPr>
          <w:b/>
        </w:rPr>
        <w:t>Milestone report</w:t>
      </w:r>
    </w:p>
    <w:p w14:paraId="01EAD991" w14:textId="77777777" w:rsidR="00817A0A" w:rsidRPr="0072083C" w:rsidRDefault="00817A0A" w:rsidP="008D0186">
      <w:pPr>
        <w:pStyle w:val="Body"/>
        <w:rPr>
          <w:szCs w:val="24"/>
        </w:rPr>
      </w:pPr>
    </w:p>
    <w:p w14:paraId="01EAD992" w14:textId="77777777" w:rsidR="00817A0A" w:rsidRPr="008D0186" w:rsidRDefault="00817A0A" w:rsidP="008D0186">
      <w:pPr>
        <w:pStyle w:val="Body"/>
        <w:rPr>
          <w:b/>
        </w:rPr>
      </w:pPr>
      <w:r w:rsidRPr="008D0186">
        <w:rPr>
          <w:b/>
        </w:rPr>
        <w:t>Permitting</w:t>
      </w:r>
    </w:p>
    <w:p w14:paraId="01EAD993" w14:textId="77777777" w:rsidR="00817A0A" w:rsidRPr="0072083C" w:rsidRDefault="00817A0A" w:rsidP="008D0186">
      <w:pPr>
        <w:pStyle w:val="Body"/>
        <w:rPr>
          <w:szCs w:val="24"/>
        </w:rPr>
      </w:pPr>
    </w:p>
    <w:p w14:paraId="01EAD994" w14:textId="77777777" w:rsidR="00817A0A" w:rsidRPr="008D0186" w:rsidRDefault="00817A0A" w:rsidP="008D0186">
      <w:pPr>
        <w:pStyle w:val="Body"/>
        <w:rPr>
          <w:b/>
          <w:u w:val="single"/>
        </w:rPr>
      </w:pPr>
      <w:r w:rsidRPr="008D0186">
        <w:rPr>
          <w:b/>
          <w:u w:val="single"/>
        </w:rPr>
        <w:t>Major activities scheduled to be performed in the previous calendar month but not completed as scheduled.</w:t>
      </w:r>
    </w:p>
    <w:p w14:paraId="01EAD995" w14:textId="77777777" w:rsidR="00817A0A" w:rsidRPr="0072083C" w:rsidRDefault="00817A0A" w:rsidP="008D0186">
      <w:pPr>
        <w:pStyle w:val="Body"/>
        <w:rPr>
          <w:szCs w:val="24"/>
        </w:rPr>
      </w:pPr>
      <w:r w:rsidRPr="0072083C">
        <w:rPr>
          <w:szCs w:val="24"/>
        </w:rPr>
        <w:t>Please provide a brief summary of the Major activities which were scheduled to be performed in the previous calendar month and their status, including those activities that were not completed as scheduled:</w:t>
      </w:r>
    </w:p>
    <w:p w14:paraId="01EAD996" w14:textId="77777777" w:rsidR="00817A0A" w:rsidRPr="008D0186" w:rsidRDefault="00817A0A" w:rsidP="008D0186">
      <w:pPr>
        <w:pStyle w:val="Body"/>
        <w:rPr>
          <w:b/>
        </w:rPr>
      </w:pPr>
      <w:r w:rsidRPr="008D0186">
        <w:rPr>
          <w:b/>
        </w:rPr>
        <w:t>Design</w:t>
      </w:r>
    </w:p>
    <w:p w14:paraId="01EAD997" w14:textId="77777777" w:rsidR="00817A0A" w:rsidRPr="0072083C" w:rsidRDefault="00817A0A" w:rsidP="008D0186">
      <w:pPr>
        <w:pStyle w:val="Body"/>
        <w:rPr>
          <w:szCs w:val="24"/>
        </w:rPr>
      </w:pPr>
    </w:p>
    <w:p w14:paraId="01EAD998" w14:textId="77777777" w:rsidR="00817A0A" w:rsidRPr="008D0186" w:rsidRDefault="00817A0A" w:rsidP="008D0186">
      <w:pPr>
        <w:pStyle w:val="Body"/>
        <w:rPr>
          <w:b/>
        </w:rPr>
      </w:pPr>
      <w:r w:rsidRPr="008D0186">
        <w:rPr>
          <w:b/>
        </w:rPr>
        <w:t>Engineering</w:t>
      </w:r>
    </w:p>
    <w:p w14:paraId="01EAD999" w14:textId="77777777" w:rsidR="00817A0A" w:rsidRPr="0072083C" w:rsidRDefault="00817A0A" w:rsidP="008D0186">
      <w:pPr>
        <w:pStyle w:val="Body"/>
        <w:rPr>
          <w:szCs w:val="24"/>
        </w:rPr>
      </w:pPr>
    </w:p>
    <w:p w14:paraId="01EAD99A" w14:textId="77777777" w:rsidR="00817A0A" w:rsidRPr="008D0186" w:rsidRDefault="00817A0A" w:rsidP="008D0186">
      <w:pPr>
        <w:pStyle w:val="Body"/>
        <w:rPr>
          <w:b/>
        </w:rPr>
      </w:pPr>
      <w:r w:rsidRPr="008D0186">
        <w:rPr>
          <w:b/>
        </w:rPr>
        <w:t xml:space="preserve">Major Equipment procurement </w:t>
      </w:r>
    </w:p>
    <w:p w14:paraId="01EAD99B" w14:textId="77777777" w:rsidR="00817A0A" w:rsidRPr="0072083C" w:rsidRDefault="00817A0A" w:rsidP="008D0186">
      <w:pPr>
        <w:pStyle w:val="Body"/>
        <w:rPr>
          <w:szCs w:val="24"/>
        </w:rPr>
      </w:pPr>
    </w:p>
    <w:p w14:paraId="01EAD99C" w14:textId="77777777" w:rsidR="00817A0A" w:rsidRPr="008D0186" w:rsidRDefault="00817A0A" w:rsidP="008D0186">
      <w:pPr>
        <w:pStyle w:val="Body"/>
        <w:rPr>
          <w:b/>
        </w:rPr>
      </w:pPr>
      <w:r w:rsidRPr="008D0186">
        <w:rPr>
          <w:b/>
        </w:rPr>
        <w:t>Construction</w:t>
      </w:r>
    </w:p>
    <w:p w14:paraId="01EAD99D" w14:textId="77777777" w:rsidR="00817A0A" w:rsidRPr="0072083C" w:rsidRDefault="00817A0A" w:rsidP="008D0186">
      <w:pPr>
        <w:pStyle w:val="Body"/>
        <w:rPr>
          <w:szCs w:val="24"/>
        </w:rPr>
      </w:pPr>
    </w:p>
    <w:p w14:paraId="01EAD99E" w14:textId="77777777" w:rsidR="00817A0A" w:rsidRPr="008D0186" w:rsidRDefault="00817A0A" w:rsidP="008D0186">
      <w:pPr>
        <w:pStyle w:val="Body"/>
        <w:rPr>
          <w:b/>
        </w:rPr>
      </w:pPr>
      <w:r w:rsidRPr="008D0186">
        <w:rPr>
          <w:b/>
        </w:rPr>
        <w:t>Milestone report</w:t>
      </w:r>
    </w:p>
    <w:p w14:paraId="01EAD99F" w14:textId="77777777" w:rsidR="00817A0A" w:rsidRPr="0072083C" w:rsidRDefault="00817A0A" w:rsidP="008D0186">
      <w:pPr>
        <w:pStyle w:val="Body"/>
        <w:rPr>
          <w:szCs w:val="24"/>
        </w:rPr>
      </w:pPr>
    </w:p>
    <w:p w14:paraId="01EAD9A0" w14:textId="77777777" w:rsidR="00817A0A" w:rsidRPr="008D0186" w:rsidRDefault="00817A0A" w:rsidP="008D0186">
      <w:pPr>
        <w:pStyle w:val="Body"/>
        <w:rPr>
          <w:b/>
        </w:rPr>
      </w:pPr>
      <w:r w:rsidRPr="008D0186">
        <w:rPr>
          <w:b/>
        </w:rPr>
        <w:t>Permitting</w:t>
      </w:r>
    </w:p>
    <w:p w14:paraId="01EAD9A1" w14:textId="77777777" w:rsidR="00817A0A" w:rsidRPr="0072083C" w:rsidRDefault="00817A0A" w:rsidP="008D0186">
      <w:pPr>
        <w:pStyle w:val="Body"/>
        <w:rPr>
          <w:szCs w:val="24"/>
        </w:rPr>
      </w:pPr>
    </w:p>
    <w:p w14:paraId="01EAD9A2" w14:textId="77777777" w:rsidR="00817A0A" w:rsidRPr="008D0186" w:rsidRDefault="00817A0A" w:rsidP="008D0186">
      <w:pPr>
        <w:pStyle w:val="Body"/>
        <w:rPr>
          <w:b/>
          <w:u w:val="single"/>
        </w:rPr>
      </w:pPr>
      <w:r w:rsidRPr="008D0186">
        <w:rPr>
          <w:b/>
          <w:u w:val="single"/>
        </w:rPr>
        <w:t>Overall assessment of the Project status.</w:t>
      </w:r>
    </w:p>
    <w:p w14:paraId="01EAD9A3" w14:textId="77777777" w:rsidR="00817A0A" w:rsidRPr="0072083C" w:rsidRDefault="00817A0A" w:rsidP="008D0186">
      <w:pPr>
        <w:pStyle w:val="Body"/>
        <w:rPr>
          <w:szCs w:val="24"/>
        </w:rPr>
      </w:pPr>
      <w:r w:rsidRPr="0072083C">
        <w:rPr>
          <w:szCs w:val="24"/>
        </w:rPr>
        <w:t>Please provide a brief summary of your assessment of the status and progress of each of the following aspects of the Project:</w:t>
      </w:r>
    </w:p>
    <w:p w14:paraId="01EAD9A4" w14:textId="77777777" w:rsidR="00817A0A" w:rsidRPr="0072083C" w:rsidRDefault="00817A0A" w:rsidP="008D0186">
      <w:pPr>
        <w:pStyle w:val="Body"/>
        <w:rPr>
          <w:szCs w:val="24"/>
        </w:rPr>
      </w:pPr>
    </w:p>
    <w:p w14:paraId="01EAD9A5" w14:textId="77777777" w:rsidR="00817A0A" w:rsidRPr="008D0186" w:rsidRDefault="00817A0A" w:rsidP="008D0186">
      <w:pPr>
        <w:pStyle w:val="Body"/>
        <w:rPr>
          <w:b/>
        </w:rPr>
      </w:pPr>
      <w:r w:rsidRPr="008D0186">
        <w:rPr>
          <w:b/>
        </w:rPr>
        <w:t>Design</w:t>
      </w:r>
    </w:p>
    <w:p w14:paraId="01EAD9A6" w14:textId="77777777" w:rsidR="00817A0A" w:rsidRPr="0072083C" w:rsidRDefault="00817A0A" w:rsidP="008D0186">
      <w:pPr>
        <w:pStyle w:val="Body"/>
        <w:rPr>
          <w:szCs w:val="24"/>
        </w:rPr>
      </w:pPr>
    </w:p>
    <w:p w14:paraId="01EAD9A7" w14:textId="77777777" w:rsidR="00817A0A" w:rsidRPr="008D0186" w:rsidRDefault="00817A0A" w:rsidP="008D0186">
      <w:pPr>
        <w:pStyle w:val="Body"/>
        <w:rPr>
          <w:b/>
          <w:szCs w:val="24"/>
        </w:rPr>
      </w:pPr>
      <w:r w:rsidRPr="008D0186">
        <w:rPr>
          <w:b/>
          <w:szCs w:val="24"/>
        </w:rPr>
        <w:t>Engineering</w:t>
      </w:r>
    </w:p>
    <w:p w14:paraId="01EAD9A8" w14:textId="77777777" w:rsidR="00817A0A" w:rsidRPr="0072083C" w:rsidRDefault="00817A0A" w:rsidP="008D0186">
      <w:pPr>
        <w:pStyle w:val="Body"/>
        <w:rPr>
          <w:szCs w:val="24"/>
        </w:rPr>
      </w:pPr>
    </w:p>
    <w:p w14:paraId="01EAD9A9" w14:textId="77777777" w:rsidR="00817A0A" w:rsidRPr="008D0186" w:rsidRDefault="00817A0A" w:rsidP="008D0186">
      <w:pPr>
        <w:pStyle w:val="Body"/>
        <w:rPr>
          <w:b/>
          <w:szCs w:val="24"/>
        </w:rPr>
      </w:pPr>
      <w:r w:rsidRPr="008D0186">
        <w:rPr>
          <w:b/>
          <w:szCs w:val="24"/>
        </w:rPr>
        <w:t xml:space="preserve">Major Equipment procurement </w:t>
      </w:r>
    </w:p>
    <w:p w14:paraId="01EAD9AA" w14:textId="77777777" w:rsidR="00817A0A" w:rsidRPr="0072083C" w:rsidRDefault="00817A0A" w:rsidP="008D0186">
      <w:pPr>
        <w:pStyle w:val="Body"/>
        <w:rPr>
          <w:szCs w:val="24"/>
        </w:rPr>
      </w:pPr>
    </w:p>
    <w:p w14:paraId="01EAD9AB" w14:textId="77777777" w:rsidR="00817A0A" w:rsidRPr="008D0186" w:rsidRDefault="00817A0A" w:rsidP="008D0186">
      <w:pPr>
        <w:pStyle w:val="Body"/>
        <w:rPr>
          <w:b/>
          <w:szCs w:val="24"/>
        </w:rPr>
      </w:pPr>
      <w:r w:rsidRPr="008D0186">
        <w:rPr>
          <w:b/>
          <w:szCs w:val="24"/>
        </w:rPr>
        <w:t>Construction</w:t>
      </w:r>
    </w:p>
    <w:p w14:paraId="01EAD9AC" w14:textId="77777777" w:rsidR="00817A0A" w:rsidRPr="0072083C" w:rsidRDefault="00817A0A" w:rsidP="008D0186">
      <w:pPr>
        <w:pStyle w:val="Body"/>
        <w:rPr>
          <w:szCs w:val="24"/>
        </w:rPr>
      </w:pPr>
    </w:p>
    <w:p w14:paraId="01EAD9AD" w14:textId="77777777" w:rsidR="00817A0A" w:rsidRPr="008D0186" w:rsidRDefault="00817A0A" w:rsidP="008D0186">
      <w:pPr>
        <w:pStyle w:val="Body"/>
        <w:rPr>
          <w:b/>
          <w:szCs w:val="24"/>
        </w:rPr>
      </w:pPr>
      <w:r w:rsidRPr="008D0186">
        <w:rPr>
          <w:b/>
          <w:szCs w:val="24"/>
        </w:rPr>
        <w:t>Milestone report</w:t>
      </w:r>
    </w:p>
    <w:p w14:paraId="01EAD9AE" w14:textId="77777777" w:rsidR="00817A0A" w:rsidRPr="0072083C" w:rsidRDefault="00817A0A" w:rsidP="008D0186">
      <w:pPr>
        <w:pStyle w:val="Body"/>
        <w:rPr>
          <w:szCs w:val="24"/>
        </w:rPr>
      </w:pPr>
    </w:p>
    <w:p w14:paraId="01EAD9AF" w14:textId="77777777" w:rsidR="00817A0A" w:rsidRPr="008D0186" w:rsidRDefault="00817A0A" w:rsidP="008D0186">
      <w:pPr>
        <w:pStyle w:val="Body"/>
        <w:rPr>
          <w:b/>
          <w:szCs w:val="24"/>
        </w:rPr>
      </w:pPr>
      <w:r w:rsidRPr="008D0186">
        <w:rPr>
          <w:b/>
          <w:szCs w:val="24"/>
        </w:rPr>
        <w:t>Permitting</w:t>
      </w:r>
    </w:p>
    <w:p w14:paraId="01EAD9B0" w14:textId="77777777" w:rsidR="00817A0A" w:rsidRPr="0072083C" w:rsidRDefault="00817A0A" w:rsidP="008D0186">
      <w:pPr>
        <w:pStyle w:val="Body"/>
        <w:rPr>
          <w:szCs w:val="24"/>
        </w:rPr>
      </w:pPr>
    </w:p>
    <w:p w14:paraId="01EAD9B1" w14:textId="77777777" w:rsidR="00817A0A" w:rsidRPr="008D0186" w:rsidRDefault="00817A0A" w:rsidP="008D0186">
      <w:pPr>
        <w:pStyle w:val="Body"/>
        <w:rPr>
          <w:b/>
        </w:rPr>
      </w:pPr>
      <w:r w:rsidRPr="008D0186">
        <w:rPr>
          <w:b/>
        </w:rPr>
        <w:t>Exhibit 1:  Progress Curve.</w:t>
      </w:r>
    </w:p>
    <w:p w14:paraId="01EAD9B2" w14:textId="77777777" w:rsidR="00817A0A" w:rsidRDefault="00817A0A" w:rsidP="008D0186">
      <w:pPr>
        <w:pStyle w:val="Body"/>
        <w:rPr>
          <w:szCs w:val="24"/>
        </w:rPr>
      </w:pPr>
      <w:r w:rsidRPr="0072083C">
        <w:rPr>
          <w:szCs w:val="24"/>
        </w:rPr>
        <w:t xml:space="preserve">The progress curve which shows the progress achieved on the construction of the Project through the current month against the current Monthly Progress Report is included herewith as Exhibit 1. </w:t>
      </w:r>
    </w:p>
    <w:p w14:paraId="01EAD9B3" w14:textId="77777777" w:rsidR="00817A0A" w:rsidRPr="0072083C" w:rsidRDefault="00817A0A" w:rsidP="008D0186">
      <w:pPr>
        <w:pStyle w:val="Body"/>
        <w:rPr>
          <w:szCs w:val="24"/>
        </w:rPr>
      </w:pPr>
    </w:p>
    <w:p w14:paraId="01EAD9B4" w14:textId="77777777" w:rsidR="00817A0A" w:rsidRPr="008D0186" w:rsidRDefault="00817A0A" w:rsidP="008D0186">
      <w:pPr>
        <w:pStyle w:val="Body"/>
        <w:rPr>
          <w:b/>
        </w:rPr>
      </w:pPr>
      <w:r w:rsidRPr="008D0186">
        <w:rPr>
          <w:b/>
        </w:rPr>
        <w:t>Exhibit 2:  Photos.</w:t>
      </w:r>
    </w:p>
    <w:p w14:paraId="01EAD9B5" w14:textId="77777777" w:rsidR="00817A0A" w:rsidRPr="0072083C" w:rsidRDefault="00817A0A" w:rsidP="008D0186">
      <w:pPr>
        <w:pStyle w:val="Body"/>
        <w:rPr>
          <w:szCs w:val="24"/>
        </w:rPr>
      </w:pPr>
      <w:r w:rsidRPr="0072083C">
        <w:rPr>
          <w:szCs w:val="24"/>
        </w:rPr>
        <w:t xml:space="preserve">The photos included with this Exhibit 2 indicate construction progress to-date at the Project site.  </w:t>
      </w:r>
    </w:p>
    <w:p w14:paraId="01EAD9B6" w14:textId="77777777" w:rsidR="00817A0A" w:rsidRPr="008D0186" w:rsidRDefault="00817A0A" w:rsidP="008D0186">
      <w:pPr>
        <w:pStyle w:val="Body"/>
        <w:rPr>
          <w:b/>
          <w:szCs w:val="24"/>
          <w:u w:val="single"/>
        </w:rPr>
      </w:pPr>
      <w:r w:rsidRPr="008D0186">
        <w:rPr>
          <w:b/>
          <w:szCs w:val="24"/>
          <w:u w:val="single"/>
        </w:rPr>
        <w:t>Safety and Health Reports</w:t>
      </w:r>
    </w:p>
    <w:p w14:paraId="01EAD9B7" w14:textId="77777777" w:rsidR="00817A0A" w:rsidRPr="0072083C" w:rsidRDefault="00817A0A" w:rsidP="008D0186">
      <w:pPr>
        <w:pStyle w:val="Body"/>
        <w:rPr>
          <w:szCs w:val="24"/>
        </w:rPr>
      </w:pPr>
    </w:p>
    <w:p w14:paraId="01EAD9B8" w14:textId="77777777" w:rsidR="00817A0A" w:rsidRPr="008D0186" w:rsidRDefault="00817A0A" w:rsidP="008D0186">
      <w:pPr>
        <w:pStyle w:val="Body"/>
        <w:rPr>
          <w:b/>
          <w:szCs w:val="24"/>
        </w:rPr>
      </w:pPr>
      <w:r w:rsidRPr="008D0186">
        <w:rPr>
          <w:b/>
          <w:szCs w:val="24"/>
        </w:rPr>
        <w:t>Any work stoppage from the previous calendar month:</w:t>
      </w:r>
    </w:p>
    <w:p w14:paraId="01EAD9B9" w14:textId="77777777" w:rsidR="00817A0A" w:rsidRPr="0072083C" w:rsidRDefault="00817A0A" w:rsidP="008D0186">
      <w:pPr>
        <w:pStyle w:val="Body"/>
        <w:rPr>
          <w:szCs w:val="24"/>
        </w:rPr>
      </w:pPr>
    </w:p>
    <w:p w14:paraId="01EAD9BA" w14:textId="77777777" w:rsidR="00817A0A" w:rsidRPr="008D0186" w:rsidRDefault="00817A0A" w:rsidP="008D0186">
      <w:pPr>
        <w:pStyle w:val="Body"/>
        <w:rPr>
          <w:b/>
          <w:szCs w:val="24"/>
        </w:rPr>
      </w:pPr>
      <w:r w:rsidRPr="008D0186">
        <w:rPr>
          <w:b/>
          <w:szCs w:val="24"/>
        </w:rPr>
        <w:t>Work stoppage impact on construction of the Project:</w:t>
      </w:r>
    </w:p>
    <w:p w14:paraId="01EAD9BB" w14:textId="77777777" w:rsidR="00817A0A" w:rsidRPr="0072083C" w:rsidRDefault="00817A0A" w:rsidP="008D0186">
      <w:pPr>
        <w:pStyle w:val="Body"/>
        <w:rPr>
          <w:szCs w:val="24"/>
        </w:rPr>
      </w:pPr>
    </w:p>
    <w:p w14:paraId="01EAD9BC" w14:textId="77777777" w:rsidR="00817A0A" w:rsidRPr="0072083C" w:rsidRDefault="00817A0A" w:rsidP="008D0186">
      <w:pPr>
        <w:pStyle w:val="Body"/>
        <w:rPr>
          <w:szCs w:val="24"/>
        </w:rPr>
      </w:pPr>
    </w:p>
    <w:p w14:paraId="01EAD9BD" w14:textId="77777777" w:rsidR="00817A0A" w:rsidRPr="0072083C" w:rsidRDefault="00817A0A" w:rsidP="00817A0A">
      <w:pPr>
        <w:spacing w:after="240"/>
        <w:ind w:firstLine="720"/>
        <w:rPr>
          <w:szCs w:val="24"/>
        </w:rPr>
      </w:pPr>
      <w:r w:rsidRPr="0072083C">
        <w:rPr>
          <w:szCs w:val="24"/>
        </w:rPr>
        <w:t>I, ___________, on behalf of and as an authorized representative of, do hereby certify that any and all information contained in the attached ________’s Monthly Progress Report is true and accurate, and reflects, to the best of my knowledge, the current status of the construction of the Project as of the date specified below.</w:t>
      </w:r>
    </w:p>
    <w:p w14:paraId="01EAD9BE" w14:textId="77777777" w:rsidR="00817A0A" w:rsidRPr="0072083C" w:rsidRDefault="00817A0A" w:rsidP="00817A0A">
      <w:pPr>
        <w:spacing w:after="480"/>
        <w:rPr>
          <w:szCs w:val="24"/>
        </w:rPr>
      </w:pPr>
      <w:r w:rsidRPr="0072083C">
        <w:rPr>
          <w:szCs w:val="24"/>
        </w:rPr>
        <w:t>By:__________________________</w:t>
      </w:r>
    </w:p>
    <w:p w14:paraId="01EAD9BF" w14:textId="77777777" w:rsidR="00817A0A" w:rsidRPr="0072083C" w:rsidRDefault="00817A0A" w:rsidP="00817A0A">
      <w:pPr>
        <w:spacing w:after="480"/>
        <w:rPr>
          <w:szCs w:val="24"/>
        </w:rPr>
      </w:pPr>
      <w:r w:rsidRPr="0072083C">
        <w:rPr>
          <w:szCs w:val="24"/>
        </w:rPr>
        <w:t>Name:________________________</w:t>
      </w:r>
    </w:p>
    <w:p w14:paraId="01EAD9C0" w14:textId="77777777" w:rsidR="00817A0A" w:rsidRPr="0072083C" w:rsidRDefault="00817A0A" w:rsidP="00817A0A">
      <w:pPr>
        <w:spacing w:after="240"/>
        <w:rPr>
          <w:szCs w:val="24"/>
        </w:rPr>
      </w:pPr>
      <w:r w:rsidRPr="0072083C">
        <w:rPr>
          <w:szCs w:val="24"/>
        </w:rPr>
        <w:t>Title:_________________________</w:t>
      </w:r>
    </w:p>
    <w:p w14:paraId="01EAD9C1" w14:textId="77777777" w:rsidR="00817A0A" w:rsidRPr="0072083C" w:rsidRDefault="00817A0A" w:rsidP="00817A0A">
      <w:pPr>
        <w:spacing w:after="240"/>
        <w:rPr>
          <w:szCs w:val="24"/>
        </w:rPr>
      </w:pPr>
      <w:r w:rsidRPr="0072083C">
        <w:rPr>
          <w:szCs w:val="24"/>
        </w:rPr>
        <w:t>Date:_________________________</w:t>
      </w:r>
    </w:p>
    <w:p w14:paraId="01EAD9C2" w14:textId="77777777" w:rsidR="00817A0A" w:rsidRPr="0072083C" w:rsidRDefault="00817A0A" w:rsidP="00817A0A">
      <w:pPr>
        <w:rPr>
          <w:szCs w:val="24"/>
        </w:rPr>
      </w:pPr>
    </w:p>
    <w:p w14:paraId="01EAD9C3" w14:textId="77777777" w:rsidR="00817A0A" w:rsidRPr="0072083C" w:rsidRDefault="00817A0A" w:rsidP="00817A0A">
      <w:pPr>
        <w:jc w:val="center"/>
        <w:rPr>
          <w:szCs w:val="24"/>
        </w:rPr>
      </w:pPr>
    </w:p>
    <w:p w14:paraId="01EAD9C4" w14:textId="77777777" w:rsidR="008B122C" w:rsidRPr="00A23FFA" w:rsidRDefault="008B122C" w:rsidP="008B122C">
      <w:pPr>
        <w:jc w:val="center"/>
        <w:rPr>
          <w:szCs w:val="24"/>
        </w:rPr>
      </w:pPr>
    </w:p>
    <w:p w14:paraId="01EAD9C5" w14:textId="77777777" w:rsidR="008B122C" w:rsidRPr="00A23FFA" w:rsidRDefault="008B122C" w:rsidP="008B122C">
      <w:pPr>
        <w:jc w:val="center"/>
        <w:rPr>
          <w:b/>
          <w:szCs w:val="24"/>
        </w:rPr>
      </w:pPr>
      <w:r w:rsidRPr="00A23FFA">
        <w:rPr>
          <w:b/>
          <w:szCs w:val="24"/>
        </w:rPr>
        <w:br w:type="page"/>
        <w:t>APPENDIX 7</w:t>
      </w:r>
    </w:p>
    <w:p w14:paraId="01EAD9C6" w14:textId="77777777" w:rsidR="008B122C" w:rsidRPr="00A23FFA" w:rsidRDefault="008B122C" w:rsidP="008B122C">
      <w:pPr>
        <w:jc w:val="center"/>
        <w:rPr>
          <w:szCs w:val="24"/>
        </w:rPr>
      </w:pPr>
      <w:r w:rsidRPr="00A23FFA">
        <w:rPr>
          <w:b/>
          <w:szCs w:val="24"/>
        </w:rPr>
        <w:t>TESTING PROTOCOLS</w:t>
      </w:r>
    </w:p>
    <w:p w14:paraId="01EAD9C7" w14:textId="77777777" w:rsidR="00020F8D" w:rsidRPr="00020F8D" w:rsidRDefault="00020F8D" w:rsidP="00252FAD">
      <w:pPr>
        <w:spacing w:after="240"/>
        <w:jc w:val="left"/>
        <w:rPr>
          <w:szCs w:val="24"/>
        </w:rPr>
      </w:pPr>
    </w:p>
    <w:p w14:paraId="01EAD9C8" w14:textId="77777777" w:rsidR="00020F8D" w:rsidRPr="00020F8D" w:rsidRDefault="00020F8D" w:rsidP="00020F8D">
      <w:pPr>
        <w:jc w:val="center"/>
        <w:rPr>
          <w:b/>
          <w:szCs w:val="24"/>
        </w:rPr>
      </w:pPr>
      <w:r w:rsidRPr="00020F8D">
        <w:rPr>
          <w:b/>
          <w:szCs w:val="24"/>
        </w:rPr>
        <w:t>COMMERCIAL OPERATION and</w:t>
      </w:r>
    </w:p>
    <w:p w14:paraId="01EAD9C9" w14:textId="77777777" w:rsidR="00020F8D" w:rsidRPr="00020F8D" w:rsidRDefault="00020F8D" w:rsidP="00020F8D">
      <w:pPr>
        <w:spacing w:after="120"/>
        <w:jc w:val="center"/>
        <w:rPr>
          <w:b/>
          <w:szCs w:val="24"/>
        </w:rPr>
      </w:pPr>
      <w:r w:rsidRPr="00020F8D">
        <w:rPr>
          <w:b/>
          <w:szCs w:val="24"/>
        </w:rPr>
        <w:t>CONTRACT CAPACITY &amp; ANCILLARY SERVICE TESTS</w:t>
      </w:r>
    </w:p>
    <w:p w14:paraId="01EAD9CA" w14:textId="77777777" w:rsidR="00020F8D" w:rsidRPr="00020F8D" w:rsidRDefault="00020F8D" w:rsidP="00020F8D">
      <w:pPr>
        <w:spacing w:after="240"/>
        <w:jc w:val="left"/>
        <w:rPr>
          <w:szCs w:val="24"/>
        </w:rPr>
      </w:pPr>
      <w:r w:rsidRPr="00020F8D">
        <w:rPr>
          <w:szCs w:val="24"/>
        </w:rPr>
        <w:t xml:space="preserve">This </w:t>
      </w:r>
      <w:r w:rsidRPr="00020F8D">
        <w:rPr>
          <w:szCs w:val="24"/>
          <w:u w:val="single"/>
        </w:rPr>
        <w:t>Appendix 7</w:t>
      </w:r>
      <w:r w:rsidRPr="00020F8D">
        <w:rPr>
          <w:szCs w:val="24"/>
        </w:rPr>
        <w:t xml:space="preserve"> sets forth the protocols for (i) the Commercial Operation Test that the Project must successfully complete in order to achieve Commercial Operation and which sets the level of Contract Capacity for the Project, and (ii) the Contract Capacity &amp; Ancillary Services Test.  The Commercial Operation Test and the Contract Capacity &amp; Ancillary Services Tests are sometimes referred to in this Appendix individually as a “</w:t>
      </w:r>
      <w:r w:rsidRPr="00020F8D">
        <w:rPr>
          <w:szCs w:val="24"/>
          <w:u w:val="single"/>
        </w:rPr>
        <w:t>Test</w:t>
      </w:r>
      <w:r w:rsidRPr="00020F8D">
        <w:rPr>
          <w:szCs w:val="24"/>
        </w:rPr>
        <w:t>” and jointly as the “</w:t>
      </w:r>
      <w:r w:rsidRPr="00020F8D">
        <w:rPr>
          <w:szCs w:val="24"/>
          <w:u w:val="single"/>
        </w:rPr>
        <w:t>Tests</w:t>
      </w:r>
      <w:r w:rsidRPr="00020F8D">
        <w:rPr>
          <w:szCs w:val="24"/>
        </w:rPr>
        <w:t>.”</w:t>
      </w:r>
    </w:p>
    <w:p w14:paraId="01EAD9CB" w14:textId="77777777" w:rsidR="00020F8D" w:rsidRPr="00020F8D" w:rsidRDefault="00020F8D" w:rsidP="00020F8D">
      <w:pPr>
        <w:spacing w:after="240"/>
        <w:jc w:val="left"/>
        <w:rPr>
          <w:szCs w:val="24"/>
        </w:rPr>
      </w:pPr>
      <w:r w:rsidRPr="00020F8D">
        <w:rPr>
          <w:szCs w:val="24"/>
        </w:rPr>
        <w:t>PART I.</w:t>
      </w:r>
      <w:r w:rsidRPr="00020F8D">
        <w:rPr>
          <w:szCs w:val="24"/>
        </w:rPr>
        <w:tab/>
        <w:t>GENERAL.</w:t>
      </w:r>
    </w:p>
    <w:p w14:paraId="01EAD9CC" w14:textId="77777777" w:rsidR="00020F8D" w:rsidRPr="00020F8D" w:rsidRDefault="00020F8D" w:rsidP="00020F8D">
      <w:pPr>
        <w:spacing w:after="240"/>
        <w:jc w:val="left"/>
        <w:rPr>
          <w:szCs w:val="24"/>
        </w:rPr>
      </w:pPr>
      <w:r w:rsidRPr="00020F8D">
        <w:rPr>
          <w:szCs w:val="24"/>
        </w:rPr>
        <w:t xml:space="preserve">The Commercial Operation Test and each Contract Capacity &amp; Ancillary Service Test will be conducted in accordance with Prudent Electrical Practices and the provisions of </w:t>
      </w:r>
      <w:r w:rsidRPr="00020F8D">
        <w:rPr>
          <w:bCs/>
          <w:i/>
          <w:noProof/>
          <w:color w:val="FF0000"/>
          <w:szCs w:val="24"/>
        </w:rPr>
        <w:t>[ TBD based on storage process technology]</w:t>
      </w:r>
      <w:r w:rsidRPr="00020F8D">
        <w:rPr>
          <w:szCs w:val="24"/>
        </w:rPr>
        <w:t xml:space="preserve">. </w:t>
      </w:r>
    </w:p>
    <w:p w14:paraId="01EAD9CD" w14:textId="77777777" w:rsidR="00020F8D" w:rsidRPr="00020F8D" w:rsidRDefault="00020F8D" w:rsidP="00020F8D">
      <w:pPr>
        <w:spacing w:after="240"/>
        <w:jc w:val="left"/>
        <w:rPr>
          <w:szCs w:val="24"/>
        </w:rPr>
      </w:pPr>
      <w:r w:rsidRPr="00020F8D">
        <w:rPr>
          <w:szCs w:val="24"/>
        </w:rPr>
        <w:t>PART II.</w:t>
      </w:r>
      <w:r w:rsidRPr="00020F8D">
        <w:rPr>
          <w:szCs w:val="24"/>
        </w:rPr>
        <w:tab/>
        <w:t xml:space="preserve">REQUIREMENTS APPLICABLE TO ALL TESTS. </w:t>
      </w:r>
    </w:p>
    <w:p w14:paraId="01EAD9CE" w14:textId="77777777" w:rsidR="00020F8D" w:rsidRPr="00020F8D" w:rsidRDefault="00020F8D" w:rsidP="00020F8D">
      <w:pPr>
        <w:spacing w:after="240"/>
        <w:ind w:left="1440" w:hanging="720"/>
        <w:jc w:val="left"/>
        <w:rPr>
          <w:szCs w:val="24"/>
        </w:rPr>
      </w:pPr>
      <w:r w:rsidRPr="00020F8D">
        <w:rPr>
          <w:szCs w:val="24"/>
        </w:rPr>
        <w:t>A.</w:t>
      </w:r>
      <w:r w:rsidRPr="00020F8D">
        <w:rPr>
          <w:szCs w:val="24"/>
        </w:rPr>
        <w:tab/>
      </w:r>
      <w:r w:rsidRPr="00020F8D">
        <w:rPr>
          <w:szCs w:val="24"/>
          <w:u w:val="single"/>
        </w:rPr>
        <w:t>Test Elements</w:t>
      </w:r>
      <w:r w:rsidRPr="00020F8D">
        <w:rPr>
          <w:szCs w:val="24"/>
        </w:rPr>
        <w:t>.  The Test shall include the following test elements (unless Buyer otherwise agrees in writing in its sole discretion):</w:t>
      </w:r>
    </w:p>
    <w:p w14:paraId="01EAD9CF" w14:textId="77777777" w:rsidR="00020F8D" w:rsidRPr="00020F8D" w:rsidRDefault="00020F8D" w:rsidP="00020F8D">
      <w:pPr>
        <w:numPr>
          <w:ilvl w:val="0"/>
          <w:numId w:val="65"/>
        </w:numPr>
        <w:spacing w:after="240"/>
        <w:ind w:left="2160" w:hanging="720"/>
        <w:jc w:val="left"/>
        <w:rPr>
          <w:szCs w:val="24"/>
        </w:rPr>
      </w:pPr>
      <w:r w:rsidRPr="00020F8D">
        <w:rPr>
          <w:szCs w:val="24"/>
        </w:rPr>
        <w:t>Measurement of the Projects electrical output at PMAX;</w:t>
      </w:r>
    </w:p>
    <w:p w14:paraId="01EAD9D0" w14:textId="77777777" w:rsidR="00020F8D" w:rsidRPr="00020F8D" w:rsidRDefault="00020F8D" w:rsidP="00020F8D">
      <w:pPr>
        <w:numPr>
          <w:ilvl w:val="0"/>
          <w:numId w:val="65"/>
        </w:numPr>
        <w:spacing w:after="240"/>
        <w:ind w:left="2160" w:hanging="720"/>
        <w:jc w:val="left"/>
        <w:rPr>
          <w:szCs w:val="24"/>
        </w:rPr>
      </w:pPr>
      <w:r w:rsidRPr="00020F8D">
        <w:rPr>
          <w:szCs w:val="24"/>
        </w:rPr>
        <w:t xml:space="preserve">Measurement of the Projects ’s electrical output at PMIN; </w:t>
      </w:r>
    </w:p>
    <w:p w14:paraId="01EAD9D1" w14:textId="77777777" w:rsidR="00020F8D" w:rsidRPr="00020F8D" w:rsidRDefault="00020F8D" w:rsidP="00020F8D">
      <w:pPr>
        <w:numPr>
          <w:ilvl w:val="1"/>
          <w:numId w:val="65"/>
        </w:numPr>
        <w:spacing w:after="240"/>
        <w:ind w:hanging="720"/>
        <w:jc w:val="left"/>
        <w:rPr>
          <w:szCs w:val="24"/>
        </w:rPr>
      </w:pPr>
      <w:r w:rsidRPr="00020F8D">
        <w:rPr>
          <w:szCs w:val="24"/>
        </w:rPr>
        <w:t>Determine the Project’s ability to meet its proposed Regulation Up, Regulation Down Ramp Rates and Spin and Non-Spin amounts;</w:t>
      </w:r>
    </w:p>
    <w:p w14:paraId="01EAD9D2" w14:textId="77777777" w:rsidR="00020F8D" w:rsidRPr="00020F8D" w:rsidRDefault="00020F8D" w:rsidP="00020F8D">
      <w:pPr>
        <w:numPr>
          <w:ilvl w:val="1"/>
          <w:numId w:val="65"/>
        </w:numPr>
        <w:spacing w:after="240"/>
        <w:ind w:hanging="720"/>
        <w:jc w:val="left"/>
        <w:rPr>
          <w:szCs w:val="24"/>
        </w:rPr>
      </w:pPr>
      <w:r w:rsidRPr="00020F8D">
        <w:rPr>
          <w:szCs w:val="24"/>
        </w:rPr>
        <w:t xml:space="preserve">Time required to go from off-line to both PMAX and PMIN; </w:t>
      </w:r>
    </w:p>
    <w:p w14:paraId="01EAD9D3" w14:textId="77777777" w:rsidR="00020F8D" w:rsidRPr="00020F8D" w:rsidRDefault="00020F8D" w:rsidP="00020F8D">
      <w:pPr>
        <w:numPr>
          <w:ilvl w:val="1"/>
          <w:numId w:val="65"/>
        </w:numPr>
        <w:spacing w:after="240"/>
        <w:ind w:hanging="720"/>
        <w:jc w:val="left"/>
        <w:rPr>
          <w:szCs w:val="24"/>
        </w:rPr>
      </w:pPr>
      <w:r w:rsidRPr="00020F8D">
        <w:rPr>
          <w:szCs w:val="24"/>
        </w:rPr>
        <w:t>Time and energy required to go from 0% State of Charge to 100% State of Charge;</w:t>
      </w:r>
    </w:p>
    <w:p w14:paraId="01EAD9D4" w14:textId="77777777" w:rsidR="00020F8D" w:rsidRPr="00020F8D" w:rsidRDefault="00020F8D" w:rsidP="00020F8D">
      <w:pPr>
        <w:numPr>
          <w:ilvl w:val="1"/>
          <w:numId w:val="65"/>
        </w:numPr>
        <w:spacing w:after="240"/>
        <w:ind w:hanging="720"/>
        <w:jc w:val="left"/>
        <w:rPr>
          <w:szCs w:val="24"/>
        </w:rPr>
      </w:pPr>
      <w:r w:rsidRPr="00020F8D">
        <w:rPr>
          <w:szCs w:val="24"/>
        </w:rPr>
        <w:t xml:space="preserve">Amount of energy delivered, at PMAX, from 100% State of Charge to 0% State of Charge, beginning immediately after reaching 100% State of Charge; </w:t>
      </w:r>
    </w:p>
    <w:p w14:paraId="01EAD9D5" w14:textId="77777777" w:rsidR="00020F8D" w:rsidRPr="00020F8D" w:rsidRDefault="00020F8D" w:rsidP="00020F8D">
      <w:pPr>
        <w:numPr>
          <w:ilvl w:val="1"/>
          <w:numId w:val="65"/>
        </w:numPr>
        <w:spacing w:after="240"/>
        <w:ind w:hanging="720"/>
        <w:jc w:val="left"/>
        <w:rPr>
          <w:szCs w:val="24"/>
        </w:rPr>
      </w:pPr>
      <w:r w:rsidRPr="00020F8D">
        <w:rPr>
          <w:szCs w:val="24"/>
        </w:rPr>
        <w:t>Amount of energy delivered, at PMAX, from 100% State of Charge to 0% State of Charge after 24 hours of static storage time at 100% State of Charge;</w:t>
      </w:r>
    </w:p>
    <w:p w14:paraId="01EAD9D6" w14:textId="77777777" w:rsidR="00020F8D" w:rsidRPr="00020F8D" w:rsidRDefault="00020F8D" w:rsidP="00020F8D">
      <w:pPr>
        <w:numPr>
          <w:ilvl w:val="1"/>
          <w:numId w:val="65"/>
        </w:numPr>
        <w:spacing w:after="240"/>
        <w:ind w:hanging="720"/>
        <w:jc w:val="left"/>
        <w:rPr>
          <w:szCs w:val="24"/>
        </w:rPr>
      </w:pPr>
      <w:r w:rsidRPr="00020F8D">
        <w:rPr>
          <w:szCs w:val="24"/>
        </w:rPr>
        <w:t>Amount of energy delivered, at PMIN, from 100% State of Charge to 0% State of Charge, beginning immediately after reaching 100% State of Charge;</w:t>
      </w:r>
    </w:p>
    <w:p w14:paraId="01EAD9D7" w14:textId="77777777" w:rsidR="00020F8D" w:rsidRPr="00020F8D" w:rsidRDefault="00020F8D" w:rsidP="00020F8D">
      <w:pPr>
        <w:numPr>
          <w:ilvl w:val="1"/>
          <w:numId w:val="65"/>
        </w:numPr>
        <w:spacing w:after="240"/>
        <w:ind w:hanging="720"/>
        <w:jc w:val="left"/>
        <w:rPr>
          <w:szCs w:val="24"/>
        </w:rPr>
      </w:pPr>
      <w:r w:rsidRPr="00020F8D">
        <w:rPr>
          <w:szCs w:val="24"/>
        </w:rPr>
        <w:t>Amount of energy delivered, at PMIN, from 100% State of Charge to 0% State of Charge after 24 hours of static storage time at 100% State of Charge; and</w:t>
      </w:r>
    </w:p>
    <w:p w14:paraId="01EAD9D8" w14:textId="77777777" w:rsidR="00020F8D" w:rsidRPr="00020F8D" w:rsidRDefault="00020F8D" w:rsidP="00020F8D">
      <w:pPr>
        <w:spacing w:after="240"/>
        <w:ind w:left="1440"/>
        <w:jc w:val="left"/>
        <w:rPr>
          <w:szCs w:val="24"/>
        </w:rPr>
      </w:pPr>
      <w:r w:rsidRPr="00020F8D">
        <w:rPr>
          <w:szCs w:val="24"/>
        </w:rPr>
        <w:t xml:space="preserve">The test elements shall be used to determine the </w:t>
      </w:r>
      <w:r w:rsidRPr="00020F8D">
        <w:rPr>
          <w:color w:val="000000" w:themeColor="text1"/>
          <w:szCs w:val="24"/>
        </w:rPr>
        <w:t>output, efficiency and any other calculated parameters required by Buyer.</w:t>
      </w:r>
    </w:p>
    <w:p w14:paraId="01EAD9D9" w14:textId="77777777" w:rsidR="00020F8D" w:rsidRPr="00020F8D" w:rsidRDefault="00020F8D" w:rsidP="00020F8D">
      <w:pPr>
        <w:spacing w:after="240"/>
        <w:ind w:left="1440" w:hanging="720"/>
        <w:jc w:val="left"/>
        <w:rPr>
          <w:bCs/>
          <w:noProof/>
          <w:color w:val="000000"/>
          <w:szCs w:val="24"/>
        </w:rPr>
      </w:pPr>
      <w:r w:rsidRPr="00020F8D">
        <w:rPr>
          <w:szCs w:val="24"/>
        </w:rPr>
        <w:t>B.</w:t>
      </w:r>
      <w:r w:rsidRPr="00020F8D">
        <w:rPr>
          <w:szCs w:val="24"/>
        </w:rPr>
        <w:tab/>
      </w:r>
      <w:r w:rsidRPr="00020F8D">
        <w:rPr>
          <w:szCs w:val="24"/>
          <w:u w:val="single"/>
        </w:rPr>
        <w:t>Parameters</w:t>
      </w:r>
      <w:r w:rsidRPr="00020F8D">
        <w:rPr>
          <w:szCs w:val="24"/>
        </w:rPr>
        <w:t>.</w:t>
      </w:r>
      <w:r w:rsidRPr="00020F8D">
        <w:rPr>
          <w:b/>
          <w:bCs/>
          <w:noProof/>
          <w:color w:val="000000"/>
          <w:szCs w:val="24"/>
        </w:rPr>
        <w:t xml:space="preserve">  </w:t>
      </w:r>
      <w:r w:rsidRPr="00020F8D">
        <w:rPr>
          <w:bCs/>
          <w:noProof/>
          <w:color w:val="000000"/>
          <w:szCs w:val="24"/>
        </w:rPr>
        <w:t>During any Test, at a minimum, the following parameters shall be measured and recorded simultaneously for the Project at least every five (5) minutes:</w:t>
      </w:r>
    </w:p>
    <w:p w14:paraId="01EAD9DA"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(1)</w:t>
      </w:r>
      <w:r w:rsidRPr="00020F8D">
        <w:rPr>
          <w:bCs/>
          <w:noProof/>
          <w:color w:val="000000"/>
          <w:szCs w:val="24"/>
        </w:rPr>
        <w:tab/>
        <w:t>instantaneous ambient relative humidity;</w:t>
      </w:r>
    </w:p>
    <w:p w14:paraId="01EAD9DB"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(2)</w:t>
      </w:r>
      <w:r w:rsidRPr="00020F8D">
        <w:rPr>
          <w:bCs/>
          <w:noProof/>
          <w:color w:val="000000"/>
          <w:szCs w:val="24"/>
        </w:rPr>
        <w:tab/>
        <w:t>instantaneous ambient barometric pressure (inches Hg) with transmitters located near the horizontal centerline of the Projectt;</w:t>
      </w:r>
    </w:p>
    <w:p w14:paraId="01EAD9DC"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(3)</w:t>
      </w:r>
      <w:r w:rsidRPr="00020F8D">
        <w:rPr>
          <w:bCs/>
          <w:noProof/>
          <w:color w:val="000000"/>
          <w:szCs w:val="24"/>
        </w:rPr>
        <w:tab/>
        <w:t>instantaneous ambient temperature (°F);</w:t>
      </w:r>
    </w:p>
    <w:p w14:paraId="01EAD9DD"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(4)</w:t>
      </w:r>
      <w:r w:rsidRPr="00020F8D">
        <w:rPr>
          <w:bCs/>
          <w:noProof/>
          <w:color w:val="000000"/>
          <w:szCs w:val="24"/>
        </w:rPr>
        <w:tab/>
        <w:t>net electrical energy output to the Energy Delivery Point (kWh);</w:t>
      </w:r>
    </w:p>
    <w:p w14:paraId="01EAD9DE"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(5)</w:t>
      </w:r>
      <w:r w:rsidRPr="00020F8D">
        <w:rPr>
          <w:bCs/>
          <w:noProof/>
          <w:color w:val="000000"/>
          <w:szCs w:val="24"/>
        </w:rPr>
        <w:tab/>
        <w:t>charging electrical energy input from the Energy Receipt Point (kWh);</w:t>
      </w:r>
    </w:p>
    <w:p w14:paraId="01EAD9DF"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(6)</w:t>
      </w:r>
      <w:r w:rsidRPr="00020F8D">
        <w:rPr>
          <w:bCs/>
          <w:noProof/>
          <w:color w:val="000000"/>
          <w:szCs w:val="24"/>
        </w:rPr>
        <w:tab/>
        <w:t xml:space="preserve">emissions data required by air permit (if applicable); </w:t>
      </w:r>
    </w:p>
    <w:p w14:paraId="01EAD9E0" w14:textId="77777777" w:rsidR="00020F8D" w:rsidRPr="00020F8D" w:rsidRDefault="00020F8D" w:rsidP="00020F8D">
      <w:pPr>
        <w:tabs>
          <w:tab w:val="left" w:pos="0"/>
        </w:tabs>
        <w:spacing w:after="240"/>
        <w:ind w:left="1440"/>
        <w:jc w:val="left"/>
        <w:rPr>
          <w:bCs/>
          <w:noProof/>
          <w:color w:val="000000"/>
          <w:szCs w:val="24"/>
        </w:rPr>
      </w:pPr>
      <w:r w:rsidRPr="00020F8D">
        <w:rPr>
          <w:bCs/>
          <w:noProof/>
          <w:color w:val="000000"/>
          <w:szCs w:val="24"/>
        </w:rPr>
        <w:t>Upon mutual agreement of the Parties, additional parameters may be measured and recorded simultaneously with the required parameters.</w:t>
      </w:r>
    </w:p>
    <w:p w14:paraId="01EAD9E1" w14:textId="77777777" w:rsidR="00020F8D" w:rsidRPr="00020F8D" w:rsidRDefault="00020F8D" w:rsidP="00020F8D">
      <w:pPr>
        <w:spacing w:after="240"/>
        <w:ind w:left="1440" w:hanging="720"/>
        <w:jc w:val="left"/>
        <w:rPr>
          <w:noProof/>
          <w:szCs w:val="24"/>
        </w:rPr>
      </w:pPr>
      <w:r w:rsidRPr="00020F8D">
        <w:rPr>
          <w:noProof/>
          <w:color w:val="000000"/>
          <w:szCs w:val="24"/>
        </w:rPr>
        <w:t>C.</w:t>
      </w:r>
      <w:r w:rsidRPr="00020F8D">
        <w:rPr>
          <w:noProof/>
          <w:color w:val="000000"/>
          <w:szCs w:val="24"/>
        </w:rPr>
        <w:tab/>
      </w:r>
      <w:r w:rsidRPr="00020F8D">
        <w:rPr>
          <w:bCs/>
          <w:noProof/>
          <w:color w:val="000000"/>
          <w:szCs w:val="24"/>
          <w:u w:val="single"/>
        </w:rPr>
        <w:t>Test Showing</w:t>
      </w:r>
      <w:r w:rsidRPr="00020F8D">
        <w:rPr>
          <w:noProof/>
          <w:color w:val="000000"/>
          <w:szCs w:val="24"/>
        </w:rPr>
        <w:t xml:space="preserve">.  During </w:t>
      </w:r>
      <w:r w:rsidRPr="00020F8D">
        <w:rPr>
          <w:noProof/>
          <w:szCs w:val="24"/>
        </w:rPr>
        <w:t xml:space="preserve"> each Test, Seller must demonstrate to Buyer’s reasonable satisfaction, that the Project:  </w:t>
      </w:r>
    </w:p>
    <w:p w14:paraId="01EAD9E2" w14:textId="77777777" w:rsidR="00020F8D" w:rsidRPr="00020F8D" w:rsidRDefault="00020F8D" w:rsidP="00020F8D">
      <w:pPr>
        <w:spacing w:after="240"/>
        <w:ind w:left="2160" w:hanging="720"/>
        <w:jc w:val="left"/>
        <w:rPr>
          <w:noProof/>
          <w:szCs w:val="24"/>
        </w:rPr>
      </w:pPr>
      <w:r w:rsidRPr="00020F8D">
        <w:rPr>
          <w:noProof/>
          <w:szCs w:val="24"/>
        </w:rPr>
        <w:t>(1)</w:t>
      </w:r>
      <w:r w:rsidRPr="00020F8D">
        <w:rPr>
          <w:noProof/>
          <w:szCs w:val="24"/>
        </w:rPr>
        <w:tab/>
        <w:t xml:space="preserve">successfully started in less than one (1) second; </w:t>
      </w:r>
    </w:p>
    <w:p w14:paraId="01EAD9E3" w14:textId="77777777" w:rsidR="00020F8D" w:rsidRPr="00020F8D" w:rsidRDefault="00020F8D" w:rsidP="00020F8D">
      <w:pPr>
        <w:spacing w:after="240"/>
        <w:ind w:left="2160" w:hanging="720"/>
        <w:jc w:val="left"/>
        <w:rPr>
          <w:noProof/>
          <w:szCs w:val="24"/>
        </w:rPr>
      </w:pPr>
      <w:r w:rsidRPr="00020F8D">
        <w:rPr>
          <w:noProof/>
          <w:szCs w:val="24"/>
        </w:rPr>
        <w:t>(2)</w:t>
      </w:r>
      <w:r w:rsidRPr="00020F8D">
        <w:rPr>
          <w:noProof/>
          <w:szCs w:val="24"/>
        </w:rPr>
        <w:tab/>
        <w:t xml:space="preserve">operated for at least four (4) hours at PMAX; </w:t>
      </w:r>
    </w:p>
    <w:p w14:paraId="01EAD9E4" w14:textId="77777777" w:rsidR="00020F8D" w:rsidRPr="00020F8D" w:rsidRDefault="00020F8D" w:rsidP="00020F8D">
      <w:pPr>
        <w:spacing w:after="240"/>
        <w:ind w:left="2160" w:hanging="720"/>
        <w:jc w:val="left"/>
        <w:rPr>
          <w:noProof/>
          <w:szCs w:val="24"/>
        </w:rPr>
      </w:pPr>
      <w:r w:rsidRPr="00020F8D">
        <w:rPr>
          <w:noProof/>
          <w:szCs w:val="24"/>
        </w:rPr>
        <w:t>(3)</w:t>
      </w:r>
      <w:r w:rsidRPr="00020F8D">
        <w:rPr>
          <w:noProof/>
          <w:szCs w:val="24"/>
        </w:rPr>
        <w:tab/>
        <w:t xml:space="preserve">shut down at least once without resorting to unsusual practices or procedures to ensure that such Project keeps operating; </w:t>
      </w:r>
    </w:p>
    <w:p w14:paraId="01EAD9E5" w14:textId="77777777" w:rsidR="00020F8D" w:rsidRPr="00020F8D" w:rsidRDefault="00020F8D" w:rsidP="00020F8D">
      <w:pPr>
        <w:spacing w:after="240"/>
        <w:ind w:left="2160" w:hanging="720"/>
        <w:jc w:val="left"/>
        <w:rPr>
          <w:noProof/>
          <w:szCs w:val="24"/>
        </w:rPr>
      </w:pPr>
      <w:r w:rsidRPr="00020F8D">
        <w:rPr>
          <w:noProof/>
          <w:szCs w:val="24"/>
        </w:rPr>
        <w:t>(4)</w:t>
      </w:r>
      <w:r w:rsidRPr="00020F8D">
        <w:rPr>
          <w:noProof/>
          <w:szCs w:val="24"/>
        </w:rPr>
        <w:tab/>
        <w:t xml:space="preserve">operated for at least </w:t>
      </w:r>
      <w:r w:rsidRPr="00020F8D">
        <w:rPr>
          <w:bCs/>
          <w:noProof/>
          <w:color w:val="000000" w:themeColor="text1"/>
          <w:szCs w:val="24"/>
        </w:rPr>
        <w:t>four (4)</w:t>
      </w:r>
      <w:r w:rsidRPr="00020F8D">
        <w:rPr>
          <w:noProof/>
          <w:color w:val="000000" w:themeColor="text1"/>
          <w:szCs w:val="24"/>
        </w:rPr>
        <w:t xml:space="preserve"> </w:t>
      </w:r>
      <w:r w:rsidRPr="00020F8D">
        <w:rPr>
          <w:noProof/>
          <w:szCs w:val="24"/>
        </w:rPr>
        <w:t xml:space="preserve">at its maximum [Design Charging Energy as set forth in [INSERT with degradation]; </w:t>
      </w:r>
    </w:p>
    <w:p w14:paraId="01EAD9E6" w14:textId="77777777" w:rsidR="00020F8D" w:rsidRPr="00020F8D" w:rsidRDefault="00020F8D" w:rsidP="00020F8D">
      <w:pPr>
        <w:spacing w:after="240"/>
        <w:ind w:left="2160" w:hanging="720"/>
        <w:jc w:val="left"/>
        <w:rPr>
          <w:noProof/>
          <w:szCs w:val="24"/>
        </w:rPr>
      </w:pPr>
      <w:r w:rsidRPr="00020F8D">
        <w:rPr>
          <w:noProof/>
          <w:szCs w:val="24"/>
        </w:rPr>
        <w:t xml:space="preserve">(5) </w:t>
      </w:r>
      <w:r w:rsidRPr="00020F8D">
        <w:rPr>
          <w:noProof/>
          <w:szCs w:val="24"/>
        </w:rPr>
        <w:tab/>
        <w:t>has a Contract Capacity of an amount that is, at least, equal to the [</w:t>
      </w:r>
      <w:r w:rsidRPr="00020F8D">
        <w:rPr>
          <w:szCs w:val="24"/>
        </w:rPr>
        <w:t xml:space="preserve">Maximum Storage Level]; </w:t>
      </w:r>
    </w:p>
    <w:p w14:paraId="01EAD9E7" w14:textId="77777777" w:rsidR="00020F8D" w:rsidRPr="00020F8D" w:rsidRDefault="00020F8D" w:rsidP="00020F8D">
      <w:pPr>
        <w:spacing w:after="240"/>
        <w:ind w:left="1440"/>
        <w:jc w:val="left"/>
        <w:rPr>
          <w:noProof/>
          <w:szCs w:val="24"/>
        </w:rPr>
      </w:pPr>
      <w:r w:rsidRPr="00020F8D">
        <w:rPr>
          <w:noProof/>
          <w:szCs w:val="24"/>
        </w:rPr>
        <w:t xml:space="preserve">At least once per Test, the Project shall also demonstrate its ability to run at PMIN level for one (1) hour and the ability to ramp both upwards and downwards at the rates set forth in </w:t>
      </w:r>
      <w:r w:rsidRPr="00020F8D">
        <w:rPr>
          <w:noProof/>
          <w:szCs w:val="24"/>
          <w:u w:val="single"/>
        </w:rPr>
        <w:t>Appendix 1.1</w:t>
      </w:r>
      <w:r w:rsidRPr="00020F8D">
        <w:rPr>
          <w:noProof/>
          <w:szCs w:val="24"/>
        </w:rPr>
        <w:t>.</w:t>
      </w:r>
    </w:p>
    <w:p w14:paraId="01EAD9E8" w14:textId="77777777" w:rsidR="00020F8D" w:rsidRPr="00020F8D" w:rsidRDefault="00020F8D" w:rsidP="00020F8D">
      <w:pPr>
        <w:spacing w:after="240"/>
        <w:ind w:left="1440"/>
        <w:jc w:val="left"/>
        <w:rPr>
          <w:noProof/>
          <w:szCs w:val="24"/>
        </w:rPr>
      </w:pPr>
      <w:r w:rsidRPr="00020F8D">
        <w:rPr>
          <w:noProof/>
          <w:szCs w:val="24"/>
        </w:rPr>
        <w:t>Buyer in its sole descretion may elect to shorten the run periods or waive a particular portion of a Test at any time.  Such election or waiver during one Test does not shorten any run period or waive any portion of any subsequent Test.</w:t>
      </w:r>
    </w:p>
    <w:p w14:paraId="01EAD9E9" w14:textId="77777777" w:rsidR="00020F8D" w:rsidRPr="00020F8D" w:rsidRDefault="00020F8D" w:rsidP="00020F8D">
      <w:pPr>
        <w:spacing w:after="240"/>
        <w:ind w:left="1440"/>
        <w:jc w:val="left"/>
        <w:rPr>
          <w:noProof/>
          <w:szCs w:val="24"/>
        </w:rPr>
      </w:pPr>
      <w:r w:rsidRPr="00020F8D">
        <w:rPr>
          <w:noProof/>
          <w:szCs w:val="24"/>
        </w:rPr>
        <w:t>All test results at ambient conditions will be corrected to Contract Conditions.</w:t>
      </w:r>
    </w:p>
    <w:p w14:paraId="01EAD9EA" w14:textId="77777777" w:rsidR="00020F8D" w:rsidRPr="00020F8D" w:rsidRDefault="00020F8D" w:rsidP="00020F8D">
      <w:pPr>
        <w:spacing w:after="240"/>
        <w:ind w:left="1440" w:hanging="720"/>
        <w:jc w:val="left"/>
        <w:rPr>
          <w:noProof/>
          <w:szCs w:val="24"/>
        </w:rPr>
      </w:pPr>
      <w:r w:rsidRPr="00020F8D">
        <w:rPr>
          <w:noProof/>
          <w:szCs w:val="24"/>
        </w:rPr>
        <w:t>E.</w:t>
      </w:r>
      <w:r w:rsidRPr="00020F8D">
        <w:rPr>
          <w:noProof/>
          <w:szCs w:val="24"/>
        </w:rPr>
        <w:tab/>
      </w:r>
      <w:r w:rsidRPr="00020F8D">
        <w:rPr>
          <w:noProof/>
          <w:szCs w:val="24"/>
          <w:u w:val="single"/>
        </w:rPr>
        <w:t>Final Test Plan</w:t>
      </w:r>
      <w:r w:rsidRPr="00020F8D">
        <w:rPr>
          <w:noProof/>
          <w:szCs w:val="24"/>
        </w:rPr>
        <w:t>.  At all times during a Test, the Project, including all auxillary equipment, shall be operated in compliance with the Final Test Plan, Prudent Electrical Practices and all operating protocols recommended, required or established by the manufacturer for operation at PMAX.</w:t>
      </w:r>
    </w:p>
    <w:p w14:paraId="01EAD9EB" w14:textId="77777777" w:rsidR="00020F8D" w:rsidRPr="00020F8D" w:rsidRDefault="00020F8D" w:rsidP="00020F8D">
      <w:pPr>
        <w:spacing w:after="240"/>
        <w:ind w:left="1440" w:hanging="720"/>
        <w:jc w:val="left"/>
        <w:rPr>
          <w:noProof/>
          <w:szCs w:val="24"/>
        </w:rPr>
      </w:pPr>
      <w:r w:rsidRPr="00020F8D">
        <w:rPr>
          <w:noProof/>
          <w:szCs w:val="24"/>
        </w:rPr>
        <w:t>F.</w:t>
      </w:r>
      <w:r w:rsidRPr="00020F8D">
        <w:rPr>
          <w:noProof/>
          <w:szCs w:val="24"/>
        </w:rPr>
        <w:tab/>
      </w:r>
      <w:r w:rsidRPr="00020F8D">
        <w:rPr>
          <w:noProof/>
          <w:szCs w:val="24"/>
          <w:u w:val="single"/>
        </w:rPr>
        <w:t>Test Conditions</w:t>
      </w:r>
      <w:r w:rsidRPr="00020F8D">
        <w:rPr>
          <w:noProof/>
          <w:szCs w:val="24"/>
        </w:rPr>
        <w:t xml:space="preserve">.  At all times during a Test, the Project shall not be operated with abnormal operating conditions such as (i) unstable load conditions; (ii) operation outside of manufacturers recomendations; or (iii) operation outside of regulatory restrictions.  </w:t>
      </w:r>
    </w:p>
    <w:p w14:paraId="01EAD9EC" w14:textId="77777777" w:rsidR="00020F8D" w:rsidRPr="00020F8D" w:rsidRDefault="00020F8D" w:rsidP="00020F8D">
      <w:pPr>
        <w:spacing w:after="240"/>
        <w:ind w:left="1440"/>
        <w:jc w:val="left"/>
        <w:rPr>
          <w:noProof/>
          <w:szCs w:val="24"/>
        </w:rPr>
      </w:pPr>
      <w:r w:rsidRPr="00020F8D">
        <w:rPr>
          <w:noProof/>
          <w:szCs w:val="24"/>
        </w:rPr>
        <w:t xml:space="preserve">If abnormal operating conditions occur during a Test, Buyer may postpone or reschedule all or part of such Test in its reasonable discretion in accordance with </w:t>
      </w:r>
      <w:r w:rsidRPr="00020F8D">
        <w:rPr>
          <w:szCs w:val="24"/>
          <w:u w:val="single"/>
        </w:rPr>
        <w:t>PART II</w:t>
      </w:r>
      <w:r w:rsidRPr="00020F8D">
        <w:rPr>
          <w:noProof/>
          <w:szCs w:val="24"/>
          <w:u w:val="single"/>
        </w:rPr>
        <w:t>.J.</w:t>
      </w:r>
      <w:r w:rsidRPr="00020F8D">
        <w:rPr>
          <w:noProof/>
          <w:szCs w:val="24"/>
        </w:rPr>
        <w:t xml:space="preserve"> below.</w:t>
      </w:r>
    </w:p>
    <w:p w14:paraId="01EAD9ED" w14:textId="77777777" w:rsidR="00020F8D" w:rsidRPr="00020F8D" w:rsidRDefault="00020F8D" w:rsidP="00020F8D">
      <w:pPr>
        <w:spacing w:after="240"/>
        <w:ind w:left="1440" w:hanging="720"/>
        <w:jc w:val="left"/>
        <w:rPr>
          <w:szCs w:val="24"/>
        </w:rPr>
      </w:pPr>
      <w:r w:rsidRPr="00020F8D">
        <w:rPr>
          <w:szCs w:val="24"/>
        </w:rPr>
        <w:t>H.</w:t>
      </w:r>
      <w:r w:rsidRPr="00020F8D">
        <w:rPr>
          <w:szCs w:val="24"/>
        </w:rPr>
        <w:tab/>
      </w:r>
      <w:r w:rsidRPr="00020F8D">
        <w:rPr>
          <w:szCs w:val="24"/>
          <w:u w:val="single"/>
        </w:rPr>
        <w:t>Emissions</w:t>
      </w:r>
      <w:r w:rsidRPr="00020F8D">
        <w:rPr>
          <w:szCs w:val="24"/>
        </w:rPr>
        <w:t>.</w:t>
      </w:r>
      <w:r w:rsidRPr="00020F8D">
        <w:rPr>
          <w:b/>
          <w:szCs w:val="24"/>
        </w:rPr>
        <w:t xml:space="preserve">  </w:t>
      </w:r>
      <w:r w:rsidRPr="00020F8D">
        <w:rPr>
          <w:szCs w:val="24"/>
        </w:rPr>
        <w:t xml:space="preserve">All emissions permit conditions shall be met during any Test.  The Project’s validated continuous emission monitoring system, if applicable, must be used according to permit conditions for emissions monitoring required by the applicable Air Pollution Control District as stipulated on the Project’s permit to construct or permit to operate.  </w:t>
      </w:r>
    </w:p>
    <w:p w14:paraId="01EAD9EE" w14:textId="77777777" w:rsidR="00020F8D" w:rsidRPr="00020F8D" w:rsidRDefault="00020F8D" w:rsidP="00020F8D">
      <w:pPr>
        <w:spacing w:after="240"/>
        <w:ind w:left="1440" w:hanging="720"/>
        <w:jc w:val="left"/>
        <w:rPr>
          <w:bCs/>
          <w:noProof/>
          <w:color w:val="000000"/>
          <w:szCs w:val="24"/>
        </w:rPr>
      </w:pPr>
      <w:r w:rsidRPr="00020F8D">
        <w:rPr>
          <w:bCs/>
          <w:noProof/>
          <w:color w:val="000000"/>
          <w:szCs w:val="24"/>
        </w:rPr>
        <w:t>I.</w:t>
      </w:r>
      <w:r w:rsidRPr="00020F8D">
        <w:rPr>
          <w:bCs/>
          <w:noProof/>
          <w:color w:val="000000"/>
          <w:sz w:val="20"/>
          <w:szCs w:val="24"/>
        </w:rPr>
        <w:tab/>
      </w:r>
      <w:r w:rsidRPr="00020F8D">
        <w:rPr>
          <w:bCs/>
          <w:noProof/>
          <w:color w:val="000000"/>
          <w:szCs w:val="24"/>
          <w:u w:val="single"/>
        </w:rPr>
        <w:t>Test Records</w:t>
      </w:r>
      <w:r w:rsidRPr="00020F8D">
        <w:rPr>
          <w:bCs/>
          <w:noProof/>
          <w:color w:val="000000"/>
          <w:szCs w:val="24"/>
        </w:rPr>
        <w:t xml:space="preserve">.  Seller shall provide all records associated with </w:t>
      </w:r>
      <w:r w:rsidRPr="00020F8D">
        <w:rPr>
          <w:bCs/>
          <w:noProof/>
          <w:color w:val="000000"/>
          <w:szCs w:val="24"/>
          <w:u w:val="single"/>
        </w:rPr>
        <w:t>PART II.A.</w:t>
      </w:r>
      <w:r w:rsidRPr="00020F8D">
        <w:rPr>
          <w:bCs/>
          <w:noProof/>
          <w:color w:val="000000"/>
          <w:szCs w:val="24"/>
        </w:rPr>
        <w:t xml:space="preserve"> through </w:t>
      </w:r>
      <w:r w:rsidRPr="00020F8D">
        <w:rPr>
          <w:bCs/>
          <w:noProof/>
          <w:color w:val="000000"/>
          <w:szCs w:val="24"/>
          <w:u w:val="single"/>
        </w:rPr>
        <w:t>C.</w:t>
      </w:r>
      <w:r w:rsidRPr="00020F8D">
        <w:rPr>
          <w:bCs/>
          <w:noProof/>
          <w:color w:val="000000"/>
          <w:szCs w:val="24"/>
        </w:rPr>
        <w:t xml:space="preserve"> no later than four (4) Business Days following completion of a Test.  The records shall include copies of the raw data taken during the Test.  Collectively, the records and data provided under this section shall be “</w:t>
      </w:r>
      <w:r w:rsidRPr="00020F8D">
        <w:rPr>
          <w:bCs/>
          <w:noProof/>
          <w:color w:val="000000"/>
          <w:szCs w:val="24"/>
          <w:u w:val="single"/>
        </w:rPr>
        <w:t>Test Records</w:t>
      </w:r>
      <w:r w:rsidRPr="00020F8D">
        <w:rPr>
          <w:bCs/>
          <w:noProof/>
          <w:color w:val="000000"/>
          <w:szCs w:val="24"/>
        </w:rPr>
        <w:t>”.</w:t>
      </w:r>
    </w:p>
    <w:p w14:paraId="01EAD9EF" w14:textId="77777777" w:rsidR="00020F8D" w:rsidRPr="00020F8D" w:rsidRDefault="00020F8D" w:rsidP="00020F8D">
      <w:pPr>
        <w:spacing w:after="240"/>
        <w:ind w:left="1440" w:hanging="720"/>
        <w:jc w:val="left"/>
        <w:rPr>
          <w:bCs/>
          <w:noProof/>
          <w:color w:val="000000"/>
          <w:szCs w:val="24"/>
        </w:rPr>
      </w:pPr>
      <w:r w:rsidRPr="00020F8D">
        <w:rPr>
          <w:bCs/>
          <w:noProof/>
          <w:color w:val="000000"/>
          <w:szCs w:val="24"/>
        </w:rPr>
        <w:t>J.</w:t>
      </w:r>
      <w:r w:rsidRPr="00020F8D">
        <w:rPr>
          <w:bCs/>
          <w:noProof/>
          <w:color w:val="000000"/>
          <w:szCs w:val="24"/>
        </w:rPr>
        <w:tab/>
      </w:r>
      <w:r w:rsidRPr="00020F8D">
        <w:rPr>
          <w:bCs/>
          <w:noProof/>
          <w:color w:val="000000"/>
          <w:szCs w:val="24"/>
          <w:u w:val="single"/>
        </w:rPr>
        <w:t>Incomplete Test</w:t>
      </w:r>
      <w:r w:rsidRPr="00020F8D">
        <w:rPr>
          <w:bCs/>
          <w:noProof/>
          <w:color w:val="000000"/>
          <w:szCs w:val="24"/>
        </w:rPr>
        <w:t xml:space="preserve">.  If any Test is not completed in accordance herewith, Buyer may in its sole discretion: (i) accept the Test results up to the time the Test stopped (other than in the case such Test is an Commerical Operation Test); (ii) require that the portion of the Test not completed, be completed within a reasonable specified time period; or (iii) require that the Test be entirely repeated.  Notwithstanding the above, if Seller is unable to complete a Test due to a Seller’s Force Majeure or the actions or inactions of Buyer or the CAISO, Seller shall be permitted to reconduct such Test as a Seller Initiated Test under </w:t>
      </w:r>
      <w:r w:rsidRPr="00020F8D">
        <w:rPr>
          <w:bCs/>
          <w:noProof/>
          <w:color w:val="000000"/>
          <w:szCs w:val="24"/>
          <w:u w:val="single"/>
        </w:rPr>
        <w:t xml:space="preserve">Section </w:t>
      </w:r>
      <w:r w:rsidRPr="00020F8D">
        <w:rPr>
          <w:szCs w:val="24"/>
          <w:u w:val="single"/>
        </w:rPr>
        <w:t>7.1</w:t>
      </w:r>
      <w:r w:rsidRPr="00020F8D">
        <w:rPr>
          <w:bCs/>
          <w:noProof/>
          <w:color w:val="000000"/>
          <w:szCs w:val="24"/>
        </w:rPr>
        <w:t xml:space="preserve"> on dates and at times reasonably acceptable to Buyer.</w:t>
      </w:r>
    </w:p>
    <w:p w14:paraId="01EAD9F0" w14:textId="77777777" w:rsidR="00020F8D" w:rsidRPr="00020F8D" w:rsidRDefault="00020F8D" w:rsidP="00020F8D">
      <w:pPr>
        <w:spacing w:after="240"/>
        <w:ind w:left="1440" w:hanging="720"/>
        <w:jc w:val="left"/>
        <w:rPr>
          <w:bCs/>
          <w:noProof/>
          <w:color w:val="000000"/>
          <w:szCs w:val="24"/>
        </w:rPr>
      </w:pPr>
      <w:r w:rsidRPr="00020F8D">
        <w:rPr>
          <w:bCs/>
          <w:noProof/>
          <w:color w:val="000000"/>
          <w:szCs w:val="24"/>
        </w:rPr>
        <w:t>K.</w:t>
      </w:r>
      <w:r w:rsidRPr="00020F8D">
        <w:rPr>
          <w:bCs/>
          <w:noProof/>
          <w:color w:val="000000"/>
          <w:szCs w:val="24"/>
        </w:rPr>
        <w:tab/>
      </w:r>
      <w:r w:rsidRPr="00020F8D">
        <w:rPr>
          <w:bCs/>
          <w:noProof/>
          <w:color w:val="000000"/>
          <w:szCs w:val="24"/>
          <w:u w:val="single"/>
        </w:rPr>
        <w:t>Reserved.</w:t>
      </w:r>
    </w:p>
    <w:p w14:paraId="01EAD9F1" w14:textId="77777777" w:rsidR="00020F8D" w:rsidRPr="00020F8D" w:rsidRDefault="00020F8D" w:rsidP="00020F8D">
      <w:pPr>
        <w:spacing w:after="240"/>
        <w:ind w:left="1440" w:hanging="720"/>
        <w:jc w:val="left"/>
        <w:rPr>
          <w:bCs/>
          <w:noProof/>
          <w:color w:val="000000"/>
          <w:szCs w:val="24"/>
        </w:rPr>
      </w:pPr>
      <w:r w:rsidRPr="00020F8D">
        <w:rPr>
          <w:bCs/>
          <w:noProof/>
          <w:color w:val="000000"/>
          <w:szCs w:val="24"/>
        </w:rPr>
        <w:t>L.</w:t>
      </w:r>
      <w:r w:rsidRPr="00020F8D">
        <w:rPr>
          <w:bCs/>
          <w:noProof/>
          <w:color w:val="000000"/>
          <w:szCs w:val="24"/>
        </w:rPr>
        <w:tab/>
      </w:r>
      <w:r w:rsidRPr="00020F8D">
        <w:rPr>
          <w:bCs/>
          <w:noProof/>
          <w:color w:val="000000"/>
          <w:szCs w:val="24"/>
          <w:u w:val="single"/>
        </w:rPr>
        <w:t>Final Report</w:t>
      </w:r>
      <w:r w:rsidRPr="00020F8D">
        <w:rPr>
          <w:bCs/>
          <w:noProof/>
          <w:color w:val="000000"/>
          <w:szCs w:val="24"/>
        </w:rPr>
        <w:t>.  Within fifteen (15) Business Days after the completion of a Test (including a Retest), Seller shall prepare and submit to Buyer a written report of the Test.  At a minimum, the report shall include:</w:t>
      </w:r>
    </w:p>
    <w:p w14:paraId="01EAD9F2"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(1)</w:t>
      </w:r>
      <w:r w:rsidRPr="00020F8D">
        <w:rPr>
          <w:bCs/>
          <w:noProof/>
          <w:color w:val="000000"/>
          <w:szCs w:val="24"/>
        </w:rPr>
        <w:tab/>
        <w:t>a description of the Final Test Plan;</w:t>
      </w:r>
    </w:p>
    <w:p w14:paraId="01EAD9F3"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(2)</w:t>
      </w:r>
      <w:r w:rsidRPr="00020F8D">
        <w:rPr>
          <w:bCs/>
          <w:noProof/>
          <w:color w:val="000000"/>
          <w:szCs w:val="24"/>
        </w:rPr>
        <w:tab/>
        <w:t>a record of the personnel present during all or any part of the Test, whether serving in an operating, testing, monitoring or other such participatory role;</w:t>
      </w:r>
    </w:p>
    <w:p w14:paraId="01EAD9F4"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(3)</w:t>
      </w:r>
      <w:r w:rsidRPr="00020F8D">
        <w:rPr>
          <w:bCs/>
          <w:noProof/>
          <w:color w:val="000000"/>
          <w:szCs w:val="24"/>
        </w:rPr>
        <w:tab/>
        <w:t>documentation of the satisfactory completion of the Start-Up and stabilization period;</w:t>
      </w:r>
    </w:p>
    <w:p w14:paraId="01EAD9F5"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(4)</w:t>
      </w:r>
      <w:r w:rsidRPr="00020F8D">
        <w:rPr>
          <w:bCs/>
          <w:noProof/>
          <w:color w:val="000000"/>
          <w:szCs w:val="24"/>
        </w:rPr>
        <w:tab/>
        <w:t>a record of any unusual or abnormal conditions or events that occurred during the Test and any actions taken in response thereto;</w:t>
      </w:r>
    </w:p>
    <w:p w14:paraId="01EAD9F6"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(5)</w:t>
      </w:r>
      <w:r w:rsidRPr="00020F8D">
        <w:rPr>
          <w:bCs/>
          <w:noProof/>
          <w:color w:val="000000"/>
          <w:szCs w:val="24"/>
        </w:rPr>
        <w:tab/>
        <w:t>the measured Test data;</w:t>
      </w:r>
    </w:p>
    <w:p w14:paraId="01EAD9F7"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(6)</w:t>
      </w:r>
      <w:r w:rsidRPr="00020F8D">
        <w:rPr>
          <w:bCs/>
          <w:noProof/>
          <w:color w:val="000000"/>
          <w:szCs w:val="24"/>
        </w:rPr>
        <w:tab/>
        <w:t>The level of Contract Capacity determined by the Test, including supporting calculations; and</w:t>
      </w:r>
    </w:p>
    <w:p w14:paraId="01EAD9F8" w14:textId="77777777" w:rsidR="00020F8D" w:rsidRPr="00020F8D" w:rsidRDefault="00020F8D" w:rsidP="00020F8D">
      <w:pPr>
        <w:spacing w:after="240"/>
        <w:ind w:left="2160" w:hanging="720"/>
        <w:jc w:val="left"/>
        <w:rPr>
          <w:bCs/>
          <w:noProof/>
          <w:color w:val="000000"/>
          <w:szCs w:val="24"/>
        </w:rPr>
      </w:pPr>
      <w:r w:rsidRPr="00020F8D">
        <w:rPr>
          <w:bCs/>
          <w:noProof/>
          <w:color w:val="000000"/>
          <w:szCs w:val="24"/>
        </w:rPr>
        <w:t>(7)</w:t>
      </w:r>
      <w:r w:rsidRPr="00020F8D">
        <w:rPr>
          <w:bCs/>
          <w:noProof/>
          <w:color w:val="000000"/>
          <w:szCs w:val="24"/>
        </w:rPr>
        <w:tab/>
        <w:t>Seller’s statement of either Seller’s acceptance of the Test or Seller’s rejection of the Test results and reason(s) therefore.</w:t>
      </w:r>
    </w:p>
    <w:p w14:paraId="01EAD9F9" w14:textId="77777777" w:rsidR="00020F8D" w:rsidRPr="00020F8D" w:rsidRDefault="00020F8D" w:rsidP="00020F8D">
      <w:pPr>
        <w:spacing w:after="240"/>
        <w:ind w:left="1440"/>
        <w:jc w:val="left"/>
        <w:rPr>
          <w:bCs/>
          <w:noProof/>
          <w:color w:val="000000"/>
          <w:szCs w:val="24"/>
        </w:rPr>
      </w:pPr>
      <w:r w:rsidRPr="00020F8D">
        <w:rPr>
          <w:bCs/>
          <w:noProof/>
          <w:color w:val="000000"/>
          <w:szCs w:val="24"/>
        </w:rPr>
        <w:t>Within ten (10) Business Days after receipt of such report, Buyer shall notify Seller in writing of either Buyer’s acceptance of the Test results or Buyer’s rejection of the Test and reason(s) therefore.</w:t>
      </w:r>
    </w:p>
    <w:p w14:paraId="01EAD9FA" w14:textId="77777777" w:rsidR="00020F8D" w:rsidRPr="00020F8D" w:rsidRDefault="00020F8D" w:rsidP="00020F8D">
      <w:pPr>
        <w:spacing w:after="240"/>
        <w:ind w:left="1440"/>
        <w:jc w:val="left"/>
        <w:rPr>
          <w:bCs/>
          <w:noProof/>
          <w:color w:val="000000"/>
          <w:szCs w:val="24"/>
        </w:rPr>
      </w:pPr>
      <w:r w:rsidRPr="00020F8D">
        <w:rPr>
          <w:bCs/>
          <w:noProof/>
          <w:color w:val="000000"/>
          <w:szCs w:val="24"/>
        </w:rPr>
        <w:t>If Buyer rejects the results of any Test or Retest, or Seller rejects the results of the first Commercial Operation Test, such Test shall be repeated</w:t>
      </w:r>
      <w:r w:rsidRPr="00020F8D">
        <w:rPr>
          <w:bCs/>
          <w:noProof/>
          <w:color w:val="000000"/>
          <w:szCs w:val="24"/>
          <w:u w:val="single"/>
        </w:rPr>
        <w:t>.</w:t>
      </w:r>
    </w:p>
    <w:p w14:paraId="01EAD9FB" w14:textId="77777777" w:rsidR="00020F8D" w:rsidRPr="00020F8D" w:rsidRDefault="00020F8D" w:rsidP="00020F8D">
      <w:pPr>
        <w:spacing w:after="240"/>
        <w:ind w:left="1440" w:hanging="720"/>
        <w:jc w:val="left"/>
        <w:rPr>
          <w:bCs/>
          <w:noProof/>
          <w:color w:val="000000"/>
          <w:szCs w:val="24"/>
        </w:rPr>
      </w:pPr>
      <w:r w:rsidRPr="00020F8D">
        <w:rPr>
          <w:bCs/>
          <w:noProof/>
          <w:color w:val="000000"/>
          <w:szCs w:val="24"/>
        </w:rPr>
        <w:t>M.</w:t>
      </w:r>
      <w:r w:rsidRPr="00020F8D">
        <w:rPr>
          <w:b/>
          <w:bCs/>
          <w:noProof/>
          <w:color w:val="000000"/>
          <w:szCs w:val="24"/>
        </w:rPr>
        <w:tab/>
      </w:r>
      <w:r w:rsidRPr="00020F8D">
        <w:rPr>
          <w:bCs/>
          <w:noProof/>
          <w:color w:val="000000"/>
          <w:szCs w:val="24"/>
          <w:u w:val="single"/>
        </w:rPr>
        <w:t>Operating Personnel</w:t>
      </w:r>
      <w:r w:rsidRPr="00020F8D">
        <w:rPr>
          <w:bCs/>
          <w:noProof/>
          <w:color w:val="000000"/>
          <w:szCs w:val="24"/>
        </w:rPr>
        <w:t>.</w:t>
      </w:r>
      <w:r w:rsidRPr="00020F8D">
        <w:rPr>
          <w:b/>
          <w:bCs/>
          <w:noProof/>
          <w:color w:val="000000"/>
          <w:szCs w:val="24"/>
        </w:rPr>
        <w:t xml:space="preserve">  </w:t>
      </w:r>
      <w:r w:rsidRPr="00020F8D">
        <w:rPr>
          <w:bCs/>
          <w:noProof/>
          <w:color w:val="000000"/>
          <w:szCs w:val="24"/>
        </w:rPr>
        <w:t>During any Test, the same operating personnel shall operate the Project that Seller contemplates will operate the Project during the Delivery Period.</w:t>
      </w:r>
    </w:p>
    <w:p w14:paraId="01EAD9FC" w14:textId="77777777" w:rsidR="00020F8D" w:rsidRPr="00020F8D" w:rsidRDefault="00020F8D" w:rsidP="00020F8D">
      <w:pPr>
        <w:spacing w:after="240"/>
        <w:ind w:left="1440" w:hanging="720"/>
        <w:jc w:val="left"/>
        <w:rPr>
          <w:szCs w:val="24"/>
        </w:rPr>
      </w:pPr>
      <w:r w:rsidRPr="00020F8D">
        <w:rPr>
          <w:szCs w:val="24"/>
        </w:rPr>
        <w:t>N.</w:t>
      </w:r>
      <w:r w:rsidRPr="00020F8D">
        <w:rPr>
          <w:szCs w:val="24"/>
        </w:rPr>
        <w:tab/>
      </w:r>
      <w:r w:rsidRPr="00020F8D">
        <w:rPr>
          <w:szCs w:val="24"/>
          <w:u w:val="single"/>
        </w:rPr>
        <w:t>Buyer Representative</w:t>
      </w:r>
      <w:r w:rsidRPr="00020F8D">
        <w:rPr>
          <w:szCs w:val="24"/>
        </w:rPr>
        <w:t xml:space="preserve">.  </w:t>
      </w:r>
      <w:r w:rsidRPr="00020F8D">
        <w:rPr>
          <w:noProof/>
          <w:szCs w:val="24"/>
        </w:rPr>
        <w:t>Buyer shall be entitled to have itsrepresentatives and any independent third party witness present to witness each Test and shall be allowed unrestricted access to the area from where the plant is being controlled (e.g., plant control room), and unrestricted access to inspect the instrumentation necessary for Test data acquisition prior to commencement of any Test.  Buyer shall be responsible for all costs, expenses and fees payable or reimbursable to the representative and the third party, if any.</w:t>
      </w:r>
    </w:p>
    <w:p w14:paraId="01EAD9FD" w14:textId="77777777" w:rsidR="00020F8D" w:rsidRPr="00020F8D" w:rsidRDefault="00020F8D" w:rsidP="00020F8D">
      <w:pPr>
        <w:spacing w:after="240"/>
        <w:ind w:left="1440" w:hanging="1440"/>
        <w:jc w:val="left"/>
        <w:rPr>
          <w:szCs w:val="24"/>
        </w:rPr>
      </w:pPr>
      <w:r w:rsidRPr="00020F8D">
        <w:rPr>
          <w:szCs w:val="24"/>
        </w:rPr>
        <w:t>PART III.</w:t>
      </w:r>
      <w:r w:rsidRPr="00020F8D">
        <w:rPr>
          <w:szCs w:val="24"/>
        </w:rPr>
        <w:tab/>
        <w:t>COMMERCIAL OPERATION TEST.</w:t>
      </w:r>
    </w:p>
    <w:p w14:paraId="01EAD9FE" w14:textId="77777777" w:rsidR="00020F8D" w:rsidRPr="00020F8D" w:rsidRDefault="00020F8D" w:rsidP="00020F8D">
      <w:pPr>
        <w:widowControl w:val="0"/>
        <w:numPr>
          <w:ilvl w:val="0"/>
          <w:numId w:val="66"/>
        </w:numPr>
        <w:tabs>
          <w:tab w:val="left" w:pos="0"/>
        </w:tabs>
        <w:adjustRightInd w:val="0"/>
        <w:spacing w:after="240"/>
        <w:ind w:left="1440"/>
        <w:jc w:val="left"/>
        <w:textAlignment w:val="baseline"/>
        <w:rPr>
          <w:szCs w:val="24"/>
        </w:rPr>
      </w:pPr>
      <w:r w:rsidRPr="00020F8D">
        <w:rPr>
          <w:szCs w:val="24"/>
          <w:u w:val="single"/>
        </w:rPr>
        <w:t>Test Plan</w:t>
      </w:r>
      <w:r w:rsidRPr="00020F8D">
        <w:rPr>
          <w:szCs w:val="24"/>
        </w:rPr>
        <w:t>.  No less than sixty (60) days prior to the Initial Delivery Date, Seller shall prepare and submit to Buyer a proposed procedure and schedule in order to complete the Commercial Operation Test (“</w:t>
      </w:r>
      <w:r w:rsidRPr="00020F8D">
        <w:rPr>
          <w:szCs w:val="24"/>
          <w:u w:val="single"/>
        </w:rPr>
        <w:t>Seller’s Proposed Test Plan</w:t>
      </w:r>
      <w:r w:rsidRPr="00020F8D">
        <w:rPr>
          <w:szCs w:val="24"/>
        </w:rPr>
        <w:t>”).  Such Seller’s Proposed Test Plan must describe, with supporting detail, the actions, processes, protocols, and schedules to comply with all of the requirements in PART II of this Appendix.  Within ten (10) Business Days after Buyer’s receipt of Seller’s Proposed Test Plan, Buyer shall notify Seller that (i) the Seller’s Proposed Test Plan is accepted, and is now considered the Final Test Plan, or (ii) the Seller’s Proposed Test Plan is not accepted.  If Buyer does not accept Seller’s Proposed Test Plan, then BUYER and Seller shall immediately commence work in good faith to develop the Final Test Plan.  If, after thirty (30) days from BUYER’s receipt of Seller’s Proposed Test Plan, Seller and BUYER have not agreed on a Final Test Plan, BUYER shall provide Seller with the Final Test Plan within seven (7) Business Days after the expiration of the thirty (30) day period.  Failure by BUYER to provide Seller with written acceptance of any Seller’s Proposed Test Plan shall not constitute acceptance of such Seller’s Proposed Test Plan.</w:t>
      </w:r>
    </w:p>
    <w:p w14:paraId="01EAD9FF" w14:textId="77777777" w:rsidR="00020F8D" w:rsidRPr="00020F8D" w:rsidRDefault="00020F8D" w:rsidP="00020F8D">
      <w:pPr>
        <w:widowControl w:val="0"/>
        <w:tabs>
          <w:tab w:val="left" w:pos="0"/>
        </w:tabs>
        <w:adjustRightInd w:val="0"/>
        <w:ind w:left="1440"/>
        <w:jc w:val="left"/>
        <w:textAlignment w:val="baseline"/>
        <w:rPr>
          <w:szCs w:val="24"/>
        </w:rPr>
      </w:pPr>
    </w:p>
    <w:p w14:paraId="01EADA00" w14:textId="77777777" w:rsidR="00020F8D" w:rsidRPr="00020F8D" w:rsidRDefault="00020F8D" w:rsidP="00020F8D">
      <w:pPr>
        <w:tabs>
          <w:tab w:val="left" w:pos="0"/>
        </w:tabs>
        <w:spacing w:after="240"/>
        <w:ind w:left="1440" w:hanging="720"/>
        <w:jc w:val="left"/>
        <w:rPr>
          <w:bCs/>
          <w:noProof/>
          <w:color w:val="000000"/>
          <w:szCs w:val="24"/>
        </w:rPr>
      </w:pPr>
      <w:r w:rsidRPr="00020F8D">
        <w:rPr>
          <w:szCs w:val="24"/>
        </w:rPr>
        <w:t>B.</w:t>
      </w:r>
      <w:r w:rsidRPr="00020F8D">
        <w:rPr>
          <w:szCs w:val="24"/>
        </w:rPr>
        <w:tab/>
      </w:r>
      <w:r w:rsidRPr="00020F8D">
        <w:rPr>
          <w:bCs/>
          <w:noProof/>
          <w:color w:val="000000"/>
          <w:szCs w:val="24"/>
          <w:u w:val="single"/>
        </w:rPr>
        <w:t>Instrumentation and Metering</w:t>
      </w:r>
      <w:r w:rsidRPr="00020F8D">
        <w:rPr>
          <w:bCs/>
          <w:noProof/>
          <w:color w:val="000000"/>
          <w:szCs w:val="24"/>
        </w:rPr>
        <w:t>.</w:t>
      </w:r>
      <w:r w:rsidRPr="00020F8D">
        <w:rPr>
          <w:b/>
          <w:bCs/>
          <w:noProof/>
          <w:color w:val="000000"/>
          <w:szCs w:val="24"/>
        </w:rPr>
        <w:t xml:space="preserve">  </w:t>
      </w:r>
      <w:r w:rsidRPr="00020F8D">
        <w:rPr>
          <w:bCs/>
          <w:noProof/>
          <w:color w:val="000000"/>
          <w:szCs w:val="24"/>
        </w:rPr>
        <w:t>Seller shall provide all instrumentation, metering and data collection equipment required to perform the Commercial Operation Test.  Instrumentation shall include all instruments permanently installed at the Project and the temporary instruments suggested by Seller or deemed necessary by BUYER in its sole judgement.  Within thirty (30) days of BUYER’s receipt of Seller’s Proposed Test Plan, BUYER shall provide Seller with written notice of the temporary calibrated instrumentation that will be used during the Commercial Operation Test.  Wherever possible, the instrumentation, metering and data collection equipment that will be used after the Project achieves Commercial Operation for monitoring and controlling the operation of the Project shall be used for the Commercial Operation Test.  Seller shall calibrate or cause to be calibrated all such instrumentation, metering and data collection equipment no more than three (3) months prior to the date of the Commercial Operation Test.  All electrical metering equipment shall utilize the Project’s installed CAISO metering equipment calibrated to CAISO standards.  Copies of all calbration sheets shall be provided to BUYER at least five (5) Business Days prior to the Commercial Operation Test.</w:t>
      </w:r>
    </w:p>
    <w:p w14:paraId="01EADA01" w14:textId="77777777" w:rsidR="00020F8D" w:rsidRPr="00020F8D" w:rsidRDefault="00020F8D" w:rsidP="00020F8D">
      <w:pPr>
        <w:tabs>
          <w:tab w:val="left" w:pos="0"/>
        </w:tabs>
        <w:spacing w:after="240"/>
        <w:ind w:left="1440"/>
        <w:jc w:val="left"/>
        <w:rPr>
          <w:szCs w:val="24"/>
        </w:rPr>
      </w:pPr>
      <w:r w:rsidRPr="00020F8D">
        <w:rPr>
          <w:szCs w:val="24"/>
        </w:rPr>
        <w:t>Permanently installed instruments shall include but not be limited to revenue metering devices located in the switchyard where the Project is located.  Whenever possible, data will be accessed through the Project’s DCS.  In addition, Seller shall provide a temporary Data Acquisition System (“</w:t>
      </w:r>
      <w:r w:rsidRPr="00020F8D">
        <w:rPr>
          <w:szCs w:val="24"/>
          <w:u w:val="single"/>
        </w:rPr>
        <w:t>DAS</w:t>
      </w:r>
      <w:r w:rsidRPr="00020F8D">
        <w:rPr>
          <w:szCs w:val="24"/>
        </w:rPr>
        <w:t>”) to monitor all temporary instruments if not recorded in the Project’s DCS.</w:t>
      </w:r>
    </w:p>
    <w:p w14:paraId="01EADA02" w14:textId="77777777" w:rsidR="00020F8D" w:rsidRPr="00020F8D" w:rsidRDefault="00020F8D" w:rsidP="00020F8D">
      <w:pPr>
        <w:tabs>
          <w:tab w:val="left" w:pos="0"/>
        </w:tabs>
        <w:spacing w:after="240"/>
        <w:ind w:left="1440" w:hanging="720"/>
        <w:jc w:val="left"/>
        <w:rPr>
          <w:szCs w:val="24"/>
        </w:rPr>
      </w:pPr>
      <w:r w:rsidRPr="00020F8D">
        <w:rPr>
          <w:szCs w:val="24"/>
        </w:rPr>
        <w:t>C.</w:t>
      </w:r>
      <w:r w:rsidRPr="00020F8D">
        <w:rPr>
          <w:szCs w:val="24"/>
        </w:rPr>
        <w:tab/>
      </w:r>
      <w:r w:rsidRPr="00020F8D">
        <w:rPr>
          <w:szCs w:val="24"/>
          <w:u w:val="single"/>
        </w:rPr>
        <w:t>Test Duration</w:t>
      </w:r>
      <w:r w:rsidRPr="00020F8D">
        <w:rPr>
          <w:szCs w:val="24"/>
        </w:rPr>
        <w:t>.  The Commercial Operation Test shall take place on three (3) consecutive days unless BUYER determines in its sole discretion that more or less time is needed.</w:t>
      </w:r>
    </w:p>
    <w:p w14:paraId="01EADA03" w14:textId="77777777" w:rsidR="00020F8D" w:rsidRPr="00020F8D" w:rsidRDefault="00020F8D" w:rsidP="00020F8D">
      <w:pPr>
        <w:tabs>
          <w:tab w:val="left" w:pos="0"/>
        </w:tabs>
        <w:spacing w:after="240"/>
        <w:ind w:left="1440" w:hanging="720"/>
        <w:jc w:val="left"/>
        <w:rPr>
          <w:szCs w:val="24"/>
        </w:rPr>
      </w:pPr>
      <w:r w:rsidRPr="00020F8D">
        <w:rPr>
          <w:szCs w:val="24"/>
        </w:rPr>
        <w:t>D.</w:t>
      </w:r>
      <w:r w:rsidRPr="00020F8D">
        <w:rPr>
          <w:szCs w:val="24"/>
        </w:rPr>
        <w:tab/>
      </w:r>
      <w:r w:rsidRPr="00020F8D">
        <w:rPr>
          <w:szCs w:val="24"/>
          <w:u w:val="single"/>
        </w:rPr>
        <w:t>Test Dates</w:t>
      </w:r>
      <w:r w:rsidRPr="00020F8D">
        <w:rPr>
          <w:szCs w:val="24"/>
        </w:rPr>
        <w:t>.  Seller shall provide BUYER with seven (7) Business Days’ Notice of Seller’s proposed dates for the Commercial Operation Test.  BUYER shall confirm the dates in writing prior to the first date of the Test.</w:t>
      </w:r>
    </w:p>
    <w:p w14:paraId="01EADA04" w14:textId="77777777" w:rsidR="00020F8D" w:rsidRPr="00020F8D" w:rsidRDefault="00020F8D" w:rsidP="00020F8D">
      <w:pPr>
        <w:tabs>
          <w:tab w:val="left" w:pos="0"/>
        </w:tabs>
        <w:spacing w:after="240"/>
        <w:ind w:left="1440"/>
        <w:jc w:val="left"/>
        <w:rPr>
          <w:szCs w:val="24"/>
        </w:rPr>
      </w:pPr>
      <w:r w:rsidRPr="00020F8D">
        <w:rPr>
          <w:szCs w:val="24"/>
        </w:rPr>
        <w:t>Seller may, but is not required to, schedule the Commercial Operation Test to occur during any test performed by or for the EPC Contractor.</w:t>
      </w:r>
    </w:p>
    <w:p w14:paraId="01EADA05" w14:textId="77777777" w:rsidR="00020F8D" w:rsidRPr="00020F8D" w:rsidRDefault="00020F8D" w:rsidP="00020F8D">
      <w:pPr>
        <w:spacing w:after="240"/>
        <w:ind w:left="1440" w:hanging="720"/>
        <w:jc w:val="left"/>
        <w:rPr>
          <w:szCs w:val="24"/>
        </w:rPr>
      </w:pPr>
      <w:r w:rsidRPr="00020F8D">
        <w:rPr>
          <w:szCs w:val="24"/>
        </w:rPr>
        <w:t>E.</w:t>
      </w:r>
      <w:r w:rsidRPr="00020F8D">
        <w:rPr>
          <w:szCs w:val="24"/>
        </w:rPr>
        <w:tab/>
        <w:t xml:space="preserve">Reserveed. </w:t>
      </w:r>
    </w:p>
    <w:p w14:paraId="01EADA06" w14:textId="77777777" w:rsidR="00020F8D" w:rsidRPr="00020F8D" w:rsidRDefault="00020F8D" w:rsidP="00020F8D">
      <w:pPr>
        <w:spacing w:after="240"/>
        <w:ind w:left="1440" w:hanging="720"/>
        <w:jc w:val="left"/>
        <w:rPr>
          <w:noProof/>
          <w:szCs w:val="24"/>
        </w:rPr>
      </w:pPr>
      <w:r w:rsidRPr="00020F8D">
        <w:rPr>
          <w:noProof/>
          <w:szCs w:val="24"/>
        </w:rPr>
        <w:t>F.</w:t>
      </w:r>
      <w:r w:rsidRPr="00020F8D">
        <w:rPr>
          <w:noProof/>
          <w:szCs w:val="24"/>
        </w:rPr>
        <w:tab/>
      </w:r>
      <w:r w:rsidRPr="00020F8D">
        <w:rPr>
          <w:noProof/>
          <w:szCs w:val="24"/>
          <w:u w:val="single"/>
        </w:rPr>
        <w:t>Determination of Contract Capacity</w:t>
      </w:r>
      <w:r w:rsidRPr="00020F8D">
        <w:rPr>
          <w:noProof/>
          <w:szCs w:val="24"/>
        </w:rPr>
        <w:t>.  T</w:t>
      </w:r>
      <w:r w:rsidRPr="00020F8D">
        <w:rPr>
          <w:bCs/>
          <w:noProof/>
          <w:color w:val="000000"/>
          <w:szCs w:val="24"/>
        </w:rPr>
        <w:t xml:space="preserve">he net kW output (including net of parasidic load) at the Energy Delivery Point shall be calculated for each of the sixteen (16) consecutive fifteen (15) minute intervals comprising the Test.  The average of the sixteen average net kW values is the final Contract Capacity for each Project under </w:t>
      </w:r>
      <w:r w:rsidRPr="00020F8D">
        <w:rPr>
          <w:bCs/>
          <w:iCs/>
          <w:szCs w:val="24"/>
          <w:u w:val="single"/>
        </w:rPr>
        <w:t>Appendix 1.01</w:t>
      </w:r>
      <w:r w:rsidRPr="00020F8D">
        <w:rPr>
          <w:bCs/>
          <w:noProof/>
          <w:color w:val="000000"/>
          <w:szCs w:val="24"/>
        </w:rPr>
        <w:t xml:space="preserve"> as adjusted for Contract Conditions.</w:t>
      </w:r>
    </w:p>
    <w:p w14:paraId="01EADA07" w14:textId="77777777" w:rsidR="00020F8D" w:rsidRPr="00020F8D" w:rsidRDefault="00020F8D" w:rsidP="00020F8D">
      <w:pPr>
        <w:tabs>
          <w:tab w:val="left" w:pos="0"/>
        </w:tabs>
        <w:spacing w:after="240"/>
        <w:ind w:left="720" w:hanging="720"/>
        <w:jc w:val="left"/>
        <w:rPr>
          <w:szCs w:val="24"/>
        </w:rPr>
      </w:pPr>
      <w:r w:rsidRPr="00020F8D">
        <w:rPr>
          <w:szCs w:val="24"/>
        </w:rPr>
        <w:t>PART IV.</w:t>
      </w:r>
      <w:r w:rsidRPr="00020F8D">
        <w:rPr>
          <w:szCs w:val="24"/>
        </w:rPr>
        <w:tab/>
        <w:t>CONTRACT CAPACITY &amp; ANCILLARY SERVICES TEST</w:t>
      </w:r>
    </w:p>
    <w:p w14:paraId="01EADA08" w14:textId="77777777" w:rsidR="00020F8D" w:rsidRPr="00020F8D" w:rsidRDefault="00020F8D" w:rsidP="00020F8D">
      <w:pPr>
        <w:tabs>
          <w:tab w:val="left" w:pos="0"/>
        </w:tabs>
        <w:spacing w:after="240"/>
        <w:ind w:left="1440" w:hanging="720"/>
        <w:jc w:val="left"/>
        <w:rPr>
          <w:szCs w:val="24"/>
        </w:rPr>
      </w:pPr>
      <w:r w:rsidRPr="00020F8D">
        <w:rPr>
          <w:szCs w:val="24"/>
        </w:rPr>
        <w:t>A.</w:t>
      </w:r>
      <w:r w:rsidRPr="00020F8D">
        <w:rPr>
          <w:szCs w:val="24"/>
        </w:rPr>
        <w:tab/>
      </w:r>
      <w:r w:rsidRPr="00020F8D">
        <w:rPr>
          <w:szCs w:val="24"/>
          <w:u w:val="single"/>
        </w:rPr>
        <w:t>Test Plan</w:t>
      </w:r>
      <w:r w:rsidRPr="00020F8D">
        <w:rPr>
          <w:szCs w:val="24"/>
        </w:rPr>
        <w:t>.  The Final Test Plan, and in accordance with the CAISO certification protocols, from the Commercial Operation Test shall be used for any Contract Capacity &amp; Ancillary Services Test, unless the Parties agree otherwise in writing.</w:t>
      </w:r>
    </w:p>
    <w:p w14:paraId="01EADA09" w14:textId="77777777" w:rsidR="00020F8D" w:rsidRPr="00020F8D" w:rsidRDefault="00020F8D" w:rsidP="00020F8D">
      <w:pPr>
        <w:tabs>
          <w:tab w:val="left" w:pos="0"/>
        </w:tabs>
        <w:spacing w:after="240"/>
        <w:ind w:left="1440" w:hanging="720"/>
        <w:jc w:val="left"/>
        <w:rPr>
          <w:szCs w:val="24"/>
        </w:rPr>
      </w:pPr>
      <w:r w:rsidRPr="00020F8D">
        <w:rPr>
          <w:szCs w:val="24"/>
        </w:rPr>
        <w:t>B.</w:t>
      </w:r>
      <w:r w:rsidRPr="00020F8D">
        <w:rPr>
          <w:szCs w:val="24"/>
        </w:rPr>
        <w:tab/>
      </w:r>
      <w:r w:rsidRPr="00020F8D">
        <w:rPr>
          <w:szCs w:val="24"/>
          <w:u w:val="single"/>
        </w:rPr>
        <w:t>Instrumentation and Metering</w:t>
      </w:r>
      <w:r w:rsidRPr="00020F8D">
        <w:rPr>
          <w:szCs w:val="24"/>
        </w:rPr>
        <w:t>.  The Parties shall use the same instrumentation and metering as was used in the Commercial Operation Test, unless they otherwise agree in writing.</w:t>
      </w:r>
    </w:p>
    <w:p w14:paraId="01EADA0A" w14:textId="77777777" w:rsidR="00020F8D" w:rsidRPr="00020F8D" w:rsidRDefault="00020F8D" w:rsidP="00020F8D">
      <w:pPr>
        <w:tabs>
          <w:tab w:val="left" w:pos="0"/>
        </w:tabs>
        <w:spacing w:after="240"/>
        <w:ind w:left="1440" w:hanging="720"/>
        <w:jc w:val="left"/>
        <w:rPr>
          <w:szCs w:val="24"/>
        </w:rPr>
      </w:pPr>
      <w:r w:rsidRPr="00020F8D">
        <w:rPr>
          <w:szCs w:val="24"/>
        </w:rPr>
        <w:t>C.</w:t>
      </w:r>
      <w:r w:rsidRPr="00020F8D">
        <w:rPr>
          <w:szCs w:val="24"/>
        </w:rPr>
        <w:tab/>
      </w:r>
      <w:r w:rsidRPr="00020F8D">
        <w:rPr>
          <w:szCs w:val="24"/>
          <w:u w:val="single"/>
        </w:rPr>
        <w:t>Test Duration</w:t>
      </w:r>
      <w:r w:rsidRPr="00020F8D">
        <w:rPr>
          <w:szCs w:val="24"/>
        </w:rPr>
        <w:t>.  Each Contract Capacity &amp; Ancillary Services Test shall take place on three (3) consecutive days unless BUYER determines in its sole discretion that more or less time is needed.</w:t>
      </w:r>
    </w:p>
    <w:p w14:paraId="01EADA0B" w14:textId="77777777" w:rsidR="00020F8D" w:rsidRPr="00020F8D" w:rsidRDefault="00020F8D" w:rsidP="00020F8D">
      <w:pPr>
        <w:tabs>
          <w:tab w:val="left" w:pos="0"/>
        </w:tabs>
        <w:spacing w:after="240"/>
        <w:ind w:left="1440" w:hanging="720"/>
        <w:jc w:val="left"/>
        <w:rPr>
          <w:szCs w:val="24"/>
        </w:rPr>
      </w:pPr>
      <w:r w:rsidRPr="00020F8D">
        <w:rPr>
          <w:szCs w:val="24"/>
        </w:rPr>
        <w:t>D.</w:t>
      </w:r>
      <w:r w:rsidRPr="00020F8D">
        <w:rPr>
          <w:szCs w:val="24"/>
        </w:rPr>
        <w:tab/>
      </w:r>
      <w:r w:rsidRPr="00020F8D">
        <w:rPr>
          <w:szCs w:val="24"/>
          <w:u w:val="single"/>
        </w:rPr>
        <w:t>Test Dates</w:t>
      </w:r>
      <w:r w:rsidRPr="00020F8D">
        <w:rPr>
          <w:szCs w:val="24"/>
        </w:rPr>
        <w:t>.  Seller is responsible for scheduling each Contract Capacity &amp; Ancillary Service Test on three (3) consecutive days (unless BUYER determines in its sole discretion that more or less time is needed) that are acceptable to BUYER and that fall between June 15 and September 30 of the Contract Year in which the Test is requested.  The date of any such Test shall be confirmed in writing by BUYER to Seller prior to the date of the Test.  The Parties should attempt but are not required to schedule such Test on days that BUYER will or is likely to dispatch the Project.</w:t>
      </w:r>
    </w:p>
    <w:p w14:paraId="01EADA0C" w14:textId="77777777" w:rsidR="00020F8D" w:rsidRPr="00020F8D" w:rsidRDefault="00020F8D" w:rsidP="00020F8D">
      <w:pPr>
        <w:tabs>
          <w:tab w:val="left" w:pos="0"/>
        </w:tabs>
        <w:spacing w:after="240"/>
        <w:ind w:left="1440" w:hanging="720"/>
        <w:jc w:val="left"/>
        <w:rPr>
          <w:szCs w:val="24"/>
        </w:rPr>
      </w:pPr>
      <w:r w:rsidRPr="00020F8D">
        <w:rPr>
          <w:szCs w:val="24"/>
        </w:rPr>
        <w:t>E.</w:t>
      </w:r>
      <w:r w:rsidRPr="00020F8D">
        <w:rPr>
          <w:szCs w:val="24"/>
        </w:rPr>
        <w:tab/>
      </w:r>
      <w:r w:rsidRPr="00020F8D">
        <w:rPr>
          <w:szCs w:val="24"/>
          <w:u w:val="single"/>
        </w:rPr>
        <w:t>Costs</w:t>
      </w:r>
      <w:r w:rsidRPr="00020F8D">
        <w:rPr>
          <w:szCs w:val="24"/>
        </w:rPr>
        <w:t xml:space="preserve">.  Responsibility for costs and allocation of income for a Contract Capacity &amp; Ancillary Service Test is as set forth in </w:t>
      </w:r>
      <w:r w:rsidRPr="00020F8D">
        <w:rPr>
          <w:szCs w:val="24"/>
          <w:u w:val="single"/>
        </w:rPr>
        <w:t>Section 7.1</w:t>
      </w:r>
      <w:r w:rsidRPr="00020F8D">
        <w:rPr>
          <w:szCs w:val="24"/>
        </w:rPr>
        <w:t>.</w:t>
      </w:r>
    </w:p>
    <w:p w14:paraId="01EADA0D" w14:textId="77777777" w:rsidR="00621FE7" w:rsidRDefault="00020F8D" w:rsidP="006301CE">
      <w:pPr>
        <w:spacing w:before="240" w:after="240"/>
      </w:pPr>
      <w:r w:rsidDel="00A1464D">
        <w:rPr>
          <w:szCs w:val="24"/>
        </w:rPr>
        <w:t xml:space="preserve"> </w:t>
      </w:r>
    </w:p>
    <w:p w14:paraId="01EADA0E" w14:textId="77777777" w:rsidR="008B122C" w:rsidRPr="00A23FFA" w:rsidRDefault="008B122C" w:rsidP="008B122C">
      <w:pPr>
        <w:jc w:val="center"/>
        <w:rPr>
          <w:b/>
          <w:szCs w:val="24"/>
        </w:rPr>
      </w:pPr>
      <w:r w:rsidRPr="00A23FFA">
        <w:rPr>
          <w:b/>
          <w:szCs w:val="24"/>
        </w:rPr>
        <w:br w:type="page"/>
        <w:t>APPENDIX 7.</w:t>
      </w:r>
      <w:r w:rsidR="004B2B69">
        <w:rPr>
          <w:b/>
          <w:szCs w:val="24"/>
        </w:rPr>
        <w:t>6</w:t>
      </w:r>
    </w:p>
    <w:p w14:paraId="01EADA0F" w14:textId="77777777" w:rsidR="008B122C" w:rsidRPr="00A23FFA" w:rsidRDefault="008B122C" w:rsidP="008B122C">
      <w:pPr>
        <w:jc w:val="center"/>
        <w:rPr>
          <w:b/>
          <w:szCs w:val="24"/>
        </w:rPr>
      </w:pPr>
      <w:r w:rsidRPr="00A23FFA">
        <w:rPr>
          <w:b/>
          <w:szCs w:val="24"/>
        </w:rPr>
        <w:t>PERFORMANCE GUARANTEES</w:t>
      </w:r>
    </w:p>
    <w:p w14:paraId="01EADA10" w14:textId="77777777" w:rsidR="008B122C" w:rsidRPr="00A23FFA" w:rsidRDefault="008B122C" w:rsidP="008B122C">
      <w:pPr>
        <w:jc w:val="center"/>
        <w:rPr>
          <w:b/>
          <w:szCs w:val="24"/>
        </w:rPr>
      </w:pPr>
    </w:p>
    <w:p w14:paraId="01EADA11" w14:textId="77777777" w:rsidR="00A1464D" w:rsidRPr="00CA582D" w:rsidRDefault="008B122C" w:rsidP="00A1464D">
      <w:pPr>
        <w:pStyle w:val="ESAParaa"/>
      </w:pPr>
      <w:r w:rsidRPr="00A23FFA">
        <w:rPr>
          <w:szCs w:val="24"/>
        </w:rPr>
        <w:t>1.</w:t>
      </w:r>
      <w:r w:rsidRPr="00A23FFA">
        <w:rPr>
          <w:szCs w:val="24"/>
        </w:rPr>
        <w:tab/>
      </w:r>
      <w:r w:rsidR="00A1464D" w:rsidRPr="00CA582D">
        <w:rPr>
          <w:u w:val="single"/>
        </w:rPr>
        <w:t>Guaranteed Efficiency Adjustment</w:t>
      </w:r>
      <w:r w:rsidR="00A1464D" w:rsidRPr="00CA582D">
        <w:t xml:space="preserve">.  The Guaranteed Efficiency Adjustment (“GEA”) will be applied </w:t>
      </w:r>
      <w:r w:rsidR="00A1464D">
        <w:t>in calculating the Monthly Capacity Payment</w:t>
      </w:r>
      <w:r w:rsidR="00A1464D" w:rsidRPr="00CA582D">
        <w:t>.  The Guaranteed Efficiency</w:t>
      </w:r>
      <w:r w:rsidR="00A1464D">
        <w:t xml:space="preserve"> of the Project is 85%</w:t>
      </w:r>
      <w:r w:rsidR="00A1464D" w:rsidRPr="00CA582D">
        <w:t>. The Actual Efficiency calculation</w:t>
      </w:r>
      <w:r w:rsidR="00A1464D">
        <w:t xml:space="preserve"> is described below</w:t>
      </w:r>
      <w:r w:rsidR="00A1464D" w:rsidRPr="00CA582D">
        <w:t>. For each month of the Delivery Term, t</w:t>
      </w:r>
      <w:r w:rsidR="00A1464D">
        <w:t xml:space="preserve">he GEA, measured </w:t>
      </w:r>
      <w:r w:rsidR="00A1464D" w:rsidRPr="00A23FFA">
        <w:rPr>
          <w:szCs w:val="24"/>
        </w:rPr>
        <w:t>as a three-place decimal</w:t>
      </w:r>
      <w:r w:rsidR="00A1464D" w:rsidRPr="00CA582D">
        <w:t>, shall be determined as follows:</w:t>
      </w:r>
    </w:p>
    <w:p w14:paraId="01EADA12" w14:textId="77777777" w:rsidR="00A1464D" w:rsidRPr="00CA582D" w:rsidRDefault="00A1464D" w:rsidP="00A1464D">
      <w:pPr>
        <w:spacing w:after="240"/>
        <w:ind w:firstLine="1440"/>
        <w:jc w:val="left"/>
        <w:rPr>
          <w:rFonts w:eastAsia="Calibri"/>
          <w:sz w:val="22"/>
          <w:szCs w:val="22"/>
        </w:rPr>
      </w:pPr>
      <w:r w:rsidRPr="00CA582D">
        <w:rPr>
          <w:rFonts w:eastAsia="Calibri"/>
          <w:sz w:val="22"/>
          <w:szCs w:val="22"/>
        </w:rPr>
        <w:t>If Actual Efficiency for such month is greater than or equal to the Guaranteed Efficiency, then</w:t>
      </w:r>
    </w:p>
    <w:p w14:paraId="01EADA13" w14:textId="77777777" w:rsidR="00A1464D" w:rsidRPr="00CA582D" w:rsidRDefault="00A1464D" w:rsidP="00A1464D">
      <w:pPr>
        <w:spacing w:after="240"/>
        <w:ind w:firstLine="2160"/>
        <w:jc w:val="left"/>
        <w:rPr>
          <w:rFonts w:eastAsia="Calibri"/>
          <w:sz w:val="22"/>
          <w:szCs w:val="22"/>
        </w:rPr>
      </w:pPr>
      <w:r>
        <w:rPr>
          <w:rFonts w:eastAsia="Calibri"/>
          <w:sz w:val="22"/>
          <w:szCs w:val="22"/>
        </w:rPr>
        <w:t>GEA = 0.00</w:t>
      </w:r>
      <w:r w:rsidRPr="00CA582D">
        <w:rPr>
          <w:rFonts w:eastAsia="Calibri"/>
          <w:sz w:val="22"/>
          <w:szCs w:val="22"/>
        </w:rPr>
        <w:t>;</w:t>
      </w:r>
    </w:p>
    <w:p w14:paraId="01EADA14" w14:textId="77777777" w:rsidR="00A1464D" w:rsidRPr="00CA582D" w:rsidRDefault="00A1464D" w:rsidP="00A1464D">
      <w:pPr>
        <w:spacing w:after="240"/>
        <w:ind w:firstLine="1440"/>
        <w:jc w:val="left"/>
        <w:rPr>
          <w:rFonts w:eastAsia="Calibri"/>
          <w:sz w:val="22"/>
          <w:szCs w:val="22"/>
        </w:rPr>
      </w:pPr>
      <w:r w:rsidRPr="00CA582D">
        <w:rPr>
          <w:rFonts w:eastAsia="Calibri"/>
          <w:sz w:val="22"/>
          <w:szCs w:val="22"/>
        </w:rPr>
        <w:t>If Actual Efficiency for such month is less than Guaranteed Efficiency, then</w:t>
      </w:r>
    </w:p>
    <w:p w14:paraId="01EADA15" w14:textId="77777777" w:rsidR="008B122C" w:rsidRPr="00A23FFA" w:rsidRDefault="00A1464D" w:rsidP="00A1464D">
      <w:pPr>
        <w:tabs>
          <w:tab w:val="left" w:pos="778"/>
          <w:tab w:val="left" w:pos="9610"/>
          <w:tab w:val="left" w:pos="10743"/>
          <w:tab w:val="right" w:pos="10800"/>
        </w:tabs>
        <w:ind w:left="58"/>
        <w:rPr>
          <w:b/>
          <w:szCs w:val="24"/>
        </w:rPr>
      </w:pPr>
      <w:r w:rsidRPr="00CA582D">
        <w:rPr>
          <w:rFonts w:eastAsia="Calibri"/>
          <w:sz w:val="22"/>
          <w:szCs w:val="22"/>
        </w:rPr>
        <w:t xml:space="preserve">GEA = Guaranteed Efficiency - Actual Efficiency for such month </w:t>
      </w:r>
      <w:r w:rsidRPr="00CA582D" w:rsidDel="00117B3E">
        <w:rPr>
          <w:rFonts w:eastAsia="Calibri"/>
          <w:sz w:val="22"/>
          <w:szCs w:val="22"/>
        </w:rPr>
        <w:t xml:space="preserve"> </w:t>
      </w:r>
    </w:p>
    <w:p w14:paraId="01EADA16" w14:textId="77777777" w:rsidR="008B122C" w:rsidRPr="00A23FFA" w:rsidRDefault="008B122C" w:rsidP="008B122C">
      <w:pPr>
        <w:tabs>
          <w:tab w:val="right" w:pos="9527"/>
        </w:tabs>
        <w:ind w:left="720"/>
        <w:rPr>
          <w:szCs w:val="24"/>
        </w:rPr>
      </w:pPr>
    </w:p>
    <w:p w14:paraId="01EADA17" w14:textId="77777777" w:rsidR="008B122C" w:rsidRPr="00A23FFA" w:rsidRDefault="008B122C" w:rsidP="008B122C">
      <w:pPr>
        <w:rPr>
          <w:szCs w:val="24"/>
        </w:rPr>
      </w:pPr>
    </w:p>
    <w:p w14:paraId="01EADA18" w14:textId="77777777" w:rsidR="008B122C" w:rsidRPr="00A23FFA" w:rsidRDefault="008B122C" w:rsidP="008B122C">
      <w:pPr>
        <w:tabs>
          <w:tab w:val="left" w:pos="748"/>
          <w:tab w:val="right" w:pos="3654"/>
        </w:tabs>
        <w:rPr>
          <w:szCs w:val="24"/>
        </w:rPr>
      </w:pPr>
      <w:r w:rsidRPr="00A23FFA">
        <w:rPr>
          <w:szCs w:val="24"/>
        </w:rPr>
        <w:t>2.</w:t>
      </w:r>
      <w:r w:rsidRPr="00A23FFA">
        <w:rPr>
          <w:szCs w:val="24"/>
        </w:rPr>
        <w:tab/>
      </w:r>
      <w:r w:rsidRPr="00A23FFA">
        <w:rPr>
          <w:szCs w:val="24"/>
          <w:u w:val="single"/>
        </w:rPr>
        <w:t>Guaranteed Start</w:t>
      </w:r>
      <w:r w:rsidRPr="00A23FFA">
        <w:rPr>
          <w:szCs w:val="24"/>
          <w:u w:val="single"/>
        </w:rPr>
        <w:noBreakHyphen/>
        <w:t>Up Time</w:t>
      </w:r>
      <w:r w:rsidRPr="00A23FFA">
        <w:rPr>
          <w:szCs w:val="24"/>
        </w:rPr>
        <w:t>.</w:t>
      </w:r>
    </w:p>
    <w:p w14:paraId="01EADA19" w14:textId="77777777" w:rsidR="008B122C" w:rsidRPr="00A23FFA" w:rsidRDefault="008B122C" w:rsidP="008B122C">
      <w:pPr>
        <w:tabs>
          <w:tab w:val="left" w:pos="9292"/>
          <w:tab w:val="left" w:pos="9417"/>
          <w:tab w:val="right" w:pos="10229"/>
        </w:tabs>
        <w:rPr>
          <w:szCs w:val="24"/>
        </w:rPr>
      </w:pPr>
    </w:p>
    <w:p w14:paraId="01EADA1A" w14:textId="77777777" w:rsidR="00C27082" w:rsidRPr="00E87BBE" w:rsidRDefault="002C488C" w:rsidP="00C27082">
      <w:pPr>
        <w:tabs>
          <w:tab w:val="left" w:pos="724"/>
          <w:tab w:val="right" w:pos="8559"/>
        </w:tabs>
        <w:ind w:left="720"/>
        <w:rPr>
          <w:b/>
          <w:szCs w:val="24"/>
        </w:rPr>
      </w:pPr>
      <w:r w:rsidRPr="006963DC">
        <w:rPr>
          <w:szCs w:val="24"/>
        </w:rPr>
        <w:t xml:space="preserve">Each </w:t>
      </w:r>
      <w:r w:rsidR="0075326E">
        <w:rPr>
          <w:szCs w:val="24"/>
        </w:rPr>
        <w:t>Energy Storage System</w:t>
      </w:r>
      <w:r w:rsidRPr="006963DC">
        <w:rPr>
          <w:szCs w:val="24"/>
        </w:rPr>
        <w:t xml:space="preserve"> shall be brought to full capacity from a cold start within [____] </w:t>
      </w:r>
      <w:r>
        <w:rPr>
          <w:szCs w:val="24"/>
        </w:rPr>
        <w:t>minutes</w:t>
      </w:r>
      <w:r w:rsidRPr="006963DC">
        <w:rPr>
          <w:szCs w:val="24"/>
        </w:rPr>
        <w:t>.</w:t>
      </w:r>
      <w:r>
        <w:rPr>
          <w:szCs w:val="24"/>
        </w:rPr>
        <w:t xml:space="preserve">  </w:t>
      </w:r>
      <w:r w:rsidR="00730970">
        <w:rPr>
          <w:szCs w:val="24"/>
        </w:rPr>
        <w:t xml:space="preserve">For a failure to achieve the Guaranteed Start-Up Time </w:t>
      </w:r>
      <w:r w:rsidR="00730970" w:rsidRPr="002E0544">
        <w:rPr>
          <w:rFonts w:eastAsia="Arial Unicode MS"/>
        </w:rPr>
        <w:t>(</w:t>
      </w:r>
      <w:r w:rsidR="00730970">
        <w:rPr>
          <w:rFonts w:eastAsia="Arial Unicode MS"/>
        </w:rPr>
        <w:t xml:space="preserve">except to the extent caused by </w:t>
      </w:r>
      <w:r w:rsidR="00730970" w:rsidRPr="002E0544">
        <w:rPr>
          <w:rFonts w:eastAsia="Arial Unicode MS"/>
        </w:rPr>
        <w:t>a Delivery Excuse)</w:t>
      </w:r>
      <w:r w:rsidR="00730970">
        <w:rPr>
          <w:rFonts w:eastAsia="Arial Unicode MS"/>
        </w:rPr>
        <w:t xml:space="preserve">, </w:t>
      </w:r>
      <w:r w:rsidR="00730970">
        <w:rPr>
          <w:szCs w:val="24"/>
        </w:rPr>
        <w:t xml:space="preserve">Seller shall reimburse Buyer for imbalance charges, other charges, or penalties imposed by the CAISO upon Buyer </w:t>
      </w:r>
      <w:r w:rsidR="00730970" w:rsidRPr="00A23FFA">
        <w:rPr>
          <w:szCs w:val="24"/>
        </w:rPr>
        <w:t>as a result thereof</w:t>
      </w:r>
      <w:r w:rsidR="00730970">
        <w:rPr>
          <w:szCs w:val="24"/>
        </w:rPr>
        <w:t>.</w:t>
      </w:r>
      <w:r w:rsidR="00730970" w:rsidRPr="006963DC">
        <w:rPr>
          <w:szCs w:val="24"/>
        </w:rPr>
        <w:t xml:space="preserve">  </w:t>
      </w:r>
    </w:p>
    <w:p w14:paraId="01EADA1B" w14:textId="77777777" w:rsidR="008B122C" w:rsidRPr="00A23FFA" w:rsidRDefault="008B122C" w:rsidP="008B122C">
      <w:pPr>
        <w:rPr>
          <w:szCs w:val="24"/>
        </w:rPr>
      </w:pPr>
    </w:p>
    <w:p w14:paraId="01EADA1C" w14:textId="77777777" w:rsidR="008B122C" w:rsidRPr="00A23FFA" w:rsidRDefault="008B122C" w:rsidP="008B122C">
      <w:pPr>
        <w:tabs>
          <w:tab w:val="left" w:pos="739"/>
          <w:tab w:val="left" w:pos="9556"/>
          <w:tab w:val="right" w:pos="10373"/>
        </w:tabs>
        <w:rPr>
          <w:szCs w:val="24"/>
        </w:rPr>
      </w:pPr>
      <w:r w:rsidRPr="00A23FFA">
        <w:rPr>
          <w:szCs w:val="24"/>
        </w:rPr>
        <w:t>3.</w:t>
      </w:r>
      <w:r w:rsidRPr="00A23FFA">
        <w:rPr>
          <w:szCs w:val="24"/>
        </w:rPr>
        <w:tab/>
      </w:r>
      <w:r w:rsidRPr="00A23FFA">
        <w:rPr>
          <w:szCs w:val="24"/>
          <w:u w:val="single"/>
        </w:rPr>
        <w:t>Guaranteed Ramp Rate</w:t>
      </w:r>
      <w:r w:rsidRPr="00A23FFA">
        <w:rPr>
          <w:szCs w:val="24"/>
        </w:rPr>
        <w:t>.</w:t>
      </w:r>
      <w:r w:rsidR="00C6088C">
        <w:rPr>
          <w:szCs w:val="24"/>
        </w:rPr>
        <w:t>[To be discussed with bidders.]</w:t>
      </w:r>
    </w:p>
    <w:p w14:paraId="01EADA1D" w14:textId="77777777" w:rsidR="008B122C" w:rsidRPr="00A23FFA" w:rsidRDefault="008B122C" w:rsidP="008B122C">
      <w:pPr>
        <w:tabs>
          <w:tab w:val="left" w:pos="739"/>
          <w:tab w:val="left" w:pos="9556"/>
          <w:tab w:val="right" w:pos="10373"/>
        </w:tabs>
        <w:rPr>
          <w:szCs w:val="24"/>
        </w:rPr>
      </w:pPr>
    </w:p>
    <w:p w14:paraId="01EADA1E" w14:textId="77777777" w:rsidR="008B122C" w:rsidRDefault="008B122C" w:rsidP="008B122C">
      <w:pPr>
        <w:tabs>
          <w:tab w:val="left" w:pos="739"/>
          <w:tab w:val="left" w:pos="9556"/>
          <w:tab w:val="right" w:pos="10373"/>
        </w:tabs>
        <w:ind w:left="720"/>
        <w:rPr>
          <w:szCs w:val="24"/>
        </w:rPr>
      </w:pPr>
      <w:r w:rsidRPr="00A23FFA">
        <w:rPr>
          <w:szCs w:val="24"/>
        </w:rPr>
        <w:t xml:space="preserve">The ramp rate at specific energy outputs of </w:t>
      </w:r>
      <w:r w:rsidR="00EC214E">
        <w:rPr>
          <w:szCs w:val="24"/>
        </w:rPr>
        <w:t xml:space="preserve">each </w:t>
      </w:r>
      <w:r w:rsidR="0075326E">
        <w:rPr>
          <w:szCs w:val="24"/>
        </w:rPr>
        <w:t>Energy Storage System</w:t>
      </w:r>
      <w:r w:rsidRPr="00A23FFA">
        <w:rPr>
          <w:szCs w:val="24"/>
        </w:rPr>
        <w:t xml:space="preserve"> </w:t>
      </w:r>
      <w:r w:rsidR="00490F52">
        <w:rPr>
          <w:szCs w:val="24"/>
        </w:rPr>
        <w:t xml:space="preserve">shall be </w:t>
      </w:r>
      <w:r w:rsidR="00EC214E">
        <w:t>as set forth in the following table:</w:t>
      </w:r>
      <w:r w:rsidR="002C488C">
        <w:rPr>
          <w:szCs w:val="24"/>
        </w:rPr>
        <w:t xml:space="preserve">  [DISCUSS]</w:t>
      </w:r>
    </w:p>
    <w:p w14:paraId="01EADA1F" w14:textId="77777777" w:rsidR="00EC214E" w:rsidRPr="00A23FFA" w:rsidRDefault="00EC214E" w:rsidP="008B122C">
      <w:pPr>
        <w:tabs>
          <w:tab w:val="left" w:pos="739"/>
          <w:tab w:val="left" w:pos="9556"/>
          <w:tab w:val="right" w:pos="10373"/>
        </w:tabs>
        <w:ind w:left="720"/>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3204"/>
        <w:gridCol w:w="3150"/>
      </w:tblGrid>
      <w:tr w:rsidR="00EC214E" w:rsidRPr="009617CA" w14:paraId="01EADA23" w14:textId="77777777" w:rsidTr="009617CA">
        <w:tc>
          <w:tcPr>
            <w:tcW w:w="2604" w:type="dxa"/>
          </w:tcPr>
          <w:p w14:paraId="01EADA20" w14:textId="77777777" w:rsidR="00EC214E" w:rsidRPr="009617CA" w:rsidRDefault="00EC214E" w:rsidP="009617CA">
            <w:pPr>
              <w:tabs>
                <w:tab w:val="left" w:pos="739"/>
                <w:tab w:val="left" w:pos="9556"/>
                <w:tab w:val="right" w:pos="10373"/>
              </w:tabs>
              <w:rPr>
                <w:szCs w:val="24"/>
              </w:rPr>
            </w:pPr>
            <w:r w:rsidRPr="009617CA">
              <w:rPr>
                <w:szCs w:val="24"/>
              </w:rPr>
              <w:t>Load</w:t>
            </w:r>
          </w:p>
        </w:tc>
        <w:tc>
          <w:tcPr>
            <w:tcW w:w="3432" w:type="dxa"/>
          </w:tcPr>
          <w:p w14:paraId="01EADA21" w14:textId="77777777" w:rsidR="00EC214E" w:rsidRPr="009617CA" w:rsidRDefault="00EC214E" w:rsidP="009617CA">
            <w:pPr>
              <w:tabs>
                <w:tab w:val="left" w:pos="739"/>
                <w:tab w:val="left" w:pos="9556"/>
                <w:tab w:val="right" w:pos="10373"/>
              </w:tabs>
              <w:rPr>
                <w:szCs w:val="24"/>
              </w:rPr>
            </w:pPr>
            <w:r w:rsidRPr="009617CA">
              <w:rPr>
                <w:szCs w:val="24"/>
              </w:rPr>
              <w:t xml:space="preserve">Ramp Rate for each </w:t>
            </w:r>
            <w:r w:rsidR="0075326E">
              <w:rPr>
                <w:szCs w:val="24"/>
              </w:rPr>
              <w:t>Energy Storage System</w:t>
            </w:r>
            <w:r w:rsidRPr="009617CA">
              <w:rPr>
                <w:szCs w:val="24"/>
              </w:rPr>
              <w:t xml:space="preserve"> individually</w:t>
            </w:r>
          </w:p>
        </w:tc>
        <w:tc>
          <w:tcPr>
            <w:tcW w:w="3432" w:type="dxa"/>
          </w:tcPr>
          <w:p w14:paraId="01EADA22" w14:textId="77777777" w:rsidR="00EC214E" w:rsidRPr="009617CA" w:rsidRDefault="00EC214E" w:rsidP="009617CA">
            <w:pPr>
              <w:tabs>
                <w:tab w:val="left" w:pos="739"/>
                <w:tab w:val="left" w:pos="9556"/>
                <w:tab w:val="right" w:pos="10373"/>
              </w:tabs>
              <w:rPr>
                <w:szCs w:val="24"/>
              </w:rPr>
            </w:pPr>
            <w:r w:rsidRPr="009617CA">
              <w:rPr>
                <w:szCs w:val="24"/>
              </w:rPr>
              <w:t>Ramp Rate for Project as a whole</w:t>
            </w:r>
          </w:p>
        </w:tc>
      </w:tr>
      <w:tr w:rsidR="00EC214E" w:rsidRPr="009617CA" w14:paraId="01EADA27" w14:textId="77777777" w:rsidTr="009617CA">
        <w:tc>
          <w:tcPr>
            <w:tcW w:w="2604" w:type="dxa"/>
          </w:tcPr>
          <w:p w14:paraId="01EADA24" w14:textId="77777777" w:rsidR="00EC214E" w:rsidRPr="009617CA" w:rsidRDefault="00EC214E" w:rsidP="009617CA">
            <w:pPr>
              <w:tabs>
                <w:tab w:val="left" w:pos="739"/>
                <w:tab w:val="left" w:pos="9556"/>
                <w:tab w:val="right" w:pos="10373"/>
              </w:tabs>
              <w:rPr>
                <w:szCs w:val="24"/>
              </w:rPr>
            </w:pPr>
          </w:p>
        </w:tc>
        <w:tc>
          <w:tcPr>
            <w:tcW w:w="3432" w:type="dxa"/>
          </w:tcPr>
          <w:p w14:paraId="01EADA25" w14:textId="77777777" w:rsidR="00EC214E" w:rsidRPr="009617CA" w:rsidRDefault="00EC214E" w:rsidP="009617CA">
            <w:pPr>
              <w:tabs>
                <w:tab w:val="left" w:pos="739"/>
                <w:tab w:val="left" w:pos="9556"/>
                <w:tab w:val="right" w:pos="10373"/>
              </w:tabs>
              <w:rPr>
                <w:szCs w:val="24"/>
              </w:rPr>
            </w:pPr>
          </w:p>
        </w:tc>
        <w:tc>
          <w:tcPr>
            <w:tcW w:w="3432" w:type="dxa"/>
          </w:tcPr>
          <w:p w14:paraId="01EADA26" w14:textId="77777777" w:rsidR="00EC214E" w:rsidRPr="009617CA" w:rsidRDefault="00EC214E" w:rsidP="009617CA">
            <w:pPr>
              <w:tabs>
                <w:tab w:val="left" w:pos="739"/>
                <w:tab w:val="left" w:pos="9556"/>
                <w:tab w:val="right" w:pos="10373"/>
              </w:tabs>
              <w:rPr>
                <w:szCs w:val="24"/>
              </w:rPr>
            </w:pPr>
          </w:p>
        </w:tc>
      </w:tr>
      <w:tr w:rsidR="00EC214E" w:rsidRPr="009617CA" w14:paraId="01EADA2B" w14:textId="77777777" w:rsidTr="009617CA">
        <w:tc>
          <w:tcPr>
            <w:tcW w:w="2604" w:type="dxa"/>
          </w:tcPr>
          <w:p w14:paraId="01EADA28" w14:textId="77777777" w:rsidR="00EC214E" w:rsidRPr="009617CA" w:rsidRDefault="00EC214E" w:rsidP="009617CA">
            <w:pPr>
              <w:tabs>
                <w:tab w:val="left" w:pos="739"/>
                <w:tab w:val="left" w:pos="9556"/>
                <w:tab w:val="right" w:pos="10373"/>
              </w:tabs>
              <w:rPr>
                <w:szCs w:val="24"/>
              </w:rPr>
            </w:pPr>
          </w:p>
        </w:tc>
        <w:tc>
          <w:tcPr>
            <w:tcW w:w="3432" w:type="dxa"/>
          </w:tcPr>
          <w:p w14:paraId="01EADA29" w14:textId="77777777" w:rsidR="00EC214E" w:rsidRPr="009617CA" w:rsidRDefault="00EC214E" w:rsidP="009617CA">
            <w:pPr>
              <w:tabs>
                <w:tab w:val="left" w:pos="739"/>
                <w:tab w:val="left" w:pos="9556"/>
                <w:tab w:val="right" w:pos="10373"/>
              </w:tabs>
              <w:rPr>
                <w:szCs w:val="24"/>
              </w:rPr>
            </w:pPr>
          </w:p>
        </w:tc>
        <w:tc>
          <w:tcPr>
            <w:tcW w:w="3432" w:type="dxa"/>
          </w:tcPr>
          <w:p w14:paraId="01EADA2A" w14:textId="77777777" w:rsidR="00EC214E" w:rsidRPr="009617CA" w:rsidRDefault="00EC214E" w:rsidP="009617CA">
            <w:pPr>
              <w:tabs>
                <w:tab w:val="left" w:pos="739"/>
                <w:tab w:val="left" w:pos="9556"/>
                <w:tab w:val="right" w:pos="10373"/>
              </w:tabs>
              <w:rPr>
                <w:szCs w:val="24"/>
              </w:rPr>
            </w:pPr>
          </w:p>
        </w:tc>
      </w:tr>
      <w:tr w:rsidR="00EC214E" w:rsidRPr="009617CA" w14:paraId="01EADA2F" w14:textId="77777777" w:rsidTr="009617CA">
        <w:tc>
          <w:tcPr>
            <w:tcW w:w="2604" w:type="dxa"/>
          </w:tcPr>
          <w:p w14:paraId="01EADA2C" w14:textId="77777777" w:rsidR="00EC214E" w:rsidRPr="009617CA" w:rsidRDefault="00EC214E" w:rsidP="009617CA">
            <w:pPr>
              <w:tabs>
                <w:tab w:val="left" w:pos="739"/>
                <w:tab w:val="left" w:pos="9556"/>
                <w:tab w:val="right" w:pos="10373"/>
              </w:tabs>
              <w:rPr>
                <w:szCs w:val="24"/>
              </w:rPr>
            </w:pPr>
          </w:p>
        </w:tc>
        <w:tc>
          <w:tcPr>
            <w:tcW w:w="3432" w:type="dxa"/>
          </w:tcPr>
          <w:p w14:paraId="01EADA2D" w14:textId="77777777" w:rsidR="00EC214E" w:rsidRPr="009617CA" w:rsidRDefault="00EC214E" w:rsidP="009617CA">
            <w:pPr>
              <w:tabs>
                <w:tab w:val="left" w:pos="739"/>
                <w:tab w:val="left" w:pos="9556"/>
                <w:tab w:val="right" w:pos="10373"/>
              </w:tabs>
              <w:rPr>
                <w:szCs w:val="24"/>
              </w:rPr>
            </w:pPr>
          </w:p>
        </w:tc>
        <w:tc>
          <w:tcPr>
            <w:tcW w:w="3432" w:type="dxa"/>
          </w:tcPr>
          <w:p w14:paraId="01EADA2E" w14:textId="77777777" w:rsidR="00EC214E" w:rsidRPr="009617CA" w:rsidRDefault="00EC214E" w:rsidP="009617CA">
            <w:pPr>
              <w:tabs>
                <w:tab w:val="left" w:pos="739"/>
                <w:tab w:val="left" w:pos="9556"/>
                <w:tab w:val="right" w:pos="10373"/>
              </w:tabs>
              <w:rPr>
                <w:szCs w:val="24"/>
              </w:rPr>
            </w:pPr>
          </w:p>
        </w:tc>
      </w:tr>
      <w:tr w:rsidR="00EC214E" w:rsidRPr="009617CA" w14:paraId="01EADA33" w14:textId="77777777" w:rsidTr="009617CA">
        <w:tc>
          <w:tcPr>
            <w:tcW w:w="2604" w:type="dxa"/>
          </w:tcPr>
          <w:p w14:paraId="01EADA30" w14:textId="77777777" w:rsidR="00EC214E" w:rsidRPr="009617CA" w:rsidRDefault="00EC214E" w:rsidP="009617CA">
            <w:pPr>
              <w:tabs>
                <w:tab w:val="left" w:pos="739"/>
                <w:tab w:val="left" w:pos="9556"/>
                <w:tab w:val="right" w:pos="10373"/>
              </w:tabs>
              <w:rPr>
                <w:szCs w:val="24"/>
              </w:rPr>
            </w:pPr>
          </w:p>
        </w:tc>
        <w:tc>
          <w:tcPr>
            <w:tcW w:w="3432" w:type="dxa"/>
          </w:tcPr>
          <w:p w14:paraId="01EADA31" w14:textId="77777777" w:rsidR="00EC214E" w:rsidRPr="009617CA" w:rsidRDefault="00EC214E" w:rsidP="009617CA">
            <w:pPr>
              <w:tabs>
                <w:tab w:val="left" w:pos="739"/>
                <w:tab w:val="left" w:pos="9556"/>
                <w:tab w:val="right" w:pos="10373"/>
              </w:tabs>
              <w:rPr>
                <w:szCs w:val="24"/>
              </w:rPr>
            </w:pPr>
          </w:p>
        </w:tc>
        <w:tc>
          <w:tcPr>
            <w:tcW w:w="3432" w:type="dxa"/>
          </w:tcPr>
          <w:p w14:paraId="01EADA32" w14:textId="77777777" w:rsidR="00EC214E" w:rsidRPr="009617CA" w:rsidRDefault="00EC214E" w:rsidP="009617CA">
            <w:pPr>
              <w:tabs>
                <w:tab w:val="left" w:pos="739"/>
                <w:tab w:val="left" w:pos="9556"/>
                <w:tab w:val="right" w:pos="10373"/>
              </w:tabs>
              <w:rPr>
                <w:szCs w:val="24"/>
              </w:rPr>
            </w:pPr>
          </w:p>
        </w:tc>
      </w:tr>
    </w:tbl>
    <w:p w14:paraId="01EADA34" w14:textId="77777777" w:rsidR="008B122C" w:rsidRPr="00A23FFA" w:rsidRDefault="008B122C" w:rsidP="00152AFA">
      <w:pPr>
        <w:ind w:left="720"/>
        <w:rPr>
          <w:szCs w:val="24"/>
        </w:rPr>
      </w:pPr>
    </w:p>
    <w:p w14:paraId="01EADA35" w14:textId="77777777" w:rsidR="00827D98" w:rsidRDefault="00730970" w:rsidP="00C6088C">
      <w:pPr>
        <w:tabs>
          <w:tab w:val="left" w:pos="724"/>
          <w:tab w:val="right" w:pos="8559"/>
        </w:tabs>
        <w:rPr>
          <w:szCs w:val="24"/>
        </w:rPr>
      </w:pPr>
      <w:r w:rsidRPr="00A23FFA">
        <w:rPr>
          <w:szCs w:val="24"/>
        </w:rPr>
        <w:t xml:space="preserve">For </w:t>
      </w:r>
      <w:r>
        <w:rPr>
          <w:szCs w:val="24"/>
        </w:rPr>
        <w:t xml:space="preserve">a </w:t>
      </w:r>
      <w:r w:rsidRPr="00A23FFA">
        <w:rPr>
          <w:szCs w:val="24"/>
        </w:rPr>
        <w:t>failure to achieve the Guaranteed Ramp Rate</w:t>
      </w:r>
      <w:r>
        <w:rPr>
          <w:szCs w:val="24"/>
        </w:rPr>
        <w:t xml:space="preserve"> </w:t>
      </w:r>
      <w:r w:rsidRPr="002E0544">
        <w:rPr>
          <w:rFonts w:eastAsia="Arial Unicode MS"/>
        </w:rPr>
        <w:t>(</w:t>
      </w:r>
      <w:r>
        <w:rPr>
          <w:rFonts w:eastAsia="Arial Unicode MS"/>
        </w:rPr>
        <w:t xml:space="preserve">except to the extent caused by </w:t>
      </w:r>
      <w:r w:rsidRPr="002E0544">
        <w:rPr>
          <w:rFonts w:eastAsia="Arial Unicode MS"/>
        </w:rPr>
        <w:t>a Delivery Excuse)</w:t>
      </w:r>
      <w:r w:rsidRPr="00A23FFA">
        <w:rPr>
          <w:szCs w:val="24"/>
        </w:rPr>
        <w:t>, Seller shall reimburse Buyer for imbalance charges, other charges</w:t>
      </w:r>
      <w:r>
        <w:rPr>
          <w:szCs w:val="24"/>
        </w:rPr>
        <w:t>,</w:t>
      </w:r>
      <w:r w:rsidRPr="00A23FFA">
        <w:rPr>
          <w:szCs w:val="24"/>
        </w:rPr>
        <w:t xml:space="preserve"> or penalties imposed </w:t>
      </w:r>
      <w:r>
        <w:rPr>
          <w:szCs w:val="24"/>
        </w:rPr>
        <w:t xml:space="preserve">by the CAISO </w:t>
      </w:r>
      <w:r w:rsidRPr="00A23FFA">
        <w:rPr>
          <w:szCs w:val="24"/>
        </w:rPr>
        <w:t>upon Buyer as a result thereof and for any costs associated with replacing any Ancillary Services.</w:t>
      </w:r>
    </w:p>
    <w:p w14:paraId="01EADA36" w14:textId="77777777" w:rsidR="005F793E" w:rsidRPr="00A23FFA" w:rsidRDefault="005F793E" w:rsidP="005F793E">
      <w:pPr>
        <w:tabs>
          <w:tab w:val="left" w:pos="0"/>
          <w:tab w:val="right" w:pos="720"/>
        </w:tabs>
        <w:ind w:left="360"/>
        <w:rPr>
          <w:b/>
          <w:szCs w:val="24"/>
        </w:rPr>
      </w:pPr>
    </w:p>
    <w:p w14:paraId="01EADA37" w14:textId="77777777" w:rsidR="008B122C" w:rsidRPr="00A23FFA" w:rsidRDefault="008B122C" w:rsidP="008B122C">
      <w:pPr>
        <w:jc w:val="center"/>
        <w:rPr>
          <w:szCs w:val="24"/>
        </w:rPr>
      </w:pPr>
    </w:p>
    <w:p w14:paraId="01EADA38" w14:textId="77777777" w:rsidR="008B122C" w:rsidRPr="00A23FFA" w:rsidRDefault="008B122C" w:rsidP="008B122C">
      <w:pPr>
        <w:jc w:val="center"/>
        <w:rPr>
          <w:b/>
          <w:szCs w:val="24"/>
        </w:rPr>
      </w:pPr>
      <w:r w:rsidRPr="00A23FFA">
        <w:rPr>
          <w:b/>
          <w:szCs w:val="24"/>
        </w:rPr>
        <w:br w:type="page"/>
        <w:t>APPENDIX 9.2</w:t>
      </w:r>
    </w:p>
    <w:p w14:paraId="01EADA39" w14:textId="77777777" w:rsidR="000002FD" w:rsidRPr="0051749C" w:rsidRDefault="008B122C" w:rsidP="0051749C">
      <w:pPr>
        <w:jc w:val="center"/>
        <w:rPr>
          <w:szCs w:val="24"/>
        </w:rPr>
      </w:pPr>
      <w:r w:rsidRPr="00A23FFA">
        <w:rPr>
          <w:b/>
          <w:szCs w:val="24"/>
        </w:rPr>
        <w:t>MONTHLY CAPACITY PAYMENT</w:t>
      </w:r>
    </w:p>
    <w:p w14:paraId="01EADA3A" w14:textId="77777777" w:rsidR="000002FD" w:rsidRPr="00A23FFA" w:rsidRDefault="000002FD" w:rsidP="008B122C">
      <w:pPr>
        <w:rPr>
          <w:b/>
          <w:szCs w:val="24"/>
        </w:rPr>
      </w:pPr>
    </w:p>
    <w:p w14:paraId="01EADA3B" w14:textId="77777777" w:rsidR="008B122C" w:rsidRPr="00A23FFA" w:rsidRDefault="008B122C" w:rsidP="008B122C">
      <w:pPr>
        <w:rPr>
          <w:szCs w:val="24"/>
        </w:rPr>
      </w:pPr>
      <w:r w:rsidRPr="00A23FFA">
        <w:rPr>
          <w:szCs w:val="24"/>
        </w:rPr>
        <w:t>The Monthly Capacity Payment for each month of the Delivery Period shall be determined as follows:</w:t>
      </w:r>
    </w:p>
    <w:p w14:paraId="01EADA3C" w14:textId="77777777" w:rsidR="008B122C" w:rsidRPr="00A23FFA" w:rsidRDefault="008B122C" w:rsidP="008B122C">
      <w:pPr>
        <w:rPr>
          <w:szCs w:val="24"/>
        </w:rPr>
      </w:pPr>
    </w:p>
    <w:p w14:paraId="01EADA3D" w14:textId="2FA5FD86" w:rsidR="008B122C" w:rsidRPr="00A23FFA" w:rsidRDefault="008B122C" w:rsidP="008B122C">
      <w:pPr>
        <w:tabs>
          <w:tab w:val="right" w:pos="5402"/>
        </w:tabs>
        <w:ind w:left="720"/>
        <w:rPr>
          <w:szCs w:val="24"/>
        </w:rPr>
      </w:pPr>
      <w:r w:rsidRPr="00A23FFA">
        <w:rPr>
          <w:szCs w:val="24"/>
        </w:rPr>
        <w:t>MCP = (CC x CR x SF</w:t>
      </w:r>
      <w:r w:rsidR="00A1464D">
        <w:rPr>
          <w:szCs w:val="24"/>
        </w:rPr>
        <w:t>)</w:t>
      </w:r>
      <w:r w:rsidRPr="00A23FFA">
        <w:rPr>
          <w:szCs w:val="24"/>
        </w:rPr>
        <w:t xml:space="preserve"> x </w:t>
      </w:r>
      <w:r w:rsidR="00A1464D">
        <w:rPr>
          <w:szCs w:val="24"/>
        </w:rPr>
        <w:t>(</w:t>
      </w:r>
      <w:r w:rsidRPr="00A23FFA">
        <w:rPr>
          <w:szCs w:val="24"/>
        </w:rPr>
        <w:t>AAF</w:t>
      </w:r>
      <w:r w:rsidR="00A1464D">
        <w:rPr>
          <w:szCs w:val="24"/>
        </w:rPr>
        <w:t xml:space="preserve"> - </w:t>
      </w:r>
      <w:r w:rsidR="00A1464D">
        <w:t>GEA</w:t>
      </w:r>
      <w:r w:rsidR="00A1464D" w:rsidRPr="00DB7636">
        <w:rPr>
          <w:i/>
          <w:vertAlign w:val="subscript"/>
        </w:rPr>
        <w:t>m</w:t>
      </w:r>
      <w:r w:rsidRPr="00A23FFA">
        <w:rPr>
          <w:szCs w:val="24"/>
        </w:rPr>
        <w:t>)</w:t>
      </w:r>
      <w:r w:rsidR="00250C5E">
        <w:rPr>
          <w:szCs w:val="24"/>
        </w:rPr>
        <w:t xml:space="preserve"> </w:t>
      </w:r>
      <w:r w:rsidR="006315E3">
        <w:rPr>
          <w:szCs w:val="24"/>
        </w:rPr>
        <w:t>- RRA</w:t>
      </w:r>
    </w:p>
    <w:p w14:paraId="01EADA3E" w14:textId="77777777" w:rsidR="008B122C" w:rsidRPr="00A23FFA" w:rsidRDefault="008B122C" w:rsidP="008B122C">
      <w:pPr>
        <w:rPr>
          <w:szCs w:val="24"/>
        </w:rPr>
      </w:pPr>
    </w:p>
    <w:p w14:paraId="01EADA3F" w14:textId="77777777" w:rsidR="008B122C" w:rsidRPr="00A23FFA" w:rsidRDefault="008B122C" w:rsidP="008B122C">
      <w:pPr>
        <w:ind w:left="720"/>
        <w:rPr>
          <w:szCs w:val="24"/>
        </w:rPr>
      </w:pPr>
      <w:r w:rsidRPr="00A23FFA">
        <w:rPr>
          <w:szCs w:val="24"/>
        </w:rPr>
        <w:t>Where:</w:t>
      </w:r>
    </w:p>
    <w:p w14:paraId="01EADA40" w14:textId="77777777" w:rsidR="008B122C" w:rsidRPr="00A23FFA" w:rsidRDefault="008B122C" w:rsidP="008B122C">
      <w:pPr>
        <w:rPr>
          <w:szCs w:val="24"/>
        </w:rPr>
      </w:pPr>
    </w:p>
    <w:p w14:paraId="01EADA41" w14:textId="77777777" w:rsidR="008B122C" w:rsidRPr="00A23FFA" w:rsidRDefault="008B122C" w:rsidP="008B122C">
      <w:pPr>
        <w:ind w:left="1440"/>
        <w:rPr>
          <w:szCs w:val="24"/>
        </w:rPr>
      </w:pPr>
      <w:r w:rsidRPr="00A23FFA">
        <w:rPr>
          <w:i/>
          <w:szCs w:val="24"/>
        </w:rPr>
        <w:t>MCP</w:t>
      </w:r>
      <w:r w:rsidRPr="00A23FFA">
        <w:rPr>
          <w:szCs w:val="24"/>
        </w:rPr>
        <w:t xml:space="preserve"> is the Monthly Capacity Payment expressed in Dollars for such month of the Delivery Period.</w:t>
      </w:r>
    </w:p>
    <w:p w14:paraId="01EADA42" w14:textId="77777777" w:rsidR="008B122C" w:rsidRPr="00A23FFA" w:rsidRDefault="008B122C" w:rsidP="008B122C">
      <w:pPr>
        <w:ind w:left="1440"/>
        <w:rPr>
          <w:szCs w:val="24"/>
        </w:rPr>
      </w:pPr>
    </w:p>
    <w:p w14:paraId="01EADA43" w14:textId="77777777" w:rsidR="008B122C" w:rsidRPr="00A23FFA" w:rsidRDefault="008B122C" w:rsidP="008B122C">
      <w:pPr>
        <w:ind w:left="1440"/>
        <w:rPr>
          <w:szCs w:val="24"/>
        </w:rPr>
      </w:pPr>
      <w:r w:rsidRPr="00A23FFA">
        <w:rPr>
          <w:i/>
          <w:szCs w:val="24"/>
        </w:rPr>
        <w:t>CC</w:t>
      </w:r>
      <w:r w:rsidRPr="00A23FFA">
        <w:rPr>
          <w:szCs w:val="24"/>
        </w:rPr>
        <w:t xml:space="preserve"> is the Contract Capacity, expressed in kW, rounded to the nearest 100 kW.  </w:t>
      </w:r>
    </w:p>
    <w:p w14:paraId="01EADA44" w14:textId="77777777" w:rsidR="008B122C" w:rsidRPr="00A23FFA" w:rsidRDefault="008B122C" w:rsidP="008B122C">
      <w:pPr>
        <w:ind w:left="1440"/>
        <w:rPr>
          <w:szCs w:val="24"/>
        </w:rPr>
      </w:pPr>
    </w:p>
    <w:p w14:paraId="01EADA45" w14:textId="77777777" w:rsidR="008B122C" w:rsidRPr="00A23FFA" w:rsidRDefault="008B122C" w:rsidP="008B122C">
      <w:pPr>
        <w:ind w:left="1440"/>
        <w:rPr>
          <w:szCs w:val="24"/>
        </w:rPr>
      </w:pPr>
      <w:r w:rsidRPr="00A23FFA">
        <w:rPr>
          <w:i/>
          <w:szCs w:val="24"/>
        </w:rPr>
        <w:t>CR</w:t>
      </w:r>
      <w:r w:rsidRPr="00A23FFA">
        <w:rPr>
          <w:szCs w:val="24"/>
        </w:rPr>
        <w:t xml:space="preserve"> is the Capacity Rate expressed in Dollars per kW-</w:t>
      </w:r>
      <w:r w:rsidR="00C27082">
        <w:rPr>
          <w:szCs w:val="24"/>
        </w:rPr>
        <w:t>year</w:t>
      </w:r>
      <w:r w:rsidRPr="00A23FFA">
        <w:rPr>
          <w:szCs w:val="24"/>
        </w:rPr>
        <w:t xml:space="preserve">, </w:t>
      </w:r>
    </w:p>
    <w:p w14:paraId="01EADA46" w14:textId="77777777" w:rsidR="008B122C" w:rsidRDefault="008B122C" w:rsidP="008B122C">
      <w:pPr>
        <w:ind w:left="2160"/>
        <w:rPr>
          <w:szCs w:val="24"/>
        </w:rPr>
      </w:pPr>
    </w:p>
    <w:p w14:paraId="01EADA47" w14:textId="77777777" w:rsidR="00FA57E9" w:rsidRDefault="00FA57E9" w:rsidP="008B122C">
      <w:pPr>
        <w:ind w:left="2160"/>
        <w:rPr>
          <w:szCs w:val="24"/>
        </w:rPr>
      </w:pPr>
      <w:r>
        <w:rPr>
          <w:szCs w:val="24"/>
        </w:rPr>
        <w:t>CR = $</w:t>
      </w:r>
      <w:r w:rsidR="00AD564D">
        <w:rPr>
          <w:szCs w:val="24"/>
        </w:rPr>
        <w:t>[XXX]</w:t>
      </w:r>
      <w:r>
        <w:rPr>
          <w:szCs w:val="24"/>
        </w:rPr>
        <w:t xml:space="preserve">/kW-yr </w:t>
      </w:r>
    </w:p>
    <w:p w14:paraId="01EADA48" w14:textId="77777777" w:rsidR="00FA57E9" w:rsidRDefault="00FA57E9" w:rsidP="008B122C">
      <w:pPr>
        <w:ind w:left="2160"/>
        <w:rPr>
          <w:szCs w:val="24"/>
        </w:rPr>
      </w:pPr>
    </w:p>
    <w:p w14:paraId="01EADA49" w14:textId="77777777" w:rsidR="009A4FC1" w:rsidRDefault="009A4FC1" w:rsidP="008B122C">
      <w:pPr>
        <w:ind w:left="2160"/>
        <w:rPr>
          <w:szCs w:val="24"/>
        </w:rPr>
      </w:pPr>
    </w:p>
    <w:p w14:paraId="01EADA4A" w14:textId="77777777" w:rsidR="008B122C" w:rsidRPr="00A23FFA" w:rsidRDefault="008B122C">
      <w:pPr>
        <w:ind w:left="1440"/>
        <w:rPr>
          <w:szCs w:val="24"/>
        </w:rPr>
      </w:pPr>
      <w:r w:rsidRPr="00A23FFA">
        <w:rPr>
          <w:i/>
          <w:szCs w:val="24"/>
        </w:rPr>
        <w:t>SF</w:t>
      </w:r>
      <w:r w:rsidRPr="00A23FFA">
        <w:rPr>
          <w:szCs w:val="24"/>
        </w:rPr>
        <w:t xml:space="preserve"> is the Monthly Shaping Factor for the applicable month, as set forth in the following tabl</w:t>
      </w:r>
      <w:r w:rsidRPr="00FB54E1">
        <w:rPr>
          <w:szCs w:val="24"/>
        </w:rPr>
        <w:t>e:</w:t>
      </w:r>
    </w:p>
    <w:p w14:paraId="01EADA4B" w14:textId="77777777" w:rsidR="008B122C" w:rsidRPr="00A23FFA" w:rsidRDefault="008B122C" w:rsidP="00252FAD">
      <w:pPr>
        <w:ind w:left="144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1"/>
      </w:tblGrid>
      <w:tr w:rsidR="008B122C" w:rsidRPr="00A23FFA" w14:paraId="01EADA4E" w14:textId="77777777" w:rsidTr="00CA44FD">
        <w:trPr>
          <w:tblHeader/>
          <w:jc w:val="center"/>
        </w:trPr>
        <w:tc>
          <w:tcPr>
            <w:tcW w:w="3367" w:type="dxa"/>
          </w:tcPr>
          <w:p w14:paraId="01EADA4C" w14:textId="77777777" w:rsidR="008B122C" w:rsidRPr="00A23FFA" w:rsidRDefault="008B122C" w:rsidP="00252FAD">
            <w:pPr>
              <w:ind w:left="1440"/>
              <w:rPr>
                <w:b/>
              </w:rPr>
            </w:pPr>
            <w:r w:rsidRPr="00A23FFA">
              <w:rPr>
                <w:b/>
              </w:rPr>
              <w:t>Month</w:t>
            </w:r>
          </w:p>
        </w:tc>
        <w:tc>
          <w:tcPr>
            <w:tcW w:w="3221" w:type="dxa"/>
          </w:tcPr>
          <w:p w14:paraId="01EADA4D" w14:textId="77777777" w:rsidR="008B122C" w:rsidRPr="00A23FFA" w:rsidRDefault="008B122C" w:rsidP="00252FAD">
            <w:pPr>
              <w:ind w:left="1440"/>
              <w:rPr>
                <w:b/>
              </w:rPr>
            </w:pPr>
            <w:r w:rsidRPr="00A23FFA">
              <w:rPr>
                <w:b/>
              </w:rPr>
              <w:t>Monthly Shaping Factor (%)</w:t>
            </w:r>
          </w:p>
        </w:tc>
      </w:tr>
      <w:tr w:rsidR="008B122C" w:rsidRPr="00A23FFA" w14:paraId="01EADA51" w14:textId="77777777" w:rsidTr="00E407AD">
        <w:trPr>
          <w:jc w:val="center"/>
        </w:trPr>
        <w:tc>
          <w:tcPr>
            <w:tcW w:w="3367" w:type="dxa"/>
          </w:tcPr>
          <w:p w14:paraId="01EADA4F" w14:textId="77777777" w:rsidR="008B122C" w:rsidRPr="00A23FFA" w:rsidRDefault="008B122C" w:rsidP="00252FAD">
            <w:pPr>
              <w:ind w:left="1440"/>
            </w:pPr>
            <w:bookmarkStart w:id="397" w:name="_Hlk223256672"/>
            <w:r w:rsidRPr="00A23FFA">
              <w:t>January</w:t>
            </w:r>
          </w:p>
        </w:tc>
        <w:tc>
          <w:tcPr>
            <w:tcW w:w="3221" w:type="dxa"/>
          </w:tcPr>
          <w:p w14:paraId="01EADA50" w14:textId="77777777" w:rsidR="008B122C" w:rsidRPr="00A23FFA" w:rsidRDefault="008B122C" w:rsidP="00252FAD">
            <w:pPr>
              <w:ind w:left="1440"/>
            </w:pPr>
            <w:r w:rsidRPr="00A23FFA">
              <w:t>6.7</w:t>
            </w:r>
          </w:p>
        </w:tc>
      </w:tr>
      <w:tr w:rsidR="008B122C" w:rsidRPr="00A23FFA" w14:paraId="01EADA54" w14:textId="77777777" w:rsidTr="00E407AD">
        <w:trPr>
          <w:jc w:val="center"/>
        </w:trPr>
        <w:tc>
          <w:tcPr>
            <w:tcW w:w="3367" w:type="dxa"/>
          </w:tcPr>
          <w:p w14:paraId="01EADA52" w14:textId="77777777" w:rsidR="008B122C" w:rsidRPr="00A23FFA" w:rsidRDefault="008B122C" w:rsidP="00252FAD">
            <w:pPr>
              <w:ind w:left="1440"/>
            </w:pPr>
            <w:r w:rsidRPr="00A23FFA">
              <w:t>February</w:t>
            </w:r>
          </w:p>
        </w:tc>
        <w:tc>
          <w:tcPr>
            <w:tcW w:w="3221" w:type="dxa"/>
          </w:tcPr>
          <w:p w14:paraId="01EADA53" w14:textId="77777777" w:rsidR="008B122C" w:rsidRPr="00A23FFA" w:rsidRDefault="008B122C" w:rsidP="00252FAD">
            <w:pPr>
              <w:ind w:left="1440"/>
            </w:pPr>
            <w:r w:rsidRPr="00A23FFA">
              <w:t>5.0</w:t>
            </w:r>
          </w:p>
        </w:tc>
      </w:tr>
      <w:tr w:rsidR="008B122C" w:rsidRPr="00A23FFA" w14:paraId="01EADA57" w14:textId="77777777" w:rsidTr="00E407AD">
        <w:trPr>
          <w:jc w:val="center"/>
        </w:trPr>
        <w:tc>
          <w:tcPr>
            <w:tcW w:w="3367" w:type="dxa"/>
          </w:tcPr>
          <w:p w14:paraId="01EADA55" w14:textId="77777777" w:rsidR="008B122C" w:rsidRPr="00A23FFA" w:rsidRDefault="008B122C" w:rsidP="00252FAD">
            <w:pPr>
              <w:ind w:left="1440"/>
            </w:pPr>
            <w:r w:rsidRPr="00A23FFA">
              <w:t>March</w:t>
            </w:r>
          </w:p>
        </w:tc>
        <w:tc>
          <w:tcPr>
            <w:tcW w:w="3221" w:type="dxa"/>
          </w:tcPr>
          <w:p w14:paraId="01EADA56" w14:textId="77777777" w:rsidR="008B122C" w:rsidRPr="00A23FFA" w:rsidRDefault="008B122C" w:rsidP="00252FAD">
            <w:pPr>
              <w:ind w:left="1440"/>
            </w:pPr>
            <w:r w:rsidRPr="00A23FFA">
              <w:t>5.0</w:t>
            </w:r>
          </w:p>
        </w:tc>
      </w:tr>
      <w:tr w:rsidR="008B122C" w:rsidRPr="00A23FFA" w14:paraId="01EADA5A" w14:textId="77777777" w:rsidTr="00E407AD">
        <w:trPr>
          <w:jc w:val="center"/>
        </w:trPr>
        <w:tc>
          <w:tcPr>
            <w:tcW w:w="3367" w:type="dxa"/>
          </w:tcPr>
          <w:p w14:paraId="01EADA58" w14:textId="77777777" w:rsidR="008B122C" w:rsidRPr="00A23FFA" w:rsidRDefault="008B122C" w:rsidP="00252FAD">
            <w:pPr>
              <w:ind w:left="1440"/>
            </w:pPr>
            <w:r w:rsidRPr="00A23FFA">
              <w:t>April</w:t>
            </w:r>
          </w:p>
        </w:tc>
        <w:tc>
          <w:tcPr>
            <w:tcW w:w="3221" w:type="dxa"/>
          </w:tcPr>
          <w:p w14:paraId="01EADA59" w14:textId="77777777" w:rsidR="008B122C" w:rsidRPr="00A23FFA" w:rsidRDefault="008B122C" w:rsidP="00252FAD">
            <w:pPr>
              <w:ind w:left="1440"/>
            </w:pPr>
            <w:r w:rsidRPr="00A23FFA">
              <w:t>5.8</w:t>
            </w:r>
          </w:p>
        </w:tc>
      </w:tr>
      <w:tr w:rsidR="008B122C" w:rsidRPr="00A23FFA" w14:paraId="01EADA5D" w14:textId="77777777" w:rsidTr="00E407AD">
        <w:trPr>
          <w:jc w:val="center"/>
        </w:trPr>
        <w:tc>
          <w:tcPr>
            <w:tcW w:w="3367" w:type="dxa"/>
          </w:tcPr>
          <w:p w14:paraId="01EADA5B" w14:textId="77777777" w:rsidR="008B122C" w:rsidRPr="00A23FFA" w:rsidRDefault="008B122C" w:rsidP="00252FAD">
            <w:pPr>
              <w:ind w:left="1440"/>
            </w:pPr>
            <w:r w:rsidRPr="00A23FFA">
              <w:t>May</w:t>
            </w:r>
          </w:p>
        </w:tc>
        <w:tc>
          <w:tcPr>
            <w:tcW w:w="3221" w:type="dxa"/>
          </w:tcPr>
          <w:p w14:paraId="01EADA5C" w14:textId="77777777" w:rsidR="008B122C" w:rsidRPr="00A23FFA" w:rsidRDefault="008B122C" w:rsidP="00252FAD">
            <w:pPr>
              <w:ind w:left="1440"/>
            </w:pPr>
            <w:r w:rsidRPr="00A23FFA">
              <w:t>6.3</w:t>
            </w:r>
          </w:p>
        </w:tc>
      </w:tr>
      <w:tr w:rsidR="008B122C" w:rsidRPr="00A23FFA" w14:paraId="01EADA60" w14:textId="77777777" w:rsidTr="00E407AD">
        <w:trPr>
          <w:jc w:val="center"/>
        </w:trPr>
        <w:tc>
          <w:tcPr>
            <w:tcW w:w="3367" w:type="dxa"/>
          </w:tcPr>
          <w:p w14:paraId="01EADA5E" w14:textId="77777777" w:rsidR="008B122C" w:rsidRPr="00A23FFA" w:rsidRDefault="008B122C" w:rsidP="00252FAD">
            <w:pPr>
              <w:ind w:left="1440"/>
            </w:pPr>
            <w:r w:rsidRPr="00A23FFA">
              <w:t>June</w:t>
            </w:r>
          </w:p>
        </w:tc>
        <w:tc>
          <w:tcPr>
            <w:tcW w:w="3221" w:type="dxa"/>
          </w:tcPr>
          <w:p w14:paraId="01EADA5F" w14:textId="77777777" w:rsidR="008B122C" w:rsidRPr="00A23FFA" w:rsidRDefault="008B122C" w:rsidP="00252FAD">
            <w:pPr>
              <w:ind w:left="1440"/>
            </w:pPr>
            <w:r w:rsidRPr="00A23FFA">
              <w:t>8.3</w:t>
            </w:r>
          </w:p>
        </w:tc>
      </w:tr>
      <w:tr w:rsidR="008B122C" w:rsidRPr="00A23FFA" w14:paraId="01EADA63" w14:textId="77777777" w:rsidTr="00E407AD">
        <w:trPr>
          <w:jc w:val="center"/>
        </w:trPr>
        <w:tc>
          <w:tcPr>
            <w:tcW w:w="3367" w:type="dxa"/>
          </w:tcPr>
          <w:p w14:paraId="01EADA61" w14:textId="77777777" w:rsidR="008B122C" w:rsidRPr="00A23FFA" w:rsidRDefault="008B122C" w:rsidP="00252FAD">
            <w:pPr>
              <w:ind w:left="1440"/>
            </w:pPr>
            <w:r w:rsidRPr="00A23FFA">
              <w:t>July</w:t>
            </w:r>
          </w:p>
        </w:tc>
        <w:tc>
          <w:tcPr>
            <w:tcW w:w="3221" w:type="dxa"/>
          </w:tcPr>
          <w:p w14:paraId="01EADA62" w14:textId="77777777" w:rsidR="008B122C" w:rsidRPr="00A23FFA" w:rsidRDefault="008B122C" w:rsidP="00252FAD">
            <w:pPr>
              <w:ind w:left="1440"/>
            </w:pPr>
            <w:r w:rsidRPr="00A23FFA">
              <w:t>15.8</w:t>
            </w:r>
          </w:p>
        </w:tc>
      </w:tr>
      <w:tr w:rsidR="008B122C" w:rsidRPr="00A23FFA" w14:paraId="01EADA66" w14:textId="77777777" w:rsidTr="00E407AD">
        <w:trPr>
          <w:trHeight w:val="278"/>
          <w:jc w:val="center"/>
        </w:trPr>
        <w:tc>
          <w:tcPr>
            <w:tcW w:w="3367" w:type="dxa"/>
          </w:tcPr>
          <w:p w14:paraId="01EADA64" w14:textId="77777777" w:rsidR="008B122C" w:rsidRPr="00A23FFA" w:rsidRDefault="008B122C" w:rsidP="00252FAD">
            <w:pPr>
              <w:ind w:left="1440"/>
            </w:pPr>
            <w:r w:rsidRPr="00A23FFA">
              <w:t>August</w:t>
            </w:r>
          </w:p>
        </w:tc>
        <w:tc>
          <w:tcPr>
            <w:tcW w:w="3221" w:type="dxa"/>
            <w:shd w:val="clear" w:color="auto" w:fill="auto"/>
          </w:tcPr>
          <w:p w14:paraId="01EADA65" w14:textId="77777777" w:rsidR="008B122C" w:rsidRPr="00A23FFA" w:rsidRDefault="008B122C" w:rsidP="00252FAD">
            <w:pPr>
              <w:ind w:left="1440"/>
            </w:pPr>
            <w:r w:rsidRPr="00A23FFA">
              <w:t>17.5</w:t>
            </w:r>
          </w:p>
        </w:tc>
      </w:tr>
      <w:tr w:rsidR="008B122C" w:rsidRPr="00A23FFA" w14:paraId="01EADA69" w14:textId="77777777" w:rsidTr="00E407AD">
        <w:trPr>
          <w:trHeight w:val="135"/>
          <w:jc w:val="center"/>
        </w:trPr>
        <w:tc>
          <w:tcPr>
            <w:tcW w:w="3367" w:type="dxa"/>
          </w:tcPr>
          <w:p w14:paraId="01EADA67" w14:textId="77777777" w:rsidR="008B122C" w:rsidRPr="00A23FFA" w:rsidRDefault="008B122C" w:rsidP="00252FAD">
            <w:pPr>
              <w:ind w:left="1440"/>
            </w:pPr>
            <w:r w:rsidRPr="00A23FFA">
              <w:t>September</w:t>
            </w:r>
          </w:p>
        </w:tc>
        <w:tc>
          <w:tcPr>
            <w:tcW w:w="3221" w:type="dxa"/>
            <w:shd w:val="clear" w:color="auto" w:fill="auto"/>
          </w:tcPr>
          <w:p w14:paraId="01EADA68" w14:textId="77777777" w:rsidR="008B122C" w:rsidRPr="00A23FFA" w:rsidRDefault="008B122C" w:rsidP="00252FAD">
            <w:pPr>
              <w:ind w:left="1440"/>
            </w:pPr>
            <w:r w:rsidRPr="00A23FFA">
              <w:t>11.7</w:t>
            </w:r>
          </w:p>
        </w:tc>
      </w:tr>
      <w:tr w:rsidR="008B122C" w:rsidRPr="00A23FFA" w14:paraId="01EADA6C" w14:textId="77777777" w:rsidTr="00E407AD">
        <w:trPr>
          <w:trHeight w:val="135"/>
          <w:jc w:val="center"/>
        </w:trPr>
        <w:tc>
          <w:tcPr>
            <w:tcW w:w="3367" w:type="dxa"/>
          </w:tcPr>
          <w:p w14:paraId="01EADA6A" w14:textId="77777777" w:rsidR="008B122C" w:rsidRPr="00A23FFA" w:rsidRDefault="008B122C" w:rsidP="00252FAD">
            <w:pPr>
              <w:ind w:left="1440"/>
            </w:pPr>
            <w:r w:rsidRPr="00A23FFA">
              <w:t>October</w:t>
            </w:r>
          </w:p>
        </w:tc>
        <w:tc>
          <w:tcPr>
            <w:tcW w:w="3221" w:type="dxa"/>
            <w:shd w:val="clear" w:color="auto" w:fill="auto"/>
          </w:tcPr>
          <w:p w14:paraId="01EADA6B" w14:textId="77777777" w:rsidR="008B122C" w:rsidRPr="00A23FFA" w:rsidRDefault="008B122C" w:rsidP="00252FAD">
            <w:pPr>
              <w:ind w:left="1440"/>
            </w:pPr>
            <w:r w:rsidRPr="00A23FFA">
              <w:t>5.8</w:t>
            </w:r>
          </w:p>
        </w:tc>
      </w:tr>
      <w:tr w:rsidR="008B122C" w:rsidRPr="00A23FFA" w14:paraId="01EADA6F" w14:textId="77777777" w:rsidTr="00E407AD">
        <w:trPr>
          <w:trHeight w:val="135"/>
          <w:jc w:val="center"/>
        </w:trPr>
        <w:tc>
          <w:tcPr>
            <w:tcW w:w="3367" w:type="dxa"/>
          </w:tcPr>
          <w:p w14:paraId="01EADA6D" w14:textId="77777777" w:rsidR="008B122C" w:rsidRPr="00A23FFA" w:rsidRDefault="008B122C" w:rsidP="00252FAD">
            <w:pPr>
              <w:ind w:left="1440"/>
            </w:pPr>
            <w:r w:rsidRPr="00A23FFA">
              <w:t>November</w:t>
            </w:r>
          </w:p>
        </w:tc>
        <w:tc>
          <w:tcPr>
            <w:tcW w:w="3221" w:type="dxa"/>
            <w:shd w:val="clear" w:color="auto" w:fill="auto"/>
          </w:tcPr>
          <w:p w14:paraId="01EADA6E" w14:textId="77777777" w:rsidR="008B122C" w:rsidRPr="00A23FFA" w:rsidRDefault="008B122C" w:rsidP="00252FAD">
            <w:pPr>
              <w:ind w:left="1440"/>
            </w:pPr>
            <w:r w:rsidRPr="00A23FFA">
              <w:t>5.8</w:t>
            </w:r>
          </w:p>
        </w:tc>
      </w:tr>
      <w:tr w:rsidR="008B122C" w:rsidRPr="00A23FFA" w14:paraId="01EADA72" w14:textId="77777777" w:rsidTr="00E407AD">
        <w:trPr>
          <w:trHeight w:val="135"/>
          <w:jc w:val="center"/>
        </w:trPr>
        <w:tc>
          <w:tcPr>
            <w:tcW w:w="3367" w:type="dxa"/>
          </w:tcPr>
          <w:p w14:paraId="01EADA70" w14:textId="77777777" w:rsidR="008B122C" w:rsidRPr="00A23FFA" w:rsidRDefault="008B122C" w:rsidP="00252FAD">
            <w:pPr>
              <w:ind w:left="1440"/>
            </w:pPr>
            <w:r w:rsidRPr="00A23FFA">
              <w:t>December</w:t>
            </w:r>
          </w:p>
        </w:tc>
        <w:tc>
          <w:tcPr>
            <w:tcW w:w="3221" w:type="dxa"/>
            <w:shd w:val="clear" w:color="auto" w:fill="auto"/>
          </w:tcPr>
          <w:p w14:paraId="01EADA71" w14:textId="77777777" w:rsidR="008B122C" w:rsidRPr="00A23FFA" w:rsidRDefault="008B122C" w:rsidP="00252FAD">
            <w:pPr>
              <w:ind w:left="1440"/>
            </w:pPr>
            <w:r w:rsidRPr="00A23FFA">
              <w:t>6.3</w:t>
            </w:r>
          </w:p>
        </w:tc>
      </w:tr>
      <w:bookmarkEnd w:id="397"/>
    </w:tbl>
    <w:p w14:paraId="01EADA73" w14:textId="77777777" w:rsidR="00E407AD" w:rsidRDefault="00E407AD" w:rsidP="00252FAD">
      <w:pPr>
        <w:ind w:left="1440"/>
        <w:rPr>
          <w:szCs w:val="24"/>
        </w:rPr>
      </w:pPr>
    </w:p>
    <w:p w14:paraId="01EADA74" w14:textId="77777777" w:rsidR="008B122C" w:rsidRPr="00A23FFA" w:rsidRDefault="008B122C" w:rsidP="008B122C">
      <w:pPr>
        <w:ind w:left="1440"/>
        <w:rPr>
          <w:szCs w:val="24"/>
        </w:rPr>
      </w:pPr>
      <w:r w:rsidRPr="00A23FFA">
        <w:rPr>
          <w:i/>
          <w:szCs w:val="24"/>
        </w:rPr>
        <w:t>AAF</w:t>
      </w:r>
      <w:r w:rsidRPr="00A23FFA">
        <w:rPr>
          <w:szCs w:val="24"/>
        </w:rPr>
        <w:t xml:space="preserve"> is the Availability Adjustment Factor for each month, expressed as a three-place decimal and determined as follows:</w:t>
      </w:r>
    </w:p>
    <w:p w14:paraId="01EADA75" w14:textId="77777777" w:rsidR="008B122C" w:rsidRPr="00A23FFA" w:rsidRDefault="008B122C" w:rsidP="008B122C">
      <w:pPr>
        <w:rPr>
          <w:szCs w:val="24"/>
        </w:rPr>
      </w:pPr>
    </w:p>
    <w:p w14:paraId="01EADA76" w14:textId="77777777" w:rsidR="008B122C" w:rsidRPr="00A23FFA" w:rsidRDefault="008B122C" w:rsidP="008B122C">
      <w:pPr>
        <w:ind w:left="2880" w:hanging="720"/>
        <w:rPr>
          <w:szCs w:val="24"/>
        </w:rPr>
      </w:pPr>
      <w:r w:rsidRPr="00A23FFA">
        <w:rPr>
          <w:szCs w:val="24"/>
        </w:rPr>
        <w:t>(a)</w:t>
      </w:r>
      <w:r w:rsidRPr="00A23FFA">
        <w:rPr>
          <w:szCs w:val="24"/>
        </w:rPr>
        <w:tab/>
      </w:r>
      <w:r w:rsidRPr="003905DF">
        <w:rPr>
          <w:szCs w:val="24"/>
        </w:rPr>
        <w:t>If the Equivalent Availability Factor (“EAF”) for the month is less than or equal to 0.980, then the AAF equals EAF / 0.98.</w:t>
      </w:r>
      <w:r w:rsidR="00AF331E" w:rsidRPr="003905DF">
        <w:rPr>
          <w:szCs w:val="24"/>
        </w:rPr>
        <w:t xml:space="preserve"> </w:t>
      </w:r>
    </w:p>
    <w:p w14:paraId="01EADA77" w14:textId="77777777" w:rsidR="008B122C" w:rsidRPr="00A23FFA" w:rsidRDefault="008B122C" w:rsidP="008B122C">
      <w:pPr>
        <w:ind w:left="2880" w:hanging="720"/>
        <w:rPr>
          <w:szCs w:val="24"/>
        </w:rPr>
      </w:pPr>
    </w:p>
    <w:p w14:paraId="01EADA78" w14:textId="77777777" w:rsidR="008B122C" w:rsidRPr="00A23FFA" w:rsidRDefault="008B122C" w:rsidP="008B122C">
      <w:pPr>
        <w:ind w:left="2880" w:hanging="720"/>
        <w:rPr>
          <w:szCs w:val="24"/>
        </w:rPr>
      </w:pPr>
      <w:r w:rsidRPr="00A23FFA">
        <w:rPr>
          <w:szCs w:val="24"/>
        </w:rPr>
        <w:t>(b)</w:t>
      </w:r>
      <w:r w:rsidRPr="00A23FFA">
        <w:rPr>
          <w:szCs w:val="24"/>
        </w:rPr>
        <w:tab/>
        <w:t>If the EAF for the month is greater than 0.980 but less than 0.990, then the AAF equals 1.0.</w:t>
      </w:r>
    </w:p>
    <w:p w14:paraId="01EADA79" w14:textId="77777777" w:rsidR="008B122C" w:rsidRPr="00A23FFA" w:rsidRDefault="008B122C" w:rsidP="008B122C">
      <w:pPr>
        <w:ind w:left="2880" w:hanging="720"/>
        <w:rPr>
          <w:szCs w:val="24"/>
        </w:rPr>
      </w:pPr>
    </w:p>
    <w:p w14:paraId="01EADA7A" w14:textId="77777777" w:rsidR="008B122C" w:rsidRPr="00A23FFA" w:rsidRDefault="008B122C" w:rsidP="008B122C">
      <w:pPr>
        <w:ind w:left="2880" w:hanging="720"/>
        <w:rPr>
          <w:szCs w:val="24"/>
        </w:rPr>
      </w:pPr>
      <w:r w:rsidRPr="00A23FFA">
        <w:rPr>
          <w:szCs w:val="24"/>
        </w:rPr>
        <w:t>(c)</w:t>
      </w:r>
      <w:r w:rsidRPr="00A23FFA">
        <w:rPr>
          <w:szCs w:val="24"/>
        </w:rPr>
        <w:tab/>
        <w:t>If the EAF for the month is greater than or equal to 0.990, then the AAF equals EAF / 0.99.</w:t>
      </w:r>
    </w:p>
    <w:p w14:paraId="01EADA7B" w14:textId="77777777" w:rsidR="008B122C" w:rsidRPr="00A23FFA" w:rsidRDefault="008B122C" w:rsidP="008B122C">
      <w:pPr>
        <w:rPr>
          <w:szCs w:val="24"/>
        </w:rPr>
      </w:pPr>
    </w:p>
    <w:p w14:paraId="01EADA7C" w14:textId="77777777" w:rsidR="00A1464D" w:rsidRDefault="00A1464D" w:rsidP="00A1464D">
      <w:pPr>
        <w:pStyle w:val="ESAParaA0"/>
        <w:ind w:left="1440" w:firstLine="0"/>
      </w:pPr>
      <w:r>
        <w:t>GEA</w:t>
      </w:r>
      <w:r w:rsidRPr="00DB7636">
        <w:rPr>
          <w:i/>
          <w:vertAlign w:val="subscript"/>
        </w:rPr>
        <w:t>m</w:t>
      </w:r>
      <w:r>
        <w:t xml:space="preserve"> is the Guaranteed Efficiency Adjustment for such month, determined pursuant to Appendix 7.6.</w:t>
      </w:r>
    </w:p>
    <w:p w14:paraId="01EADA7D" w14:textId="77777777" w:rsidR="006315E3" w:rsidRDefault="006315E3" w:rsidP="008B122C">
      <w:pPr>
        <w:ind w:left="1440"/>
        <w:rPr>
          <w:szCs w:val="24"/>
        </w:rPr>
      </w:pPr>
    </w:p>
    <w:p w14:paraId="01EADA7E" w14:textId="77777777" w:rsidR="00BE3415" w:rsidRDefault="006315E3" w:rsidP="006315E3">
      <w:pPr>
        <w:ind w:left="1440"/>
        <w:rPr>
          <w:szCs w:val="24"/>
        </w:rPr>
      </w:pPr>
      <w:r w:rsidRPr="006315E3">
        <w:rPr>
          <w:i/>
          <w:szCs w:val="24"/>
        </w:rPr>
        <w:t>RRA</w:t>
      </w:r>
      <w:r w:rsidRPr="006315E3">
        <w:rPr>
          <w:szCs w:val="24"/>
        </w:rPr>
        <w:t xml:space="preserve"> is the Reliability Reduction Adjustment, which </w:t>
      </w:r>
      <w:r w:rsidRPr="008254ED">
        <w:rPr>
          <w:szCs w:val="24"/>
        </w:rPr>
        <w:t xml:space="preserve">equals </w:t>
      </w:r>
      <w:r w:rsidR="00AD564D" w:rsidRPr="008254ED">
        <w:rPr>
          <w:szCs w:val="24"/>
        </w:rPr>
        <w:t>[</w:t>
      </w:r>
      <w:r w:rsidRPr="008254ED">
        <w:rPr>
          <w:szCs w:val="24"/>
        </w:rPr>
        <w:t>$</w:t>
      </w:r>
      <w:r w:rsidR="00AD564D" w:rsidRPr="008254ED">
        <w:rPr>
          <w:szCs w:val="24"/>
        </w:rPr>
        <w:t>XXX]</w:t>
      </w:r>
      <w:r w:rsidRPr="006315E3">
        <w:rPr>
          <w:szCs w:val="24"/>
        </w:rPr>
        <w:t xml:space="preserve"> for each </w:t>
      </w:r>
      <w:r w:rsidR="002F59B1">
        <w:rPr>
          <w:szCs w:val="24"/>
        </w:rPr>
        <w:t xml:space="preserve">minute </w:t>
      </w:r>
      <w:r w:rsidR="00EC214E">
        <w:rPr>
          <w:szCs w:val="24"/>
        </w:rPr>
        <w:t>a</w:t>
      </w:r>
      <w:r w:rsidR="00EC214E" w:rsidRPr="006315E3">
        <w:rPr>
          <w:szCs w:val="24"/>
        </w:rPr>
        <w:t xml:space="preserve"> </w:t>
      </w:r>
      <w:r w:rsidR="0075326E">
        <w:rPr>
          <w:szCs w:val="24"/>
        </w:rPr>
        <w:t>Energy Storage System</w:t>
      </w:r>
      <w:r w:rsidRPr="006315E3">
        <w:rPr>
          <w:szCs w:val="24"/>
        </w:rPr>
        <w:t xml:space="preserve"> is </w:t>
      </w:r>
      <w:r w:rsidR="002F59B1">
        <w:rPr>
          <w:szCs w:val="24"/>
        </w:rPr>
        <w:t xml:space="preserve">late in synchronizing to the </w:t>
      </w:r>
      <w:r w:rsidR="002F59B1" w:rsidRPr="00933102">
        <w:t>CAISO Grid</w:t>
      </w:r>
      <w:r w:rsidR="002F59B1" w:rsidRPr="006315E3">
        <w:rPr>
          <w:szCs w:val="24"/>
        </w:rPr>
        <w:t xml:space="preserve"> </w:t>
      </w:r>
      <w:r w:rsidR="002F59B1">
        <w:rPr>
          <w:szCs w:val="24"/>
        </w:rPr>
        <w:t xml:space="preserve">beyond the time when </w:t>
      </w:r>
      <w:r w:rsidR="00EC214E">
        <w:rPr>
          <w:szCs w:val="24"/>
        </w:rPr>
        <w:t xml:space="preserve">such </w:t>
      </w:r>
      <w:r w:rsidR="0075326E">
        <w:rPr>
          <w:szCs w:val="24"/>
        </w:rPr>
        <w:t>Energy Storage System</w:t>
      </w:r>
      <w:r w:rsidR="002F59B1">
        <w:rPr>
          <w:szCs w:val="24"/>
        </w:rPr>
        <w:t xml:space="preserve"> was scheduled to be delivering </w:t>
      </w:r>
      <w:r w:rsidR="00557C9F">
        <w:rPr>
          <w:szCs w:val="24"/>
        </w:rPr>
        <w:t xml:space="preserve">Energy </w:t>
      </w:r>
      <w:r w:rsidR="002F59B1">
        <w:rPr>
          <w:szCs w:val="24"/>
        </w:rPr>
        <w:t xml:space="preserve">as </w:t>
      </w:r>
      <w:r w:rsidRPr="006315E3">
        <w:rPr>
          <w:szCs w:val="24"/>
        </w:rPr>
        <w:t>set forth in the Dispatch Notice</w:t>
      </w:r>
      <w:r w:rsidR="00557C9F">
        <w:rPr>
          <w:szCs w:val="24"/>
        </w:rPr>
        <w:t xml:space="preserve">; provided, however, that this </w:t>
      </w:r>
      <w:r w:rsidR="00B62C6B">
        <w:rPr>
          <w:szCs w:val="24"/>
        </w:rPr>
        <w:t xml:space="preserve">RRA </w:t>
      </w:r>
      <w:r w:rsidR="00557C9F">
        <w:rPr>
          <w:szCs w:val="24"/>
        </w:rPr>
        <w:t>shall only apply to start-ups dispatched by Buyer in the Day-Ahead Market</w:t>
      </w:r>
      <w:r w:rsidR="00AD564D">
        <w:rPr>
          <w:szCs w:val="24"/>
        </w:rPr>
        <w:t>.</w:t>
      </w:r>
      <w:r w:rsidR="00025C23">
        <w:rPr>
          <w:szCs w:val="24"/>
        </w:rPr>
        <w:t xml:space="preserve"> </w:t>
      </w:r>
    </w:p>
    <w:p w14:paraId="01EADA7F" w14:textId="77777777" w:rsidR="006315E3" w:rsidRPr="006315E3" w:rsidRDefault="006315E3" w:rsidP="008206C9">
      <w:pPr>
        <w:ind w:left="2160" w:hanging="720"/>
        <w:rPr>
          <w:szCs w:val="24"/>
        </w:rPr>
      </w:pPr>
    </w:p>
    <w:p w14:paraId="01EADA80" w14:textId="77777777" w:rsidR="00C27082" w:rsidRPr="00A23FFA" w:rsidRDefault="00C27082" w:rsidP="008B122C">
      <w:pPr>
        <w:rPr>
          <w:szCs w:val="24"/>
        </w:rPr>
      </w:pPr>
    </w:p>
    <w:p w14:paraId="01EADA81" w14:textId="77777777" w:rsidR="008B122C" w:rsidRPr="00A23FFA" w:rsidRDefault="008B122C" w:rsidP="008B122C">
      <w:pPr>
        <w:rPr>
          <w:szCs w:val="24"/>
        </w:rPr>
      </w:pPr>
      <w:r w:rsidRPr="00A23FFA">
        <w:rPr>
          <w:szCs w:val="24"/>
        </w:rPr>
        <w:t>The Equivalent Availability Factor (EAF), which shall be computed monthly, is the equivalent availability factor computed as follows:</w:t>
      </w:r>
    </w:p>
    <w:p w14:paraId="01EADA82" w14:textId="77777777" w:rsidR="008B122C" w:rsidRPr="00A23FFA" w:rsidRDefault="008B122C" w:rsidP="008B122C">
      <w:pPr>
        <w:rPr>
          <w:szCs w:val="24"/>
        </w:rPr>
      </w:pPr>
    </w:p>
    <w:p w14:paraId="01EADA83" w14:textId="023F7E16" w:rsidR="008B122C" w:rsidRPr="008254ED" w:rsidRDefault="008B122C" w:rsidP="008B122C">
      <w:pPr>
        <w:tabs>
          <w:tab w:val="right" w:pos="4203"/>
        </w:tabs>
        <w:ind w:left="720"/>
        <w:rPr>
          <w:szCs w:val="24"/>
        </w:rPr>
      </w:pPr>
      <w:r w:rsidRPr="008254ED">
        <w:rPr>
          <w:szCs w:val="24"/>
        </w:rPr>
        <w:t xml:space="preserve">EAF = [(PH </w:t>
      </w:r>
      <w:r w:rsidRPr="008254ED">
        <w:rPr>
          <w:szCs w:val="24"/>
        </w:rPr>
        <w:noBreakHyphen/>
        <w:t xml:space="preserve"> (EDH - EEDH)) / PH] </w:t>
      </w:r>
    </w:p>
    <w:p w14:paraId="01EADA84" w14:textId="77777777" w:rsidR="008B122C" w:rsidRPr="008254ED" w:rsidRDefault="008B122C" w:rsidP="000D340A">
      <w:pPr>
        <w:ind w:left="1440"/>
        <w:rPr>
          <w:szCs w:val="24"/>
        </w:rPr>
      </w:pPr>
    </w:p>
    <w:p w14:paraId="01EADA85" w14:textId="77777777" w:rsidR="008B122C" w:rsidRPr="008254ED" w:rsidRDefault="008B122C" w:rsidP="008B122C">
      <w:pPr>
        <w:ind w:left="720"/>
        <w:rPr>
          <w:szCs w:val="24"/>
        </w:rPr>
      </w:pPr>
      <w:r w:rsidRPr="008254ED">
        <w:rPr>
          <w:szCs w:val="24"/>
        </w:rPr>
        <w:t>Where:</w:t>
      </w:r>
    </w:p>
    <w:p w14:paraId="01EADA86" w14:textId="77777777" w:rsidR="008B122C" w:rsidRPr="008254ED" w:rsidRDefault="008B122C" w:rsidP="008B122C">
      <w:pPr>
        <w:ind w:left="1440"/>
        <w:rPr>
          <w:szCs w:val="24"/>
        </w:rPr>
      </w:pPr>
    </w:p>
    <w:p w14:paraId="01EADA87" w14:textId="77777777" w:rsidR="008B122C" w:rsidRPr="00A23FFA" w:rsidRDefault="008B122C" w:rsidP="008B122C">
      <w:pPr>
        <w:ind w:left="1440"/>
        <w:rPr>
          <w:szCs w:val="24"/>
        </w:rPr>
      </w:pPr>
      <w:r w:rsidRPr="008254ED">
        <w:rPr>
          <w:i/>
          <w:szCs w:val="24"/>
        </w:rPr>
        <w:t>PH</w:t>
      </w:r>
      <w:r w:rsidRPr="008254ED">
        <w:rPr>
          <w:szCs w:val="24"/>
        </w:rPr>
        <w:t xml:space="preserve"> is the number of period hours;</w:t>
      </w:r>
    </w:p>
    <w:p w14:paraId="01EADA88" w14:textId="77777777" w:rsidR="008B122C" w:rsidRPr="00A23FFA" w:rsidRDefault="008B122C" w:rsidP="008B122C">
      <w:pPr>
        <w:ind w:left="1440"/>
        <w:rPr>
          <w:szCs w:val="24"/>
        </w:rPr>
      </w:pPr>
    </w:p>
    <w:p w14:paraId="01EADA89" w14:textId="77777777" w:rsidR="008B122C" w:rsidRPr="00A23FFA" w:rsidRDefault="008B122C" w:rsidP="008B122C">
      <w:pPr>
        <w:ind w:left="1440" w:hanging="16"/>
        <w:rPr>
          <w:szCs w:val="24"/>
        </w:rPr>
      </w:pPr>
      <w:r w:rsidRPr="00A23FFA">
        <w:rPr>
          <w:i/>
          <w:szCs w:val="24"/>
        </w:rPr>
        <w:t>EDH</w:t>
      </w:r>
      <w:r w:rsidRPr="00A23FFA">
        <w:rPr>
          <w:szCs w:val="24"/>
        </w:rPr>
        <w:t xml:space="preserve"> is the number of equivalent derate hours calculated as the sum, for each derate, of the product of the number of hours of full or partial derate hours times the size of the reduction </w:t>
      </w:r>
      <w:r w:rsidR="00A75739">
        <w:rPr>
          <w:szCs w:val="24"/>
        </w:rPr>
        <w:t xml:space="preserve">from </w:t>
      </w:r>
      <w:r w:rsidR="00B62C6B" w:rsidRPr="00A23FFA">
        <w:rPr>
          <w:szCs w:val="24"/>
        </w:rPr>
        <w:t xml:space="preserve">the Contract Capacity </w:t>
      </w:r>
      <w:r w:rsidRPr="00A23FFA">
        <w:rPr>
          <w:szCs w:val="24"/>
        </w:rPr>
        <w:t>divided by the Contract Capacity for the month.  For the purposes of this calculation, a derate includes all outages for any reason, including without limitation, Unscheduled Outages, Force Majeure events, Delivery Excuse, forced derates, shortages relative to the Guaranteed Start</w:t>
      </w:r>
      <w:r w:rsidRPr="00A23FFA">
        <w:rPr>
          <w:szCs w:val="24"/>
        </w:rPr>
        <w:noBreakHyphen/>
        <w:t>Up Time, shortages relative the Guaranteed Ramp Rates, Scheduled Outages, other times when any portion of the Contract Capacity is not available</w:t>
      </w:r>
      <w:r w:rsidR="00375168">
        <w:rPr>
          <w:szCs w:val="24"/>
        </w:rPr>
        <w:t xml:space="preserve">, and when </w:t>
      </w:r>
      <w:r w:rsidRPr="00A23FFA">
        <w:rPr>
          <w:szCs w:val="24"/>
        </w:rPr>
        <w:t xml:space="preserve">the </w:t>
      </w:r>
      <w:r w:rsidR="00E61C92">
        <w:t>Delivered Energy</w:t>
      </w:r>
      <w:r w:rsidRPr="00A23FFA">
        <w:rPr>
          <w:szCs w:val="24"/>
        </w:rPr>
        <w:t xml:space="preserve"> of the </w:t>
      </w:r>
      <w:r w:rsidR="00094744">
        <w:rPr>
          <w:szCs w:val="24"/>
        </w:rPr>
        <w:t>Project</w:t>
      </w:r>
      <w:r w:rsidRPr="00A23FFA">
        <w:rPr>
          <w:szCs w:val="24"/>
        </w:rPr>
        <w:t xml:space="preserve"> is less than the amount of energy dispatched by Buyer</w:t>
      </w:r>
      <w:r w:rsidR="008B16F8">
        <w:rPr>
          <w:szCs w:val="24"/>
        </w:rPr>
        <w:t xml:space="preserve">.  </w:t>
      </w:r>
    </w:p>
    <w:p w14:paraId="01EADA8A" w14:textId="77777777" w:rsidR="008B122C" w:rsidRPr="00A23FFA" w:rsidRDefault="008B122C" w:rsidP="008B122C">
      <w:pPr>
        <w:ind w:left="1440"/>
        <w:rPr>
          <w:szCs w:val="24"/>
        </w:rPr>
      </w:pPr>
    </w:p>
    <w:p w14:paraId="01EADA8B" w14:textId="77777777" w:rsidR="008B122C" w:rsidRPr="00A23FFA" w:rsidRDefault="008B122C" w:rsidP="008B122C">
      <w:pPr>
        <w:ind w:left="1440"/>
        <w:rPr>
          <w:szCs w:val="24"/>
        </w:rPr>
      </w:pPr>
      <w:r w:rsidRPr="00A23FFA">
        <w:rPr>
          <w:i/>
          <w:szCs w:val="24"/>
        </w:rPr>
        <w:t>EEDH</w:t>
      </w:r>
      <w:r w:rsidRPr="00A23FFA">
        <w:rPr>
          <w:szCs w:val="24"/>
        </w:rPr>
        <w:t xml:space="preserve"> is the number of equivalent excused derate hours solely due to either a Scheduled Outage or a Delivery Excuse (and for no other reason), calculated as the sum, for each excused derate, of the product of the number of hours of full or partial derate hours times the size of the reduction</w:t>
      </w:r>
      <w:r w:rsidR="00B62C6B">
        <w:rPr>
          <w:szCs w:val="24"/>
        </w:rPr>
        <w:t xml:space="preserve"> from </w:t>
      </w:r>
      <w:r w:rsidR="00B62C6B" w:rsidRPr="00A23FFA">
        <w:rPr>
          <w:szCs w:val="24"/>
        </w:rPr>
        <w:t>the Contract Capacity</w:t>
      </w:r>
      <w:r w:rsidRPr="00A23FFA">
        <w:rPr>
          <w:szCs w:val="24"/>
        </w:rPr>
        <w:t>, divided by the Contract Capacity for the month.</w:t>
      </w:r>
    </w:p>
    <w:p w14:paraId="01EADA8C" w14:textId="77777777" w:rsidR="008B122C" w:rsidRPr="00A23FFA" w:rsidRDefault="008B122C" w:rsidP="008B122C">
      <w:pPr>
        <w:ind w:left="1440"/>
        <w:rPr>
          <w:szCs w:val="24"/>
        </w:rPr>
      </w:pPr>
    </w:p>
    <w:p w14:paraId="01EADA8D" w14:textId="77777777" w:rsidR="008B122C" w:rsidRPr="00A23FFA" w:rsidRDefault="008B122C" w:rsidP="008B122C">
      <w:pPr>
        <w:ind w:left="1440"/>
        <w:rPr>
          <w:szCs w:val="24"/>
        </w:rPr>
      </w:pPr>
    </w:p>
    <w:p w14:paraId="01EADA8E" w14:textId="77777777" w:rsidR="008B122C" w:rsidRPr="00A23FFA" w:rsidRDefault="008B122C" w:rsidP="008B122C">
      <w:pPr>
        <w:ind w:left="1440"/>
        <w:rPr>
          <w:szCs w:val="24"/>
        </w:rPr>
      </w:pPr>
    </w:p>
    <w:p w14:paraId="01EADA8F" w14:textId="77777777" w:rsidR="008B122C" w:rsidRPr="00A23FFA" w:rsidRDefault="008B122C" w:rsidP="008B122C">
      <w:pPr>
        <w:jc w:val="center"/>
        <w:rPr>
          <w:b/>
          <w:szCs w:val="24"/>
        </w:rPr>
      </w:pPr>
      <w:r w:rsidRPr="00A23FFA">
        <w:br w:type="page"/>
      </w:r>
      <w:r w:rsidRPr="00A23FFA">
        <w:rPr>
          <w:b/>
          <w:szCs w:val="24"/>
        </w:rPr>
        <w:t>APPENDIX 9.3</w:t>
      </w:r>
    </w:p>
    <w:p w14:paraId="01EADA90" w14:textId="77777777" w:rsidR="008B122C" w:rsidRPr="00A23FFA" w:rsidRDefault="008B122C" w:rsidP="008B122C">
      <w:pPr>
        <w:jc w:val="center"/>
        <w:rPr>
          <w:b/>
          <w:szCs w:val="24"/>
        </w:rPr>
      </w:pPr>
      <w:r w:rsidRPr="00A23FFA">
        <w:rPr>
          <w:b/>
          <w:szCs w:val="24"/>
        </w:rPr>
        <w:t>VARIABLE O&amp;M CHARGE</w:t>
      </w:r>
    </w:p>
    <w:p w14:paraId="01EADA91" w14:textId="77777777" w:rsidR="000002FD" w:rsidRPr="00A23FFA" w:rsidRDefault="000002FD" w:rsidP="000002FD">
      <w:pPr>
        <w:jc w:val="left"/>
        <w:rPr>
          <w:b/>
          <w:szCs w:val="24"/>
        </w:rPr>
      </w:pPr>
    </w:p>
    <w:p w14:paraId="01EADA92" w14:textId="77777777" w:rsidR="00776818" w:rsidRDefault="00776818" w:rsidP="00776818">
      <w:pPr>
        <w:rPr>
          <w:color w:val="000000"/>
          <w:w w:val="0"/>
          <w:szCs w:val="22"/>
        </w:rPr>
      </w:pPr>
      <w:r w:rsidRPr="00F17D97">
        <w:rPr>
          <w:color w:val="000000"/>
          <w:w w:val="0"/>
          <w:szCs w:val="22"/>
        </w:rPr>
        <w:t xml:space="preserve">The Variable O&amp;M Charge for each month of the Delivery Period </w:t>
      </w:r>
      <w:r w:rsidR="00A1464D" w:rsidRPr="00F17D97">
        <w:rPr>
          <w:color w:val="000000"/>
          <w:w w:val="0"/>
          <w:szCs w:val="22"/>
        </w:rPr>
        <w:t xml:space="preserve">pursuant to a </w:t>
      </w:r>
      <w:r w:rsidR="00F17D97" w:rsidRPr="00F17D97">
        <w:rPr>
          <w:color w:val="000000"/>
          <w:w w:val="0"/>
          <w:szCs w:val="22"/>
        </w:rPr>
        <w:t>D</w:t>
      </w:r>
      <w:r w:rsidR="00A1464D" w:rsidRPr="00F17D97">
        <w:rPr>
          <w:color w:val="000000"/>
          <w:w w:val="0"/>
          <w:szCs w:val="22"/>
        </w:rPr>
        <w:t xml:space="preserve">ispatch </w:t>
      </w:r>
      <w:r w:rsidR="00F17D97" w:rsidRPr="00F17D97">
        <w:rPr>
          <w:color w:val="000000"/>
          <w:w w:val="0"/>
          <w:szCs w:val="22"/>
        </w:rPr>
        <w:t xml:space="preserve">Notice </w:t>
      </w:r>
      <w:r w:rsidRPr="00F17D97">
        <w:rPr>
          <w:color w:val="000000"/>
          <w:w w:val="0"/>
          <w:szCs w:val="22"/>
        </w:rPr>
        <w:t>shall be calculated as follows:</w:t>
      </w:r>
      <w:r w:rsidR="00AF331E" w:rsidRPr="00F17D97">
        <w:rPr>
          <w:color w:val="000000"/>
          <w:w w:val="0"/>
          <w:szCs w:val="22"/>
        </w:rPr>
        <w:t xml:space="preserve"> </w:t>
      </w:r>
    </w:p>
    <w:p w14:paraId="01EADA93" w14:textId="77777777" w:rsidR="00776818" w:rsidRDefault="00776818" w:rsidP="00776818">
      <w:pPr>
        <w:rPr>
          <w:color w:val="000000"/>
          <w:w w:val="0"/>
          <w:szCs w:val="22"/>
        </w:rPr>
      </w:pPr>
    </w:p>
    <w:p w14:paraId="01EADA94" w14:textId="77777777" w:rsidR="00776818" w:rsidRDefault="00776818" w:rsidP="00776818">
      <w:pPr>
        <w:tabs>
          <w:tab w:val="right" w:pos="6228"/>
        </w:tabs>
        <w:ind w:left="720"/>
        <w:rPr>
          <w:color w:val="000000"/>
          <w:w w:val="0"/>
          <w:szCs w:val="22"/>
        </w:rPr>
      </w:pPr>
      <w:bookmarkStart w:id="398" w:name="_DV_M1235"/>
      <w:bookmarkEnd w:id="398"/>
      <w:r>
        <w:rPr>
          <w:color w:val="000000"/>
          <w:w w:val="0"/>
          <w:szCs w:val="22"/>
        </w:rPr>
        <w:t xml:space="preserve">VOMP = </w:t>
      </w:r>
      <w:r w:rsidR="00CA44FD">
        <w:rPr>
          <w:color w:val="000000"/>
          <w:w w:val="0"/>
          <w:szCs w:val="22"/>
        </w:rPr>
        <w:t>RATE</w:t>
      </w:r>
      <w:r>
        <w:rPr>
          <w:color w:val="000000"/>
          <w:w w:val="0"/>
          <w:szCs w:val="22"/>
        </w:rPr>
        <w:t xml:space="preserve"> x </w:t>
      </w:r>
      <w:r w:rsidR="00E61C92">
        <w:t>Delivered Energy</w:t>
      </w:r>
    </w:p>
    <w:p w14:paraId="01EADA95" w14:textId="77777777" w:rsidR="008F353B" w:rsidRDefault="008F353B" w:rsidP="00776818">
      <w:pPr>
        <w:rPr>
          <w:color w:val="000000"/>
          <w:w w:val="0"/>
          <w:szCs w:val="22"/>
        </w:rPr>
      </w:pPr>
    </w:p>
    <w:p w14:paraId="01EADA96" w14:textId="77777777" w:rsidR="00776818" w:rsidRDefault="00776818" w:rsidP="00776818">
      <w:pPr>
        <w:ind w:left="720"/>
        <w:rPr>
          <w:color w:val="000000"/>
          <w:w w:val="0"/>
          <w:szCs w:val="22"/>
        </w:rPr>
      </w:pPr>
      <w:bookmarkStart w:id="399" w:name="_DV_M1236"/>
      <w:bookmarkEnd w:id="399"/>
      <w:r>
        <w:rPr>
          <w:color w:val="000000"/>
          <w:w w:val="0"/>
          <w:szCs w:val="22"/>
        </w:rPr>
        <w:t>Where:</w:t>
      </w:r>
    </w:p>
    <w:p w14:paraId="01EADA97" w14:textId="77777777" w:rsidR="00776818" w:rsidRDefault="00776818" w:rsidP="00776818">
      <w:pPr>
        <w:rPr>
          <w:color w:val="000000"/>
          <w:w w:val="0"/>
          <w:szCs w:val="22"/>
        </w:rPr>
      </w:pPr>
    </w:p>
    <w:p w14:paraId="01EADA98" w14:textId="77777777" w:rsidR="00876F48" w:rsidRDefault="00876F48" w:rsidP="00776818">
      <w:pPr>
        <w:rPr>
          <w:color w:val="000000"/>
          <w:w w:val="0"/>
          <w:szCs w:val="22"/>
        </w:rPr>
      </w:pPr>
      <w:r>
        <w:rPr>
          <w:color w:val="000000"/>
          <w:w w:val="0"/>
          <w:szCs w:val="22"/>
        </w:rPr>
        <w:tab/>
      </w:r>
      <w:r>
        <w:rPr>
          <w:color w:val="000000"/>
          <w:w w:val="0"/>
          <w:szCs w:val="22"/>
        </w:rPr>
        <w:tab/>
        <w:t>RATE = $[XX]/MWH</w:t>
      </w:r>
    </w:p>
    <w:p w14:paraId="01EADA99" w14:textId="77777777" w:rsidR="00876F48" w:rsidRDefault="00876F48" w:rsidP="00776818">
      <w:pPr>
        <w:rPr>
          <w:color w:val="000000"/>
          <w:w w:val="0"/>
          <w:szCs w:val="22"/>
        </w:rPr>
      </w:pPr>
    </w:p>
    <w:p w14:paraId="01EADA9A" w14:textId="77777777" w:rsidR="00776818" w:rsidRDefault="00776818" w:rsidP="00776818">
      <w:pPr>
        <w:ind w:left="1440"/>
        <w:rPr>
          <w:color w:val="000000"/>
          <w:w w:val="0"/>
          <w:szCs w:val="22"/>
        </w:rPr>
      </w:pPr>
      <w:bookmarkStart w:id="400" w:name="_DV_M1237"/>
      <w:bookmarkEnd w:id="400"/>
    </w:p>
    <w:p w14:paraId="01EADA9B" w14:textId="77777777" w:rsidR="00776818" w:rsidRDefault="00776818" w:rsidP="00776818">
      <w:pPr>
        <w:ind w:left="1440"/>
        <w:rPr>
          <w:color w:val="000000"/>
          <w:w w:val="0"/>
          <w:szCs w:val="22"/>
        </w:rPr>
      </w:pPr>
    </w:p>
    <w:p w14:paraId="01EADA9C" w14:textId="77777777" w:rsidR="00776818" w:rsidRPr="00776818" w:rsidRDefault="00776818" w:rsidP="00776818">
      <w:pPr>
        <w:ind w:left="1440"/>
        <w:rPr>
          <w:color w:val="000000"/>
          <w:w w:val="0"/>
          <w:szCs w:val="22"/>
        </w:rPr>
      </w:pPr>
      <w:bookmarkStart w:id="401" w:name="_DV_M1238"/>
      <w:bookmarkStart w:id="402" w:name="_DV_M1240"/>
      <w:bookmarkStart w:id="403" w:name="_DV_M1244"/>
      <w:bookmarkEnd w:id="401"/>
      <w:bookmarkEnd w:id="402"/>
      <w:bookmarkEnd w:id="403"/>
    </w:p>
    <w:p w14:paraId="01EADA9D" w14:textId="77777777" w:rsidR="008B122C" w:rsidRPr="00A23FFA" w:rsidRDefault="008B122C" w:rsidP="008B122C">
      <w:pPr>
        <w:jc w:val="center"/>
        <w:rPr>
          <w:b/>
          <w:szCs w:val="24"/>
        </w:rPr>
      </w:pPr>
      <w:r w:rsidRPr="00A23FFA">
        <w:rPr>
          <w:szCs w:val="24"/>
        </w:rPr>
        <w:br w:type="page"/>
      </w:r>
      <w:r w:rsidRPr="00A23FFA">
        <w:rPr>
          <w:b/>
          <w:szCs w:val="24"/>
        </w:rPr>
        <w:t>APPENDIX 9.4</w:t>
      </w:r>
    </w:p>
    <w:p w14:paraId="01EADA9E" w14:textId="77777777" w:rsidR="008B122C" w:rsidRPr="00A23FFA" w:rsidRDefault="008B122C" w:rsidP="008B122C">
      <w:pPr>
        <w:jc w:val="center"/>
        <w:rPr>
          <w:b/>
          <w:szCs w:val="24"/>
        </w:rPr>
      </w:pPr>
      <w:r w:rsidRPr="00A23FFA">
        <w:rPr>
          <w:b/>
          <w:szCs w:val="24"/>
        </w:rPr>
        <w:t>START-UP CHARGE</w:t>
      </w:r>
    </w:p>
    <w:p w14:paraId="01EADA9F" w14:textId="77777777" w:rsidR="008B122C" w:rsidRPr="00A23FFA" w:rsidRDefault="008B122C" w:rsidP="008B122C">
      <w:pPr>
        <w:jc w:val="center"/>
        <w:rPr>
          <w:b/>
          <w:szCs w:val="24"/>
        </w:rPr>
      </w:pPr>
    </w:p>
    <w:p w14:paraId="01EADAA0" w14:textId="77777777" w:rsidR="008B122C" w:rsidRPr="00A23FFA" w:rsidRDefault="008B122C" w:rsidP="008B122C">
      <w:pPr>
        <w:jc w:val="center"/>
        <w:rPr>
          <w:b/>
          <w:szCs w:val="24"/>
        </w:rPr>
      </w:pPr>
    </w:p>
    <w:p w14:paraId="01EADAA1" w14:textId="77777777" w:rsidR="00D54D5C" w:rsidRPr="00D54D5C" w:rsidRDefault="00D54D5C" w:rsidP="00D54D5C">
      <w:pPr>
        <w:rPr>
          <w:color w:val="000000"/>
          <w:szCs w:val="24"/>
        </w:rPr>
      </w:pPr>
      <w:r w:rsidRPr="00D54D5C">
        <w:rPr>
          <w:color w:val="000000"/>
          <w:szCs w:val="24"/>
        </w:rPr>
        <w:t xml:space="preserve">The Start-Up </w:t>
      </w:r>
      <w:r w:rsidR="00D22981">
        <w:rPr>
          <w:color w:val="000000"/>
          <w:szCs w:val="24"/>
        </w:rPr>
        <w:t>Costs</w:t>
      </w:r>
      <w:r w:rsidRPr="00D54D5C">
        <w:rPr>
          <w:color w:val="000000"/>
          <w:szCs w:val="24"/>
        </w:rPr>
        <w:t xml:space="preserve"> for each Buyer or CAISO dispatch of </w:t>
      </w:r>
      <w:r w:rsidR="00EC214E">
        <w:rPr>
          <w:color w:val="000000"/>
          <w:szCs w:val="24"/>
        </w:rPr>
        <w:t>a</w:t>
      </w:r>
      <w:r w:rsidR="00EC214E" w:rsidRPr="00D54D5C">
        <w:rPr>
          <w:color w:val="000000"/>
          <w:szCs w:val="24"/>
        </w:rPr>
        <w:t xml:space="preserve"> </w:t>
      </w:r>
      <w:r w:rsidR="0075326E">
        <w:rPr>
          <w:color w:val="000000"/>
          <w:szCs w:val="24"/>
        </w:rPr>
        <w:t>Energy Storage System</w:t>
      </w:r>
      <w:r w:rsidRPr="00D54D5C">
        <w:rPr>
          <w:color w:val="000000"/>
          <w:szCs w:val="24"/>
        </w:rPr>
        <w:t xml:space="preserve"> </w:t>
      </w:r>
      <w:r w:rsidR="00DF7149">
        <w:rPr>
          <w:color w:val="000000"/>
          <w:szCs w:val="24"/>
        </w:rPr>
        <w:t xml:space="preserve">shall not exceed </w:t>
      </w:r>
      <w:r w:rsidR="0056029A">
        <w:rPr>
          <w:color w:val="000000"/>
          <w:szCs w:val="24"/>
        </w:rPr>
        <w:t>[XXX]</w:t>
      </w:r>
      <w:r w:rsidR="00360C8A">
        <w:rPr>
          <w:color w:val="000000"/>
          <w:szCs w:val="24"/>
        </w:rPr>
        <w:t>.</w:t>
      </w:r>
    </w:p>
    <w:p w14:paraId="01EADAA2" w14:textId="77777777" w:rsidR="00D54D5C" w:rsidRPr="00D54D5C" w:rsidRDefault="00D54D5C" w:rsidP="00D54D5C">
      <w:pPr>
        <w:rPr>
          <w:color w:val="000000"/>
          <w:szCs w:val="24"/>
        </w:rPr>
      </w:pPr>
    </w:p>
    <w:p w14:paraId="01EADAA3" w14:textId="77777777" w:rsidR="00D54D5C" w:rsidRPr="00D54D5C" w:rsidRDefault="00D54D5C" w:rsidP="00D54D5C">
      <w:pPr>
        <w:rPr>
          <w:color w:val="000000"/>
          <w:szCs w:val="24"/>
        </w:rPr>
      </w:pPr>
      <w:r w:rsidRPr="00D54D5C">
        <w:rPr>
          <w:color w:val="000000"/>
          <w:szCs w:val="24"/>
        </w:rPr>
        <w:t xml:space="preserve">The Start-Up Charge for each Buyer or CAISO dispatch of </w:t>
      </w:r>
      <w:r w:rsidR="00EC214E">
        <w:rPr>
          <w:color w:val="000000"/>
          <w:szCs w:val="24"/>
        </w:rPr>
        <w:t>a</w:t>
      </w:r>
      <w:r w:rsidR="00EC214E" w:rsidRPr="00D54D5C">
        <w:rPr>
          <w:color w:val="000000"/>
          <w:szCs w:val="24"/>
        </w:rPr>
        <w:t xml:space="preserve"> </w:t>
      </w:r>
      <w:r w:rsidR="0075326E">
        <w:rPr>
          <w:color w:val="000000"/>
          <w:szCs w:val="24"/>
        </w:rPr>
        <w:t>Energy Storage System</w:t>
      </w:r>
      <w:r w:rsidRPr="00D54D5C">
        <w:rPr>
          <w:color w:val="000000"/>
          <w:szCs w:val="24"/>
        </w:rPr>
        <w:t xml:space="preserve"> shall be calculated as follows:</w:t>
      </w:r>
    </w:p>
    <w:p w14:paraId="01EADAA4" w14:textId="77777777" w:rsidR="00D54D5C" w:rsidRPr="00D54D5C" w:rsidRDefault="00D54D5C" w:rsidP="00D54D5C">
      <w:pPr>
        <w:rPr>
          <w:color w:val="000000"/>
          <w:szCs w:val="24"/>
        </w:rPr>
      </w:pPr>
    </w:p>
    <w:p w14:paraId="01EADAA5" w14:textId="77777777" w:rsidR="00D54D5C" w:rsidRPr="00D54D5C" w:rsidRDefault="00D54D5C" w:rsidP="00D54D5C">
      <w:pPr>
        <w:ind w:left="720"/>
        <w:rPr>
          <w:color w:val="000000"/>
          <w:szCs w:val="24"/>
        </w:rPr>
      </w:pPr>
      <w:r w:rsidRPr="00D54D5C">
        <w:rPr>
          <w:color w:val="000000"/>
          <w:szCs w:val="24"/>
        </w:rPr>
        <w:t>SUC = RATE x NSU</w:t>
      </w:r>
    </w:p>
    <w:p w14:paraId="01EADAA6" w14:textId="77777777" w:rsidR="00983D29" w:rsidRPr="00D54D5C" w:rsidRDefault="00983D29" w:rsidP="00D54D5C">
      <w:pPr>
        <w:rPr>
          <w:color w:val="000000"/>
          <w:szCs w:val="24"/>
        </w:rPr>
      </w:pPr>
    </w:p>
    <w:p w14:paraId="01EADAA7" w14:textId="77777777" w:rsidR="00D54D5C" w:rsidRPr="00D54D5C" w:rsidRDefault="00D54D5C" w:rsidP="00D54D5C">
      <w:pPr>
        <w:ind w:left="720"/>
        <w:rPr>
          <w:color w:val="000000"/>
          <w:szCs w:val="24"/>
        </w:rPr>
      </w:pPr>
      <w:r w:rsidRPr="00D54D5C">
        <w:rPr>
          <w:color w:val="000000"/>
          <w:szCs w:val="24"/>
        </w:rPr>
        <w:t>Where:</w:t>
      </w:r>
    </w:p>
    <w:p w14:paraId="01EADAA8" w14:textId="77777777" w:rsidR="00D54D5C" w:rsidRPr="00D54D5C" w:rsidRDefault="00D54D5C" w:rsidP="00D54D5C">
      <w:pPr>
        <w:rPr>
          <w:color w:val="000000"/>
          <w:szCs w:val="24"/>
        </w:rPr>
      </w:pPr>
    </w:p>
    <w:p w14:paraId="01EADAA9" w14:textId="77777777" w:rsidR="00D54D5C" w:rsidRPr="00D54D5C" w:rsidRDefault="00D54D5C" w:rsidP="00D54D5C">
      <w:pPr>
        <w:ind w:left="1440"/>
        <w:rPr>
          <w:color w:val="000000"/>
          <w:szCs w:val="24"/>
        </w:rPr>
      </w:pPr>
      <w:r w:rsidRPr="00D54D5C">
        <w:rPr>
          <w:i/>
          <w:iCs/>
          <w:color w:val="000000"/>
          <w:szCs w:val="24"/>
        </w:rPr>
        <w:t>SUC</w:t>
      </w:r>
      <w:r w:rsidRPr="00D54D5C">
        <w:rPr>
          <w:color w:val="000000"/>
          <w:szCs w:val="24"/>
        </w:rPr>
        <w:t xml:space="preserve"> is the</w:t>
      </w:r>
      <w:r w:rsidRPr="00D54D5C">
        <w:rPr>
          <w:b/>
          <w:bCs/>
          <w:color w:val="000000"/>
          <w:szCs w:val="24"/>
        </w:rPr>
        <w:t xml:space="preserve"> </w:t>
      </w:r>
      <w:r w:rsidRPr="00D54D5C">
        <w:rPr>
          <w:color w:val="000000"/>
          <w:szCs w:val="24"/>
        </w:rPr>
        <w:t>Start-Up Charge payment to be determined for such month.</w:t>
      </w:r>
    </w:p>
    <w:p w14:paraId="01EADAAA" w14:textId="77777777" w:rsidR="00D54D5C" w:rsidRPr="00D54D5C" w:rsidRDefault="00D54D5C" w:rsidP="00D54D5C">
      <w:pPr>
        <w:ind w:left="1440"/>
        <w:rPr>
          <w:color w:val="000000"/>
          <w:szCs w:val="24"/>
        </w:rPr>
      </w:pPr>
    </w:p>
    <w:p w14:paraId="01EADAAB" w14:textId="77777777" w:rsidR="00D54D5C" w:rsidRPr="00D54D5C" w:rsidRDefault="00D54D5C" w:rsidP="00D54D5C">
      <w:pPr>
        <w:ind w:left="1440"/>
        <w:rPr>
          <w:color w:val="000000"/>
          <w:szCs w:val="24"/>
        </w:rPr>
      </w:pPr>
      <w:r w:rsidRPr="00D54D5C">
        <w:rPr>
          <w:color w:val="000000"/>
          <w:szCs w:val="24"/>
        </w:rPr>
        <w:t>RATE = $</w:t>
      </w:r>
      <w:r w:rsidR="0056029A">
        <w:rPr>
          <w:szCs w:val="24"/>
        </w:rPr>
        <w:t>[XXX]</w:t>
      </w:r>
      <w:r w:rsidR="008254ED">
        <w:rPr>
          <w:szCs w:val="24"/>
        </w:rPr>
        <w:t xml:space="preserve"> </w:t>
      </w:r>
      <w:r w:rsidR="005C0606">
        <w:rPr>
          <w:szCs w:val="24"/>
        </w:rPr>
        <w:t>per start-up</w:t>
      </w:r>
    </w:p>
    <w:p w14:paraId="01EADAAC" w14:textId="77777777" w:rsidR="004723D1" w:rsidRDefault="004723D1" w:rsidP="008254ED">
      <w:pPr>
        <w:tabs>
          <w:tab w:val="right" w:pos="5750"/>
        </w:tabs>
        <w:rPr>
          <w:i/>
          <w:color w:val="000000"/>
          <w:w w:val="0"/>
          <w:szCs w:val="22"/>
        </w:rPr>
      </w:pPr>
    </w:p>
    <w:p w14:paraId="01EADAAD" w14:textId="77777777" w:rsidR="00D54D5C" w:rsidRPr="00D54D5C" w:rsidRDefault="00D54D5C" w:rsidP="00D54D5C">
      <w:pPr>
        <w:ind w:left="1440"/>
        <w:rPr>
          <w:color w:val="000000"/>
          <w:szCs w:val="24"/>
        </w:rPr>
      </w:pPr>
      <w:r w:rsidRPr="00D54D5C">
        <w:rPr>
          <w:i/>
          <w:iCs/>
          <w:color w:val="000000"/>
          <w:szCs w:val="24"/>
        </w:rPr>
        <w:t>NSU</w:t>
      </w:r>
      <w:r w:rsidRPr="00D54D5C">
        <w:rPr>
          <w:color w:val="000000"/>
          <w:szCs w:val="24"/>
        </w:rPr>
        <w:t xml:space="preserve"> is the number of Start-Ups of </w:t>
      </w:r>
      <w:r w:rsidR="00EC214E">
        <w:rPr>
          <w:color w:val="000000"/>
          <w:szCs w:val="24"/>
        </w:rPr>
        <w:t>such</w:t>
      </w:r>
      <w:r w:rsidR="00EC214E" w:rsidRPr="00D54D5C">
        <w:rPr>
          <w:color w:val="000000"/>
          <w:szCs w:val="24"/>
        </w:rPr>
        <w:t xml:space="preserve"> </w:t>
      </w:r>
      <w:r w:rsidR="0075326E">
        <w:rPr>
          <w:color w:val="000000"/>
          <w:szCs w:val="24"/>
        </w:rPr>
        <w:t>Energy Storage System</w:t>
      </w:r>
      <w:r w:rsidRPr="00D54D5C">
        <w:rPr>
          <w:color w:val="000000"/>
          <w:szCs w:val="24"/>
        </w:rPr>
        <w:t xml:space="preserve"> in such month.</w:t>
      </w:r>
    </w:p>
    <w:p w14:paraId="01EADAAE" w14:textId="77777777" w:rsidR="008B122C" w:rsidRPr="00C77AAE" w:rsidRDefault="008B122C" w:rsidP="00C77AAE">
      <w:r w:rsidRPr="00A23FFA">
        <w:br w:type="page"/>
      </w:r>
    </w:p>
    <w:p w14:paraId="01EADAAF" w14:textId="77777777" w:rsidR="008B122C" w:rsidRPr="00C77AAE" w:rsidRDefault="008B122C" w:rsidP="00C77AAE">
      <w:pPr>
        <w:jc w:val="center"/>
        <w:rPr>
          <w:b/>
        </w:rPr>
      </w:pPr>
      <w:r w:rsidRPr="00C77AAE">
        <w:rPr>
          <w:b/>
        </w:rPr>
        <w:t>APPENDIX 11.3</w:t>
      </w:r>
    </w:p>
    <w:p w14:paraId="01EADAB0" w14:textId="77777777" w:rsidR="008B122C" w:rsidRPr="00A23FFA" w:rsidRDefault="008B122C" w:rsidP="008B122C">
      <w:pPr>
        <w:pStyle w:val="Cover"/>
        <w:keepLines w:val="0"/>
        <w:suppressLineNumbers w:val="0"/>
        <w:spacing w:before="0" w:after="0"/>
        <w:rPr>
          <w:bCs/>
        </w:rPr>
      </w:pPr>
      <w:bookmarkStart w:id="404" w:name="_DV_M1"/>
      <w:bookmarkStart w:id="405" w:name="_DV_M2"/>
      <w:bookmarkEnd w:id="404"/>
      <w:bookmarkEnd w:id="405"/>
      <w:r w:rsidRPr="00A23FFA">
        <w:rPr>
          <w:bCs/>
        </w:rPr>
        <w:t>LETTER OF CREDIT FORM</w:t>
      </w:r>
    </w:p>
    <w:p w14:paraId="01EADAB1" w14:textId="77777777" w:rsidR="008B122C" w:rsidRPr="00A23FFA" w:rsidRDefault="008B122C" w:rsidP="008B122C">
      <w:pPr>
        <w:jc w:val="center"/>
        <w:rPr>
          <w:color w:val="000000"/>
        </w:rPr>
      </w:pPr>
    </w:p>
    <w:p w14:paraId="01EADAB2" w14:textId="77777777" w:rsidR="008B122C" w:rsidRPr="00A23FFA" w:rsidRDefault="008B122C" w:rsidP="008B122C">
      <w:pPr>
        <w:rPr>
          <w:color w:val="000000"/>
        </w:rPr>
      </w:pPr>
      <w:bookmarkStart w:id="406" w:name="_DV_M3"/>
      <w:bookmarkEnd w:id="406"/>
      <w:r w:rsidRPr="00A23FFA">
        <w:rPr>
          <w:color w:val="000000"/>
        </w:rPr>
        <w:t>IRREVOCABLE NONTRANSFERABLE STANDBY</w:t>
      </w:r>
    </w:p>
    <w:p w14:paraId="01EADAB3" w14:textId="77777777" w:rsidR="008B122C" w:rsidRPr="00A23FFA" w:rsidRDefault="008B122C" w:rsidP="008B122C">
      <w:pPr>
        <w:rPr>
          <w:color w:val="000000"/>
        </w:rPr>
      </w:pPr>
      <w:bookmarkStart w:id="407" w:name="_DV_M4"/>
      <w:bookmarkEnd w:id="407"/>
      <w:r w:rsidRPr="00A23FFA">
        <w:rPr>
          <w:color w:val="000000"/>
        </w:rPr>
        <w:t>LETTER OF CREDIT</w:t>
      </w:r>
    </w:p>
    <w:p w14:paraId="01EADAB4" w14:textId="77777777" w:rsidR="008B122C" w:rsidRPr="00A23FFA" w:rsidRDefault="008B122C" w:rsidP="008B122C">
      <w:pPr>
        <w:rPr>
          <w:color w:val="000000"/>
        </w:rPr>
      </w:pPr>
      <w:bookmarkStart w:id="408" w:name="_DV_M5"/>
      <w:bookmarkEnd w:id="408"/>
      <w:r w:rsidRPr="00A23FFA">
        <w:rPr>
          <w:color w:val="000000"/>
        </w:rPr>
        <w:t>Reference Number:</w:t>
      </w:r>
      <w:r w:rsidRPr="00A23FFA">
        <w:rPr>
          <w:color w:val="000000"/>
          <w:u w:val="single"/>
        </w:rPr>
        <w:tab/>
      </w:r>
      <w:r w:rsidRPr="00A23FFA">
        <w:rPr>
          <w:color w:val="000000"/>
          <w:u w:val="single"/>
        </w:rPr>
        <w:tab/>
      </w:r>
      <w:r w:rsidRPr="00A23FFA">
        <w:rPr>
          <w:color w:val="000000"/>
          <w:u w:val="single"/>
        </w:rPr>
        <w:tab/>
      </w:r>
    </w:p>
    <w:p w14:paraId="01EADAB5" w14:textId="77777777" w:rsidR="008B122C" w:rsidRPr="00A23FFA" w:rsidRDefault="008B122C" w:rsidP="008B122C">
      <w:pPr>
        <w:rPr>
          <w:color w:val="000000"/>
        </w:rPr>
      </w:pPr>
      <w:bookmarkStart w:id="409" w:name="_DV_M6"/>
      <w:bookmarkEnd w:id="409"/>
      <w:r w:rsidRPr="00A23FFA">
        <w:rPr>
          <w:color w:val="000000"/>
        </w:rPr>
        <w:t>Transaction Date:</w:t>
      </w:r>
    </w:p>
    <w:p w14:paraId="01EADAB6" w14:textId="77777777" w:rsidR="008B122C" w:rsidRPr="00A23FFA" w:rsidRDefault="008B122C" w:rsidP="008B122C">
      <w:pPr>
        <w:rPr>
          <w:color w:val="000000"/>
        </w:rPr>
      </w:pPr>
    </w:p>
    <w:p w14:paraId="01EADAB7" w14:textId="77777777" w:rsidR="008B122C" w:rsidRPr="00A23FFA" w:rsidRDefault="008B122C" w:rsidP="008B122C">
      <w:pPr>
        <w:rPr>
          <w:color w:val="000000"/>
        </w:rPr>
      </w:pPr>
      <w:bookmarkStart w:id="410" w:name="_DV_M7"/>
      <w:bookmarkEnd w:id="410"/>
      <w:r w:rsidRPr="00A23FFA">
        <w:rPr>
          <w:color w:val="000000"/>
        </w:rPr>
        <w:t>BENEFICIARY:</w:t>
      </w:r>
    </w:p>
    <w:p w14:paraId="01EADAB8" w14:textId="77777777" w:rsidR="008B122C" w:rsidRPr="00A23FFA" w:rsidRDefault="008B122C" w:rsidP="008B122C">
      <w:pPr>
        <w:rPr>
          <w:color w:val="000000"/>
        </w:rPr>
      </w:pPr>
    </w:p>
    <w:p w14:paraId="01EADAB9" w14:textId="77777777" w:rsidR="008B122C" w:rsidRPr="00A23FFA" w:rsidRDefault="008B122C" w:rsidP="008B122C">
      <w:pPr>
        <w:rPr>
          <w:color w:val="000000"/>
        </w:rPr>
      </w:pPr>
      <w:bookmarkStart w:id="411" w:name="_DV_M8"/>
      <w:bookmarkEnd w:id="411"/>
      <w:r w:rsidRPr="00A23FFA">
        <w:rPr>
          <w:color w:val="000000"/>
        </w:rPr>
        <w:t>San Diego Gas &amp; Electric Company</w:t>
      </w:r>
    </w:p>
    <w:p w14:paraId="01EADABA" w14:textId="77777777" w:rsidR="008B122C" w:rsidRPr="00A23FFA" w:rsidRDefault="008B122C" w:rsidP="008B122C">
      <w:pPr>
        <w:rPr>
          <w:color w:val="000000"/>
        </w:rPr>
      </w:pPr>
      <w:bookmarkStart w:id="412" w:name="_DV_M9"/>
      <w:bookmarkEnd w:id="412"/>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w:t>
      </w:r>
    </w:p>
    <w:p w14:paraId="01EADABB" w14:textId="77777777" w:rsidR="008B122C" w:rsidRPr="00A23FFA" w:rsidRDefault="008B122C" w:rsidP="008B122C">
      <w:pPr>
        <w:rPr>
          <w:color w:val="000000"/>
        </w:rPr>
      </w:pP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01EADABC" w14:textId="77777777" w:rsidR="008B122C" w:rsidRPr="00A23FFA" w:rsidRDefault="008B122C" w:rsidP="008B122C">
      <w:pPr>
        <w:rPr>
          <w:color w:val="000000"/>
        </w:rPr>
      </w:pPr>
      <w:bookmarkStart w:id="413" w:name="_DV_M10"/>
      <w:bookmarkEnd w:id="413"/>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01EADABD" w14:textId="77777777" w:rsidR="008B122C" w:rsidRPr="00A23FFA" w:rsidRDefault="008B122C" w:rsidP="008B122C">
      <w:pPr>
        <w:rPr>
          <w:color w:val="000000"/>
        </w:rPr>
      </w:pPr>
    </w:p>
    <w:p w14:paraId="01EADABE" w14:textId="77777777" w:rsidR="008B122C" w:rsidRPr="00A23FFA" w:rsidRDefault="008B122C" w:rsidP="008B122C">
      <w:pPr>
        <w:rPr>
          <w:color w:val="000000"/>
        </w:rPr>
      </w:pPr>
      <w:bookmarkStart w:id="414" w:name="_DV_M11"/>
      <w:bookmarkEnd w:id="414"/>
      <w:r w:rsidRPr="00A23FFA">
        <w:rPr>
          <w:color w:val="000000"/>
        </w:rPr>
        <w:t>Ladies and Gentlemen:</w:t>
      </w:r>
    </w:p>
    <w:p w14:paraId="01EADABF" w14:textId="77777777" w:rsidR="008B122C" w:rsidRPr="00A23FFA" w:rsidRDefault="008B122C" w:rsidP="008B122C">
      <w:pPr>
        <w:rPr>
          <w:color w:val="000000"/>
        </w:rPr>
      </w:pPr>
    </w:p>
    <w:p w14:paraId="01EADAC0" w14:textId="77777777" w:rsidR="008B122C" w:rsidRPr="00A23FFA" w:rsidRDefault="008B122C" w:rsidP="008B122C">
      <w:pPr>
        <w:rPr>
          <w:color w:val="000000"/>
        </w:rPr>
      </w:pPr>
      <w:bookmarkStart w:id="415" w:name="_DV_M12"/>
      <w:bookmarkEnd w:id="415"/>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(the “Bank”) hereby establishes this Irrevocable Nontransferable Standby Letter of Credit (“Letter of Credit”) in favor of San Diego Gas &amp; Electric Company, a California corporation (the “Beneficiary”), for the account of ______________________, a ____________ corporation (the “Applicant”), for the amount of XXX AND XX/100 Dollars ($</w:t>
      </w:r>
      <w:r w:rsidRPr="00A23FFA">
        <w:rPr>
          <w:color w:val="000000"/>
          <w:u w:val="single"/>
        </w:rPr>
        <w:tab/>
      </w:r>
      <w:r w:rsidRPr="00A23FFA">
        <w:rPr>
          <w:color w:val="000000"/>
          <w:u w:val="single"/>
        </w:rPr>
        <w:tab/>
      </w:r>
      <w:r w:rsidRPr="00A23FFA">
        <w:rPr>
          <w:color w:val="000000"/>
          <w:u w:val="single"/>
        </w:rPr>
        <w:tab/>
      </w:r>
      <w:r w:rsidRPr="00A23FFA">
        <w:rPr>
          <w:color w:val="000000"/>
        </w:rPr>
        <w:t>) (the “Available Amount”), effective immediately and expiring at 5:00 p.m., California time, on the Expiration Date (as hereinafter defined).</w:t>
      </w:r>
    </w:p>
    <w:p w14:paraId="01EADAC1" w14:textId="77777777" w:rsidR="008B122C" w:rsidRPr="00A23FFA" w:rsidRDefault="008B122C" w:rsidP="008B122C">
      <w:pPr>
        <w:rPr>
          <w:color w:val="000000"/>
        </w:rPr>
      </w:pPr>
    </w:p>
    <w:p w14:paraId="01EADAC2" w14:textId="77777777" w:rsidR="008B122C" w:rsidRPr="00A23FFA" w:rsidRDefault="008B122C" w:rsidP="008B122C">
      <w:pPr>
        <w:rPr>
          <w:color w:val="000000"/>
        </w:rPr>
      </w:pPr>
      <w:bookmarkStart w:id="416" w:name="_DV_M13"/>
      <w:bookmarkEnd w:id="416"/>
      <w:r w:rsidRPr="00A23FFA">
        <w:rPr>
          <w:color w:val="000000"/>
        </w:rPr>
        <w:t>This Letter of Credit shall be of no further force or effect upon the close of business on ______________ or, if such day is not a Business Day (as hereinafter defined), on the next preceding Business Day</w:t>
      </w:r>
      <w:bookmarkStart w:id="417" w:name="_DV_C2077"/>
      <w:r w:rsidR="00DF7149" w:rsidRPr="007E4BAE">
        <w:rPr>
          <w:rFonts w:eastAsia="MS Mincho"/>
        </w:rPr>
        <w:t>, unless extended in accordance with the terms of this Letter of Credit</w:t>
      </w:r>
      <w:bookmarkEnd w:id="417"/>
      <w:r w:rsidRPr="00A23FFA">
        <w:rPr>
          <w:color w:val="000000"/>
        </w:rPr>
        <w:t xml:space="preserve">.  </w:t>
      </w:r>
      <w:bookmarkStart w:id="418" w:name="_DV_M14"/>
      <w:bookmarkEnd w:id="418"/>
      <w:r w:rsidRPr="00A23FFA">
        <w:rPr>
          <w:color w:val="000000"/>
        </w:rPr>
        <w:t xml:space="preserve">For the purposes hereof, “Business Day” shall mean any day on which commercial banks are not authorized or required to close in </w:t>
      </w:r>
      <w:smartTag w:uri="urn:schemas-microsoft-com:office:smarttags" w:element="place">
        <w:smartTag w:uri="urn:schemas-microsoft-com:office:smarttags" w:element="City">
          <w:r w:rsidRPr="00A23FFA">
            <w:rPr>
              <w:color w:val="000000"/>
            </w:rPr>
            <w:t>San Diego</w:t>
          </w:r>
        </w:smartTag>
        <w:r w:rsidRPr="00A23FFA">
          <w:rPr>
            <w:color w:val="000000"/>
          </w:rPr>
          <w:t xml:space="preserve">, </w:t>
        </w:r>
        <w:smartTag w:uri="urn:schemas-microsoft-com:office:smarttags" w:element="State">
          <w:r w:rsidRPr="00A23FFA">
            <w:rPr>
              <w:color w:val="000000"/>
            </w:rPr>
            <w:t>California</w:t>
          </w:r>
        </w:smartTag>
      </w:smartTag>
      <w:r w:rsidRPr="00A23FFA">
        <w:rPr>
          <w:color w:val="000000"/>
        </w:rPr>
        <w:t xml:space="preserve">.  </w:t>
      </w:r>
    </w:p>
    <w:p w14:paraId="01EADAC3" w14:textId="77777777" w:rsidR="008B122C" w:rsidRPr="00A23FFA" w:rsidRDefault="008B122C" w:rsidP="008B122C">
      <w:pPr>
        <w:rPr>
          <w:color w:val="000000"/>
        </w:rPr>
      </w:pPr>
    </w:p>
    <w:p w14:paraId="01EADAC4" w14:textId="77777777" w:rsidR="008B122C" w:rsidRPr="00A23FFA" w:rsidRDefault="008B122C" w:rsidP="008B122C">
      <w:pPr>
        <w:rPr>
          <w:color w:val="000000"/>
        </w:rPr>
      </w:pPr>
      <w:bookmarkStart w:id="419" w:name="_DV_M15"/>
      <w:bookmarkEnd w:id="419"/>
      <w:r w:rsidRPr="00A23FFA">
        <w:rPr>
          <w:color w:val="000000"/>
        </w:rPr>
        <w:t xml:space="preserve">Subject to the terms and conditions herein, funds under this Letter of Credit are available to the Beneficiary by presentation in compliance on or prior to 5:00 p.m. </w:t>
      </w:r>
      <w:smartTag w:uri="urn:schemas-microsoft-com:office:smarttags" w:element="place">
        <w:smartTag w:uri="urn:schemas-microsoft-com:office:smarttags" w:element="State">
          <w:r w:rsidRPr="00A23FFA">
            <w:rPr>
              <w:color w:val="000000"/>
            </w:rPr>
            <w:t>California</w:t>
          </w:r>
        </w:smartTag>
      </w:smartTag>
      <w:r w:rsidRPr="00A23FFA">
        <w:rPr>
          <w:color w:val="000000"/>
        </w:rPr>
        <w:t xml:space="preserve"> time, on or prior to the Expiration Date, of the following:</w:t>
      </w:r>
    </w:p>
    <w:p w14:paraId="01EADAC5" w14:textId="77777777" w:rsidR="008B122C" w:rsidRPr="00A23FFA" w:rsidRDefault="008B122C" w:rsidP="008B122C">
      <w:pPr>
        <w:rPr>
          <w:color w:val="000000"/>
        </w:rPr>
      </w:pPr>
    </w:p>
    <w:p w14:paraId="01EADAC6" w14:textId="77777777" w:rsidR="008B122C" w:rsidRPr="00A23FFA" w:rsidRDefault="008B122C" w:rsidP="008B122C">
      <w:pPr>
        <w:ind w:left="720" w:hanging="720"/>
        <w:rPr>
          <w:color w:val="000000"/>
        </w:rPr>
      </w:pPr>
      <w:bookmarkStart w:id="420" w:name="_DV_M16"/>
      <w:bookmarkEnd w:id="420"/>
      <w:r w:rsidRPr="00A23FFA">
        <w:rPr>
          <w:color w:val="000000"/>
        </w:rPr>
        <w:t>1.</w:t>
      </w:r>
      <w:r w:rsidRPr="00A23FFA">
        <w:rPr>
          <w:color w:val="000000"/>
        </w:rPr>
        <w:tab/>
        <w:t>The original of this Letter of Credit and all amendments (or photocopy of the original for partial drawings); and</w:t>
      </w:r>
    </w:p>
    <w:p w14:paraId="01EADAC7" w14:textId="77777777" w:rsidR="008B122C" w:rsidRPr="00A23FFA" w:rsidRDefault="008B122C" w:rsidP="008B122C">
      <w:pPr>
        <w:ind w:left="720" w:hanging="720"/>
        <w:rPr>
          <w:color w:val="000000"/>
        </w:rPr>
      </w:pPr>
    </w:p>
    <w:p w14:paraId="01EADAC8" w14:textId="77777777" w:rsidR="008B122C" w:rsidRPr="00A23FFA" w:rsidRDefault="008B122C" w:rsidP="008B122C">
      <w:pPr>
        <w:ind w:left="720" w:hanging="720"/>
        <w:rPr>
          <w:color w:val="000000"/>
        </w:rPr>
      </w:pPr>
      <w:bookmarkStart w:id="421" w:name="_DV_M17"/>
      <w:bookmarkEnd w:id="421"/>
      <w:r w:rsidRPr="00A23FFA">
        <w:rPr>
          <w:color w:val="000000"/>
        </w:rPr>
        <w:t>2.</w:t>
      </w:r>
      <w:r w:rsidRPr="00A23FFA">
        <w:rPr>
          <w:color w:val="000000"/>
        </w:rPr>
        <w:tab/>
        <w:t>The Drawing Certificate issued in the form of Attachment A attached hereto and which forms an integral part hereof, duly completed and purportedly bearing the signature of an authorized representative of the Beneficiary.</w:t>
      </w:r>
    </w:p>
    <w:p w14:paraId="01EADAC9" w14:textId="77777777" w:rsidR="008B122C" w:rsidRPr="00A23FFA" w:rsidRDefault="008B122C" w:rsidP="008B122C">
      <w:pPr>
        <w:ind w:left="720" w:hanging="720"/>
        <w:rPr>
          <w:color w:val="000000"/>
        </w:rPr>
      </w:pPr>
    </w:p>
    <w:p w14:paraId="01EADACA" w14:textId="77777777" w:rsidR="008B122C" w:rsidRPr="00A23FFA" w:rsidRDefault="008B122C" w:rsidP="008B122C">
      <w:pPr>
        <w:rPr>
          <w:color w:val="000000"/>
        </w:rPr>
      </w:pPr>
      <w:bookmarkStart w:id="422" w:name="_DV_M18"/>
      <w:bookmarkEnd w:id="422"/>
      <w:r w:rsidRPr="00A23FFA">
        <w:rPr>
          <w:color w:val="000000"/>
        </w:rPr>
        <w:t>Notwithstanding the foregoing, any drawing hereunder may be requested by transmitting the requisite documents as described above to the Bank by facsimile at ______________ or such other number as specified from time to time by the Bank.  The facsimile transmittal shall be deemed delivered when received.  It is understood that drawings made by facsimile transmittal are deemed to be the operative instrument without the need of originally signed documents.</w:t>
      </w:r>
    </w:p>
    <w:p w14:paraId="01EADACB" w14:textId="77777777" w:rsidR="008B122C" w:rsidRPr="00A23FFA" w:rsidRDefault="008B122C" w:rsidP="008B122C">
      <w:pPr>
        <w:rPr>
          <w:color w:val="000000"/>
        </w:rPr>
      </w:pPr>
    </w:p>
    <w:p w14:paraId="01EADACC" w14:textId="77777777" w:rsidR="008B122C" w:rsidRPr="00A23FFA" w:rsidRDefault="008B122C" w:rsidP="008B122C">
      <w:pPr>
        <w:rPr>
          <w:color w:val="000000"/>
        </w:rPr>
      </w:pPr>
      <w:bookmarkStart w:id="423" w:name="_DV_M19"/>
      <w:bookmarkEnd w:id="423"/>
      <w:r w:rsidRPr="00A23FFA">
        <w:rPr>
          <w:color w:val="000000"/>
        </w:rPr>
        <w:t xml:space="preserve">Partial drawing of funds shall be permitted under this Letter of Credit, and this Letter of Credit shall remain in full force and effect with respect to any continuing balance; </w:t>
      </w:r>
      <w:r w:rsidRPr="00A23FFA">
        <w:rPr>
          <w:i/>
          <w:color w:val="000000"/>
        </w:rPr>
        <w:t>provided that,</w:t>
      </w:r>
      <w:r w:rsidRPr="00A23FFA">
        <w:rPr>
          <w:color w:val="000000"/>
        </w:rPr>
        <w:t xml:space="preserve"> the Available Amount shall be reduced by the amount of each such drawing.</w:t>
      </w:r>
    </w:p>
    <w:p w14:paraId="01EADACD" w14:textId="77777777" w:rsidR="008B122C" w:rsidRPr="00A23FFA" w:rsidRDefault="008B122C" w:rsidP="008B122C">
      <w:pPr>
        <w:rPr>
          <w:color w:val="000000"/>
        </w:rPr>
      </w:pPr>
    </w:p>
    <w:p w14:paraId="01EADACE" w14:textId="77777777" w:rsidR="008B122C" w:rsidRPr="00A23FFA" w:rsidRDefault="008B122C" w:rsidP="008B122C">
      <w:pPr>
        <w:rPr>
          <w:color w:val="000000"/>
        </w:rPr>
      </w:pPr>
      <w:bookmarkStart w:id="424" w:name="_DV_M20"/>
      <w:bookmarkEnd w:id="424"/>
      <w:r w:rsidRPr="00A23FFA">
        <w:rPr>
          <w:color w:val="000000"/>
        </w:rPr>
        <w:t xml:space="preserve">This Letter of Credit is transferable in whole or in part.  </w:t>
      </w:r>
    </w:p>
    <w:p w14:paraId="01EADACF" w14:textId="77777777" w:rsidR="008B122C" w:rsidRPr="00A23FFA" w:rsidRDefault="008B122C" w:rsidP="008B122C">
      <w:pPr>
        <w:rPr>
          <w:color w:val="000000"/>
        </w:rPr>
      </w:pPr>
    </w:p>
    <w:p w14:paraId="01EADAD0" w14:textId="77777777" w:rsidR="008B122C" w:rsidRPr="00A23FFA" w:rsidRDefault="008B122C" w:rsidP="008B122C">
      <w:pPr>
        <w:rPr>
          <w:color w:val="000000"/>
        </w:rPr>
      </w:pPr>
      <w:bookmarkStart w:id="425" w:name="_DV_M21"/>
      <w:bookmarkEnd w:id="425"/>
      <w:r w:rsidRPr="00A23FFA">
        <w:rPr>
          <w:color w:val="000000"/>
        </w:rPr>
        <w:t>Banking charges shall be the sole responsibility of the Applicant.</w:t>
      </w:r>
    </w:p>
    <w:p w14:paraId="01EADAD1" w14:textId="77777777" w:rsidR="008B122C" w:rsidRPr="00A23FFA" w:rsidRDefault="008B122C" w:rsidP="008B122C">
      <w:pPr>
        <w:rPr>
          <w:color w:val="000000"/>
        </w:rPr>
      </w:pPr>
    </w:p>
    <w:p w14:paraId="01EADAD2" w14:textId="77777777" w:rsidR="008B122C" w:rsidRPr="00A23FFA" w:rsidRDefault="008B122C" w:rsidP="008B122C">
      <w:r w:rsidRPr="00A23FFA">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 except as described in the succeeding paragraph.</w:t>
      </w:r>
    </w:p>
    <w:p w14:paraId="01EADAD3" w14:textId="77777777" w:rsidR="008B122C" w:rsidRPr="00A23FFA" w:rsidRDefault="008B122C" w:rsidP="008B122C"/>
    <w:p w14:paraId="01EADAD4" w14:textId="77777777" w:rsidR="008B122C" w:rsidRPr="00A23FFA" w:rsidRDefault="008B122C" w:rsidP="008B122C">
      <w:r w:rsidRPr="00A23FFA">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01EADAD5" w14:textId="77777777" w:rsidR="008B122C" w:rsidRPr="00A23FFA" w:rsidRDefault="008B122C" w:rsidP="008B122C">
      <w:pPr>
        <w:rPr>
          <w:color w:val="000000"/>
        </w:rPr>
      </w:pPr>
    </w:p>
    <w:p w14:paraId="01EADAD6" w14:textId="77777777" w:rsidR="008B122C" w:rsidRPr="00A23FFA" w:rsidRDefault="008B122C" w:rsidP="008B122C">
      <w:pPr>
        <w:rPr>
          <w:color w:val="000000"/>
        </w:rPr>
      </w:pPr>
      <w:bookmarkStart w:id="426" w:name="_DV_M22"/>
      <w:bookmarkEnd w:id="426"/>
      <w:r w:rsidRPr="00A23FFA">
        <w:rPr>
          <w:color w:val="000000"/>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14:paraId="01EADAD7" w14:textId="77777777" w:rsidR="008B122C" w:rsidRPr="00A23FFA" w:rsidRDefault="008B122C" w:rsidP="008B122C">
      <w:pPr>
        <w:rPr>
          <w:color w:val="000000"/>
        </w:rPr>
      </w:pPr>
    </w:p>
    <w:p w14:paraId="01EADAD8" w14:textId="77777777" w:rsidR="008B122C" w:rsidRPr="00A23FFA" w:rsidRDefault="008B122C" w:rsidP="008B122C">
      <w:pPr>
        <w:rPr>
          <w:color w:val="000000"/>
        </w:rPr>
      </w:pPr>
      <w:bookmarkStart w:id="427" w:name="_DV_M23"/>
      <w:bookmarkEnd w:id="427"/>
      <w:r w:rsidRPr="00A23FFA">
        <w:rPr>
          <w:color w:val="000000"/>
        </w:rPr>
        <w:t>The Bank engages with the Beneficiary that Beneficiary’s drafts drawn under and in compliance with the terms of this Letter of Credit will be duly honored if presented to the Bank on or before the Expiration Date.</w:t>
      </w:r>
    </w:p>
    <w:p w14:paraId="01EADAD9" w14:textId="77777777" w:rsidR="008B122C" w:rsidRPr="00A23FFA" w:rsidRDefault="008B122C" w:rsidP="008B122C">
      <w:pPr>
        <w:rPr>
          <w:color w:val="000000"/>
        </w:rPr>
      </w:pPr>
      <w:bookmarkStart w:id="428" w:name="_DV_M24"/>
      <w:bookmarkEnd w:id="428"/>
    </w:p>
    <w:p w14:paraId="01EADADA" w14:textId="77777777" w:rsidR="008B122C" w:rsidRPr="00A23FFA" w:rsidRDefault="008B122C" w:rsidP="008B122C">
      <w:pPr>
        <w:rPr>
          <w:color w:val="000000"/>
        </w:rPr>
      </w:pPr>
      <w:r w:rsidRPr="00A23FFA">
        <w:rPr>
          <w:color w:val="000000"/>
        </w:rPr>
        <w:t xml:space="preserve">Except so far as otherwise stated, this Letter of Credit is subject to the </w:t>
      </w:r>
      <w:bookmarkStart w:id="429" w:name="_DV_M25"/>
      <w:bookmarkEnd w:id="429"/>
      <w:r w:rsidRPr="00A23FFA">
        <w:rPr>
          <w:color w:val="000000"/>
        </w:rPr>
        <w:t xml:space="preserve">International </w:t>
      </w:r>
      <w:bookmarkStart w:id="430" w:name="_DV_C5"/>
      <w:r w:rsidRPr="00A23FFA">
        <w:rPr>
          <w:color w:val="000000"/>
        </w:rPr>
        <w:t>Standby</w:t>
      </w:r>
      <w:bookmarkStart w:id="431" w:name="_DV_M26"/>
      <w:bookmarkEnd w:id="430"/>
      <w:bookmarkEnd w:id="431"/>
      <w:r w:rsidRPr="00A23FFA">
        <w:rPr>
          <w:color w:val="000000"/>
        </w:rPr>
        <w:t xml:space="preserve"> Practices ISP98 (also known as ICC Publication No. 590), or revision currently in effect (the “ISP”)</w:t>
      </w:r>
      <w:bookmarkStart w:id="432" w:name="_DV_M27"/>
      <w:bookmarkEnd w:id="432"/>
      <w:r w:rsidRPr="00A23FFA">
        <w:rPr>
          <w:color w:val="000000"/>
        </w:rPr>
        <w:t xml:space="preserve">.  As to matters not covered by the ISP, the laws of the State of </w:t>
      </w:r>
      <w:smartTag w:uri="urn:schemas-microsoft-com:office:smarttags" w:element="place">
        <w:smartTag w:uri="urn:schemas-microsoft-com:office:smarttags" w:element="State">
          <w:r w:rsidRPr="00A23FFA">
            <w:rPr>
              <w:color w:val="000000"/>
            </w:rPr>
            <w:t>California</w:t>
          </w:r>
        </w:smartTag>
      </w:smartTag>
      <w:r w:rsidRPr="00A23FFA">
        <w:rPr>
          <w:color w:val="000000"/>
        </w:rPr>
        <w:t>, without regard to the principles of conflicts of laws thereunder, shall govern all matters with respect to this Letter of Credit.</w:t>
      </w:r>
    </w:p>
    <w:p w14:paraId="01EADADB" w14:textId="77777777" w:rsidR="008B122C" w:rsidRPr="00A23FFA" w:rsidRDefault="008B122C" w:rsidP="008B122C">
      <w:pPr>
        <w:rPr>
          <w:color w:val="000000"/>
        </w:rPr>
      </w:pPr>
    </w:p>
    <w:p w14:paraId="01EADADC" w14:textId="77777777" w:rsidR="008B122C" w:rsidRPr="00A23FFA" w:rsidRDefault="008B122C" w:rsidP="008B122C">
      <w:pPr>
        <w:tabs>
          <w:tab w:val="left" w:pos="4680"/>
        </w:tabs>
        <w:rPr>
          <w:color w:val="000000"/>
        </w:rPr>
      </w:pPr>
      <w:bookmarkStart w:id="433" w:name="_DV_M28"/>
      <w:bookmarkEnd w:id="433"/>
      <w:r w:rsidRPr="00A23FFA">
        <w:rPr>
          <w:color w:val="000000"/>
        </w:rPr>
        <w:tab/>
        <w:t>AUTHORIZED SIGNATURE for Bank</w:t>
      </w:r>
    </w:p>
    <w:p w14:paraId="01EADADD" w14:textId="77777777" w:rsidR="008B122C" w:rsidRPr="00A23FFA" w:rsidRDefault="008B122C" w:rsidP="008B122C">
      <w:pPr>
        <w:tabs>
          <w:tab w:val="left" w:pos="4680"/>
        </w:tabs>
        <w:rPr>
          <w:color w:val="000000"/>
        </w:rPr>
      </w:pPr>
    </w:p>
    <w:p w14:paraId="01EADADE" w14:textId="77777777" w:rsidR="008B122C" w:rsidRPr="00A23FFA" w:rsidRDefault="008B122C" w:rsidP="008B122C">
      <w:pPr>
        <w:tabs>
          <w:tab w:val="left" w:pos="4680"/>
          <w:tab w:val="left" w:pos="9360"/>
        </w:tabs>
        <w:rPr>
          <w:color w:val="000000"/>
        </w:rPr>
      </w:pPr>
      <w:bookmarkStart w:id="434" w:name="_DV_M29"/>
      <w:bookmarkEnd w:id="434"/>
      <w:r w:rsidRPr="00A23FFA">
        <w:rPr>
          <w:color w:val="000000"/>
        </w:rPr>
        <w:tab/>
      </w:r>
      <w:r w:rsidRPr="00A23FFA">
        <w:rPr>
          <w:color w:val="000000"/>
          <w:u w:val="single"/>
        </w:rPr>
        <w:tab/>
      </w:r>
    </w:p>
    <w:p w14:paraId="01EADADF" w14:textId="77777777" w:rsidR="008B122C" w:rsidRPr="00A23FFA" w:rsidRDefault="008B122C" w:rsidP="008B122C">
      <w:pPr>
        <w:tabs>
          <w:tab w:val="left" w:pos="4680"/>
          <w:tab w:val="left" w:pos="9360"/>
        </w:tabs>
        <w:rPr>
          <w:color w:val="000000"/>
        </w:rPr>
      </w:pPr>
      <w:bookmarkStart w:id="435" w:name="_DV_M30"/>
      <w:bookmarkEnd w:id="435"/>
      <w:r w:rsidRPr="00A23FFA">
        <w:rPr>
          <w:color w:val="000000"/>
        </w:rPr>
        <w:tab/>
        <w:t>By:</w:t>
      </w:r>
    </w:p>
    <w:p w14:paraId="01EADAE0" w14:textId="77777777" w:rsidR="008B122C" w:rsidRPr="00A23FFA" w:rsidRDefault="008B122C" w:rsidP="008B122C">
      <w:pPr>
        <w:tabs>
          <w:tab w:val="left" w:pos="4680"/>
          <w:tab w:val="left" w:pos="9360"/>
        </w:tabs>
        <w:rPr>
          <w:color w:val="000000"/>
        </w:rPr>
      </w:pPr>
    </w:p>
    <w:p w14:paraId="01EADAE1" w14:textId="77777777" w:rsidR="008B122C" w:rsidRPr="00A23FFA" w:rsidRDefault="008B122C" w:rsidP="008B122C">
      <w:pPr>
        <w:tabs>
          <w:tab w:val="left" w:pos="4680"/>
          <w:tab w:val="left" w:pos="9360"/>
        </w:tabs>
        <w:rPr>
          <w:color w:val="000000"/>
        </w:rPr>
      </w:pPr>
      <w:bookmarkStart w:id="436" w:name="_DV_M31"/>
      <w:bookmarkEnd w:id="436"/>
      <w:r w:rsidRPr="00A23FFA">
        <w:rPr>
          <w:color w:val="000000"/>
        </w:rPr>
        <w:tab/>
        <w:t>Title:</w:t>
      </w:r>
      <w:r w:rsidRPr="00A23FFA">
        <w:rPr>
          <w:color w:val="000000"/>
          <w:u w:val="single"/>
        </w:rPr>
        <w:tab/>
      </w:r>
    </w:p>
    <w:p w14:paraId="01EADAE2" w14:textId="77777777" w:rsidR="008B122C" w:rsidRPr="00A23FFA" w:rsidRDefault="008B122C" w:rsidP="008B122C">
      <w:pPr>
        <w:jc w:val="center"/>
        <w:rPr>
          <w:color w:val="000000"/>
        </w:rPr>
      </w:pPr>
      <w:r w:rsidRPr="00A23FFA">
        <w:rPr>
          <w:color w:val="000000"/>
        </w:rPr>
        <w:br w:type="page"/>
      </w:r>
      <w:bookmarkStart w:id="437" w:name="_DV_M32"/>
      <w:bookmarkEnd w:id="437"/>
      <w:r w:rsidRPr="00A23FFA">
        <w:rPr>
          <w:color w:val="000000"/>
        </w:rPr>
        <w:t>ATTACHMENT A TO APPENDIX 11.3</w:t>
      </w:r>
    </w:p>
    <w:p w14:paraId="01EADAE3" w14:textId="77777777" w:rsidR="008B122C" w:rsidRPr="00A23FFA" w:rsidRDefault="008B122C" w:rsidP="008B122C">
      <w:pPr>
        <w:jc w:val="center"/>
        <w:rPr>
          <w:color w:val="000000"/>
        </w:rPr>
      </w:pPr>
      <w:r w:rsidRPr="00A23FFA">
        <w:rPr>
          <w:color w:val="000000"/>
        </w:rPr>
        <w:t>DRAWING CERTIFICATE</w:t>
      </w:r>
    </w:p>
    <w:p w14:paraId="01EADAE4" w14:textId="77777777" w:rsidR="008B122C" w:rsidRPr="00A23FFA" w:rsidRDefault="008B122C" w:rsidP="008B122C">
      <w:pPr>
        <w:jc w:val="center"/>
        <w:rPr>
          <w:color w:val="000000"/>
        </w:rPr>
      </w:pPr>
      <w:bookmarkStart w:id="438" w:name="_DV_M33"/>
      <w:bookmarkEnd w:id="438"/>
      <w:r w:rsidRPr="00A23FFA">
        <w:rPr>
          <w:color w:val="000000"/>
        </w:rPr>
        <w:t>TO [ISSUING BANK NAME]</w:t>
      </w:r>
    </w:p>
    <w:p w14:paraId="01EADAE5" w14:textId="77777777" w:rsidR="008B122C" w:rsidRPr="00A23FFA" w:rsidRDefault="008B122C" w:rsidP="008B122C">
      <w:pPr>
        <w:jc w:val="center"/>
        <w:rPr>
          <w:color w:val="000000"/>
        </w:rPr>
      </w:pPr>
      <w:bookmarkStart w:id="439" w:name="_DV_M34"/>
      <w:bookmarkEnd w:id="439"/>
      <w:r w:rsidRPr="00A23FFA">
        <w:rPr>
          <w:color w:val="000000"/>
        </w:rPr>
        <w:t>IRREVOCABLE NONTRANSFERABLE STANDBY LETTER OF CREDIT</w:t>
      </w:r>
    </w:p>
    <w:p w14:paraId="01EADAE6" w14:textId="77777777" w:rsidR="008B122C" w:rsidRPr="00A23FFA" w:rsidRDefault="008B122C" w:rsidP="008B122C">
      <w:pPr>
        <w:jc w:val="center"/>
        <w:rPr>
          <w:color w:val="000000"/>
        </w:rPr>
      </w:pPr>
      <w:bookmarkStart w:id="440" w:name="_DV_M35"/>
      <w:bookmarkEnd w:id="440"/>
      <w:r w:rsidRPr="00A23FFA">
        <w:rPr>
          <w:color w:val="000000"/>
        </w:rPr>
        <w:t xml:space="preserve">Reference Number. </w:t>
      </w:r>
      <w:r w:rsidRPr="00A23FFA">
        <w:rPr>
          <w:color w:val="000000"/>
          <w:u w:val="single"/>
        </w:rPr>
        <w:tab/>
      </w:r>
      <w:r w:rsidRPr="00A23FFA">
        <w:rPr>
          <w:color w:val="000000"/>
          <w:u w:val="single"/>
        </w:rPr>
        <w:tab/>
      </w:r>
      <w:r w:rsidRPr="00A23FFA">
        <w:rPr>
          <w:color w:val="000000"/>
          <w:u w:val="single"/>
        </w:rPr>
        <w:tab/>
      </w:r>
    </w:p>
    <w:p w14:paraId="01EADAE7" w14:textId="77777777" w:rsidR="008B122C" w:rsidRPr="00A23FFA" w:rsidRDefault="008B122C" w:rsidP="008B122C">
      <w:pPr>
        <w:jc w:val="center"/>
        <w:rPr>
          <w:color w:val="000000"/>
        </w:rPr>
      </w:pPr>
      <w:bookmarkStart w:id="441" w:name="_DV_M36"/>
      <w:bookmarkEnd w:id="441"/>
      <w:r w:rsidRPr="00A23FFA">
        <w:rPr>
          <w:color w:val="000000"/>
        </w:rPr>
        <w:t>(Sample Text)</w:t>
      </w:r>
    </w:p>
    <w:p w14:paraId="01EADAE8" w14:textId="77777777" w:rsidR="008B122C" w:rsidRPr="00A23FFA" w:rsidRDefault="008B122C" w:rsidP="008B122C">
      <w:pPr>
        <w:rPr>
          <w:color w:val="000000"/>
        </w:rPr>
      </w:pPr>
      <w:bookmarkStart w:id="442" w:name="_DV_M37"/>
      <w:bookmarkEnd w:id="442"/>
      <w:r w:rsidRPr="00A23FFA">
        <w:rPr>
          <w:color w:val="000000"/>
        </w:rPr>
        <w:t>DRAWING CERTIFICATE</w:t>
      </w:r>
    </w:p>
    <w:p w14:paraId="01EADAE9" w14:textId="77777777" w:rsidR="008B122C" w:rsidRPr="00A23FFA" w:rsidRDefault="008B122C" w:rsidP="008B122C">
      <w:pPr>
        <w:rPr>
          <w:color w:val="000000"/>
        </w:rPr>
      </w:pPr>
      <w:bookmarkStart w:id="443" w:name="_DV_M38"/>
      <w:bookmarkEnd w:id="443"/>
      <w:r w:rsidRPr="00A23FFA">
        <w:rPr>
          <w:color w:val="000000"/>
        </w:rPr>
        <w:t>Bank</w:t>
      </w:r>
    </w:p>
    <w:p w14:paraId="01EADAEA" w14:textId="77777777" w:rsidR="008B122C" w:rsidRPr="00A23FFA" w:rsidRDefault="008B122C" w:rsidP="008B122C">
      <w:pPr>
        <w:spacing w:after="360"/>
        <w:rPr>
          <w:color w:val="000000"/>
        </w:rPr>
      </w:pPr>
      <w:bookmarkStart w:id="444" w:name="_DV_M39"/>
      <w:bookmarkEnd w:id="444"/>
      <w:r w:rsidRPr="00A23FFA">
        <w:rPr>
          <w:color w:val="000000"/>
        </w:rPr>
        <w:t>Bank Address</w:t>
      </w:r>
    </w:p>
    <w:p w14:paraId="01EADAEB" w14:textId="77777777" w:rsidR="008B122C" w:rsidRPr="00A23FFA" w:rsidRDefault="008B122C" w:rsidP="008B122C">
      <w:pPr>
        <w:rPr>
          <w:color w:val="000000"/>
        </w:rPr>
      </w:pPr>
      <w:bookmarkStart w:id="445" w:name="_DV_M40"/>
      <w:bookmarkEnd w:id="445"/>
      <w:r w:rsidRPr="00A23FFA">
        <w:rPr>
          <w:color w:val="000000"/>
        </w:rPr>
        <w:t>Subject:</w:t>
      </w:r>
      <w:r w:rsidRPr="00A23FFA">
        <w:rPr>
          <w:color w:val="000000"/>
        </w:rPr>
        <w:tab/>
        <w:t>Irrevocable Nontransferable Standby Letter of Credit</w:t>
      </w:r>
    </w:p>
    <w:p w14:paraId="01EADAEC" w14:textId="77777777" w:rsidR="008B122C" w:rsidRPr="00A23FFA" w:rsidRDefault="008B122C" w:rsidP="008B122C">
      <w:pPr>
        <w:rPr>
          <w:color w:val="000000"/>
        </w:rPr>
      </w:pPr>
      <w:bookmarkStart w:id="446" w:name="_DV_M41"/>
      <w:bookmarkEnd w:id="446"/>
      <w:r w:rsidRPr="00A23FFA">
        <w:rPr>
          <w:color w:val="000000"/>
        </w:rPr>
        <w:tab/>
      </w:r>
      <w:r w:rsidRPr="00A23FFA">
        <w:rPr>
          <w:color w:val="000000"/>
        </w:rPr>
        <w:tab/>
      </w:r>
      <w:r w:rsidRPr="00A23FFA">
        <w:rPr>
          <w:color w:val="000000"/>
          <w:u w:val="single"/>
        </w:rPr>
        <w:t>Reference Number:</w:t>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01EADAED" w14:textId="77777777" w:rsidR="008B122C" w:rsidRPr="00A23FFA" w:rsidRDefault="008B122C" w:rsidP="008B122C">
      <w:pPr>
        <w:rPr>
          <w:color w:val="000000"/>
        </w:rPr>
      </w:pPr>
      <w:bookmarkStart w:id="447" w:name="_DV_M42"/>
      <w:bookmarkEnd w:id="447"/>
    </w:p>
    <w:p w14:paraId="01EADAEE" w14:textId="77777777" w:rsidR="008B122C" w:rsidRPr="00A23FFA" w:rsidRDefault="008B122C" w:rsidP="008B122C">
      <w:pPr>
        <w:rPr>
          <w:color w:val="000000"/>
        </w:rPr>
      </w:pPr>
      <w:r w:rsidRPr="00A23FFA">
        <w:rPr>
          <w:color w:val="000000"/>
        </w:rPr>
        <w:t xml:space="preserve">The undersigned </w:t>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an authorized representative of </w:t>
      </w:r>
      <w:smartTag w:uri="urn:schemas-microsoft-com:office:smarttags" w:element="place">
        <w:smartTag w:uri="urn:schemas-microsoft-com:office:smarttags" w:element="City">
          <w:r w:rsidRPr="00A23FFA">
            <w:rPr>
              <w:color w:val="000000"/>
            </w:rPr>
            <w:t>San Diego</w:t>
          </w:r>
        </w:smartTag>
      </w:smartTag>
      <w:r w:rsidRPr="00A23FFA">
        <w:rPr>
          <w:color w:val="000000"/>
        </w:rPr>
        <w:t xml:space="preserve"> Gas &amp; Electric Company (the “Beneficiary”), hereby certifies to [Issuing Bank Name] (the “Bank”), and _____________________ (the “Applicant”), with reference to Irrevocable Nontransferable Standby Letter of Credit No. </w:t>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dated </w:t>
      </w:r>
      <w:r w:rsidRPr="00A23FFA">
        <w:rPr>
          <w:color w:val="000000"/>
          <w:u w:val="single"/>
        </w:rPr>
        <w:tab/>
      </w:r>
      <w:r w:rsidRPr="00A23FFA">
        <w:rPr>
          <w:color w:val="000000"/>
          <w:u w:val="single"/>
        </w:rPr>
        <w:tab/>
      </w:r>
      <w:r w:rsidRPr="00A23FFA">
        <w:rPr>
          <w:color w:val="000000"/>
          <w:u w:val="single"/>
        </w:rPr>
        <w:tab/>
      </w:r>
      <w:r w:rsidRPr="00A23FFA">
        <w:rPr>
          <w:color w:val="000000"/>
        </w:rPr>
        <w:t>, (the “Letter of Credit”), issued by the Bank in favor of the Beneficiary, as follows as of the date hereof:</w:t>
      </w:r>
    </w:p>
    <w:p w14:paraId="01EADAEF" w14:textId="77777777" w:rsidR="008B122C" w:rsidRPr="00A23FFA" w:rsidRDefault="008B122C" w:rsidP="008B122C">
      <w:pPr>
        <w:rPr>
          <w:color w:val="000000"/>
        </w:rPr>
      </w:pPr>
      <w:bookmarkStart w:id="448" w:name="_DV_M43"/>
      <w:bookmarkEnd w:id="448"/>
    </w:p>
    <w:p w14:paraId="01EADAF0" w14:textId="77777777" w:rsidR="008B122C" w:rsidRPr="00A23FFA" w:rsidRDefault="008B122C" w:rsidP="008B122C">
      <w:pPr>
        <w:rPr>
          <w:color w:val="000000"/>
        </w:rPr>
      </w:pPr>
      <w:r w:rsidRPr="00A23FFA">
        <w:rPr>
          <w:color w:val="000000"/>
        </w:rPr>
        <w:t>1.</w:t>
      </w:r>
      <w:r w:rsidRPr="00A23FFA">
        <w:rPr>
          <w:color w:val="000000"/>
        </w:rPr>
        <w:tab/>
        <w:t>The Beneficiary is entitled to draw under the Letter of Credit an amount equal to</w:t>
      </w:r>
      <w:r w:rsidRPr="00A23FFA">
        <w:rPr>
          <w:color w:val="000000"/>
        </w:rPr>
        <w:br/>
      </w:r>
      <w:r w:rsidRPr="00A23FFA">
        <w:rPr>
          <w:color w:val="000000"/>
        </w:rPr>
        <w:tab/>
        <w:t>$</w:t>
      </w:r>
      <w:r w:rsidRPr="00A23FFA">
        <w:rPr>
          <w:color w:val="000000"/>
          <w:u w:val="single"/>
        </w:rPr>
        <w:tab/>
      </w:r>
      <w:r w:rsidRPr="00A23FFA">
        <w:rPr>
          <w:color w:val="000000"/>
          <w:u w:val="single"/>
        </w:rPr>
        <w:tab/>
      </w:r>
      <w:r w:rsidRPr="00A23FFA">
        <w:rPr>
          <w:color w:val="000000"/>
          <w:u w:val="single"/>
        </w:rPr>
        <w:tab/>
      </w:r>
      <w:r w:rsidRPr="00A23FFA">
        <w:rPr>
          <w:color w:val="000000"/>
        </w:rPr>
        <w:t>, for the following reason(s) [check applicable provision]:</w:t>
      </w:r>
    </w:p>
    <w:p w14:paraId="01EADAF1" w14:textId="77777777" w:rsidR="008B122C" w:rsidRPr="00A23FFA" w:rsidRDefault="008B122C" w:rsidP="008B122C">
      <w:pPr>
        <w:tabs>
          <w:tab w:val="left" w:pos="720"/>
        </w:tabs>
        <w:ind w:left="1440" w:hanging="720"/>
        <w:rPr>
          <w:color w:val="000000"/>
        </w:rPr>
      </w:pPr>
      <w:bookmarkStart w:id="449" w:name="_DV_M44"/>
      <w:bookmarkEnd w:id="449"/>
    </w:p>
    <w:p w14:paraId="01EADAF2" w14:textId="77777777" w:rsidR="008B122C" w:rsidRPr="00A23FFA" w:rsidRDefault="008B122C" w:rsidP="008B122C">
      <w:pPr>
        <w:tabs>
          <w:tab w:val="left" w:pos="720"/>
        </w:tabs>
        <w:ind w:left="1440" w:hanging="720"/>
        <w:rPr>
          <w:color w:val="000000"/>
        </w:rPr>
      </w:pPr>
      <w:r w:rsidRPr="00A23FFA">
        <w:rPr>
          <w:color w:val="000000"/>
        </w:rPr>
        <w:t>[   ]A.</w:t>
      </w:r>
      <w:r w:rsidRPr="00A23FFA">
        <w:rPr>
          <w:color w:val="000000"/>
        </w:rPr>
        <w:tab/>
        <w:t>An Event of Default, as defined in the Power Purchase Tolling Agreement between Beneficiary and Applicant (the “Agreement”), with respect to the Applicant has occurred and is continuing.</w:t>
      </w:r>
    </w:p>
    <w:p w14:paraId="01EADAF3" w14:textId="77777777" w:rsidR="008B122C" w:rsidRPr="00A23FFA" w:rsidRDefault="008B122C" w:rsidP="008B122C">
      <w:pPr>
        <w:tabs>
          <w:tab w:val="left" w:pos="720"/>
        </w:tabs>
        <w:ind w:left="1440" w:hanging="720"/>
        <w:rPr>
          <w:color w:val="000000"/>
        </w:rPr>
      </w:pPr>
      <w:bookmarkStart w:id="450" w:name="_DV_M46"/>
      <w:bookmarkEnd w:id="450"/>
    </w:p>
    <w:p w14:paraId="01EADAF4" w14:textId="77777777" w:rsidR="008B122C" w:rsidRPr="00A23FFA" w:rsidRDefault="008B122C" w:rsidP="008B122C">
      <w:pPr>
        <w:tabs>
          <w:tab w:val="left" w:pos="720"/>
        </w:tabs>
        <w:ind w:left="1440" w:hanging="720"/>
        <w:rPr>
          <w:color w:val="000000"/>
        </w:rPr>
      </w:pPr>
      <w:r w:rsidRPr="00A23FFA">
        <w:rPr>
          <w:color w:val="000000"/>
        </w:rPr>
        <w:t>[   ]B.</w:t>
      </w:r>
      <w:r w:rsidRPr="00A23FFA">
        <w:rPr>
          <w:color w:val="000000"/>
        </w:rPr>
        <w:tab/>
        <w:t xml:space="preserve">The Letter of Credit will expire in fewer than </w:t>
      </w:r>
      <w:r w:rsidR="00B647BC">
        <w:rPr>
          <w:color w:val="000000"/>
        </w:rPr>
        <w:t xml:space="preserve">sixty </w:t>
      </w:r>
      <w:r w:rsidR="007C4EF5">
        <w:rPr>
          <w:color w:val="000000"/>
        </w:rPr>
        <w:t>(</w:t>
      </w:r>
      <w:r w:rsidR="00B647BC">
        <w:rPr>
          <w:color w:val="000000"/>
        </w:rPr>
        <w:t>60</w:t>
      </w:r>
      <w:r w:rsidR="007C4EF5">
        <w:rPr>
          <w:color w:val="000000"/>
        </w:rPr>
        <w:t>)</w:t>
      </w:r>
      <w:r w:rsidRPr="00A23FFA">
        <w:rPr>
          <w:color w:val="000000"/>
        </w:rPr>
        <w:t xml:space="preserve"> </w:t>
      </w:r>
      <w:r w:rsidR="00B647BC">
        <w:rPr>
          <w:color w:val="000000"/>
        </w:rPr>
        <w:t xml:space="preserve">days </w:t>
      </w:r>
      <w:r w:rsidRPr="00A23FFA">
        <w:rPr>
          <w:color w:val="000000"/>
        </w:rPr>
        <w:t>from the date hereof, and Applicant has not provided to Beneficiary alternate Performance Assurance (as defined in the Agreement) acceptable to Beneficiary.</w:t>
      </w:r>
    </w:p>
    <w:p w14:paraId="01EADAF5" w14:textId="77777777" w:rsidR="008B122C" w:rsidRPr="00A23FFA" w:rsidRDefault="008B122C" w:rsidP="008B122C">
      <w:pPr>
        <w:tabs>
          <w:tab w:val="left" w:pos="720"/>
        </w:tabs>
        <w:ind w:left="1440" w:hanging="720"/>
        <w:rPr>
          <w:color w:val="000000"/>
        </w:rPr>
      </w:pPr>
      <w:bookmarkStart w:id="451" w:name="_DV_M47"/>
      <w:bookmarkEnd w:id="451"/>
    </w:p>
    <w:p w14:paraId="01EADAF6" w14:textId="77777777" w:rsidR="008B122C" w:rsidRPr="00A23FFA" w:rsidRDefault="008B122C" w:rsidP="008B122C">
      <w:pPr>
        <w:tabs>
          <w:tab w:val="left" w:pos="720"/>
        </w:tabs>
        <w:ind w:left="1440" w:hanging="720"/>
        <w:rPr>
          <w:color w:val="000000"/>
        </w:rPr>
      </w:pPr>
      <w:r w:rsidRPr="00A23FFA">
        <w:rPr>
          <w:color w:val="000000"/>
        </w:rPr>
        <w:t>[   ]C.</w:t>
      </w:r>
      <w:r w:rsidRPr="00A23FFA">
        <w:rPr>
          <w:color w:val="000000"/>
        </w:rPr>
        <w:tab/>
      </w:r>
      <w:r w:rsidRPr="00A23FFA">
        <w:rPr>
          <w:color w:val="000000"/>
          <w:w w:val="0"/>
          <w:szCs w:val="24"/>
          <w:u w:color="000000"/>
        </w:rPr>
        <w:t xml:space="preserve">Applicant has forfeited all or part of its </w:t>
      </w:r>
      <w:r w:rsidR="00F11470">
        <w:rPr>
          <w:color w:val="000000"/>
          <w:w w:val="0"/>
          <w:szCs w:val="24"/>
          <w:u w:color="000000"/>
        </w:rPr>
        <w:t>Pre-</w:t>
      </w:r>
      <w:r w:rsidR="00C35188">
        <w:rPr>
          <w:color w:val="000000"/>
          <w:w w:val="0"/>
          <w:szCs w:val="24"/>
          <w:u w:color="000000"/>
        </w:rPr>
        <w:t>Construction Security</w:t>
      </w:r>
      <w:r w:rsidRPr="00A23FFA">
        <w:rPr>
          <w:color w:val="000000"/>
          <w:w w:val="0"/>
          <w:szCs w:val="24"/>
          <w:u w:color="000000"/>
        </w:rPr>
        <w:t xml:space="preserve"> as set forth and defined in the Agreement.  </w:t>
      </w:r>
      <w:bookmarkStart w:id="452" w:name="_DV_M48"/>
      <w:bookmarkEnd w:id="452"/>
    </w:p>
    <w:p w14:paraId="01EADAF7" w14:textId="77777777" w:rsidR="008B122C" w:rsidRPr="00A23FFA" w:rsidRDefault="008B122C" w:rsidP="008B122C">
      <w:pPr>
        <w:ind w:left="720" w:hanging="720"/>
        <w:rPr>
          <w:color w:val="000000"/>
        </w:rPr>
      </w:pPr>
      <w:bookmarkStart w:id="453" w:name="_DV_M49"/>
      <w:bookmarkEnd w:id="453"/>
    </w:p>
    <w:p w14:paraId="01EADAF8" w14:textId="77777777" w:rsidR="008B122C" w:rsidRPr="00A23FFA" w:rsidRDefault="008B122C" w:rsidP="008B122C">
      <w:pPr>
        <w:ind w:left="720" w:hanging="720"/>
        <w:rPr>
          <w:color w:val="000000"/>
        </w:rPr>
      </w:pPr>
      <w:r w:rsidRPr="00A23FFA">
        <w:rPr>
          <w:color w:val="000000"/>
        </w:rPr>
        <w:t>2.</w:t>
      </w:r>
      <w:r w:rsidRPr="00A23FFA">
        <w:rPr>
          <w:color w:val="000000"/>
        </w:rPr>
        <w:tab/>
        <w:t>Based upon the foregoing, the Beneficiary hereby makes demand under the Letter of Credit for payment of U.S. DOLLARS AND ____/100ths (U.S.$</w:t>
      </w:r>
      <w:r w:rsidRPr="00A23FFA">
        <w:rPr>
          <w:color w:val="000000"/>
          <w:u w:val="single"/>
        </w:rPr>
        <w:tab/>
      </w:r>
      <w:r w:rsidRPr="00A23FFA">
        <w:rPr>
          <w:color w:val="000000"/>
          <w:u w:val="single"/>
        </w:rPr>
        <w:tab/>
      </w:r>
      <w:r w:rsidRPr="00A23FFA">
        <w:rPr>
          <w:color w:val="000000"/>
          <w:u w:val="single"/>
        </w:rPr>
        <w:tab/>
      </w:r>
      <w:r w:rsidRPr="00A23FFA">
        <w:rPr>
          <w:color w:val="000000"/>
        </w:rPr>
        <w:t>), which amount does not exceed (i) the amount set forth in paragraph 1 above, and (ii) the Available Amount under the Letter of Credit as of the date hereof.</w:t>
      </w:r>
    </w:p>
    <w:p w14:paraId="01EADAF9" w14:textId="77777777" w:rsidR="008B122C" w:rsidRPr="00A23FFA" w:rsidRDefault="008B122C" w:rsidP="008B122C">
      <w:pPr>
        <w:ind w:left="720" w:hanging="720"/>
        <w:rPr>
          <w:color w:val="000000"/>
        </w:rPr>
      </w:pPr>
      <w:bookmarkStart w:id="454" w:name="_DV_M50"/>
      <w:bookmarkEnd w:id="454"/>
    </w:p>
    <w:p w14:paraId="01EADAFA" w14:textId="77777777" w:rsidR="008B122C" w:rsidRPr="00A23FFA" w:rsidRDefault="008B122C" w:rsidP="008B122C">
      <w:pPr>
        <w:ind w:left="720" w:hanging="720"/>
        <w:rPr>
          <w:color w:val="000000"/>
        </w:rPr>
      </w:pPr>
      <w:r w:rsidRPr="00A23FFA">
        <w:rPr>
          <w:color w:val="000000"/>
        </w:rPr>
        <w:t>3.</w:t>
      </w:r>
      <w:r w:rsidRPr="00A23FFA">
        <w:rPr>
          <w:color w:val="000000"/>
        </w:rPr>
        <w:tab/>
        <w:t>Funds paid pursuant to the provisions of the Letter of Credit shall be wire-transferred to the Beneficiary in accordance with the following instructions:</w:t>
      </w:r>
    </w:p>
    <w:p w14:paraId="01EADAFB" w14:textId="77777777" w:rsidR="008B122C" w:rsidRPr="00A23FFA" w:rsidRDefault="008B122C" w:rsidP="008B122C">
      <w:pPr>
        <w:tabs>
          <w:tab w:val="left" w:pos="720"/>
          <w:tab w:val="left" w:pos="9360"/>
        </w:tabs>
        <w:rPr>
          <w:color w:val="000000"/>
        </w:rPr>
      </w:pPr>
      <w:bookmarkStart w:id="455" w:name="_DV_M51"/>
      <w:bookmarkEnd w:id="455"/>
      <w:r w:rsidRPr="00A23FFA">
        <w:rPr>
          <w:color w:val="000000"/>
        </w:rPr>
        <w:tab/>
      </w:r>
      <w:r w:rsidRPr="00A23FFA">
        <w:rPr>
          <w:color w:val="000000"/>
          <w:u w:val="single"/>
        </w:rPr>
        <w:tab/>
      </w:r>
    </w:p>
    <w:p w14:paraId="01EADAFC" w14:textId="77777777" w:rsidR="008B122C" w:rsidRPr="00A23FFA" w:rsidRDefault="008B122C" w:rsidP="008B122C">
      <w:pPr>
        <w:tabs>
          <w:tab w:val="left" w:pos="720"/>
          <w:tab w:val="left" w:pos="9360"/>
        </w:tabs>
        <w:rPr>
          <w:color w:val="000000"/>
        </w:rPr>
      </w:pPr>
      <w:bookmarkStart w:id="456" w:name="_DV_M52"/>
      <w:bookmarkEnd w:id="456"/>
      <w:r w:rsidRPr="00A23FFA">
        <w:rPr>
          <w:color w:val="000000"/>
        </w:rPr>
        <w:tab/>
      </w:r>
      <w:r w:rsidRPr="00A23FFA">
        <w:rPr>
          <w:color w:val="000000"/>
          <w:u w:val="single"/>
        </w:rPr>
        <w:tab/>
      </w:r>
    </w:p>
    <w:p w14:paraId="01EADAFD" w14:textId="77777777" w:rsidR="008B122C" w:rsidRPr="00A23FFA" w:rsidRDefault="008B122C" w:rsidP="008B122C">
      <w:pPr>
        <w:tabs>
          <w:tab w:val="left" w:pos="720"/>
          <w:tab w:val="left" w:pos="9360"/>
        </w:tabs>
        <w:rPr>
          <w:color w:val="000000"/>
        </w:rPr>
      </w:pPr>
      <w:bookmarkStart w:id="457" w:name="_DV_M53"/>
      <w:bookmarkEnd w:id="457"/>
      <w:r w:rsidRPr="00A23FFA">
        <w:rPr>
          <w:color w:val="000000"/>
        </w:rPr>
        <w:tab/>
      </w:r>
      <w:r w:rsidRPr="00A23FFA">
        <w:rPr>
          <w:color w:val="000000"/>
          <w:u w:val="single"/>
        </w:rPr>
        <w:tab/>
      </w:r>
    </w:p>
    <w:p w14:paraId="01EADAFE" w14:textId="77777777" w:rsidR="008B122C" w:rsidRPr="00A23FFA" w:rsidRDefault="008B122C" w:rsidP="008B122C">
      <w:pPr>
        <w:ind w:left="720" w:hanging="720"/>
        <w:rPr>
          <w:color w:val="000000"/>
        </w:rPr>
      </w:pPr>
      <w:bookmarkStart w:id="458" w:name="_DV_M54"/>
      <w:bookmarkEnd w:id="458"/>
    </w:p>
    <w:p w14:paraId="01EADAFF" w14:textId="77777777" w:rsidR="008B122C" w:rsidRPr="00A23FFA" w:rsidRDefault="008B122C" w:rsidP="008B122C">
      <w:pPr>
        <w:widowControl w:val="0"/>
        <w:ind w:firstLine="720"/>
        <w:rPr>
          <w:color w:val="000000"/>
        </w:rPr>
      </w:pPr>
      <w:r w:rsidRPr="00A23FFA">
        <w:rPr>
          <w:color w:val="000000"/>
        </w:rPr>
        <w:t>Unless otherwise provided herein, capitalized terms which are used and not defined herein shall have the meaning given each such term in the Letter of Credit.</w:t>
      </w:r>
      <w:bookmarkStart w:id="459" w:name="_DV_M55"/>
      <w:bookmarkEnd w:id="459"/>
    </w:p>
    <w:p w14:paraId="01EADB00" w14:textId="77777777" w:rsidR="008B122C" w:rsidRPr="00A23FFA" w:rsidRDefault="008B122C" w:rsidP="008B122C">
      <w:pPr>
        <w:keepNext/>
        <w:keepLines/>
        <w:rPr>
          <w:color w:val="000000"/>
        </w:rPr>
      </w:pPr>
    </w:p>
    <w:p w14:paraId="01EADB01" w14:textId="77777777" w:rsidR="008B122C" w:rsidRPr="00A23FFA" w:rsidRDefault="008B122C" w:rsidP="008B122C">
      <w:pPr>
        <w:widowControl w:val="0"/>
        <w:ind w:firstLine="720"/>
        <w:rPr>
          <w:color w:val="000000"/>
        </w:rPr>
      </w:pPr>
      <w:r w:rsidRPr="00A23FFA">
        <w:rPr>
          <w:color w:val="000000"/>
        </w:rPr>
        <w:br w:type="page"/>
        <w:t xml:space="preserve">IN WITNESS WHEREOF, this Certificate has been duly executed and delivered on behalf of the Beneficiary by its authorized representative as of this ____ day of </w:t>
      </w:r>
      <w:r w:rsidRPr="00A23FFA">
        <w:rPr>
          <w:color w:val="000000"/>
          <w:u w:val="single"/>
        </w:rPr>
        <w:tab/>
      </w:r>
      <w:r w:rsidRPr="00A23FFA">
        <w:rPr>
          <w:color w:val="000000"/>
          <w:u w:val="single"/>
        </w:rPr>
        <w:tab/>
      </w:r>
      <w:r w:rsidRPr="00A23FFA">
        <w:rPr>
          <w:color w:val="000000"/>
          <w:u w:val="single"/>
        </w:rPr>
        <w:tab/>
      </w:r>
      <w:r w:rsidRPr="00A23FFA">
        <w:rPr>
          <w:color w:val="000000"/>
        </w:rPr>
        <w:t>, _____.</w:t>
      </w:r>
    </w:p>
    <w:p w14:paraId="01EADB02" w14:textId="77777777" w:rsidR="008B122C" w:rsidRPr="00A23FFA" w:rsidRDefault="008B122C" w:rsidP="008B122C">
      <w:pPr>
        <w:widowControl w:val="0"/>
        <w:rPr>
          <w:color w:val="000000"/>
        </w:rPr>
      </w:pPr>
    </w:p>
    <w:p w14:paraId="01EADB03" w14:textId="77777777" w:rsidR="008B122C" w:rsidRPr="00A23FFA" w:rsidRDefault="008B122C" w:rsidP="008B122C">
      <w:pPr>
        <w:widowControl w:val="0"/>
        <w:tabs>
          <w:tab w:val="left" w:pos="3600"/>
        </w:tabs>
        <w:ind w:left="1440"/>
        <w:rPr>
          <w:color w:val="000000"/>
        </w:rPr>
      </w:pPr>
      <w:bookmarkStart w:id="460" w:name="_DV_M56"/>
      <w:bookmarkEnd w:id="460"/>
      <w:r w:rsidRPr="00A23FFA">
        <w:rPr>
          <w:color w:val="000000"/>
        </w:rPr>
        <w:t>Beneficiary:</w:t>
      </w:r>
      <w:r w:rsidRPr="00A23FFA">
        <w:rPr>
          <w:color w:val="000000"/>
        </w:rPr>
        <w:tab/>
        <w:t>SAN DIEGO GAS &amp; ELECTRIC COMPANY</w:t>
      </w:r>
    </w:p>
    <w:p w14:paraId="01EADB04" w14:textId="77777777" w:rsidR="008B122C" w:rsidRPr="00A23FFA" w:rsidRDefault="008B122C" w:rsidP="008B122C">
      <w:pPr>
        <w:widowControl w:val="0"/>
        <w:tabs>
          <w:tab w:val="left" w:pos="4140"/>
        </w:tabs>
        <w:rPr>
          <w:color w:val="000000"/>
        </w:rPr>
      </w:pPr>
    </w:p>
    <w:p w14:paraId="01EADB05" w14:textId="77777777" w:rsidR="008B122C" w:rsidRPr="00A23FFA" w:rsidRDefault="008B122C" w:rsidP="008B122C">
      <w:pPr>
        <w:widowControl w:val="0"/>
        <w:tabs>
          <w:tab w:val="left" w:pos="4140"/>
        </w:tabs>
        <w:rPr>
          <w:color w:val="000000"/>
        </w:rPr>
      </w:pPr>
      <w:bookmarkStart w:id="461" w:name="_DV_M57"/>
      <w:bookmarkEnd w:id="461"/>
      <w:r w:rsidRPr="00A23FFA">
        <w:rPr>
          <w:color w:val="000000"/>
        </w:rPr>
        <w:tab/>
        <w:t>By:</w:t>
      </w:r>
    </w:p>
    <w:p w14:paraId="01EADB06" w14:textId="77777777" w:rsidR="008B122C" w:rsidRPr="00A23FFA" w:rsidRDefault="008B122C" w:rsidP="008B122C">
      <w:pPr>
        <w:widowControl w:val="0"/>
        <w:tabs>
          <w:tab w:val="left" w:pos="4140"/>
        </w:tabs>
        <w:rPr>
          <w:color w:val="000000"/>
        </w:rPr>
      </w:pPr>
      <w:bookmarkStart w:id="462" w:name="_DV_M58"/>
      <w:bookmarkEnd w:id="462"/>
      <w:r w:rsidRPr="00A23FFA">
        <w:rPr>
          <w:color w:val="000000"/>
        </w:rPr>
        <w:tab/>
        <w:t>Name:</w:t>
      </w:r>
    </w:p>
    <w:p w14:paraId="01EADB07" w14:textId="77777777" w:rsidR="008B122C" w:rsidRPr="00A23FFA" w:rsidRDefault="008B122C" w:rsidP="008B122C">
      <w:pPr>
        <w:widowControl w:val="0"/>
        <w:tabs>
          <w:tab w:val="left" w:pos="4140"/>
        </w:tabs>
      </w:pPr>
      <w:bookmarkStart w:id="463" w:name="_DV_M59"/>
      <w:bookmarkEnd w:id="463"/>
      <w:r w:rsidRPr="00A23FFA">
        <w:tab/>
        <w:t>Title:</w:t>
      </w:r>
    </w:p>
    <w:p w14:paraId="01EADB08" w14:textId="77777777" w:rsidR="008B122C" w:rsidRPr="00A23FFA" w:rsidRDefault="008B122C" w:rsidP="008B122C">
      <w:pPr>
        <w:pStyle w:val="Header"/>
        <w:tabs>
          <w:tab w:val="clear" w:pos="4320"/>
          <w:tab w:val="left" w:pos="720"/>
          <w:tab w:val="left" w:pos="2070"/>
          <w:tab w:val="center" w:pos="5400"/>
        </w:tabs>
      </w:pPr>
    </w:p>
    <w:p w14:paraId="01EADB09" w14:textId="77777777" w:rsidR="008B122C" w:rsidRPr="00A23FFA" w:rsidRDefault="008B122C" w:rsidP="008B122C">
      <w:pPr>
        <w:jc w:val="center"/>
        <w:rPr>
          <w:b/>
          <w:szCs w:val="24"/>
        </w:rPr>
      </w:pPr>
      <w:r w:rsidRPr="00A23FFA">
        <w:rPr>
          <w:b/>
          <w:szCs w:val="24"/>
        </w:rPr>
        <w:br w:type="page"/>
        <w:t>APPENDIX 14.1</w:t>
      </w:r>
    </w:p>
    <w:p w14:paraId="01EADB0A" w14:textId="77777777" w:rsidR="008B122C" w:rsidRPr="00A23FFA" w:rsidRDefault="00F719EF" w:rsidP="008B122C">
      <w:pPr>
        <w:jc w:val="center"/>
        <w:rPr>
          <w:szCs w:val="24"/>
        </w:rPr>
      </w:pPr>
      <w:r>
        <w:rPr>
          <w:b/>
          <w:szCs w:val="24"/>
        </w:rPr>
        <w:t>ELECTRIC RETAIL SERVICE</w:t>
      </w:r>
      <w:r w:rsidRPr="00A23FFA">
        <w:rPr>
          <w:b/>
          <w:szCs w:val="24"/>
        </w:rPr>
        <w:t xml:space="preserve"> INTERCONNECTION</w:t>
      </w:r>
    </w:p>
    <w:p w14:paraId="01EADB0B" w14:textId="77777777" w:rsidR="008B122C" w:rsidRPr="00A23FFA" w:rsidRDefault="008B122C" w:rsidP="008B122C">
      <w:pPr>
        <w:jc w:val="center"/>
        <w:rPr>
          <w:szCs w:val="24"/>
        </w:rPr>
      </w:pPr>
    </w:p>
    <w:p w14:paraId="01EADB0C" w14:textId="77777777" w:rsidR="008B122C" w:rsidRPr="00A23FFA" w:rsidRDefault="008B122C" w:rsidP="008B122C">
      <w:pPr>
        <w:jc w:val="center"/>
        <w:rPr>
          <w:szCs w:val="24"/>
        </w:rPr>
      </w:pPr>
      <w:r w:rsidRPr="00A23FFA">
        <w:rPr>
          <w:szCs w:val="24"/>
        </w:rPr>
        <w:t>Drawing depicting interconnection</w:t>
      </w:r>
    </w:p>
    <w:p w14:paraId="01EADB0D" w14:textId="77777777" w:rsidR="008B122C" w:rsidRPr="00A23FFA" w:rsidRDefault="008B122C" w:rsidP="008B122C">
      <w:pPr>
        <w:jc w:val="center"/>
        <w:rPr>
          <w:szCs w:val="24"/>
        </w:rPr>
      </w:pPr>
    </w:p>
    <w:p w14:paraId="01EADB0E" w14:textId="77777777" w:rsidR="008B122C" w:rsidRPr="00A23FFA" w:rsidRDefault="00AE4A5C" w:rsidP="008B122C">
      <w:pPr>
        <w:jc w:val="center"/>
        <w:rPr>
          <w:szCs w:val="24"/>
        </w:rPr>
      </w:pPr>
      <w:r>
        <w:t>[</w:t>
      </w:r>
      <w:r w:rsidR="0056029A">
        <w:t>to be determined]</w:t>
      </w:r>
    </w:p>
    <w:p w14:paraId="01EADB0F" w14:textId="77777777" w:rsidR="008B122C" w:rsidRPr="00A23FFA" w:rsidRDefault="008B122C" w:rsidP="008B122C">
      <w:pPr>
        <w:jc w:val="center"/>
        <w:rPr>
          <w:b/>
          <w:szCs w:val="24"/>
        </w:rPr>
      </w:pPr>
      <w:r w:rsidRPr="00A23FFA">
        <w:rPr>
          <w:b/>
          <w:szCs w:val="24"/>
        </w:rPr>
        <w:br w:type="page"/>
        <w:t>APPENDIX 18.1</w:t>
      </w:r>
    </w:p>
    <w:p w14:paraId="01EADB10" w14:textId="77777777" w:rsidR="008B122C" w:rsidRPr="00A23FFA" w:rsidRDefault="008B122C" w:rsidP="008B122C">
      <w:pPr>
        <w:jc w:val="center"/>
        <w:rPr>
          <w:b/>
          <w:szCs w:val="24"/>
        </w:rPr>
      </w:pPr>
      <w:r w:rsidRPr="00A23FFA">
        <w:rPr>
          <w:b/>
          <w:szCs w:val="24"/>
        </w:rPr>
        <w:t>AVAILABILITY NOTICE</w:t>
      </w:r>
    </w:p>
    <w:p w14:paraId="01EADB11" w14:textId="77777777" w:rsidR="008B122C" w:rsidRPr="00A23FFA" w:rsidRDefault="008B122C" w:rsidP="008B122C">
      <w:pPr>
        <w:jc w:val="center"/>
        <w:rPr>
          <w:b/>
          <w:szCs w:val="24"/>
        </w:rPr>
      </w:pPr>
    </w:p>
    <w:p w14:paraId="01EADB12" w14:textId="77777777" w:rsidR="008B122C" w:rsidRPr="008E470F" w:rsidRDefault="008B122C" w:rsidP="008E470F">
      <w:pPr>
        <w:jc w:val="center"/>
        <w:rPr>
          <w:b/>
          <w:u w:val="single"/>
        </w:rPr>
      </w:pPr>
      <w:r w:rsidRPr="008E470F">
        <w:rPr>
          <w:b/>
          <w:u w:val="single"/>
        </w:rPr>
        <w:t>Availability Notice</w:t>
      </w:r>
    </w:p>
    <w:p w14:paraId="01EADB13" w14:textId="77777777" w:rsidR="008B122C" w:rsidRPr="00A23FFA" w:rsidRDefault="008B122C" w:rsidP="008B122C"/>
    <w:p w14:paraId="01EADB14" w14:textId="77777777" w:rsidR="008B122C" w:rsidRPr="00A23FFA" w:rsidRDefault="008B122C" w:rsidP="008B122C">
      <w:pPr>
        <w:tabs>
          <w:tab w:val="left" w:pos="4248"/>
        </w:tabs>
      </w:pPr>
      <w:r w:rsidRPr="00A23FFA">
        <w:t xml:space="preserve">Trading Day: </w:t>
      </w:r>
      <w:r w:rsidRPr="00A23FFA">
        <w:rPr>
          <w:u w:val="single"/>
        </w:rPr>
        <w:tab/>
      </w:r>
      <w:r w:rsidRPr="00A23FFA">
        <w:t xml:space="preserve"> </w:t>
      </w:r>
    </w:p>
    <w:p w14:paraId="01EADB15" w14:textId="77777777" w:rsidR="008B122C" w:rsidRPr="00A23FFA" w:rsidRDefault="008B122C" w:rsidP="008B122C">
      <w:pPr>
        <w:tabs>
          <w:tab w:val="left" w:pos="3600"/>
          <w:tab w:val="left" w:pos="4320"/>
          <w:tab w:val="left" w:pos="9360"/>
        </w:tabs>
      </w:pPr>
    </w:p>
    <w:p w14:paraId="01EADB16" w14:textId="77777777" w:rsidR="008B122C" w:rsidRPr="00A23FFA" w:rsidRDefault="008B122C" w:rsidP="008B122C">
      <w:pPr>
        <w:tabs>
          <w:tab w:val="left" w:pos="3600"/>
          <w:tab w:val="left" w:pos="4320"/>
          <w:tab w:val="left" w:pos="9360"/>
        </w:tabs>
      </w:pPr>
      <w:r w:rsidRPr="00A23FFA">
        <w:t xml:space="preserve">Station: </w:t>
      </w:r>
      <w:r w:rsidRPr="00A23FFA">
        <w:rPr>
          <w:u w:val="single"/>
        </w:rPr>
        <w:t xml:space="preserve"> </w:t>
      </w:r>
      <w:r w:rsidRPr="00A23FFA">
        <w:rPr>
          <w:u w:val="single"/>
        </w:rPr>
        <w:tab/>
      </w:r>
      <w:r w:rsidRPr="00A23FFA">
        <w:tab/>
        <w:t xml:space="preserve">Issued By: </w:t>
      </w:r>
      <w:r w:rsidRPr="00A23FFA">
        <w:rPr>
          <w:u w:val="single"/>
        </w:rPr>
        <w:tab/>
      </w:r>
    </w:p>
    <w:p w14:paraId="01EADB17" w14:textId="77777777" w:rsidR="008B122C" w:rsidRPr="00A23FFA" w:rsidRDefault="008B122C" w:rsidP="008B122C">
      <w:pPr>
        <w:tabs>
          <w:tab w:val="left" w:pos="3600"/>
          <w:tab w:val="left" w:pos="4320"/>
          <w:tab w:val="left" w:pos="9360"/>
        </w:tabs>
      </w:pPr>
    </w:p>
    <w:p w14:paraId="01EADB18" w14:textId="77777777" w:rsidR="008B122C" w:rsidRPr="00A23FFA" w:rsidRDefault="008B122C" w:rsidP="008B122C">
      <w:pPr>
        <w:tabs>
          <w:tab w:val="left" w:pos="3600"/>
          <w:tab w:val="left" w:pos="4320"/>
          <w:tab w:val="left" w:pos="9360"/>
        </w:tabs>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01EADB19" w14:textId="77777777" w:rsidR="008B122C" w:rsidRPr="00A23FFA" w:rsidRDefault="008B122C" w:rsidP="008B122C">
      <w:pPr>
        <w:tabs>
          <w:tab w:val="left" w:pos="6480"/>
        </w:tabs>
      </w:pPr>
    </w:p>
    <w:p w14:paraId="01EADB1A" w14:textId="77777777" w:rsidR="008B122C" w:rsidRPr="00A23FFA" w:rsidRDefault="008B122C" w:rsidP="008B122C">
      <w:pPr>
        <w:tabs>
          <w:tab w:val="left" w:pos="6480"/>
        </w:tabs>
        <w:rPr>
          <w:u w:val="single"/>
        </w:rPr>
      </w:pPr>
      <w:r w:rsidRPr="00A23FFA">
        <w:t xml:space="preserve">Unit 100% Available No Restrictions: </w:t>
      </w:r>
      <w:r w:rsidRPr="00A23FFA">
        <w:rPr>
          <w:u w:val="single"/>
        </w:rPr>
        <w:tab/>
      </w:r>
    </w:p>
    <w:p w14:paraId="01EADB1B" w14:textId="77777777" w:rsidR="008B122C" w:rsidRPr="00A23FFA" w:rsidRDefault="008B122C" w:rsidP="008B122C">
      <w:pPr>
        <w:tabs>
          <w:tab w:val="left" w:pos="6480"/>
        </w:tabs>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980"/>
      </w:tblGrid>
      <w:tr w:rsidR="007035BD" w:rsidRPr="00A23FFA" w14:paraId="01EADB20" w14:textId="77777777" w:rsidTr="004B2B69">
        <w:trPr>
          <w:jc w:val="center"/>
        </w:trPr>
        <w:tc>
          <w:tcPr>
            <w:tcW w:w="1008" w:type="dxa"/>
          </w:tcPr>
          <w:p w14:paraId="01EADB1C" w14:textId="77777777" w:rsidR="007035BD" w:rsidRPr="00A23FFA" w:rsidRDefault="007035BD" w:rsidP="004B2B69">
            <w:pPr>
              <w:spacing w:before="40" w:after="40"/>
              <w:rPr>
                <w:sz w:val="14"/>
              </w:rPr>
            </w:pPr>
            <w:r w:rsidRPr="00A23FFA">
              <w:rPr>
                <w:sz w:val="14"/>
              </w:rPr>
              <w:t>Hour Ending</w:t>
            </w:r>
          </w:p>
        </w:tc>
        <w:tc>
          <w:tcPr>
            <w:tcW w:w="1260" w:type="dxa"/>
          </w:tcPr>
          <w:p w14:paraId="01EADB1D" w14:textId="77777777" w:rsidR="007035BD" w:rsidRPr="00A23FFA" w:rsidRDefault="007035BD" w:rsidP="004B2B69">
            <w:pPr>
              <w:spacing w:before="40" w:after="40"/>
              <w:rPr>
                <w:sz w:val="14"/>
              </w:rPr>
            </w:pPr>
            <w:r w:rsidRPr="00A23FFA">
              <w:rPr>
                <w:sz w:val="14"/>
              </w:rPr>
              <w:t>Available Capacity</w:t>
            </w:r>
          </w:p>
        </w:tc>
        <w:tc>
          <w:tcPr>
            <w:tcW w:w="1260" w:type="dxa"/>
          </w:tcPr>
          <w:p w14:paraId="01EADB1E" w14:textId="77777777" w:rsidR="007035BD" w:rsidRPr="00A23FFA" w:rsidRDefault="007035BD" w:rsidP="004B2B69">
            <w:pPr>
              <w:spacing w:before="40" w:after="40"/>
              <w:rPr>
                <w:sz w:val="14"/>
              </w:rPr>
            </w:pPr>
            <w:r w:rsidRPr="00A23FFA">
              <w:rPr>
                <w:sz w:val="14"/>
              </w:rPr>
              <w:t>Minimum Output</w:t>
            </w:r>
          </w:p>
        </w:tc>
        <w:tc>
          <w:tcPr>
            <w:tcW w:w="1980" w:type="dxa"/>
          </w:tcPr>
          <w:p w14:paraId="01EADB1F" w14:textId="77777777" w:rsidR="007035BD" w:rsidRPr="00A23FFA" w:rsidRDefault="007035BD" w:rsidP="004B2B69">
            <w:pPr>
              <w:spacing w:before="40" w:after="40"/>
              <w:rPr>
                <w:sz w:val="14"/>
              </w:rPr>
            </w:pPr>
            <w:r w:rsidRPr="00A23FFA">
              <w:rPr>
                <w:sz w:val="14"/>
              </w:rPr>
              <w:t>Comments</w:t>
            </w:r>
          </w:p>
        </w:tc>
      </w:tr>
      <w:tr w:rsidR="007035BD" w:rsidRPr="00A23FFA" w14:paraId="01EADB25" w14:textId="77777777" w:rsidTr="004B2B69">
        <w:trPr>
          <w:jc w:val="center"/>
        </w:trPr>
        <w:tc>
          <w:tcPr>
            <w:tcW w:w="1008" w:type="dxa"/>
          </w:tcPr>
          <w:p w14:paraId="01EADB21" w14:textId="77777777" w:rsidR="007035BD" w:rsidRPr="00A23FFA" w:rsidRDefault="007035BD" w:rsidP="004B2B69">
            <w:pPr>
              <w:spacing w:before="40" w:after="40"/>
              <w:rPr>
                <w:sz w:val="14"/>
              </w:rPr>
            </w:pPr>
          </w:p>
        </w:tc>
        <w:tc>
          <w:tcPr>
            <w:tcW w:w="1260" w:type="dxa"/>
          </w:tcPr>
          <w:p w14:paraId="01EADB22" w14:textId="77777777" w:rsidR="007035BD" w:rsidRPr="00A23FFA" w:rsidRDefault="007035BD" w:rsidP="004B2B69">
            <w:pPr>
              <w:spacing w:before="40" w:after="40"/>
              <w:rPr>
                <w:sz w:val="14"/>
              </w:rPr>
            </w:pPr>
            <w:r w:rsidRPr="00A23FFA">
              <w:rPr>
                <w:sz w:val="14"/>
              </w:rPr>
              <w:t>(MW)</w:t>
            </w:r>
          </w:p>
        </w:tc>
        <w:tc>
          <w:tcPr>
            <w:tcW w:w="1260" w:type="dxa"/>
          </w:tcPr>
          <w:p w14:paraId="01EADB23" w14:textId="77777777" w:rsidR="007035BD" w:rsidRPr="00A23FFA" w:rsidRDefault="007035BD" w:rsidP="004B2B69">
            <w:pPr>
              <w:spacing w:before="40" w:after="40"/>
              <w:rPr>
                <w:sz w:val="14"/>
              </w:rPr>
            </w:pPr>
            <w:r w:rsidRPr="00A23FFA">
              <w:rPr>
                <w:sz w:val="14"/>
              </w:rPr>
              <w:t>(MW)</w:t>
            </w:r>
          </w:p>
        </w:tc>
        <w:tc>
          <w:tcPr>
            <w:tcW w:w="1980" w:type="dxa"/>
          </w:tcPr>
          <w:p w14:paraId="01EADB24" w14:textId="77777777" w:rsidR="007035BD" w:rsidRPr="00A23FFA" w:rsidRDefault="007035BD" w:rsidP="004B2B69">
            <w:pPr>
              <w:spacing w:before="40" w:after="40"/>
              <w:rPr>
                <w:sz w:val="14"/>
              </w:rPr>
            </w:pPr>
          </w:p>
        </w:tc>
      </w:tr>
      <w:tr w:rsidR="007035BD" w:rsidRPr="00A23FFA" w14:paraId="01EADB2A" w14:textId="77777777" w:rsidTr="004B2B69">
        <w:trPr>
          <w:jc w:val="center"/>
        </w:trPr>
        <w:tc>
          <w:tcPr>
            <w:tcW w:w="1008" w:type="dxa"/>
          </w:tcPr>
          <w:p w14:paraId="01EADB26" w14:textId="77777777" w:rsidR="007035BD" w:rsidRPr="00A23FFA" w:rsidRDefault="007035BD" w:rsidP="004B2B69">
            <w:pPr>
              <w:spacing w:before="40" w:after="40"/>
              <w:rPr>
                <w:sz w:val="14"/>
              </w:rPr>
            </w:pPr>
            <w:r w:rsidRPr="00A23FFA">
              <w:rPr>
                <w:sz w:val="14"/>
              </w:rPr>
              <w:t>1:00</w:t>
            </w:r>
          </w:p>
        </w:tc>
        <w:tc>
          <w:tcPr>
            <w:tcW w:w="1260" w:type="dxa"/>
          </w:tcPr>
          <w:p w14:paraId="01EADB27" w14:textId="77777777" w:rsidR="007035BD" w:rsidRPr="00A23FFA" w:rsidRDefault="007035BD" w:rsidP="004B2B69">
            <w:pPr>
              <w:spacing w:before="40" w:after="40"/>
              <w:rPr>
                <w:sz w:val="14"/>
              </w:rPr>
            </w:pPr>
          </w:p>
        </w:tc>
        <w:tc>
          <w:tcPr>
            <w:tcW w:w="1260" w:type="dxa"/>
          </w:tcPr>
          <w:p w14:paraId="01EADB28" w14:textId="77777777" w:rsidR="007035BD" w:rsidRPr="00A23FFA" w:rsidRDefault="007035BD" w:rsidP="004B2B69">
            <w:pPr>
              <w:spacing w:before="40" w:after="40"/>
              <w:rPr>
                <w:sz w:val="14"/>
              </w:rPr>
            </w:pPr>
          </w:p>
        </w:tc>
        <w:tc>
          <w:tcPr>
            <w:tcW w:w="1980" w:type="dxa"/>
          </w:tcPr>
          <w:p w14:paraId="01EADB29" w14:textId="77777777" w:rsidR="007035BD" w:rsidRPr="00A23FFA" w:rsidRDefault="007035BD" w:rsidP="004B2B69">
            <w:pPr>
              <w:spacing w:before="40" w:after="40"/>
              <w:rPr>
                <w:sz w:val="14"/>
              </w:rPr>
            </w:pPr>
          </w:p>
        </w:tc>
      </w:tr>
      <w:tr w:rsidR="007035BD" w:rsidRPr="00A23FFA" w14:paraId="01EADB2F" w14:textId="77777777" w:rsidTr="004B2B69">
        <w:trPr>
          <w:jc w:val="center"/>
        </w:trPr>
        <w:tc>
          <w:tcPr>
            <w:tcW w:w="1008" w:type="dxa"/>
          </w:tcPr>
          <w:p w14:paraId="01EADB2B" w14:textId="77777777" w:rsidR="007035BD" w:rsidRPr="00A23FFA" w:rsidRDefault="007035BD" w:rsidP="004B2B69">
            <w:pPr>
              <w:spacing w:before="40" w:after="40"/>
              <w:rPr>
                <w:sz w:val="14"/>
              </w:rPr>
            </w:pPr>
            <w:r w:rsidRPr="00A23FFA">
              <w:rPr>
                <w:sz w:val="14"/>
              </w:rPr>
              <w:t>2:00</w:t>
            </w:r>
          </w:p>
        </w:tc>
        <w:tc>
          <w:tcPr>
            <w:tcW w:w="1260" w:type="dxa"/>
          </w:tcPr>
          <w:p w14:paraId="01EADB2C" w14:textId="77777777" w:rsidR="007035BD" w:rsidRPr="00A23FFA" w:rsidRDefault="007035BD" w:rsidP="004B2B69">
            <w:pPr>
              <w:spacing w:before="40" w:after="40"/>
              <w:rPr>
                <w:sz w:val="14"/>
              </w:rPr>
            </w:pPr>
          </w:p>
        </w:tc>
        <w:tc>
          <w:tcPr>
            <w:tcW w:w="1260" w:type="dxa"/>
          </w:tcPr>
          <w:p w14:paraId="01EADB2D" w14:textId="77777777" w:rsidR="007035BD" w:rsidRPr="00A23FFA" w:rsidRDefault="007035BD" w:rsidP="004B2B69">
            <w:pPr>
              <w:spacing w:before="40" w:after="40"/>
              <w:rPr>
                <w:sz w:val="14"/>
              </w:rPr>
            </w:pPr>
          </w:p>
        </w:tc>
        <w:tc>
          <w:tcPr>
            <w:tcW w:w="1980" w:type="dxa"/>
          </w:tcPr>
          <w:p w14:paraId="01EADB2E" w14:textId="77777777" w:rsidR="007035BD" w:rsidRPr="00A23FFA" w:rsidRDefault="007035BD" w:rsidP="004B2B69">
            <w:pPr>
              <w:spacing w:before="40" w:after="40"/>
              <w:rPr>
                <w:sz w:val="14"/>
              </w:rPr>
            </w:pPr>
          </w:p>
        </w:tc>
      </w:tr>
      <w:tr w:rsidR="007035BD" w:rsidRPr="00A23FFA" w14:paraId="01EADB34" w14:textId="77777777" w:rsidTr="004B2B69">
        <w:trPr>
          <w:jc w:val="center"/>
        </w:trPr>
        <w:tc>
          <w:tcPr>
            <w:tcW w:w="1008" w:type="dxa"/>
          </w:tcPr>
          <w:p w14:paraId="01EADB30" w14:textId="77777777" w:rsidR="007035BD" w:rsidRPr="00A23FFA" w:rsidRDefault="007035BD" w:rsidP="004B2B69">
            <w:pPr>
              <w:spacing w:before="40" w:after="40"/>
              <w:rPr>
                <w:sz w:val="14"/>
              </w:rPr>
            </w:pPr>
            <w:r w:rsidRPr="00A23FFA">
              <w:rPr>
                <w:sz w:val="14"/>
              </w:rPr>
              <w:t>3:00</w:t>
            </w:r>
          </w:p>
        </w:tc>
        <w:tc>
          <w:tcPr>
            <w:tcW w:w="1260" w:type="dxa"/>
          </w:tcPr>
          <w:p w14:paraId="01EADB31" w14:textId="77777777" w:rsidR="007035BD" w:rsidRPr="00A23FFA" w:rsidRDefault="007035BD" w:rsidP="004B2B69">
            <w:pPr>
              <w:spacing w:before="40" w:after="40"/>
              <w:rPr>
                <w:sz w:val="14"/>
              </w:rPr>
            </w:pPr>
          </w:p>
        </w:tc>
        <w:tc>
          <w:tcPr>
            <w:tcW w:w="1260" w:type="dxa"/>
          </w:tcPr>
          <w:p w14:paraId="01EADB32" w14:textId="77777777" w:rsidR="007035BD" w:rsidRPr="00A23FFA" w:rsidRDefault="007035BD" w:rsidP="004B2B69">
            <w:pPr>
              <w:spacing w:before="40" w:after="40"/>
              <w:rPr>
                <w:sz w:val="14"/>
              </w:rPr>
            </w:pPr>
          </w:p>
        </w:tc>
        <w:tc>
          <w:tcPr>
            <w:tcW w:w="1980" w:type="dxa"/>
          </w:tcPr>
          <w:p w14:paraId="01EADB33" w14:textId="77777777" w:rsidR="007035BD" w:rsidRPr="00A23FFA" w:rsidRDefault="007035BD" w:rsidP="004B2B69">
            <w:pPr>
              <w:spacing w:before="40" w:after="40"/>
              <w:rPr>
                <w:sz w:val="14"/>
              </w:rPr>
            </w:pPr>
          </w:p>
        </w:tc>
      </w:tr>
      <w:tr w:rsidR="007035BD" w:rsidRPr="00A23FFA" w14:paraId="01EADB39" w14:textId="77777777" w:rsidTr="004B2B69">
        <w:trPr>
          <w:jc w:val="center"/>
        </w:trPr>
        <w:tc>
          <w:tcPr>
            <w:tcW w:w="1008" w:type="dxa"/>
          </w:tcPr>
          <w:p w14:paraId="01EADB35" w14:textId="77777777" w:rsidR="007035BD" w:rsidRPr="00A23FFA" w:rsidRDefault="007035BD" w:rsidP="004B2B69">
            <w:pPr>
              <w:spacing w:before="40" w:after="40"/>
              <w:rPr>
                <w:sz w:val="14"/>
              </w:rPr>
            </w:pPr>
            <w:r w:rsidRPr="00A23FFA">
              <w:rPr>
                <w:sz w:val="14"/>
              </w:rPr>
              <w:t>4:00</w:t>
            </w:r>
          </w:p>
        </w:tc>
        <w:tc>
          <w:tcPr>
            <w:tcW w:w="1260" w:type="dxa"/>
          </w:tcPr>
          <w:p w14:paraId="01EADB36" w14:textId="77777777" w:rsidR="007035BD" w:rsidRPr="00A23FFA" w:rsidRDefault="007035BD" w:rsidP="004B2B69">
            <w:pPr>
              <w:spacing w:before="40" w:after="40"/>
              <w:rPr>
                <w:sz w:val="14"/>
              </w:rPr>
            </w:pPr>
          </w:p>
        </w:tc>
        <w:tc>
          <w:tcPr>
            <w:tcW w:w="1260" w:type="dxa"/>
          </w:tcPr>
          <w:p w14:paraId="01EADB37" w14:textId="77777777" w:rsidR="007035BD" w:rsidRPr="00A23FFA" w:rsidRDefault="007035BD" w:rsidP="004B2B69">
            <w:pPr>
              <w:spacing w:before="40" w:after="40"/>
              <w:rPr>
                <w:sz w:val="14"/>
              </w:rPr>
            </w:pPr>
          </w:p>
        </w:tc>
        <w:tc>
          <w:tcPr>
            <w:tcW w:w="1980" w:type="dxa"/>
          </w:tcPr>
          <w:p w14:paraId="01EADB38" w14:textId="77777777" w:rsidR="007035BD" w:rsidRPr="00A23FFA" w:rsidRDefault="007035BD" w:rsidP="004B2B69">
            <w:pPr>
              <w:spacing w:before="40" w:after="40"/>
              <w:rPr>
                <w:sz w:val="14"/>
              </w:rPr>
            </w:pPr>
          </w:p>
        </w:tc>
      </w:tr>
      <w:tr w:rsidR="007035BD" w:rsidRPr="00A23FFA" w14:paraId="01EADB3E" w14:textId="77777777" w:rsidTr="004B2B69">
        <w:trPr>
          <w:jc w:val="center"/>
        </w:trPr>
        <w:tc>
          <w:tcPr>
            <w:tcW w:w="1008" w:type="dxa"/>
          </w:tcPr>
          <w:p w14:paraId="01EADB3A" w14:textId="77777777" w:rsidR="007035BD" w:rsidRPr="00A23FFA" w:rsidRDefault="007035BD" w:rsidP="004B2B69">
            <w:pPr>
              <w:spacing w:before="40" w:after="40"/>
              <w:rPr>
                <w:sz w:val="14"/>
              </w:rPr>
            </w:pPr>
            <w:r w:rsidRPr="00A23FFA">
              <w:rPr>
                <w:sz w:val="14"/>
              </w:rPr>
              <w:t>5:00</w:t>
            </w:r>
          </w:p>
        </w:tc>
        <w:tc>
          <w:tcPr>
            <w:tcW w:w="1260" w:type="dxa"/>
          </w:tcPr>
          <w:p w14:paraId="01EADB3B" w14:textId="77777777" w:rsidR="007035BD" w:rsidRPr="00A23FFA" w:rsidRDefault="007035BD" w:rsidP="004B2B69">
            <w:pPr>
              <w:spacing w:before="40" w:after="40"/>
              <w:rPr>
                <w:sz w:val="14"/>
              </w:rPr>
            </w:pPr>
          </w:p>
        </w:tc>
        <w:tc>
          <w:tcPr>
            <w:tcW w:w="1260" w:type="dxa"/>
          </w:tcPr>
          <w:p w14:paraId="01EADB3C" w14:textId="77777777" w:rsidR="007035BD" w:rsidRPr="00A23FFA" w:rsidRDefault="007035BD" w:rsidP="004B2B69">
            <w:pPr>
              <w:spacing w:before="40" w:after="40"/>
              <w:rPr>
                <w:sz w:val="14"/>
              </w:rPr>
            </w:pPr>
          </w:p>
        </w:tc>
        <w:tc>
          <w:tcPr>
            <w:tcW w:w="1980" w:type="dxa"/>
          </w:tcPr>
          <w:p w14:paraId="01EADB3D" w14:textId="77777777" w:rsidR="007035BD" w:rsidRPr="00A23FFA" w:rsidRDefault="007035BD" w:rsidP="004B2B69">
            <w:pPr>
              <w:spacing w:before="40" w:after="40"/>
              <w:rPr>
                <w:sz w:val="14"/>
              </w:rPr>
            </w:pPr>
          </w:p>
        </w:tc>
      </w:tr>
      <w:tr w:rsidR="007035BD" w:rsidRPr="00A23FFA" w14:paraId="01EADB43" w14:textId="77777777" w:rsidTr="004B2B69">
        <w:trPr>
          <w:jc w:val="center"/>
        </w:trPr>
        <w:tc>
          <w:tcPr>
            <w:tcW w:w="1008" w:type="dxa"/>
          </w:tcPr>
          <w:p w14:paraId="01EADB3F" w14:textId="77777777" w:rsidR="007035BD" w:rsidRPr="00A23FFA" w:rsidRDefault="007035BD" w:rsidP="004B2B69">
            <w:pPr>
              <w:spacing w:before="40" w:after="40"/>
              <w:rPr>
                <w:sz w:val="14"/>
              </w:rPr>
            </w:pPr>
            <w:r w:rsidRPr="00A23FFA">
              <w:rPr>
                <w:sz w:val="14"/>
              </w:rPr>
              <w:t>6:00</w:t>
            </w:r>
          </w:p>
        </w:tc>
        <w:tc>
          <w:tcPr>
            <w:tcW w:w="1260" w:type="dxa"/>
          </w:tcPr>
          <w:p w14:paraId="01EADB40" w14:textId="77777777" w:rsidR="007035BD" w:rsidRPr="00A23FFA" w:rsidRDefault="007035BD" w:rsidP="004B2B69">
            <w:pPr>
              <w:spacing w:before="40" w:after="40"/>
              <w:rPr>
                <w:sz w:val="14"/>
              </w:rPr>
            </w:pPr>
          </w:p>
        </w:tc>
        <w:tc>
          <w:tcPr>
            <w:tcW w:w="1260" w:type="dxa"/>
          </w:tcPr>
          <w:p w14:paraId="01EADB41" w14:textId="77777777" w:rsidR="007035BD" w:rsidRPr="00A23FFA" w:rsidRDefault="007035BD" w:rsidP="004B2B69">
            <w:pPr>
              <w:spacing w:before="40" w:after="40"/>
              <w:rPr>
                <w:sz w:val="14"/>
              </w:rPr>
            </w:pPr>
          </w:p>
        </w:tc>
        <w:tc>
          <w:tcPr>
            <w:tcW w:w="1980" w:type="dxa"/>
          </w:tcPr>
          <w:p w14:paraId="01EADB42" w14:textId="77777777" w:rsidR="007035BD" w:rsidRPr="00A23FFA" w:rsidRDefault="007035BD" w:rsidP="004B2B69">
            <w:pPr>
              <w:spacing w:before="40" w:after="40"/>
              <w:rPr>
                <w:sz w:val="14"/>
              </w:rPr>
            </w:pPr>
          </w:p>
        </w:tc>
      </w:tr>
      <w:tr w:rsidR="007035BD" w:rsidRPr="00A23FFA" w14:paraId="01EADB48" w14:textId="77777777" w:rsidTr="004B2B69">
        <w:trPr>
          <w:jc w:val="center"/>
        </w:trPr>
        <w:tc>
          <w:tcPr>
            <w:tcW w:w="1008" w:type="dxa"/>
          </w:tcPr>
          <w:p w14:paraId="01EADB44" w14:textId="77777777" w:rsidR="007035BD" w:rsidRPr="00A23FFA" w:rsidRDefault="007035BD" w:rsidP="004B2B69">
            <w:pPr>
              <w:spacing w:before="40" w:after="40"/>
              <w:rPr>
                <w:sz w:val="14"/>
              </w:rPr>
            </w:pPr>
            <w:r w:rsidRPr="00A23FFA">
              <w:rPr>
                <w:sz w:val="14"/>
              </w:rPr>
              <w:t>7:00</w:t>
            </w:r>
          </w:p>
        </w:tc>
        <w:tc>
          <w:tcPr>
            <w:tcW w:w="1260" w:type="dxa"/>
          </w:tcPr>
          <w:p w14:paraId="01EADB45" w14:textId="77777777" w:rsidR="007035BD" w:rsidRPr="00A23FFA" w:rsidRDefault="007035BD" w:rsidP="004B2B69">
            <w:pPr>
              <w:spacing w:before="40" w:after="40"/>
              <w:rPr>
                <w:sz w:val="14"/>
              </w:rPr>
            </w:pPr>
          </w:p>
        </w:tc>
        <w:tc>
          <w:tcPr>
            <w:tcW w:w="1260" w:type="dxa"/>
          </w:tcPr>
          <w:p w14:paraId="01EADB46" w14:textId="77777777" w:rsidR="007035BD" w:rsidRPr="00A23FFA" w:rsidRDefault="007035BD" w:rsidP="004B2B69">
            <w:pPr>
              <w:spacing w:before="40" w:after="40"/>
              <w:rPr>
                <w:sz w:val="14"/>
              </w:rPr>
            </w:pPr>
          </w:p>
        </w:tc>
        <w:tc>
          <w:tcPr>
            <w:tcW w:w="1980" w:type="dxa"/>
          </w:tcPr>
          <w:p w14:paraId="01EADB47" w14:textId="77777777" w:rsidR="007035BD" w:rsidRPr="00A23FFA" w:rsidRDefault="007035BD" w:rsidP="004B2B69">
            <w:pPr>
              <w:spacing w:before="40" w:after="40"/>
              <w:rPr>
                <w:sz w:val="14"/>
              </w:rPr>
            </w:pPr>
          </w:p>
        </w:tc>
      </w:tr>
      <w:tr w:rsidR="007035BD" w:rsidRPr="00A23FFA" w14:paraId="01EADB4D" w14:textId="77777777" w:rsidTr="004B2B69">
        <w:trPr>
          <w:jc w:val="center"/>
        </w:trPr>
        <w:tc>
          <w:tcPr>
            <w:tcW w:w="1008" w:type="dxa"/>
          </w:tcPr>
          <w:p w14:paraId="01EADB49" w14:textId="77777777" w:rsidR="007035BD" w:rsidRPr="00A23FFA" w:rsidRDefault="007035BD" w:rsidP="004B2B69">
            <w:pPr>
              <w:spacing w:before="40" w:after="40"/>
              <w:rPr>
                <w:sz w:val="14"/>
              </w:rPr>
            </w:pPr>
            <w:r w:rsidRPr="00A23FFA">
              <w:rPr>
                <w:sz w:val="14"/>
              </w:rPr>
              <w:t>8:00</w:t>
            </w:r>
          </w:p>
        </w:tc>
        <w:tc>
          <w:tcPr>
            <w:tcW w:w="1260" w:type="dxa"/>
          </w:tcPr>
          <w:p w14:paraId="01EADB4A" w14:textId="77777777" w:rsidR="007035BD" w:rsidRPr="00A23FFA" w:rsidRDefault="007035BD" w:rsidP="004B2B69">
            <w:pPr>
              <w:spacing w:before="40" w:after="40"/>
              <w:rPr>
                <w:sz w:val="14"/>
              </w:rPr>
            </w:pPr>
          </w:p>
        </w:tc>
        <w:tc>
          <w:tcPr>
            <w:tcW w:w="1260" w:type="dxa"/>
          </w:tcPr>
          <w:p w14:paraId="01EADB4B" w14:textId="77777777" w:rsidR="007035BD" w:rsidRPr="00A23FFA" w:rsidRDefault="007035BD" w:rsidP="004B2B69">
            <w:pPr>
              <w:spacing w:before="40" w:after="40"/>
              <w:rPr>
                <w:sz w:val="14"/>
              </w:rPr>
            </w:pPr>
          </w:p>
        </w:tc>
        <w:tc>
          <w:tcPr>
            <w:tcW w:w="1980" w:type="dxa"/>
          </w:tcPr>
          <w:p w14:paraId="01EADB4C" w14:textId="77777777" w:rsidR="007035BD" w:rsidRPr="00A23FFA" w:rsidRDefault="007035BD" w:rsidP="004B2B69">
            <w:pPr>
              <w:spacing w:before="40" w:after="40"/>
              <w:rPr>
                <w:sz w:val="14"/>
              </w:rPr>
            </w:pPr>
          </w:p>
        </w:tc>
      </w:tr>
      <w:tr w:rsidR="007035BD" w:rsidRPr="00A23FFA" w14:paraId="01EADB52" w14:textId="77777777" w:rsidTr="004B2B69">
        <w:trPr>
          <w:jc w:val="center"/>
        </w:trPr>
        <w:tc>
          <w:tcPr>
            <w:tcW w:w="1008" w:type="dxa"/>
          </w:tcPr>
          <w:p w14:paraId="01EADB4E" w14:textId="77777777" w:rsidR="007035BD" w:rsidRPr="00A23FFA" w:rsidRDefault="007035BD" w:rsidP="004B2B69">
            <w:pPr>
              <w:spacing w:before="40" w:after="40"/>
              <w:rPr>
                <w:sz w:val="14"/>
              </w:rPr>
            </w:pPr>
            <w:r w:rsidRPr="00A23FFA">
              <w:rPr>
                <w:sz w:val="14"/>
              </w:rPr>
              <w:t>9:00</w:t>
            </w:r>
          </w:p>
        </w:tc>
        <w:tc>
          <w:tcPr>
            <w:tcW w:w="1260" w:type="dxa"/>
          </w:tcPr>
          <w:p w14:paraId="01EADB4F" w14:textId="77777777" w:rsidR="007035BD" w:rsidRPr="00A23FFA" w:rsidRDefault="007035BD" w:rsidP="004B2B69">
            <w:pPr>
              <w:spacing w:before="40" w:after="40"/>
              <w:rPr>
                <w:sz w:val="14"/>
              </w:rPr>
            </w:pPr>
          </w:p>
        </w:tc>
        <w:tc>
          <w:tcPr>
            <w:tcW w:w="1260" w:type="dxa"/>
          </w:tcPr>
          <w:p w14:paraId="01EADB50" w14:textId="77777777" w:rsidR="007035BD" w:rsidRPr="00A23FFA" w:rsidRDefault="007035BD" w:rsidP="004B2B69">
            <w:pPr>
              <w:spacing w:before="40" w:after="40"/>
              <w:rPr>
                <w:sz w:val="14"/>
              </w:rPr>
            </w:pPr>
          </w:p>
        </w:tc>
        <w:tc>
          <w:tcPr>
            <w:tcW w:w="1980" w:type="dxa"/>
          </w:tcPr>
          <w:p w14:paraId="01EADB51" w14:textId="77777777" w:rsidR="007035BD" w:rsidRPr="00A23FFA" w:rsidRDefault="007035BD" w:rsidP="004B2B69">
            <w:pPr>
              <w:spacing w:before="40" w:after="40"/>
              <w:rPr>
                <w:sz w:val="14"/>
              </w:rPr>
            </w:pPr>
          </w:p>
        </w:tc>
      </w:tr>
      <w:tr w:rsidR="007035BD" w:rsidRPr="00A23FFA" w14:paraId="01EADB57" w14:textId="77777777" w:rsidTr="004B2B69">
        <w:trPr>
          <w:jc w:val="center"/>
        </w:trPr>
        <w:tc>
          <w:tcPr>
            <w:tcW w:w="1008" w:type="dxa"/>
          </w:tcPr>
          <w:p w14:paraId="01EADB53" w14:textId="77777777" w:rsidR="007035BD" w:rsidRPr="00A23FFA" w:rsidRDefault="007035BD" w:rsidP="004B2B69">
            <w:pPr>
              <w:spacing w:before="40" w:after="40"/>
              <w:rPr>
                <w:sz w:val="14"/>
              </w:rPr>
            </w:pPr>
            <w:r w:rsidRPr="00A23FFA">
              <w:rPr>
                <w:sz w:val="14"/>
              </w:rPr>
              <w:t>10:00</w:t>
            </w:r>
          </w:p>
        </w:tc>
        <w:tc>
          <w:tcPr>
            <w:tcW w:w="1260" w:type="dxa"/>
          </w:tcPr>
          <w:p w14:paraId="01EADB54" w14:textId="77777777" w:rsidR="007035BD" w:rsidRPr="00A23FFA" w:rsidRDefault="007035BD" w:rsidP="004B2B69">
            <w:pPr>
              <w:spacing w:before="40" w:after="40"/>
              <w:rPr>
                <w:sz w:val="14"/>
              </w:rPr>
            </w:pPr>
          </w:p>
        </w:tc>
        <w:tc>
          <w:tcPr>
            <w:tcW w:w="1260" w:type="dxa"/>
          </w:tcPr>
          <w:p w14:paraId="01EADB55" w14:textId="77777777" w:rsidR="007035BD" w:rsidRPr="00A23FFA" w:rsidRDefault="007035BD" w:rsidP="004B2B69">
            <w:pPr>
              <w:spacing w:before="40" w:after="40"/>
              <w:rPr>
                <w:sz w:val="14"/>
              </w:rPr>
            </w:pPr>
          </w:p>
        </w:tc>
        <w:tc>
          <w:tcPr>
            <w:tcW w:w="1980" w:type="dxa"/>
          </w:tcPr>
          <w:p w14:paraId="01EADB56" w14:textId="77777777" w:rsidR="007035BD" w:rsidRPr="00A23FFA" w:rsidRDefault="007035BD" w:rsidP="004B2B69">
            <w:pPr>
              <w:spacing w:before="40" w:after="40"/>
              <w:rPr>
                <w:sz w:val="14"/>
              </w:rPr>
            </w:pPr>
          </w:p>
        </w:tc>
      </w:tr>
      <w:tr w:rsidR="007035BD" w:rsidRPr="00A23FFA" w14:paraId="01EADB5C" w14:textId="77777777" w:rsidTr="004B2B69">
        <w:trPr>
          <w:jc w:val="center"/>
        </w:trPr>
        <w:tc>
          <w:tcPr>
            <w:tcW w:w="1008" w:type="dxa"/>
          </w:tcPr>
          <w:p w14:paraId="01EADB58" w14:textId="77777777" w:rsidR="007035BD" w:rsidRPr="00A23FFA" w:rsidRDefault="007035BD" w:rsidP="004B2B69">
            <w:pPr>
              <w:spacing w:before="40" w:after="40"/>
              <w:rPr>
                <w:sz w:val="14"/>
              </w:rPr>
            </w:pPr>
            <w:r w:rsidRPr="00A23FFA">
              <w:rPr>
                <w:sz w:val="14"/>
              </w:rPr>
              <w:t>11:00</w:t>
            </w:r>
          </w:p>
        </w:tc>
        <w:tc>
          <w:tcPr>
            <w:tcW w:w="1260" w:type="dxa"/>
          </w:tcPr>
          <w:p w14:paraId="01EADB59" w14:textId="77777777" w:rsidR="007035BD" w:rsidRPr="00A23FFA" w:rsidRDefault="007035BD" w:rsidP="004B2B69">
            <w:pPr>
              <w:spacing w:before="40" w:after="40"/>
              <w:rPr>
                <w:sz w:val="14"/>
              </w:rPr>
            </w:pPr>
          </w:p>
        </w:tc>
        <w:tc>
          <w:tcPr>
            <w:tcW w:w="1260" w:type="dxa"/>
          </w:tcPr>
          <w:p w14:paraId="01EADB5A" w14:textId="77777777" w:rsidR="007035BD" w:rsidRPr="00A23FFA" w:rsidRDefault="007035BD" w:rsidP="004B2B69">
            <w:pPr>
              <w:spacing w:before="40" w:after="40"/>
              <w:rPr>
                <w:sz w:val="14"/>
              </w:rPr>
            </w:pPr>
          </w:p>
        </w:tc>
        <w:tc>
          <w:tcPr>
            <w:tcW w:w="1980" w:type="dxa"/>
          </w:tcPr>
          <w:p w14:paraId="01EADB5B" w14:textId="77777777" w:rsidR="007035BD" w:rsidRPr="00A23FFA" w:rsidRDefault="007035BD" w:rsidP="004B2B69">
            <w:pPr>
              <w:spacing w:before="40" w:after="40"/>
              <w:rPr>
                <w:sz w:val="14"/>
              </w:rPr>
            </w:pPr>
          </w:p>
        </w:tc>
      </w:tr>
      <w:tr w:rsidR="007035BD" w:rsidRPr="00A23FFA" w14:paraId="01EADB61" w14:textId="77777777" w:rsidTr="004B2B69">
        <w:trPr>
          <w:jc w:val="center"/>
        </w:trPr>
        <w:tc>
          <w:tcPr>
            <w:tcW w:w="1008" w:type="dxa"/>
          </w:tcPr>
          <w:p w14:paraId="01EADB5D" w14:textId="77777777" w:rsidR="007035BD" w:rsidRPr="00A23FFA" w:rsidRDefault="007035BD" w:rsidP="004B2B69">
            <w:pPr>
              <w:spacing w:before="40" w:after="40"/>
              <w:rPr>
                <w:sz w:val="14"/>
              </w:rPr>
            </w:pPr>
            <w:r w:rsidRPr="00A23FFA">
              <w:rPr>
                <w:sz w:val="14"/>
              </w:rPr>
              <w:t>12:00</w:t>
            </w:r>
          </w:p>
        </w:tc>
        <w:tc>
          <w:tcPr>
            <w:tcW w:w="1260" w:type="dxa"/>
          </w:tcPr>
          <w:p w14:paraId="01EADB5E" w14:textId="77777777" w:rsidR="007035BD" w:rsidRPr="00A23FFA" w:rsidRDefault="007035BD" w:rsidP="004B2B69">
            <w:pPr>
              <w:spacing w:before="40" w:after="40"/>
              <w:rPr>
                <w:sz w:val="14"/>
              </w:rPr>
            </w:pPr>
          </w:p>
        </w:tc>
        <w:tc>
          <w:tcPr>
            <w:tcW w:w="1260" w:type="dxa"/>
          </w:tcPr>
          <w:p w14:paraId="01EADB5F" w14:textId="77777777" w:rsidR="007035BD" w:rsidRPr="00A23FFA" w:rsidRDefault="007035BD" w:rsidP="004B2B69">
            <w:pPr>
              <w:spacing w:before="40" w:after="40"/>
              <w:rPr>
                <w:sz w:val="14"/>
              </w:rPr>
            </w:pPr>
          </w:p>
        </w:tc>
        <w:tc>
          <w:tcPr>
            <w:tcW w:w="1980" w:type="dxa"/>
          </w:tcPr>
          <w:p w14:paraId="01EADB60" w14:textId="77777777" w:rsidR="007035BD" w:rsidRPr="00A23FFA" w:rsidRDefault="007035BD" w:rsidP="004B2B69">
            <w:pPr>
              <w:spacing w:before="40" w:after="40"/>
              <w:rPr>
                <w:sz w:val="14"/>
              </w:rPr>
            </w:pPr>
          </w:p>
        </w:tc>
      </w:tr>
      <w:tr w:rsidR="007035BD" w:rsidRPr="00A23FFA" w14:paraId="01EADB66" w14:textId="77777777" w:rsidTr="004B2B69">
        <w:trPr>
          <w:jc w:val="center"/>
        </w:trPr>
        <w:tc>
          <w:tcPr>
            <w:tcW w:w="1008" w:type="dxa"/>
          </w:tcPr>
          <w:p w14:paraId="01EADB62" w14:textId="77777777" w:rsidR="007035BD" w:rsidRPr="00A23FFA" w:rsidRDefault="007035BD" w:rsidP="004B2B69">
            <w:pPr>
              <w:spacing w:before="40" w:after="40"/>
              <w:rPr>
                <w:sz w:val="14"/>
              </w:rPr>
            </w:pPr>
            <w:r w:rsidRPr="00A23FFA">
              <w:rPr>
                <w:sz w:val="14"/>
              </w:rPr>
              <w:t>13:00</w:t>
            </w:r>
          </w:p>
        </w:tc>
        <w:tc>
          <w:tcPr>
            <w:tcW w:w="1260" w:type="dxa"/>
          </w:tcPr>
          <w:p w14:paraId="01EADB63" w14:textId="77777777" w:rsidR="007035BD" w:rsidRPr="00A23FFA" w:rsidRDefault="007035BD" w:rsidP="004B2B69">
            <w:pPr>
              <w:spacing w:before="40" w:after="40"/>
              <w:rPr>
                <w:sz w:val="14"/>
              </w:rPr>
            </w:pPr>
          </w:p>
        </w:tc>
        <w:tc>
          <w:tcPr>
            <w:tcW w:w="1260" w:type="dxa"/>
          </w:tcPr>
          <w:p w14:paraId="01EADB64" w14:textId="77777777" w:rsidR="007035BD" w:rsidRPr="00A23FFA" w:rsidRDefault="007035BD" w:rsidP="004B2B69">
            <w:pPr>
              <w:spacing w:before="40" w:after="40"/>
              <w:rPr>
                <w:sz w:val="14"/>
              </w:rPr>
            </w:pPr>
          </w:p>
        </w:tc>
        <w:tc>
          <w:tcPr>
            <w:tcW w:w="1980" w:type="dxa"/>
          </w:tcPr>
          <w:p w14:paraId="01EADB65" w14:textId="77777777" w:rsidR="007035BD" w:rsidRPr="00A23FFA" w:rsidRDefault="007035BD" w:rsidP="004B2B69">
            <w:pPr>
              <w:spacing w:before="40" w:after="40"/>
              <w:rPr>
                <w:sz w:val="14"/>
              </w:rPr>
            </w:pPr>
          </w:p>
        </w:tc>
      </w:tr>
      <w:tr w:rsidR="007035BD" w:rsidRPr="00A23FFA" w14:paraId="01EADB6B" w14:textId="77777777" w:rsidTr="004B2B69">
        <w:trPr>
          <w:jc w:val="center"/>
        </w:trPr>
        <w:tc>
          <w:tcPr>
            <w:tcW w:w="1008" w:type="dxa"/>
          </w:tcPr>
          <w:p w14:paraId="01EADB67" w14:textId="77777777" w:rsidR="007035BD" w:rsidRPr="00A23FFA" w:rsidRDefault="007035BD" w:rsidP="004B2B69">
            <w:pPr>
              <w:spacing w:before="40" w:after="40"/>
              <w:rPr>
                <w:sz w:val="14"/>
              </w:rPr>
            </w:pPr>
            <w:r w:rsidRPr="00A23FFA">
              <w:rPr>
                <w:sz w:val="14"/>
              </w:rPr>
              <w:t>14:00</w:t>
            </w:r>
          </w:p>
        </w:tc>
        <w:tc>
          <w:tcPr>
            <w:tcW w:w="1260" w:type="dxa"/>
          </w:tcPr>
          <w:p w14:paraId="01EADB68" w14:textId="77777777" w:rsidR="007035BD" w:rsidRPr="00A23FFA" w:rsidRDefault="007035BD" w:rsidP="004B2B69">
            <w:pPr>
              <w:spacing w:before="40" w:after="40"/>
              <w:rPr>
                <w:sz w:val="14"/>
              </w:rPr>
            </w:pPr>
          </w:p>
        </w:tc>
        <w:tc>
          <w:tcPr>
            <w:tcW w:w="1260" w:type="dxa"/>
          </w:tcPr>
          <w:p w14:paraId="01EADB69" w14:textId="77777777" w:rsidR="007035BD" w:rsidRPr="00A23FFA" w:rsidRDefault="007035BD" w:rsidP="004B2B69">
            <w:pPr>
              <w:spacing w:before="40" w:after="40"/>
              <w:rPr>
                <w:sz w:val="14"/>
              </w:rPr>
            </w:pPr>
          </w:p>
        </w:tc>
        <w:tc>
          <w:tcPr>
            <w:tcW w:w="1980" w:type="dxa"/>
          </w:tcPr>
          <w:p w14:paraId="01EADB6A" w14:textId="77777777" w:rsidR="007035BD" w:rsidRPr="00A23FFA" w:rsidRDefault="007035BD" w:rsidP="004B2B69">
            <w:pPr>
              <w:spacing w:before="40" w:after="40"/>
              <w:rPr>
                <w:sz w:val="14"/>
              </w:rPr>
            </w:pPr>
          </w:p>
        </w:tc>
      </w:tr>
      <w:tr w:rsidR="007035BD" w:rsidRPr="00A23FFA" w14:paraId="01EADB70" w14:textId="77777777" w:rsidTr="004B2B69">
        <w:trPr>
          <w:jc w:val="center"/>
        </w:trPr>
        <w:tc>
          <w:tcPr>
            <w:tcW w:w="1008" w:type="dxa"/>
          </w:tcPr>
          <w:p w14:paraId="01EADB6C" w14:textId="77777777" w:rsidR="007035BD" w:rsidRPr="00A23FFA" w:rsidRDefault="007035BD" w:rsidP="004B2B69">
            <w:pPr>
              <w:spacing w:before="40" w:after="40"/>
              <w:rPr>
                <w:sz w:val="14"/>
              </w:rPr>
            </w:pPr>
            <w:r w:rsidRPr="00A23FFA">
              <w:rPr>
                <w:sz w:val="14"/>
              </w:rPr>
              <w:t>15:00</w:t>
            </w:r>
          </w:p>
        </w:tc>
        <w:tc>
          <w:tcPr>
            <w:tcW w:w="1260" w:type="dxa"/>
          </w:tcPr>
          <w:p w14:paraId="01EADB6D" w14:textId="77777777" w:rsidR="007035BD" w:rsidRPr="00A23FFA" w:rsidRDefault="007035BD" w:rsidP="004B2B69">
            <w:pPr>
              <w:spacing w:before="40" w:after="40"/>
              <w:rPr>
                <w:sz w:val="14"/>
              </w:rPr>
            </w:pPr>
          </w:p>
        </w:tc>
        <w:tc>
          <w:tcPr>
            <w:tcW w:w="1260" w:type="dxa"/>
          </w:tcPr>
          <w:p w14:paraId="01EADB6E" w14:textId="77777777" w:rsidR="007035BD" w:rsidRPr="00A23FFA" w:rsidRDefault="007035BD" w:rsidP="004B2B69">
            <w:pPr>
              <w:spacing w:before="40" w:after="40"/>
              <w:rPr>
                <w:sz w:val="14"/>
              </w:rPr>
            </w:pPr>
          </w:p>
        </w:tc>
        <w:tc>
          <w:tcPr>
            <w:tcW w:w="1980" w:type="dxa"/>
          </w:tcPr>
          <w:p w14:paraId="01EADB6F" w14:textId="77777777" w:rsidR="007035BD" w:rsidRPr="00A23FFA" w:rsidRDefault="007035BD" w:rsidP="004B2B69">
            <w:pPr>
              <w:spacing w:before="40" w:after="40"/>
              <w:rPr>
                <w:sz w:val="14"/>
              </w:rPr>
            </w:pPr>
          </w:p>
        </w:tc>
      </w:tr>
      <w:tr w:rsidR="007035BD" w:rsidRPr="00A23FFA" w14:paraId="01EADB75" w14:textId="77777777" w:rsidTr="004B2B69">
        <w:trPr>
          <w:jc w:val="center"/>
        </w:trPr>
        <w:tc>
          <w:tcPr>
            <w:tcW w:w="1008" w:type="dxa"/>
          </w:tcPr>
          <w:p w14:paraId="01EADB71" w14:textId="77777777" w:rsidR="007035BD" w:rsidRPr="00A23FFA" w:rsidRDefault="007035BD" w:rsidP="004B2B69">
            <w:pPr>
              <w:spacing w:before="40" w:after="40"/>
              <w:rPr>
                <w:sz w:val="14"/>
              </w:rPr>
            </w:pPr>
            <w:r w:rsidRPr="00A23FFA">
              <w:rPr>
                <w:sz w:val="14"/>
              </w:rPr>
              <w:t>16:00</w:t>
            </w:r>
          </w:p>
        </w:tc>
        <w:tc>
          <w:tcPr>
            <w:tcW w:w="1260" w:type="dxa"/>
          </w:tcPr>
          <w:p w14:paraId="01EADB72" w14:textId="77777777" w:rsidR="007035BD" w:rsidRPr="00A23FFA" w:rsidRDefault="007035BD" w:rsidP="004B2B69">
            <w:pPr>
              <w:spacing w:before="40" w:after="40"/>
              <w:rPr>
                <w:sz w:val="14"/>
              </w:rPr>
            </w:pPr>
          </w:p>
        </w:tc>
        <w:tc>
          <w:tcPr>
            <w:tcW w:w="1260" w:type="dxa"/>
          </w:tcPr>
          <w:p w14:paraId="01EADB73" w14:textId="77777777" w:rsidR="007035BD" w:rsidRPr="00A23FFA" w:rsidRDefault="007035BD" w:rsidP="004B2B69">
            <w:pPr>
              <w:spacing w:before="40" w:after="40"/>
              <w:rPr>
                <w:sz w:val="14"/>
              </w:rPr>
            </w:pPr>
          </w:p>
        </w:tc>
        <w:tc>
          <w:tcPr>
            <w:tcW w:w="1980" w:type="dxa"/>
          </w:tcPr>
          <w:p w14:paraId="01EADB74" w14:textId="77777777" w:rsidR="007035BD" w:rsidRPr="00A23FFA" w:rsidRDefault="007035BD" w:rsidP="004B2B69">
            <w:pPr>
              <w:spacing w:before="40" w:after="40"/>
              <w:rPr>
                <w:sz w:val="14"/>
              </w:rPr>
            </w:pPr>
          </w:p>
        </w:tc>
      </w:tr>
      <w:tr w:rsidR="007035BD" w:rsidRPr="00A23FFA" w14:paraId="01EADB7A" w14:textId="77777777" w:rsidTr="004B2B69">
        <w:trPr>
          <w:jc w:val="center"/>
        </w:trPr>
        <w:tc>
          <w:tcPr>
            <w:tcW w:w="1008" w:type="dxa"/>
          </w:tcPr>
          <w:p w14:paraId="01EADB76" w14:textId="77777777" w:rsidR="007035BD" w:rsidRPr="00A23FFA" w:rsidRDefault="007035BD" w:rsidP="004B2B69">
            <w:pPr>
              <w:spacing w:before="40" w:after="40"/>
              <w:rPr>
                <w:sz w:val="14"/>
              </w:rPr>
            </w:pPr>
            <w:r w:rsidRPr="00A23FFA">
              <w:rPr>
                <w:sz w:val="14"/>
              </w:rPr>
              <w:t>17:00</w:t>
            </w:r>
          </w:p>
        </w:tc>
        <w:tc>
          <w:tcPr>
            <w:tcW w:w="1260" w:type="dxa"/>
          </w:tcPr>
          <w:p w14:paraId="01EADB77" w14:textId="77777777" w:rsidR="007035BD" w:rsidRPr="00A23FFA" w:rsidRDefault="007035BD" w:rsidP="004B2B69">
            <w:pPr>
              <w:spacing w:before="40" w:after="40"/>
              <w:rPr>
                <w:sz w:val="14"/>
              </w:rPr>
            </w:pPr>
          </w:p>
        </w:tc>
        <w:tc>
          <w:tcPr>
            <w:tcW w:w="1260" w:type="dxa"/>
          </w:tcPr>
          <w:p w14:paraId="01EADB78" w14:textId="77777777" w:rsidR="007035BD" w:rsidRPr="00A23FFA" w:rsidRDefault="007035BD" w:rsidP="004B2B69">
            <w:pPr>
              <w:spacing w:before="40" w:after="40"/>
              <w:rPr>
                <w:sz w:val="14"/>
              </w:rPr>
            </w:pPr>
          </w:p>
        </w:tc>
        <w:tc>
          <w:tcPr>
            <w:tcW w:w="1980" w:type="dxa"/>
          </w:tcPr>
          <w:p w14:paraId="01EADB79" w14:textId="77777777" w:rsidR="007035BD" w:rsidRPr="00A23FFA" w:rsidRDefault="007035BD" w:rsidP="004B2B69">
            <w:pPr>
              <w:spacing w:before="40" w:after="40"/>
              <w:rPr>
                <w:sz w:val="14"/>
              </w:rPr>
            </w:pPr>
          </w:p>
        </w:tc>
      </w:tr>
      <w:tr w:rsidR="007035BD" w:rsidRPr="00A23FFA" w14:paraId="01EADB7F" w14:textId="77777777" w:rsidTr="004B2B69">
        <w:trPr>
          <w:jc w:val="center"/>
        </w:trPr>
        <w:tc>
          <w:tcPr>
            <w:tcW w:w="1008" w:type="dxa"/>
          </w:tcPr>
          <w:p w14:paraId="01EADB7B" w14:textId="77777777" w:rsidR="007035BD" w:rsidRPr="00A23FFA" w:rsidRDefault="007035BD" w:rsidP="004B2B69">
            <w:pPr>
              <w:spacing w:before="40" w:after="40"/>
              <w:rPr>
                <w:sz w:val="14"/>
              </w:rPr>
            </w:pPr>
            <w:r w:rsidRPr="00A23FFA">
              <w:rPr>
                <w:sz w:val="14"/>
              </w:rPr>
              <w:t>18:00</w:t>
            </w:r>
          </w:p>
        </w:tc>
        <w:tc>
          <w:tcPr>
            <w:tcW w:w="1260" w:type="dxa"/>
          </w:tcPr>
          <w:p w14:paraId="01EADB7C" w14:textId="77777777" w:rsidR="007035BD" w:rsidRPr="00A23FFA" w:rsidRDefault="007035BD" w:rsidP="004B2B69">
            <w:pPr>
              <w:spacing w:before="40" w:after="40"/>
              <w:rPr>
                <w:sz w:val="14"/>
              </w:rPr>
            </w:pPr>
          </w:p>
        </w:tc>
        <w:tc>
          <w:tcPr>
            <w:tcW w:w="1260" w:type="dxa"/>
          </w:tcPr>
          <w:p w14:paraId="01EADB7D" w14:textId="77777777" w:rsidR="007035BD" w:rsidRPr="00A23FFA" w:rsidRDefault="007035BD" w:rsidP="004B2B69">
            <w:pPr>
              <w:spacing w:before="40" w:after="40"/>
              <w:rPr>
                <w:sz w:val="14"/>
              </w:rPr>
            </w:pPr>
          </w:p>
        </w:tc>
        <w:tc>
          <w:tcPr>
            <w:tcW w:w="1980" w:type="dxa"/>
          </w:tcPr>
          <w:p w14:paraId="01EADB7E" w14:textId="77777777" w:rsidR="007035BD" w:rsidRPr="00A23FFA" w:rsidRDefault="007035BD" w:rsidP="004B2B69">
            <w:pPr>
              <w:spacing w:before="40" w:after="40"/>
              <w:rPr>
                <w:sz w:val="14"/>
              </w:rPr>
            </w:pPr>
          </w:p>
        </w:tc>
      </w:tr>
      <w:tr w:rsidR="007035BD" w:rsidRPr="00A23FFA" w14:paraId="01EADB84" w14:textId="77777777" w:rsidTr="004B2B69">
        <w:trPr>
          <w:jc w:val="center"/>
        </w:trPr>
        <w:tc>
          <w:tcPr>
            <w:tcW w:w="1008" w:type="dxa"/>
          </w:tcPr>
          <w:p w14:paraId="01EADB80" w14:textId="77777777" w:rsidR="007035BD" w:rsidRPr="00A23FFA" w:rsidRDefault="007035BD" w:rsidP="004B2B69">
            <w:pPr>
              <w:spacing w:before="40" w:after="40"/>
              <w:rPr>
                <w:sz w:val="14"/>
              </w:rPr>
            </w:pPr>
            <w:r w:rsidRPr="00A23FFA">
              <w:rPr>
                <w:sz w:val="14"/>
              </w:rPr>
              <w:t>19:00</w:t>
            </w:r>
          </w:p>
        </w:tc>
        <w:tc>
          <w:tcPr>
            <w:tcW w:w="1260" w:type="dxa"/>
          </w:tcPr>
          <w:p w14:paraId="01EADB81" w14:textId="77777777" w:rsidR="007035BD" w:rsidRPr="00A23FFA" w:rsidRDefault="007035BD" w:rsidP="004B2B69">
            <w:pPr>
              <w:spacing w:before="40" w:after="40"/>
              <w:rPr>
                <w:sz w:val="14"/>
              </w:rPr>
            </w:pPr>
          </w:p>
        </w:tc>
        <w:tc>
          <w:tcPr>
            <w:tcW w:w="1260" w:type="dxa"/>
          </w:tcPr>
          <w:p w14:paraId="01EADB82" w14:textId="77777777" w:rsidR="007035BD" w:rsidRPr="00A23FFA" w:rsidRDefault="007035BD" w:rsidP="004B2B69">
            <w:pPr>
              <w:spacing w:before="40" w:after="40"/>
              <w:rPr>
                <w:sz w:val="14"/>
              </w:rPr>
            </w:pPr>
          </w:p>
        </w:tc>
        <w:tc>
          <w:tcPr>
            <w:tcW w:w="1980" w:type="dxa"/>
          </w:tcPr>
          <w:p w14:paraId="01EADB83" w14:textId="77777777" w:rsidR="007035BD" w:rsidRPr="00A23FFA" w:rsidRDefault="007035BD" w:rsidP="004B2B69">
            <w:pPr>
              <w:spacing w:before="40" w:after="40"/>
              <w:rPr>
                <w:sz w:val="14"/>
              </w:rPr>
            </w:pPr>
          </w:p>
        </w:tc>
      </w:tr>
      <w:tr w:rsidR="007035BD" w:rsidRPr="00A23FFA" w14:paraId="01EADB89" w14:textId="77777777" w:rsidTr="004B2B69">
        <w:trPr>
          <w:jc w:val="center"/>
        </w:trPr>
        <w:tc>
          <w:tcPr>
            <w:tcW w:w="1008" w:type="dxa"/>
          </w:tcPr>
          <w:p w14:paraId="01EADB85" w14:textId="77777777" w:rsidR="007035BD" w:rsidRPr="00A23FFA" w:rsidRDefault="007035BD" w:rsidP="004B2B69">
            <w:pPr>
              <w:spacing w:before="40" w:after="40"/>
              <w:rPr>
                <w:sz w:val="14"/>
              </w:rPr>
            </w:pPr>
            <w:r w:rsidRPr="00A23FFA">
              <w:rPr>
                <w:sz w:val="14"/>
              </w:rPr>
              <w:t>20:00</w:t>
            </w:r>
          </w:p>
        </w:tc>
        <w:tc>
          <w:tcPr>
            <w:tcW w:w="1260" w:type="dxa"/>
          </w:tcPr>
          <w:p w14:paraId="01EADB86" w14:textId="77777777" w:rsidR="007035BD" w:rsidRPr="00A23FFA" w:rsidRDefault="007035BD" w:rsidP="004B2B69">
            <w:pPr>
              <w:spacing w:before="40" w:after="40"/>
              <w:rPr>
                <w:sz w:val="14"/>
              </w:rPr>
            </w:pPr>
          </w:p>
        </w:tc>
        <w:tc>
          <w:tcPr>
            <w:tcW w:w="1260" w:type="dxa"/>
          </w:tcPr>
          <w:p w14:paraId="01EADB87" w14:textId="77777777" w:rsidR="007035BD" w:rsidRPr="00A23FFA" w:rsidRDefault="007035BD" w:rsidP="004B2B69">
            <w:pPr>
              <w:spacing w:before="40" w:after="40"/>
              <w:rPr>
                <w:sz w:val="14"/>
              </w:rPr>
            </w:pPr>
          </w:p>
        </w:tc>
        <w:tc>
          <w:tcPr>
            <w:tcW w:w="1980" w:type="dxa"/>
          </w:tcPr>
          <w:p w14:paraId="01EADB88" w14:textId="77777777" w:rsidR="007035BD" w:rsidRPr="00A23FFA" w:rsidRDefault="007035BD" w:rsidP="004B2B69">
            <w:pPr>
              <w:spacing w:before="40" w:after="40"/>
              <w:rPr>
                <w:sz w:val="14"/>
              </w:rPr>
            </w:pPr>
          </w:p>
        </w:tc>
      </w:tr>
      <w:tr w:rsidR="007035BD" w:rsidRPr="00A23FFA" w14:paraId="01EADB8E" w14:textId="77777777" w:rsidTr="004B2B69">
        <w:trPr>
          <w:jc w:val="center"/>
        </w:trPr>
        <w:tc>
          <w:tcPr>
            <w:tcW w:w="1008" w:type="dxa"/>
          </w:tcPr>
          <w:p w14:paraId="01EADB8A" w14:textId="77777777" w:rsidR="007035BD" w:rsidRPr="00A23FFA" w:rsidRDefault="007035BD" w:rsidP="004B2B69">
            <w:pPr>
              <w:spacing w:before="40" w:after="40"/>
              <w:rPr>
                <w:sz w:val="14"/>
              </w:rPr>
            </w:pPr>
            <w:r w:rsidRPr="00A23FFA">
              <w:rPr>
                <w:sz w:val="14"/>
              </w:rPr>
              <w:t>21:00</w:t>
            </w:r>
          </w:p>
        </w:tc>
        <w:tc>
          <w:tcPr>
            <w:tcW w:w="1260" w:type="dxa"/>
          </w:tcPr>
          <w:p w14:paraId="01EADB8B" w14:textId="77777777" w:rsidR="007035BD" w:rsidRPr="00A23FFA" w:rsidRDefault="007035BD" w:rsidP="004B2B69">
            <w:pPr>
              <w:spacing w:before="40" w:after="40"/>
              <w:rPr>
                <w:sz w:val="14"/>
              </w:rPr>
            </w:pPr>
          </w:p>
        </w:tc>
        <w:tc>
          <w:tcPr>
            <w:tcW w:w="1260" w:type="dxa"/>
          </w:tcPr>
          <w:p w14:paraId="01EADB8C" w14:textId="77777777" w:rsidR="007035BD" w:rsidRPr="00A23FFA" w:rsidRDefault="007035BD" w:rsidP="004B2B69">
            <w:pPr>
              <w:spacing w:before="40" w:after="40"/>
              <w:rPr>
                <w:sz w:val="14"/>
              </w:rPr>
            </w:pPr>
          </w:p>
        </w:tc>
        <w:tc>
          <w:tcPr>
            <w:tcW w:w="1980" w:type="dxa"/>
          </w:tcPr>
          <w:p w14:paraId="01EADB8D" w14:textId="77777777" w:rsidR="007035BD" w:rsidRPr="00A23FFA" w:rsidRDefault="007035BD" w:rsidP="004B2B69">
            <w:pPr>
              <w:spacing w:before="40" w:after="40"/>
              <w:rPr>
                <w:sz w:val="14"/>
              </w:rPr>
            </w:pPr>
          </w:p>
        </w:tc>
      </w:tr>
      <w:tr w:rsidR="007035BD" w:rsidRPr="00A23FFA" w14:paraId="01EADB93" w14:textId="77777777" w:rsidTr="004B2B69">
        <w:trPr>
          <w:jc w:val="center"/>
        </w:trPr>
        <w:tc>
          <w:tcPr>
            <w:tcW w:w="1008" w:type="dxa"/>
          </w:tcPr>
          <w:p w14:paraId="01EADB8F" w14:textId="77777777" w:rsidR="007035BD" w:rsidRPr="00A23FFA" w:rsidRDefault="007035BD" w:rsidP="004B2B69">
            <w:pPr>
              <w:spacing w:before="40" w:after="40"/>
              <w:rPr>
                <w:sz w:val="14"/>
              </w:rPr>
            </w:pPr>
            <w:r w:rsidRPr="00A23FFA">
              <w:rPr>
                <w:sz w:val="14"/>
              </w:rPr>
              <w:t>22:00</w:t>
            </w:r>
          </w:p>
        </w:tc>
        <w:tc>
          <w:tcPr>
            <w:tcW w:w="1260" w:type="dxa"/>
          </w:tcPr>
          <w:p w14:paraId="01EADB90" w14:textId="77777777" w:rsidR="007035BD" w:rsidRPr="00A23FFA" w:rsidRDefault="007035BD" w:rsidP="004B2B69">
            <w:pPr>
              <w:spacing w:before="40" w:after="40"/>
              <w:rPr>
                <w:sz w:val="14"/>
              </w:rPr>
            </w:pPr>
          </w:p>
        </w:tc>
        <w:tc>
          <w:tcPr>
            <w:tcW w:w="1260" w:type="dxa"/>
          </w:tcPr>
          <w:p w14:paraId="01EADB91" w14:textId="77777777" w:rsidR="007035BD" w:rsidRPr="00A23FFA" w:rsidRDefault="007035BD" w:rsidP="004B2B69">
            <w:pPr>
              <w:spacing w:before="40" w:after="40"/>
              <w:rPr>
                <w:sz w:val="14"/>
              </w:rPr>
            </w:pPr>
          </w:p>
        </w:tc>
        <w:tc>
          <w:tcPr>
            <w:tcW w:w="1980" w:type="dxa"/>
          </w:tcPr>
          <w:p w14:paraId="01EADB92" w14:textId="77777777" w:rsidR="007035BD" w:rsidRPr="00A23FFA" w:rsidRDefault="007035BD" w:rsidP="004B2B69">
            <w:pPr>
              <w:spacing w:before="40" w:after="40"/>
              <w:rPr>
                <w:sz w:val="14"/>
              </w:rPr>
            </w:pPr>
          </w:p>
        </w:tc>
      </w:tr>
      <w:tr w:rsidR="007035BD" w:rsidRPr="00A23FFA" w14:paraId="01EADB98" w14:textId="77777777" w:rsidTr="004B2B69">
        <w:trPr>
          <w:jc w:val="center"/>
        </w:trPr>
        <w:tc>
          <w:tcPr>
            <w:tcW w:w="1008" w:type="dxa"/>
          </w:tcPr>
          <w:p w14:paraId="01EADB94" w14:textId="77777777" w:rsidR="007035BD" w:rsidRPr="00A23FFA" w:rsidRDefault="007035BD" w:rsidP="004B2B69">
            <w:pPr>
              <w:spacing w:before="40" w:after="40"/>
              <w:rPr>
                <w:sz w:val="14"/>
              </w:rPr>
            </w:pPr>
            <w:r w:rsidRPr="00A23FFA">
              <w:rPr>
                <w:sz w:val="14"/>
              </w:rPr>
              <w:t>23:00</w:t>
            </w:r>
          </w:p>
        </w:tc>
        <w:tc>
          <w:tcPr>
            <w:tcW w:w="1260" w:type="dxa"/>
          </w:tcPr>
          <w:p w14:paraId="01EADB95" w14:textId="77777777" w:rsidR="007035BD" w:rsidRPr="00A23FFA" w:rsidRDefault="007035BD" w:rsidP="004B2B69">
            <w:pPr>
              <w:spacing w:before="40" w:after="40"/>
              <w:rPr>
                <w:sz w:val="14"/>
              </w:rPr>
            </w:pPr>
          </w:p>
        </w:tc>
        <w:tc>
          <w:tcPr>
            <w:tcW w:w="1260" w:type="dxa"/>
          </w:tcPr>
          <w:p w14:paraId="01EADB96" w14:textId="77777777" w:rsidR="007035BD" w:rsidRPr="00A23FFA" w:rsidRDefault="007035BD" w:rsidP="004B2B69">
            <w:pPr>
              <w:spacing w:before="40" w:after="40"/>
              <w:rPr>
                <w:sz w:val="14"/>
              </w:rPr>
            </w:pPr>
          </w:p>
        </w:tc>
        <w:tc>
          <w:tcPr>
            <w:tcW w:w="1980" w:type="dxa"/>
          </w:tcPr>
          <w:p w14:paraId="01EADB97" w14:textId="77777777" w:rsidR="007035BD" w:rsidRPr="00A23FFA" w:rsidRDefault="007035BD" w:rsidP="004B2B69">
            <w:pPr>
              <w:spacing w:before="40" w:after="40"/>
              <w:rPr>
                <w:sz w:val="14"/>
              </w:rPr>
            </w:pPr>
          </w:p>
        </w:tc>
      </w:tr>
      <w:tr w:rsidR="007035BD" w:rsidRPr="00A23FFA" w14:paraId="01EADB9D" w14:textId="77777777" w:rsidTr="004B2B69">
        <w:trPr>
          <w:jc w:val="center"/>
        </w:trPr>
        <w:tc>
          <w:tcPr>
            <w:tcW w:w="1008" w:type="dxa"/>
          </w:tcPr>
          <w:p w14:paraId="01EADB99" w14:textId="77777777" w:rsidR="007035BD" w:rsidRPr="00A23FFA" w:rsidRDefault="007035BD" w:rsidP="004B2B69">
            <w:pPr>
              <w:spacing w:before="40" w:after="40"/>
              <w:rPr>
                <w:sz w:val="14"/>
              </w:rPr>
            </w:pPr>
            <w:r w:rsidRPr="00A23FFA">
              <w:rPr>
                <w:sz w:val="14"/>
              </w:rPr>
              <w:t>0:00</w:t>
            </w:r>
          </w:p>
        </w:tc>
        <w:tc>
          <w:tcPr>
            <w:tcW w:w="1260" w:type="dxa"/>
          </w:tcPr>
          <w:p w14:paraId="01EADB9A" w14:textId="77777777" w:rsidR="007035BD" w:rsidRPr="00A23FFA" w:rsidRDefault="007035BD" w:rsidP="004B2B69">
            <w:pPr>
              <w:spacing w:before="40" w:after="40"/>
              <w:rPr>
                <w:sz w:val="14"/>
              </w:rPr>
            </w:pPr>
          </w:p>
        </w:tc>
        <w:tc>
          <w:tcPr>
            <w:tcW w:w="1260" w:type="dxa"/>
          </w:tcPr>
          <w:p w14:paraId="01EADB9B" w14:textId="77777777" w:rsidR="007035BD" w:rsidRPr="00A23FFA" w:rsidRDefault="007035BD" w:rsidP="004B2B69">
            <w:pPr>
              <w:spacing w:before="40" w:after="40"/>
              <w:rPr>
                <w:sz w:val="14"/>
              </w:rPr>
            </w:pPr>
          </w:p>
        </w:tc>
        <w:tc>
          <w:tcPr>
            <w:tcW w:w="1980" w:type="dxa"/>
          </w:tcPr>
          <w:p w14:paraId="01EADB9C" w14:textId="77777777" w:rsidR="007035BD" w:rsidRPr="00A23FFA" w:rsidRDefault="007035BD" w:rsidP="004B2B69">
            <w:pPr>
              <w:spacing w:before="40" w:after="40"/>
              <w:rPr>
                <w:sz w:val="14"/>
              </w:rPr>
            </w:pPr>
          </w:p>
        </w:tc>
      </w:tr>
    </w:tbl>
    <w:p w14:paraId="01EADB9E" w14:textId="77777777" w:rsidR="008B122C" w:rsidRPr="00A23FFA" w:rsidRDefault="008B122C" w:rsidP="008B122C">
      <w:pPr>
        <w:tabs>
          <w:tab w:val="left" w:pos="9360"/>
        </w:tabs>
        <w:rPr>
          <w:u w:val="single"/>
        </w:rPr>
      </w:pPr>
    </w:p>
    <w:p w14:paraId="01EADB9F" w14:textId="77777777" w:rsidR="008B122C" w:rsidRPr="00A23FFA" w:rsidRDefault="008B122C" w:rsidP="008B122C">
      <w:pPr>
        <w:tabs>
          <w:tab w:val="left" w:pos="9360"/>
        </w:tabs>
        <w:rPr>
          <w:u w:val="single"/>
        </w:rPr>
      </w:pPr>
      <w:r w:rsidRPr="00A23FFA">
        <w:t xml:space="preserve">Comments: </w:t>
      </w:r>
      <w:r w:rsidRPr="00A23FFA">
        <w:rPr>
          <w:u w:val="single"/>
        </w:rPr>
        <w:tab/>
      </w:r>
    </w:p>
    <w:p w14:paraId="01EADBA0" w14:textId="77777777" w:rsidR="008B122C" w:rsidRPr="00A23FFA" w:rsidRDefault="008B122C" w:rsidP="008B122C">
      <w:pPr>
        <w:tabs>
          <w:tab w:val="left" w:pos="9360"/>
        </w:tabs>
        <w:rPr>
          <w:u w:val="single"/>
        </w:rPr>
      </w:pPr>
      <w:r w:rsidRPr="00A23FFA">
        <w:rPr>
          <w:u w:val="single"/>
        </w:rPr>
        <w:tab/>
      </w:r>
    </w:p>
    <w:p w14:paraId="01EADBA1" w14:textId="77777777" w:rsidR="008B122C" w:rsidRPr="00A23FFA" w:rsidRDefault="008B122C" w:rsidP="008B122C">
      <w:pPr>
        <w:tabs>
          <w:tab w:val="left" w:pos="9360"/>
        </w:tabs>
        <w:rPr>
          <w:u w:val="single"/>
        </w:rPr>
      </w:pPr>
      <w:r w:rsidRPr="00A23FFA">
        <w:rPr>
          <w:u w:val="single"/>
        </w:rPr>
        <w:tab/>
      </w:r>
    </w:p>
    <w:p w14:paraId="01EADBA2" w14:textId="77777777" w:rsidR="008B122C" w:rsidRPr="00A23FFA" w:rsidRDefault="008B122C" w:rsidP="008B122C">
      <w:pPr>
        <w:tabs>
          <w:tab w:val="left" w:pos="9360"/>
        </w:tabs>
        <w:rPr>
          <w:u w:val="single"/>
        </w:rPr>
      </w:pPr>
      <w:r w:rsidRPr="00A23FFA">
        <w:rPr>
          <w:u w:val="single"/>
        </w:rPr>
        <w:tab/>
      </w:r>
    </w:p>
    <w:p w14:paraId="01EADBA3" w14:textId="77777777" w:rsidR="008B122C" w:rsidRPr="00A23FFA" w:rsidRDefault="008B122C" w:rsidP="008B122C">
      <w:pPr>
        <w:tabs>
          <w:tab w:val="left" w:pos="9360"/>
        </w:tabs>
        <w:rPr>
          <w:u w:val="single"/>
        </w:rPr>
      </w:pPr>
      <w:r w:rsidRPr="00A23FFA">
        <w:rPr>
          <w:u w:val="single"/>
        </w:rPr>
        <w:tab/>
      </w:r>
    </w:p>
    <w:p w14:paraId="01EADBA4" w14:textId="77777777" w:rsidR="008B122C" w:rsidRPr="00A23FFA" w:rsidRDefault="008B122C" w:rsidP="008B122C">
      <w:pPr>
        <w:tabs>
          <w:tab w:val="left" w:pos="9360"/>
        </w:tabs>
        <w:rPr>
          <w:u w:val="single"/>
        </w:rPr>
      </w:pPr>
      <w:r w:rsidRPr="00A23FFA">
        <w:rPr>
          <w:u w:val="single"/>
        </w:rPr>
        <w:tab/>
      </w:r>
    </w:p>
    <w:p w14:paraId="01EADBA5" w14:textId="77777777" w:rsidR="008B122C" w:rsidRPr="00A23FFA" w:rsidRDefault="008B122C" w:rsidP="008B122C">
      <w:pPr>
        <w:jc w:val="center"/>
        <w:rPr>
          <w:szCs w:val="24"/>
        </w:rPr>
      </w:pPr>
    </w:p>
    <w:p w14:paraId="01EADBA6" w14:textId="77777777" w:rsidR="008B122C" w:rsidRPr="00A23FFA" w:rsidRDefault="008B122C" w:rsidP="008B122C">
      <w:pPr>
        <w:pStyle w:val="Box"/>
        <w:rPr>
          <w:rFonts w:ascii="Times New Roman" w:hAnsi="Times New Roman"/>
          <w:szCs w:val="24"/>
        </w:rPr>
      </w:pPr>
      <w:r w:rsidRPr="00A23FFA">
        <w:rPr>
          <w:rFonts w:ascii="Times New Roman" w:hAnsi="Times New Roman"/>
          <w:szCs w:val="24"/>
        </w:rPr>
        <w:br w:type="page"/>
        <w:t>APPENDIX 18.2</w:t>
      </w:r>
    </w:p>
    <w:p w14:paraId="01EADBA7" w14:textId="77777777" w:rsidR="008B122C" w:rsidRPr="00A23FFA" w:rsidRDefault="008B122C" w:rsidP="008B122C">
      <w:pPr>
        <w:jc w:val="center"/>
        <w:rPr>
          <w:b/>
          <w:szCs w:val="24"/>
        </w:rPr>
      </w:pPr>
      <w:r w:rsidRPr="00A23FFA">
        <w:rPr>
          <w:b/>
          <w:szCs w:val="24"/>
        </w:rPr>
        <w:t>DISPATCH AND UPDATED DISPATCH NOTICES</w:t>
      </w:r>
    </w:p>
    <w:p w14:paraId="01EADBA8" w14:textId="77777777" w:rsidR="008B122C" w:rsidRPr="00A23FFA" w:rsidRDefault="008B122C" w:rsidP="008B122C">
      <w:pPr>
        <w:jc w:val="center"/>
        <w:rPr>
          <w:b/>
          <w:szCs w:val="24"/>
        </w:rPr>
      </w:pPr>
    </w:p>
    <w:p w14:paraId="01EADBA9" w14:textId="77777777" w:rsidR="008B122C" w:rsidRPr="008E470F" w:rsidRDefault="008B122C" w:rsidP="008E470F">
      <w:pPr>
        <w:jc w:val="center"/>
        <w:rPr>
          <w:b/>
          <w:u w:val="single"/>
        </w:rPr>
      </w:pPr>
      <w:r w:rsidRPr="008E470F">
        <w:rPr>
          <w:b/>
          <w:u w:val="single"/>
        </w:rPr>
        <w:t>Dispatch Notice</w:t>
      </w:r>
    </w:p>
    <w:p w14:paraId="01EADBAA" w14:textId="77777777" w:rsidR="008B122C" w:rsidRPr="00A23FFA" w:rsidRDefault="008B122C" w:rsidP="008B122C">
      <w:pPr>
        <w:tabs>
          <w:tab w:val="left" w:pos="4248"/>
        </w:tabs>
      </w:pPr>
    </w:p>
    <w:p w14:paraId="01EADBAB" w14:textId="77777777" w:rsidR="008B122C" w:rsidRPr="00A23FFA" w:rsidRDefault="008B122C" w:rsidP="008B122C">
      <w:pPr>
        <w:tabs>
          <w:tab w:val="left" w:pos="4248"/>
        </w:tabs>
      </w:pPr>
      <w:r w:rsidRPr="00A23FFA">
        <w:t xml:space="preserve">Trading Day: </w:t>
      </w:r>
      <w:r w:rsidRPr="00A23FFA">
        <w:rPr>
          <w:u w:val="single"/>
        </w:rPr>
        <w:tab/>
      </w:r>
      <w:r w:rsidRPr="00A23FFA">
        <w:t xml:space="preserve"> </w:t>
      </w:r>
    </w:p>
    <w:p w14:paraId="01EADBAC" w14:textId="77777777" w:rsidR="008B122C" w:rsidRPr="00A23FFA" w:rsidRDefault="008B122C" w:rsidP="008B122C">
      <w:pPr>
        <w:tabs>
          <w:tab w:val="left" w:pos="3600"/>
          <w:tab w:val="left" w:pos="4320"/>
          <w:tab w:val="left" w:pos="9360"/>
        </w:tabs>
      </w:pPr>
    </w:p>
    <w:p w14:paraId="01EADBAD" w14:textId="77777777" w:rsidR="008B122C" w:rsidRPr="00A23FFA" w:rsidRDefault="008B122C" w:rsidP="008B122C">
      <w:pPr>
        <w:tabs>
          <w:tab w:val="left" w:pos="3600"/>
          <w:tab w:val="left" w:pos="4320"/>
          <w:tab w:val="left" w:pos="9360"/>
        </w:tabs>
      </w:pPr>
      <w:r w:rsidRPr="00A23FFA">
        <w:t>Station:</w:t>
      </w:r>
      <w:r w:rsidRPr="00A23FFA">
        <w:rPr>
          <w:u w:val="single"/>
        </w:rPr>
        <w:tab/>
      </w:r>
      <w:r w:rsidRPr="00A23FFA">
        <w:tab/>
        <w:t xml:space="preserve">Issued By: </w:t>
      </w:r>
      <w:r w:rsidRPr="00A23FFA">
        <w:rPr>
          <w:u w:val="single"/>
        </w:rPr>
        <w:tab/>
      </w:r>
    </w:p>
    <w:p w14:paraId="01EADBAE" w14:textId="77777777" w:rsidR="008B122C" w:rsidRPr="00A23FFA" w:rsidRDefault="008B122C" w:rsidP="008B122C">
      <w:pPr>
        <w:tabs>
          <w:tab w:val="left" w:pos="3600"/>
          <w:tab w:val="left" w:pos="4320"/>
          <w:tab w:val="left" w:pos="9360"/>
        </w:tabs>
      </w:pPr>
    </w:p>
    <w:p w14:paraId="01EADBAF" w14:textId="77777777" w:rsidR="008B122C" w:rsidRPr="00A23FFA" w:rsidRDefault="008B122C" w:rsidP="008B122C">
      <w:pPr>
        <w:tabs>
          <w:tab w:val="left" w:pos="3600"/>
          <w:tab w:val="left" w:pos="4320"/>
          <w:tab w:val="left" w:pos="9360"/>
        </w:tabs>
        <w:rPr>
          <w:u w:val="single"/>
        </w:rPr>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01EADBB0" w14:textId="77777777" w:rsidR="008B122C" w:rsidRPr="00A23FFA" w:rsidRDefault="008B122C" w:rsidP="008B122C">
      <w:pPr>
        <w:tabs>
          <w:tab w:val="left" w:pos="3600"/>
          <w:tab w:val="left" w:pos="4320"/>
          <w:tab w:val="left" w:pos="936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0"/>
        <w:gridCol w:w="1260"/>
      </w:tblGrid>
      <w:tr w:rsidR="008B122C" w:rsidRPr="00A23FFA" w14:paraId="01EADBB6" w14:textId="77777777" w:rsidTr="004B2B69">
        <w:trPr>
          <w:jc w:val="center"/>
        </w:trPr>
        <w:tc>
          <w:tcPr>
            <w:tcW w:w="1008" w:type="dxa"/>
          </w:tcPr>
          <w:p w14:paraId="01EADBB1" w14:textId="77777777" w:rsidR="008B122C" w:rsidRPr="00A23FFA" w:rsidRDefault="008B122C" w:rsidP="004B2B69">
            <w:pPr>
              <w:spacing w:before="40" w:after="40"/>
              <w:rPr>
                <w:sz w:val="14"/>
              </w:rPr>
            </w:pPr>
            <w:r w:rsidRPr="00A23FFA">
              <w:rPr>
                <w:sz w:val="14"/>
              </w:rPr>
              <w:t>Hour Ending</w:t>
            </w:r>
          </w:p>
        </w:tc>
        <w:tc>
          <w:tcPr>
            <w:tcW w:w="1260" w:type="dxa"/>
          </w:tcPr>
          <w:p w14:paraId="01EADBB2" w14:textId="77777777" w:rsidR="008B122C" w:rsidRPr="00A23FFA" w:rsidRDefault="008B122C" w:rsidP="004B2B69">
            <w:pPr>
              <w:spacing w:before="40" w:after="40"/>
              <w:rPr>
                <w:sz w:val="14"/>
              </w:rPr>
            </w:pPr>
            <w:r w:rsidRPr="00A23FFA">
              <w:rPr>
                <w:sz w:val="14"/>
              </w:rPr>
              <w:t>Scheduled Energy</w:t>
            </w:r>
          </w:p>
        </w:tc>
        <w:tc>
          <w:tcPr>
            <w:tcW w:w="1260" w:type="dxa"/>
          </w:tcPr>
          <w:p w14:paraId="01EADBB3" w14:textId="77777777" w:rsidR="008B122C" w:rsidRPr="00A23FFA" w:rsidRDefault="006315E3" w:rsidP="004B2B69">
            <w:pPr>
              <w:spacing w:before="40" w:after="40"/>
              <w:rPr>
                <w:sz w:val="14"/>
              </w:rPr>
            </w:pPr>
            <w:r>
              <w:rPr>
                <w:sz w:val="14"/>
              </w:rPr>
              <w:t>Spinning Reserve</w:t>
            </w:r>
          </w:p>
        </w:tc>
        <w:tc>
          <w:tcPr>
            <w:tcW w:w="1260" w:type="dxa"/>
          </w:tcPr>
          <w:p w14:paraId="01EADBB4" w14:textId="77777777" w:rsidR="008B122C" w:rsidRPr="00A23FFA" w:rsidRDefault="008B122C" w:rsidP="004B2B69">
            <w:pPr>
              <w:spacing w:before="40" w:after="40"/>
              <w:rPr>
                <w:sz w:val="14"/>
              </w:rPr>
            </w:pPr>
            <w:r w:rsidRPr="00A23FFA">
              <w:rPr>
                <w:sz w:val="14"/>
              </w:rPr>
              <w:t>Non-Spinning Reserve</w:t>
            </w:r>
          </w:p>
        </w:tc>
        <w:tc>
          <w:tcPr>
            <w:tcW w:w="1260" w:type="dxa"/>
          </w:tcPr>
          <w:p w14:paraId="01EADBB5" w14:textId="77777777" w:rsidR="008B122C" w:rsidRPr="00A23FFA" w:rsidRDefault="008B122C" w:rsidP="004B2B69">
            <w:pPr>
              <w:spacing w:before="40" w:after="40"/>
              <w:rPr>
                <w:sz w:val="14"/>
              </w:rPr>
            </w:pPr>
            <w:r w:rsidRPr="00A23FFA">
              <w:rPr>
                <w:sz w:val="14"/>
              </w:rPr>
              <w:t>Comments</w:t>
            </w:r>
          </w:p>
        </w:tc>
      </w:tr>
      <w:tr w:rsidR="006315E3" w:rsidRPr="00A23FFA" w14:paraId="01EADBBC" w14:textId="77777777" w:rsidTr="004B2B69">
        <w:trPr>
          <w:jc w:val="center"/>
        </w:trPr>
        <w:tc>
          <w:tcPr>
            <w:tcW w:w="1008" w:type="dxa"/>
          </w:tcPr>
          <w:p w14:paraId="01EADBB7" w14:textId="77777777" w:rsidR="006315E3" w:rsidRPr="00A23FFA" w:rsidRDefault="006315E3" w:rsidP="004B2B69">
            <w:pPr>
              <w:spacing w:before="40" w:after="40"/>
              <w:rPr>
                <w:sz w:val="14"/>
              </w:rPr>
            </w:pPr>
          </w:p>
        </w:tc>
        <w:tc>
          <w:tcPr>
            <w:tcW w:w="1260" w:type="dxa"/>
          </w:tcPr>
          <w:p w14:paraId="01EADBB8" w14:textId="77777777" w:rsidR="006315E3" w:rsidRPr="00A23FFA" w:rsidRDefault="006315E3" w:rsidP="004B2B69">
            <w:pPr>
              <w:spacing w:before="40" w:after="40"/>
              <w:rPr>
                <w:sz w:val="14"/>
              </w:rPr>
            </w:pPr>
            <w:r w:rsidRPr="00A23FFA">
              <w:rPr>
                <w:sz w:val="14"/>
              </w:rPr>
              <w:t>(MW)</w:t>
            </w:r>
          </w:p>
        </w:tc>
        <w:tc>
          <w:tcPr>
            <w:tcW w:w="1260" w:type="dxa"/>
          </w:tcPr>
          <w:p w14:paraId="01EADBB9" w14:textId="77777777" w:rsidR="006315E3" w:rsidRPr="00A23FFA" w:rsidRDefault="006315E3" w:rsidP="006315E3">
            <w:pPr>
              <w:spacing w:before="40" w:after="40"/>
              <w:rPr>
                <w:sz w:val="14"/>
              </w:rPr>
            </w:pPr>
            <w:r w:rsidRPr="00A23FFA">
              <w:rPr>
                <w:sz w:val="14"/>
              </w:rPr>
              <w:t>(MW)</w:t>
            </w:r>
          </w:p>
        </w:tc>
        <w:tc>
          <w:tcPr>
            <w:tcW w:w="1260" w:type="dxa"/>
          </w:tcPr>
          <w:p w14:paraId="01EADBBA" w14:textId="77777777" w:rsidR="006315E3" w:rsidRPr="00A23FFA" w:rsidRDefault="006315E3" w:rsidP="004B2B69">
            <w:pPr>
              <w:spacing w:before="40" w:after="40"/>
              <w:rPr>
                <w:sz w:val="14"/>
              </w:rPr>
            </w:pPr>
            <w:r w:rsidRPr="00A23FFA">
              <w:rPr>
                <w:sz w:val="14"/>
              </w:rPr>
              <w:t>(MW)</w:t>
            </w:r>
          </w:p>
        </w:tc>
        <w:tc>
          <w:tcPr>
            <w:tcW w:w="1260" w:type="dxa"/>
          </w:tcPr>
          <w:p w14:paraId="01EADBBB" w14:textId="77777777" w:rsidR="006315E3" w:rsidRPr="00A23FFA" w:rsidRDefault="006315E3" w:rsidP="004B2B69">
            <w:pPr>
              <w:spacing w:before="40" w:after="40"/>
              <w:rPr>
                <w:sz w:val="14"/>
              </w:rPr>
            </w:pPr>
          </w:p>
        </w:tc>
      </w:tr>
      <w:tr w:rsidR="006315E3" w:rsidRPr="00A23FFA" w14:paraId="01EADBC2" w14:textId="77777777" w:rsidTr="004B2B69">
        <w:trPr>
          <w:jc w:val="center"/>
        </w:trPr>
        <w:tc>
          <w:tcPr>
            <w:tcW w:w="1008" w:type="dxa"/>
          </w:tcPr>
          <w:p w14:paraId="01EADBBD" w14:textId="77777777" w:rsidR="006315E3" w:rsidRPr="00A23FFA" w:rsidRDefault="006315E3" w:rsidP="004B2B69">
            <w:pPr>
              <w:spacing w:before="40" w:after="40"/>
              <w:rPr>
                <w:sz w:val="14"/>
              </w:rPr>
            </w:pPr>
            <w:r w:rsidRPr="00A23FFA">
              <w:rPr>
                <w:sz w:val="14"/>
              </w:rPr>
              <w:t>1:00</w:t>
            </w:r>
          </w:p>
        </w:tc>
        <w:tc>
          <w:tcPr>
            <w:tcW w:w="1260" w:type="dxa"/>
          </w:tcPr>
          <w:p w14:paraId="01EADBBE" w14:textId="77777777" w:rsidR="006315E3" w:rsidRPr="00A23FFA" w:rsidRDefault="006315E3" w:rsidP="004B2B69">
            <w:pPr>
              <w:spacing w:before="40" w:after="40"/>
              <w:rPr>
                <w:sz w:val="14"/>
              </w:rPr>
            </w:pPr>
          </w:p>
        </w:tc>
        <w:tc>
          <w:tcPr>
            <w:tcW w:w="1260" w:type="dxa"/>
          </w:tcPr>
          <w:p w14:paraId="01EADBBF" w14:textId="77777777" w:rsidR="006315E3" w:rsidRPr="00A23FFA" w:rsidRDefault="006315E3" w:rsidP="004B2B69">
            <w:pPr>
              <w:spacing w:before="40" w:after="40"/>
              <w:rPr>
                <w:sz w:val="14"/>
              </w:rPr>
            </w:pPr>
          </w:p>
        </w:tc>
        <w:tc>
          <w:tcPr>
            <w:tcW w:w="1260" w:type="dxa"/>
          </w:tcPr>
          <w:p w14:paraId="01EADBC0" w14:textId="77777777" w:rsidR="006315E3" w:rsidRPr="00A23FFA" w:rsidRDefault="006315E3" w:rsidP="004B2B69">
            <w:pPr>
              <w:spacing w:before="40" w:after="40"/>
              <w:rPr>
                <w:sz w:val="14"/>
              </w:rPr>
            </w:pPr>
          </w:p>
        </w:tc>
        <w:tc>
          <w:tcPr>
            <w:tcW w:w="1260" w:type="dxa"/>
          </w:tcPr>
          <w:p w14:paraId="01EADBC1" w14:textId="77777777" w:rsidR="006315E3" w:rsidRPr="00A23FFA" w:rsidRDefault="006315E3" w:rsidP="004B2B69">
            <w:pPr>
              <w:spacing w:before="40" w:after="40"/>
              <w:rPr>
                <w:sz w:val="14"/>
              </w:rPr>
            </w:pPr>
          </w:p>
        </w:tc>
      </w:tr>
      <w:tr w:rsidR="006315E3" w:rsidRPr="00A23FFA" w14:paraId="01EADBC8" w14:textId="77777777" w:rsidTr="004B2B69">
        <w:trPr>
          <w:jc w:val="center"/>
        </w:trPr>
        <w:tc>
          <w:tcPr>
            <w:tcW w:w="1008" w:type="dxa"/>
          </w:tcPr>
          <w:p w14:paraId="01EADBC3" w14:textId="77777777" w:rsidR="006315E3" w:rsidRPr="00A23FFA" w:rsidRDefault="006315E3" w:rsidP="004B2B69">
            <w:pPr>
              <w:spacing w:before="40" w:after="40"/>
              <w:rPr>
                <w:sz w:val="14"/>
              </w:rPr>
            </w:pPr>
            <w:r w:rsidRPr="00A23FFA">
              <w:rPr>
                <w:sz w:val="14"/>
              </w:rPr>
              <w:t>2:00</w:t>
            </w:r>
          </w:p>
        </w:tc>
        <w:tc>
          <w:tcPr>
            <w:tcW w:w="1260" w:type="dxa"/>
          </w:tcPr>
          <w:p w14:paraId="01EADBC4" w14:textId="77777777" w:rsidR="006315E3" w:rsidRPr="00A23FFA" w:rsidRDefault="006315E3" w:rsidP="004B2B69">
            <w:pPr>
              <w:spacing w:before="40" w:after="40"/>
              <w:rPr>
                <w:sz w:val="14"/>
              </w:rPr>
            </w:pPr>
          </w:p>
        </w:tc>
        <w:tc>
          <w:tcPr>
            <w:tcW w:w="1260" w:type="dxa"/>
          </w:tcPr>
          <w:p w14:paraId="01EADBC5" w14:textId="77777777" w:rsidR="006315E3" w:rsidRPr="00A23FFA" w:rsidRDefault="006315E3" w:rsidP="004B2B69">
            <w:pPr>
              <w:spacing w:before="40" w:after="40"/>
              <w:rPr>
                <w:sz w:val="14"/>
              </w:rPr>
            </w:pPr>
          </w:p>
        </w:tc>
        <w:tc>
          <w:tcPr>
            <w:tcW w:w="1260" w:type="dxa"/>
          </w:tcPr>
          <w:p w14:paraId="01EADBC6" w14:textId="77777777" w:rsidR="006315E3" w:rsidRPr="00A23FFA" w:rsidRDefault="006315E3" w:rsidP="004B2B69">
            <w:pPr>
              <w:spacing w:before="40" w:after="40"/>
              <w:rPr>
                <w:sz w:val="14"/>
              </w:rPr>
            </w:pPr>
          </w:p>
        </w:tc>
        <w:tc>
          <w:tcPr>
            <w:tcW w:w="1260" w:type="dxa"/>
          </w:tcPr>
          <w:p w14:paraId="01EADBC7" w14:textId="77777777" w:rsidR="006315E3" w:rsidRPr="00A23FFA" w:rsidRDefault="006315E3" w:rsidP="004B2B69">
            <w:pPr>
              <w:spacing w:before="40" w:after="40"/>
              <w:rPr>
                <w:sz w:val="14"/>
              </w:rPr>
            </w:pPr>
          </w:p>
        </w:tc>
      </w:tr>
      <w:tr w:rsidR="006315E3" w:rsidRPr="00A23FFA" w14:paraId="01EADBCE" w14:textId="77777777" w:rsidTr="004B2B69">
        <w:trPr>
          <w:jc w:val="center"/>
        </w:trPr>
        <w:tc>
          <w:tcPr>
            <w:tcW w:w="1008" w:type="dxa"/>
          </w:tcPr>
          <w:p w14:paraId="01EADBC9" w14:textId="77777777" w:rsidR="006315E3" w:rsidRPr="00A23FFA" w:rsidRDefault="006315E3" w:rsidP="004B2B69">
            <w:pPr>
              <w:spacing w:before="40" w:after="40"/>
              <w:rPr>
                <w:sz w:val="14"/>
              </w:rPr>
            </w:pPr>
            <w:r w:rsidRPr="00A23FFA">
              <w:rPr>
                <w:sz w:val="14"/>
              </w:rPr>
              <w:t>3:00</w:t>
            </w:r>
          </w:p>
        </w:tc>
        <w:tc>
          <w:tcPr>
            <w:tcW w:w="1260" w:type="dxa"/>
          </w:tcPr>
          <w:p w14:paraId="01EADBCA" w14:textId="77777777" w:rsidR="006315E3" w:rsidRPr="00A23FFA" w:rsidRDefault="006315E3" w:rsidP="004B2B69">
            <w:pPr>
              <w:spacing w:before="40" w:after="40"/>
              <w:rPr>
                <w:sz w:val="14"/>
              </w:rPr>
            </w:pPr>
          </w:p>
        </w:tc>
        <w:tc>
          <w:tcPr>
            <w:tcW w:w="1260" w:type="dxa"/>
          </w:tcPr>
          <w:p w14:paraId="01EADBCB" w14:textId="77777777" w:rsidR="006315E3" w:rsidRPr="00A23FFA" w:rsidRDefault="006315E3" w:rsidP="004B2B69">
            <w:pPr>
              <w:spacing w:before="40" w:after="40"/>
              <w:rPr>
                <w:sz w:val="14"/>
              </w:rPr>
            </w:pPr>
          </w:p>
        </w:tc>
        <w:tc>
          <w:tcPr>
            <w:tcW w:w="1260" w:type="dxa"/>
          </w:tcPr>
          <w:p w14:paraId="01EADBCC" w14:textId="77777777" w:rsidR="006315E3" w:rsidRPr="00A23FFA" w:rsidRDefault="006315E3" w:rsidP="004B2B69">
            <w:pPr>
              <w:spacing w:before="40" w:after="40"/>
              <w:rPr>
                <w:sz w:val="14"/>
              </w:rPr>
            </w:pPr>
          </w:p>
        </w:tc>
        <w:tc>
          <w:tcPr>
            <w:tcW w:w="1260" w:type="dxa"/>
          </w:tcPr>
          <w:p w14:paraId="01EADBCD" w14:textId="77777777" w:rsidR="006315E3" w:rsidRPr="00A23FFA" w:rsidRDefault="006315E3" w:rsidP="004B2B69">
            <w:pPr>
              <w:spacing w:before="40" w:after="40"/>
              <w:rPr>
                <w:sz w:val="14"/>
              </w:rPr>
            </w:pPr>
          </w:p>
        </w:tc>
      </w:tr>
      <w:tr w:rsidR="006315E3" w:rsidRPr="00A23FFA" w14:paraId="01EADBD4" w14:textId="77777777" w:rsidTr="004B2B69">
        <w:trPr>
          <w:jc w:val="center"/>
        </w:trPr>
        <w:tc>
          <w:tcPr>
            <w:tcW w:w="1008" w:type="dxa"/>
          </w:tcPr>
          <w:p w14:paraId="01EADBCF" w14:textId="77777777" w:rsidR="006315E3" w:rsidRPr="00A23FFA" w:rsidRDefault="006315E3" w:rsidP="004B2B69">
            <w:pPr>
              <w:spacing w:before="40" w:after="40"/>
              <w:rPr>
                <w:sz w:val="14"/>
              </w:rPr>
            </w:pPr>
            <w:r w:rsidRPr="00A23FFA">
              <w:rPr>
                <w:sz w:val="14"/>
              </w:rPr>
              <w:t>4:00</w:t>
            </w:r>
          </w:p>
        </w:tc>
        <w:tc>
          <w:tcPr>
            <w:tcW w:w="1260" w:type="dxa"/>
          </w:tcPr>
          <w:p w14:paraId="01EADBD0" w14:textId="77777777" w:rsidR="006315E3" w:rsidRPr="00A23FFA" w:rsidRDefault="006315E3" w:rsidP="004B2B69">
            <w:pPr>
              <w:spacing w:before="40" w:after="40"/>
              <w:rPr>
                <w:sz w:val="14"/>
              </w:rPr>
            </w:pPr>
          </w:p>
        </w:tc>
        <w:tc>
          <w:tcPr>
            <w:tcW w:w="1260" w:type="dxa"/>
          </w:tcPr>
          <w:p w14:paraId="01EADBD1" w14:textId="77777777" w:rsidR="006315E3" w:rsidRPr="00A23FFA" w:rsidRDefault="006315E3" w:rsidP="004B2B69">
            <w:pPr>
              <w:spacing w:before="40" w:after="40"/>
              <w:rPr>
                <w:sz w:val="14"/>
              </w:rPr>
            </w:pPr>
          </w:p>
        </w:tc>
        <w:tc>
          <w:tcPr>
            <w:tcW w:w="1260" w:type="dxa"/>
          </w:tcPr>
          <w:p w14:paraId="01EADBD2" w14:textId="77777777" w:rsidR="006315E3" w:rsidRPr="00A23FFA" w:rsidRDefault="006315E3" w:rsidP="004B2B69">
            <w:pPr>
              <w:spacing w:before="40" w:after="40"/>
              <w:rPr>
                <w:sz w:val="14"/>
              </w:rPr>
            </w:pPr>
          </w:p>
        </w:tc>
        <w:tc>
          <w:tcPr>
            <w:tcW w:w="1260" w:type="dxa"/>
          </w:tcPr>
          <w:p w14:paraId="01EADBD3" w14:textId="77777777" w:rsidR="006315E3" w:rsidRPr="00A23FFA" w:rsidRDefault="006315E3" w:rsidP="004B2B69">
            <w:pPr>
              <w:spacing w:before="40" w:after="40"/>
              <w:rPr>
                <w:sz w:val="14"/>
              </w:rPr>
            </w:pPr>
          </w:p>
        </w:tc>
      </w:tr>
      <w:tr w:rsidR="006315E3" w:rsidRPr="00A23FFA" w14:paraId="01EADBDA" w14:textId="77777777" w:rsidTr="004B2B69">
        <w:trPr>
          <w:jc w:val="center"/>
        </w:trPr>
        <w:tc>
          <w:tcPr>
            <w:tcW w:w="1008" w:type="dxa"/>
          </w:tcPr>
          <w:p w14:paraId="01EADBD5" w14:textId="77777777" w:rsidR="006315E3" w:rsidRPr="00A23FFA" w:rsidRDefault="006315E3" w:rsidP="004B2B69">
            <w:pPr>
              <w:spacing w:before="40" w:after="40"/>
              <w:rPr>
                <w:sz w:val="14"/>
              </w:rPr>
            </w:pPr>
            <w:r w:rsidRPr="00A23FFA">
              <w:rPr>
                <w:sz w:val="14"/>
              </w:rPr>
              <w:t>5:00</w:t>
            </w:r>
          </w:p>
        </w:tc>
        <w:tc>
          <w:tcPr>
            <w:tcW w:w="1260" w:type="dxa"/>
          </w:tcPr>
          <w:p w14:paraId="01EADBD6" w14:textId="77777777" w:rsidR="006315E3" w:rsidRPr="00A23FFA" w:rsidRDefault="006315E3" w:rsidP="004B2B69">
            <w:pPr>
              <w:spacing w:before="40" w:after="40"/>
              <w:rPr>
                <w:sz w:val="14"/>
              </w:rPr>
            </w:pPr>
          </w:p>
        </w:tc>
        <w:tc>
          <w:tcPr>
            <w:tcW w:w="1260" w:type="dxa"/>
          </w:tcPr>
          <w:p w14:paraId="01EADBD7" w14:textId="77777777" w:rsidR="006315E3" w:rsidRPr="00A23FFA" w:rsidRDefault="006315E3" w:rsidP="004B2B69">
            <w:pPr>
              <w:spacing w:before="40" w:after="40"/>
              <w:rPr>
                <w:sz w:val="14"/>
              </w:rPr>
            </w:pPr>
          </w:p>
        </w:tc>
        <w:tc>
          <w:tcPr>
            <w:tcW w:w="1260" w:type="dxa"/>
          </w:tcPr>
          <w:p w14:paraId="01EADBD8" w14:textId="77777777" w:rsidR="006315E3" w:rsidRPr="00A23FFA" w:rsidRDefault="006315E3" w:rsidP="004B2B69">
            <w:pPr>
              <w:spacing w:before="40" w:after="40"/>
              <w:rPr>
                <w:sz w:val="14"/>
              </w:rPr>
            </w:pPr>
          </w:p>
        </w:tc>
        <w:tc>
          <w:tcPr>
            <w:tcW w:w="1260" w:type="dxa"/>
          </w:tcPr>
          <w:p w14:paraId="01EADBD9" w14:textId="77777777" w:rsidR="006315E3" w:rsidRPr="00A23FFA" w:rsidRDefault="006315E3" w:rsidP="004B2B69">
            <w:pPr>
              <w:spacing w:before="40" w:after="40"/>
              <w:rPr>
                <w:sz w:val="14"/>
              </w:rPr>
            </w:pPr>
          </w:p>
        </w:tc>
      </w:tr>
      <w:tr w:rsidR="006315E3" w:rsidRPr="00A23FFA" w14:paraId="01EADBE0" w14:textId="77777777" w:rsidTr="004B2B69">
        <w:trPr>
          <w:jc w:val="center"/>
        </w:trPr>
        <w:tc>
          <w:tcPr>
            <w:tcW w:w="1008" w:type="dxa"/>
          </w:tcPr>
          <w:p w14:paraId="01EADBDB" w14:textId="77777777" w:rsidR="006315E3" w:rsidRPr="00A23FFA" w:rsidRDefault="006315E3" w:rsidP="004B2B69">
            <w:pPr>
              <w:spacing w:before="40" w:after="40"/>
              <w:rPr>
                <w:sz w:val="14"/>
              </w:rPr>
            </w:pPr>
            <w:r w:rsidRPr="00A23FFA">
              <w:rPr>
                <w:sz w:val="14"/>
              </w:rPr>
              <w:t>6:00</w:t>
            </w:r>
          </w:p>
        </w:tc>
        <w:tc>
          <w:tcPr>
            <w:tcW w:w="1260" w:type="dxa"/>
          </w:tcPr>
          <w:p w14:paraId="01EADBDC" w14:textId="77777777" w:rsidR="006315E3" w:rsidRPr="00A23FFA" w:rsidRDefault="006315E3" w:rsidP="004B2B69">
            <w:pPr>
              <w:spacing w:before="40" w:after="40"/>
              <w:rPr>
                <w:sz w:val="14"/>
              </w:rPr>
            </w:pPr>
          </w:p>
        </w:tc>
        <w:tc>
          <w:tcPr>
            <w:tcW w:w="1260" w:type="dxa"/>
          </w:tcPr>
          <w:p w14:paraId="01EADBDD" w14:textId="77777777" w:rsidR="006315E3" w:rsidRPr="00A23FFA" w:rsidRDefault="006315E3" w:rsidP="004B2B69">
            <w:pPr>
              <w:spacing w:before="40" w:after="40"/>
              <w:rPr>
                <w:sz w:val="14"/>
              </w:rPr>
            </w:pPr>
          </w:p>
        </w:tc>
        <w:tc>
          <w:tcPr>
            <w:tcW w:w="1260" w:type="dxa"/>
          </w:tcPr>
          <w:p w14:paraId="01EADBDE" w14:textId="77777777" w:rsidR="006315E3" w:rsidRPr="00A23FFA" w:rsidRDefault="006315E3" w:rsidP="004B2B69">
            <w:pPr>
              <w:spacing w:before="40" w:after="40"/>
              <w:rPr>
                <w:sz w:val="14"/>
              </w:rPr>
            </w:pPr>
          </w:p>
        </w:tc>
        <w:tc>
          <w:tcPr>
            <w:tcW w:w="1260" w:type="dxa"/>
          </w:tcPr>
          <w:p w14:paraId="01EADBDF" w14:textId="77777777" w:rsidR="006315E3" w:rsidRPr="00A23FFA" w:rsidRDefault="006315E3" w:rsidP="004B2B69">
            <w:pPr>
              <w:spacing w:before="40" w:after="40"/>
              <w:rPr>
                <w:sz w:val="14"/>
              </w:rPr>
            </w:pPr>
          </w:p>
        </w:tc>
      </w:tr>
      <w:tr w:rsidR="006315E3" w:rsidRPr="00A23FFA" w14:paraId="01EADBE6" w14:textId="77777777" w:rsidTr="004B2B69">
        <w:trPr>
          <w:jc w:val="center"/>
        </w:trPr>
        <w:tc>
          <w:tcPr>
            <w:tcW w:w="1008" w:type="dxa"/>
          </w:tcPr>
          <w:p w14:paraId="01EADBE1" w14:textId="77777777" w:rsidR="006315E3" w:rsidRPr="00A23FFA" w:rsidRDefault="006315E3" w:rsidP="004B2B69">
            <w:pPr>
              <w:spacing w:before="40" w:after="40"/>
              <w:rPr>
                <w:sz w:val="14"/>
              </w:rPr>
            </w:pPr>
            <w:r w:rsidRPr="00A23FFA">
              <w:rPr>
                <w:sz w:val="14"/>
              </w:rPr>
              <w:t>7:00</w:t>
            </w:r>
          </w:p>
        </w:tc>
        <w:tc>
          <w:tcPr>
            <w:tcW w:w="1260" w:type="dxa"/>
          </w:tcPr>
          <w:p w14:paraId="01EADBE2" w14:textId="77777777" w:rsidR="006315E3" w:rsidRPr="00A23FFA" w:rsidRDefault="006315E3" w:rsidP="004B2B69">
            <w:pPr>
              <w:spacing w:before="40" w:after="40"/>
              <w:rPr>
                <w:sz w:val="14"/>
              </w:rPr>
            </w:pPr>
          </w:p>
        </w:tc>
        <w:tc>
          <w:tcPr>
            <w:tcW w:w="1260" w:type="dxa"/>
          </w:tcPr>
          <w:p w14:paraId="01EADBE3" w14:textId="77777777" w:rsidR="006315E3" w:rsidRPr="00A23FFA" w:rsidRDefault="006315E3" w:rsidP="004B2B69">
            <w:pPr>
              <w:spacing w:before="40" w:after="40"/>
              <w:rPr>
                <w:sz w:val="14"/>
              </w:rPr>
            </w:pPr>
          </w:p>
        </w:tc>
        <w:tc>
          <w:tcPr>
            <w:tcW w:w="1260" w:type="dxa"/>
          </w:tcPr>
          <w:p w14:paraId="01EADBE4" w14:textId="77777777" w:rsidR="006315E3" w:rsidRPr="00A23FFA" w:rsidRDefault="006315E3" w:rsidP="004B2B69">
            <w:pPr>
              <w:spacing w:before="40" w:after="40"/>
              <w:rPr>
                <w:sz w:val="14"/>
              </w:rPr>
            </w:pPr>
          </w:p>
        </w:tc>
        <w:tc>
          <w:tcPr>
            <w:tcW w:w="1260" w:type="dxa"/>
          </w:tcPr>
          <w:p w14:paraId="01EADBE5" w14:textId="77777777" w:rsidR="006315E3" w:rsidRPr="00A23FFA" w:rsidRDefault="006315E3" w:rsidP="004B2B69">
            <w:pPr>
              <w:spacing w:before="40" w:after="40"/>
              <w:rPr>
                <w:sz w:val="14"/>
              </w:rPr>
            </w:pPr>
          </w:p>
        </w:tc>
      </w:tr>
      <w:tr w:rsidR="006315E3" w:rsidRPr="00A23FFA" w14:paraId="01EADBEC" w14:textId="77777777" w:rsidTr="004B2B69">
        <w:trPr>
          <w:jc w:val="center"/>
        </w:trPr>
        <w:tc>
          <w:tcPr>
            <w:tcW w:w="1008" w:type="dxa"/>
          </w:tcPr>
          <w:p w14:paraId="01EADBE7" w14:textId="77777777" w:rsidR="006315E3" w:rsidRPr="00A23FFA" w:rsidRDefault="006315E3" w:rsidP="004B2B69">
            <w:pPr>
              <w:spacing w:before="40" w:after="40"/>
              <w:rPr>
                <w:sz w:val="14"/>
              </w:rPr>
            </w:pPr>
            <w:r w:rsidRPr="00A23FFA">
              <w:rPr>
                <w:sz w:val="14"/>
              </w:rPr>
              <w:t>8:00</w:t>
            </w:r>
          </w:p>
        </w:tc>
        <w:tc>
          <w:tcPr>
            <w:tcW w:w="1260" w:type="dxa"/>
          </w:tcPr>
          <w:p w14:paraId="01EADBE8" w14:textId="77777777" w:rsidR="006315E3" w:rsidRPr="00A23FFA" w:rsidRDefault="006315E3" w:rsidP="004B2B69">
            <w:pPr>
              <w:spacing w:before="40" w:after="40"/>
              <w:rPr>
                <w:sz w:val="14"/>
              </w:rPr>
            </w:pPr>
          </w:p>
        </w:tc>
        <w:tc>
          <w:tcPr>
            <w:tcW w:w="1260" w:type="dxa"/>
          </w:tcPr>
          <w:p w14:paraId="01EADBE9" w14:textId="77777777" w:rsidR="006315E3" w:rsidRPr="00A23FFA" w:rsidRDefault="006315E3" w:rsidP="004B2B69">
            <w:pPr>
              <w:spacing w:before="40" w:after="40"/>
              <w:rPr>
                <w:sz w:val="14"/>
              </w:rPr>
            </w:pPr>
          </w:p>
        </w:tc>
        <w:tc>
          <w:tcPr>
            <w:tcW w:w="1260" w:type="dxa"/>
          </w:tcPr>
          <w:p w14:paraId="01EADBEA" w14:textId="77777777" w:rsidR="006315E3" w:rsidRPr="00A23FFA" w:rsidRDefault="006315E3" w:rsidP="004B2B69">
            <w:pPr>
              <w:spacing w:before="40" w:after="40"/>
              <w:rPr>
                <w:sz w:val="14"/>
              </w:rPr>
            </w:pPr>
          </w:p>
        </w:tc>
        <w:tc>
          <w:tcPr>
            <w:tcW w:w="1260" w:type="dxa"/>
          </w:tcPr>
          <w:p w14:paraId="01EADBEB" w14:textId="77777777" w:rsidR="006315E3" w:rsidRPr="00A23FFA" w:rsidRDefault="006315E3" w:rsidP="004B2B69">
            <w:pPr>
              <w:spacing w:before="40" w:after="40"/>
              <w:rPr>
                <w:sz w:val="14"/>
              </w:rPr>
            </w:pPr>
          </w:p>
        </w:tc>
      </w:tr>
      <w:tr w:rsidR="006315E3" w:rsidRPr="00A23FFA" w14:paraId="01EADBF2" w14:textId="77777777" w:rsidTr="004B2B69">
        <w:trPr>
          <w:jc w:val="center"/>
        </w:trPr>
        <w:tc>
          <w:tcPr>
            <w:tcW w:w="1008" w:type="dxa"/>
          </w:tcPr>
          <w:p w14:paraId="01EADBED" w14:textId="77777777" w:rsidR="006315E3" w:rsidRPr="00A23FFA" w:rsidRDefault="006315E3" w:rsidP="004B2B69">
            <w:pPr>
              <w:spacing w:before="40" w:after="40"/>
              <w:rPr>
                <w:sz w:val="14"/>
              </w:rPr>
            </w:pPr>
            <w:r w:rsidRPr="00A23FFA">
              <w:rPr>
                <w:sz w:val="14"/>
              </w:rPr>
              <w:t>9:00</w:t>
            </w:r>
          </w:p>
        </w:tc>
        <w:tc>
          <w:tcPr>
            <w:tcW w:w="1260" w:type="dxa"/>
          </w:tcPr>
          <w:p w14:paraId="01EADBEE" w14:textId="77777777" w:rsidR="006315E3" w:rsidRPr="00A23FFA" w:rsidRDefault="006315E3" w:rsidP="004B2B69">
            <w:pPr>
              <w:spacing w:before="40" w:after="40"/>
              <w:rPr>
                <w:sz w:val="14"/>
              </w:rPr>
            </w:pPr>
          </w:p>
        </w:tc>
        <w:tc>
          <w:tcPr>
            <w:tcW w:w="1260" w:type="dxa"/>
          </w:tcPr>
          <w:p w14:paraId="01EADBEF" w14:textId="77777777" w:rsidR="006315E3" w:rsidRPr="00A23FFA" w:rsidRDefault="006315E3" w:rsidP="004B2B69">
            <w:pPr>
              <w:spacing w:before="40" w:after="40"/>
              <w:rPr>
                <w:sz w:val="14"/>
              </w:rPr>
            </w:pPr>
          </w:p>
        </w:tc>
        <w:tc>
          <w:tcPr>
            <w:tcW w:w="1260" w:type="dxa"/>
          </w:tcPr>
          <w:p w14:paraId="01EADBF0" w14:textId="77777777" w:rsidR="006315E3" w:rsidRPr="00A23FFA" w:rsidRDefault="006315E3" w:rsidP="004B2B69">
            <w:pPr>
              <w:spacing w:before="40" w:after="40"/>
              <w:rPr>
                <w:sz w:val="14"/>
              </w:rPr>
            </w:pPr>
          </w:p>
        </w:tc>
        <w:tc>
          <w:tcPr>
            <w:tcW w:w="1260" w:type="dxa"/>
          </w:tcPr>
          <w:p w14:paraId="01EADBF1" w14:textId="77777777" w:rsidR="006315E3" w:rsidRPr="00A23FFA" w:rsidRDefault="006315E3" w:rsidP="004B2B69">
            <w:pPr>
              <w:spacing w:before="40" w:after="40"/>
              <w:rPr>
                <w:sz w:val="14"/>
              </w:rPr>
            </w:pPr>
          </w:p>
        </w:tc>
      </w:tr>
      <w:tr w:rsidR="006315E3" w:rsidRPr="00A23FFA" w14:paraId="01EADBF8" w14:textId="77777777" w:rsidTr="004B2B69">
        <w:trPr>
          <w:jc w:val="center"/>
        </w:trPr>
        <w:tc>
          <w:tcPr>
            <w:tcW w:w="1008" w:type="dxa"/>
          </w:tcPr>
          <w:p w14:paraId="01EADBF3" w14:textId="77777777" w:rsidR="006315E3" w:rsidRPr="00A23FFA" w:rsidRDefault="006315E3" w:rsidP="004B2B69">
            <w:pPr>
              <w:spacing w:before="40" w:after="40"/>
              <w:rPr>
                <w:sz w:val="14"/>
              </w:rPr>
            </w:pPr>
            <w:r w:rsidRPr="00A23FFA">
              <w:rPr>
                <w:sz w:val="14"/>
              </w:rPr>
              <w:t>10:00</w:t>
            </w:r>
          </w:p>
        </w:tc>
        <w:tc>
          <w:tcPr>
            <w:tcW w:w="1260" w:type="dxa"/>
          </w:tcPr>
          <w:p w14:paraId="01EADBF4" w14:textId="77777777" w:rsidR="006315E3" w:rsidRPr="00A23FFA" w:rsidRDefault="006315E3" w:rsidP="004B2B69">
            <w:pPr>
              <w:spacing w:before="40" w:after="40"/>
              <w:rPr>
                <w:sz w:val="14"/>
              </w:rPr>
            </w:pPr>
          </w:p>
        </w:tc>
        <w:tc>
          <w:tcPr>
            <w:tcW w:w="1260" w:type="dxa"/>
          </w:tcPr>
          <w:p w14:paraId="01EADBF5" w14:textId="77777777" w:rsidR="006315E3" w:rsidRPr="00A23FFA" w:rsidRDefault="006315E3" w:rsidP="004B2B69">
            <w:pPr>
              <w:spacing w:before="40" w:after="40"/>
              <w:rPr>
                <w:sz w:val="14"/>
              </w:rPr>
            </w:pPr>
          </w:p>
        </w:tc>
        <w:tc>
          <w:tcPr>
            <w:tcW w:w="1260" w:type="dxa"/>
          </w:tcPr>
          <w:p w14:paraId="01EADBF6" w14:textId="77777777" w:rsidR="006315E3" w:rsidRPr="00A23FFA" w:rsidRDefault="006315E3" w:rsidP="004B2B69">
            <w:pPr>
              <w:spacing w:before="40" w:after="40"/>
              <w:rPr>
                <w:sz w:val="14"/>
              </w:rPr>
            </w:pPr>
          </w:p>
        </w:tc>
        <w:tc>
          <w:tcPr>
            <w:tcW w:w="1260" w:type="dxa"/>
          </w:tcPr>
          <w:p w14:paraId="01EADBF7" w14:textId="77777777" w:rsidR="006315E3" w:rsidRPr="00A23FFA" w:rsidRDefault="006315E3" w:rsidP="004B2B69">
            <w:pPr>
              <w:spacing w:before="40" w:after="40"/>
              <w:rPr>
                <w:sz w:val="14"/>
              </w:rPr>
            </w:pPr>
          </w:p>
        </w:tc>
      </w:tr>
      <w:tr w:rsidR="006315E3" w:rsidRPr="00A23FFA" w14:paraId="01EADBFE" w14:textId="77777777" w:rsidTr="004B2B69">
        <w:trPr>
          <w:jc w:val="center"/>
        </w:trPr>
        <w:tc>
          <w:tcPr>
            <w:tcW w:w="1008" w:type="dxa"/>
          </w:tcPr>
          <w:p w14:paraId="01EADBF9" w14:textId="77777777" w:rsidR="006315E3" w:rsidRPr="00A23FFA" w:rsidRDefault="006315E3" w:rsidP="004B2B69">
            <w:pPr>
              <w:spacing w:before="40" w:after="40"/>
              <w:rPr>
                <w:sz w:val="14"/>
              </w:rPr>
            </w:pPr>
            <w:r w:rsidRPr="00A23FFA">
              <w:rPr>
                <w:sz w:val="14"/>
              </w:rPr>
              <w:t>11:00</w:t>
            </w:r>
          </w:p>
        </w:tc>
        <w:tc>
          <w:tcPr>
            <w:tcW w:w="1260" w:type="dxa"/>
          </w:tcPr>
          <w:p w14:paraId="01EADBFA" w14:textId="77777777" w:rsidR="006315E3" w:rsidRPr="00A23FFA" w:rsidRDefault="006315E3" w:rsidP="004B2B69">
            <w:pPr>
              <w:spacing w:before="40" w:after="40"/>
              <w:rPr>
                <w:sz w:val="14"/>
              </w:rPr>
            </w:pPr>
          </w:p>
        </w:tc>
        <w:tc>
          <w:tcPr>
            <w:tcW w:w="1260" w:type="dxa"/>
          </w:tcPr>
          <w:p w14:paraId="01EADBFB" w14:textId="77777777" w:rsidR="006315E3" w:rsidRPr="00A23FFA" w:rsidRDefault="006315E3" w:rsidP="004B2B69">
            <w:pPr>
              <w:spacing w:before="40" w:after="40"/>
              <w:rPr>
                <w:sz w:val="14"/>
              </w:rPr>
            </w:pPr>
          </w:p>
        </w:tc>
        <w:tc>
          <w:tcPr>
            <w:tcW w:w="1260" w:type="dxa"/>
          </w:tcPr>
          <w:p w14:paraId="01EADBFC" w14:textId="77777777" w:rsidR="006315E3" w:rsidRPr="00A23FFA" w:rsidRDefault="006315E3" w:rsidP="004B2B69">
            <w:pPr>
              <w:spacing w:before="40" w:after="40"/>
              <w:rPr>
                <w:sz w:val="14"/>
              </w:rPr>
            </w:pPr>
          </w:p>
        </w:tc>
        <w:tc>
          <w:tcPr>
            <w:tcW w:w="1260" w:type="dxa"/>
          </w:tcPr>
          <w:p w14:paraId="01EADBFD" w14:textId="77777777" w:rsidR="006315E3" w:rsidRPr="00A23FFA" w:rsidRDefault="006315E3" w:rsidP="004B2B69">
            <w:pPr>
              <w:spacing w:before="40" w:after="40"/>
              <w:rPr>
                <w:sz w:val="14"/>
              </w:rPr>
            </w:pPr>
          </w:p>
        </w:tc>
      </w:tr>
      <w:tr w:rsidR="006315E3" w:rsidRPr="00A23FFA" w14:paraId="01EADC04" w14:textId="77777777" w:rsidTr="004B2B69">
        <w:trPr>
          <w:jc w:val="center"/>
        </w:trPr>
        <w:tc>
          <w:tcPr>
            <w:tcW w:w="1008" w:type="dxa"/>
          </w:tcPr>
          <w:p w14:paraId="01EADBFF" w14:textId="77777777" w:rsidR="006315E3" w:rsidRPr="00A23FFA" w:rsidRDefault="006315E3" w:rsidP="004B2B69">
            <w:pPr>
              <w:spacing w:before="40" w:after="40"/>
              <w:rPr>
                <w:sz w:val="14"/>
              </w:rPr>
            </w:pPr>
            <w:r w:rsidRPr="00A23FFA">
              <w:rPr>
                <w:sz w:val="14"/>
              </w:rPr>
              <w:t>12:00</w:t>
            </w:r>
          </w:p>
        </w:tc>
        <w:tc>
          <w:tcPr>
            <w:tcW w:w="1260" w:type="dxa"/>
          </w:tcPr>
          <w:p w14:paraId="01EADC00" w14:textId="77777777" w:rsidR="006315E3" w:rsidRPr="00A23FFA" w:rsidRDefault="006315E3" w:rsidP="004B2B69">
            <w:pPr>
              <w:spacing w:before="40" w:after="40"/>
              <w:rPr>
                <w:sz w:val="14"/>
              </w:rPr>
            </w:pPr>
          </w:p>
        </w:tc>
        <w:tc>
          <w:tcPr>
            <w:tcW w:w="1260" w:type="dxa"/>
          </w:tcPr>
          <w:p w14:paraId="01EADC01" w14:textId="77777777" w:rsidR="006315E3" w:rsidRPr="00A23FFA" w:rsidRDefault="006315E3" w:rsidP="004B2B69">
            <w:pPr>
              <w:spacing w:before="40" w:after="40"/>
              <w:rPr>
                <w:sz w:val="14"/>
              </w:rPr>
            </w:pPr>
          </w:p>
        </w:tc>
        <w:tc>
          <w:tcPr>
            <w:tcW w:w="1260" w:type="dxa"/>
          </w:tcPr>
          <w:p w14:paraId="01EADC02" w14:textId="77777777" w:rsidR="006315E3" w:rsidRPr="00A23FFA" w:rsidRDefault="006315E3" w:rsidP="004B2B69">
            <w:pPr>
              <w:spacing w:before="40" w:after="40"/>
              <w:rPr>
                <w:sz w:val="14"/>
              </w:rPr>
            </w:pPr>
          </w:p>
        </w:tc>
        <w:tc>
          <w:tcPr>
            <w:tcW w:w="1260" w:type="dxa"/>
          </w:tcPr>
          <w:p w14:paraId="01EADC03" w14:textId="77777777" w:rsidR="006315E3" w:rsidRPr="00A23FFA" w:rsidRDefault="006315E3" w:rsidP="004B2B69">
            <w:pPr>
              <w:spacing w:before="40" w:after="40"/>
              <w:rPr>
                <w:sz w:val="14"/>
              </w:rPr>
            </w:pPr>
          </w:p>
        </w:tc>
      </w:tr>
      <w:tr w:rsidR="006315E3" w:rsidRPr="00A23FFA" w14:paraId="01EADC0A" w14:textId="77777777" w:rsidTr="004B2B69">
        <w:trPr>
          <w:jc w:val="center"/>
        </w:trPr>
        <w:tc>
          <w:tcPr>
            <w:tcW w:w="1008" w:type="dxa"/>
          </w:tcPr>
          <w:p w14:paraId="01EADC05" w14:textId="77777777" w:rsidR="006315E3" w:rsidRPr="00A23FFA" w:rsidRDefault="006315E3" w:rsidP="004B2B69">
            <w:pPr>
              <w:spacing w:before="40" w:after="40"/>
              <w:rPr>
                <w:sz w:val="14"/>
              </w:rPr>
            </w:pPr>
            <w:r w:rsidRPr="00A23FFA">
              <w:rPr>
                <w:sz w:val="14"/>
              </w:rPr>
              <w:t>13:00</w:t>
            </w:r>
          </w:p>
        </w:tc>
        <w:tc>
          <w:tcPr>
            <w:tcW w:w="1260" w:type="dxa"/>
          </w:tcPr>
          <w:p w14:paraId="01EADC06" w14:textId="77777777" w:rsidR="006315E3" w:rsidRPr="00A23FFA" w:rsidRDefault="006315E3" w:rsidP="004B2B69">
            <w:pPr>
              <w:spacing w:before="40" w:after="40"/>
              <w:rPr>
                <w:sz w:val="14"/>
              </w:rPr>
            </w:pPr>
          </w:p>
        </w:tc>
        <w:tc>
          <w:tcPr>
            <w:tcW w:w="1260" w:type="dxa"/>
          </w:tcPr>
          <w:p w14:paraId="01EADC07" w14:textId="77777777" w:rsidR="006315E3" w:rsidRPr="00A23FFA" w:rsidRDefault="006315E3" w:rsidP="004B2B69">
            <w:pPr>
              <w:spacing w:before="40" w:after="40"/>
              <w:rPr>
                <w:sz w:val="14"/>
              </w:rPr>
            </w:pPr>
          </w:p>
        </w:tc>
        <w:tc>
          <w:tcPr>
            <w:tcW w:w="1260" w:type="dxa"/>
          </w:tcPr>
          <w:p w14:paraId="01EADC08" w14:textId="77777777" w:rsidR="006315E3" w:rsidRPr="00A23FFA" w:rsidRDefault="006315E3" w:rsidP="004B2B69">
            <w:pPr>
              <w:spacing w:before="40" w:after="40"/>
              <w:rPr>
                <w:sz w:val="14"/>
              </w:rPr>
            </w:pPr>
          </w:p>
        </w:tc>
        <w:tc>
          <w:tcPr>
            <w:tcW w:w="1260" w:type="dxa"/>
          </w:tcPr>
          <w:p w14:paraId="01EADC09" w14:textId="77777777" w:rsidR="006315E3" w:rsidRPr="00A23FFA" w:rsidRDefault="006315E3" w:rsidP="004B2B69">
            <w:pPr>
              <w:spacing w:before="40" w:after="40"/>
              <w:rPr>
                <w:sz w:val="14"/>
              </w:rPr>
            </w:pPr>
          </w:p>
        </w:tc>
      </w:tr>
      <w:tr w:rsidR="006315E3" w:rsidRPr="00A23FFA" w14:paraId="01EADC10" w14:textId="77777777" w:rsidTr="004B2B69">
        <w:trPr>
          <w:jc w:val="center"/>
        </w:trPr>
        <w:tc>
          <w:tcPr>
            <w:tcW w:w="1008" w:type="dxa"/>
          </w:tcPr>
          <w:p w14:paraId="01EADC0B" w14:textId="77777777" w:rsidR="006315E3" w:rsidRPr="00A23FFA" w:rsidRDefault="006315E3" w:rsidP="004B2B69">
            <w:pPr>
              <w:spacing w:before="40" w:after="40"/>
              <w:rPr>
                <w:sz w:val="14"/>
              </w:rPr>
            </w:pPr>
            <w:r w:rsidRPr="00A23FFA">
              <w:rPr>
                <w:sz w:val="14"/>
              </w:rPr>
              <w:t>14:00</w:t>
            </w:r>
          </w:p>
        </w:tc>
        <w:tc>
          <w:tcPr>
            <w:tcW w:w="1260" w:type="dxa"/>
          </w:tcPr>
          <w:p w14:paraId="01EADC0C" w14:textId="77777777" w:rsidR="006315E3" w:rsidRPr="00A23FFA" w:rsidRDefault="006315E3" w:rsidP="004B2B69">
            <w:pPr>
              <w:spacing w:before="40" w:after="40"/>
              <w:rPr>
                <w:sz w:val="14"/>
              </w:rPr>
            </w:pPr>
          </w:p>
        </w:tc>
        <w:tc>
          <w:tcPr>
            <w:tcW w:w="1260" w:type="dxa"/>
          </w:tcPr>
          <w:p w14:paraId="01EADC0D" w14:textId="77777777" w:rsidR="006315E3" w:rsidRPr="00A23FFA" w:rsidRDefault="006315E3" w:rsidP="004B2B69">
            <w:pPr>
              <w:spacing w:before="40" w:after="40"/>
              <w:rPr>
                <w:sz w:val="14"/>
              </w:rPr>
            </w:pPr>
          </w:p>
        </w:tc>
        <w:tc>
          <w:tcPr>
            <w:tcW w:w="1260" w:type="dxa"/>
          </w:tcPr>
          <w:p w14:paraId="01EADC0E" w14:textId="77777777" w:rsidR="006315E3" w:rsidRPr="00A23FFA" w:rsidRDefault="006315E3" w:rsidP="004B2B69">
            <w:pPr>
              <w:spacing w:before="40" w:after="40"/>
              <w:rPr>
                <w:sz w:val="14"/>
              </w:rPr>
            </w:pPr>
          </w:p>
        </w:tc>
        <w:tc>
          <w:tcPr>
            <w:tcW w:w="1260" w:type="dxa"/>
          </w:tcPr>
          <w:p w14:paraId="01EADC0F" w14:textId="77777777" w:rsidR="006315E3" w:rsidRPr="00A23FFA" w:rsidRDefault="006315E3" w:rsidP="004B2B69">
            <w:pPr>
              <w:spacing w:before="40" w:after="40"/>
              <w:rPr>
                <w:sz w:val="14"/>
              </w:rPr>
            </w:pPr>
          </w:p>
        </w:tc>
      </w:tr>
      <w:tr w:rsidR="006315E3" w:rsidRPr="00A23FFA" w14:paraId="01EADC16" w14:textId="77777777" w:rsidTr="004B2B69">
        <w:trPr>
          <w:jc w:val="center"/>
        </w:trPr>
        <w:tc>
          <w:tcPr>
            <w:tcW w:w="1008" w:type="dxa"/>
          </w:tcPr>
          <w:p w14:paraId="01EADC11" w14:textId="77777777" w:rsidR="006315E3" w:rsidRPr="00A23FFA" w:rsidRDefault="006315E3" w:rsidP="004B2B69">
            <w:pPr>
              <w:spacing w:before="40" w:after="40"/>
              <w:rPr>
                <w:sz w:val="14"/>
              </w:rPr>
            </w:pPr>
            <w:r w:rsidRPr="00A23FFA">
              <w:rPr>
                <w:sz w:val="14"/>
              </w:rPr>
              <w:t>15:00</w:t>
            </w:r>
          </w:p>
        </w:tc>
        <w:tc>
          <w:tcPr>
            <w:tcW w:w="1260" w:type="dxa"/>
          </w:tcPr>
          <w:p w14:paraId="01EADC12" w14:textId="77777777" w:rsidR="006315E3" w:rsidRPr="00A23FFA" w:rsidRDefault="006315E3" w:rsidP="004B2B69">
            <w:pPr>
              <w:spacing w:before="40" w:after="40"/>
              <w:rPr>
                <w:sz w:val="14"/>
              </w:rPr>
            </w:pPr>
          </w:p>
        </w:tc>
        <w:tc>
          <w:tcPr>
            <w:tcW w:w="1260" w:type="dxa"/>
          </w:tcPr>
          <w:p w14:paraId="01EADC13" w14:textId="77777777" w:rsidR="006315E3" w:rsidRPr="00A23FFA" w:rsidRDefault="006315E3" w:rsidP="004B2B69">
            <w:pPr>
              <w:spacing w:before="40" w:after="40"/>
              <w:rPr>
                <w:sz w:val="14"/>
              </w:rPr>
            </w:pPr>
          </w:p>
        </w:tc>
        <w:tc>
          <w:tcPr>
            <w:tcW w:w="1260" w:type="dxa"/>
          </w:tcPr>
          <w:p w14:paraId="01EADC14" w14:textId="77777777" w:rsidR="006315E3" w:rsidRPr="00A23FFA" w:rsidRDefault="006315E3" w:rsidP="004B2B69">
            <w:pPr>
              <w:spacing w:before="40" w:after="40"/>
              <w:rPr>
                <w:sz w:val="14"/>
              </w:rPr>
            </w:pPr>
          </w:p>
        </w:tc>
        <w:tc>
          <w:tcPr>
            <w:tcW w:w="1260" w:type="dxa"/>
          </w:tcPr>
          <w:p w14:paraId="01EADC15" w14:textId="77777777" w:rsidR="006315E3" w:rsidRPr="00A23FFA" w:rsidRDefault="006315E3" w:rsidP="004B2B69">
            <w:pPr>
              <w:spacing w:before="40" w:after="40"/>
              <w:rPr>
                <w:sz w:val="14"/>
              </w:rPr>
            </w:pPr>
          </w:p>
        </w:tc>
      </w:tr>
      <w:tr w:rsidR="006315E3" w:rsidRPr="00A23FFA" w14:paraId="01EADC1C" w14:textId="77777777" w:rsidTr="004B2B69">
        <w:trPr>
          <w:jc w:val="center"/>
        </w:trPr>
        <w:tc>
          <w:tcPr>
            <w:tcW w:w="1008" w:type="dxa"/>
          </w:tcPr>
          <w:p w14:paraId="01EADC17" w14:textId="77777777" w:rsidR="006315E3" w:rsidRPr="00A23FFA" w:rsidRDefault="006315E3" w:rsidP="004B2B69">
            <w:pPr>
              <w:spacing w:before="40" w:after="40"/>
              <w:rPr>
                <w:sz w:val="14"/>
              </w:rPr>
            </w:pPr>
            <w:r w:rsidRPr="00A23FFA">
              <w:rPr>
                <w:sz w:val="14"/>
              </w:rPr>
              <w:t>16:00</w:t>
            </w:r>
          </w:p>
        </w:tc>
        <w:tc>
          <w:tcPr>
            <w:tcW w:w="1260" w:type="dxa"/>
          </w:tcPr>
          <w:p w14:paraId="01EADC18" w14:textId="77777777" w:rsidR="006315E3" w:rsidRPr="00A23FFA" w:rsidRDefault="006315E3" w:rsidP="004B2B69">
            <w:pPr>
              <w:spacing w:before="40" w:after="40"/>
              <w:rPr>
                <w:sz w:val="14"/>
              </w:rPr>
            </w:pPr>
          </w:p>
        </w:tc>
        <w:tc>
          <w:tcPr>
            <w:tcW w:w="1260" w:type="dxa"/>
          </w:tcPr>
          <w:p w14:paraId="01EADC19" w14:textId="77777777" w:rsidR="006315E3" w:rsidRPr="00A23FFA" w:rsidRDefault="006315E3" w:rsidP="004B2B69">
            <w:pPr>
              <w:spacing w:before="40" w:after="40"/>
              <w:rPr>
                <w:sz w:val="14"/>
              </w:rPr>
            </w:pPr>
          </w:p>
        </w:tc>
        <w:tc>
          <w:tcPr>
            <w:tcW w:w="1260" w:type="dxa"/>
          </w:tcPr>
          <w:p w14:paraId="01EADC1A" w14:textId="77777777" w:rsidR="006315E3" w:rsidRPr="00A23FFA" w:rsidRDefault="006315E3" w:rsidP="004B2B69">
            <w:pPr>
              <w:spacing w:before="40" w:after="40"/>
              <w:rPr>
                <w:sz w:val="14"/>
              </w:rPr>
            </w:pPr>
          </w:p>
        </w:tc>
        <w:tc>
          <w:tcPr>
            <w:tcW w:w="1260" w:type="dxa"/>
          </w:tcPr>
          <w:p w14:paraId="01EADC1B" w14:textId="77777777" w:rsidR="006315E3" w:rsidRPr="00A23FFA" w:rsidRDefault="006315E3" w:rsidP="004B2B69">
            <w:pPr>
              <w:spacing w:before="40" w:after="40"/>
              <w:rPr>
                <w:sz w:val="14"/>
              </w:rPr>
            </w:pPr>
          </w:p>
        </w:tc>
      </w:tr>
      <w:tr w:rsidR="006315E3" w:rsidRPr="00A23FFA" w14:paraId="01EADC22" w14:textId="77777777" w:rsidTr="004B2B69">
        <w:trPr>
          <w:jc w:val="center"/>
        </w:trPr>
        <w:tc>
          <w:tcPr>
            <w:tcW w:w="1008" w:type="dxa"/>
          </w:tcPr>
          <w:p w14:paraId="01EADC1D" w14:textId="77777777" w:rsidR="006315E3" w:rsidRPr="00A23FFA" w:rsidRDefault="006315E3" w:rsidP="004B2B69">
            <w:pPr>
              <w:spacing w:before="40" w:after="40"/>
              <w:rPr>
                <w:sz w:val="14"/>
              </w:rPr>
            </w:pPr>
            <w:r w:rsidRPr="00A23FFA">
              <w:rPr>
                <w:sz w:val="14"/>
              </w:rPr>
              <w:t>17:00</w:t>
            </w:r>
          </w:p>
        </w:tc>
        <w:tc>
          <w:tcPr>
            <w:tcW w:w="1260" w:type="dxa"/>
          </w:tcPr>
          <w:p w14:paraId="01EADC1E" w14:textId="77777777" w:rsidR="006315E3" w:rsidRPr="00A23FFA" w:rsidRDefault="006315E3" w:rsidP="004B2B69">
            <w:pPr>
              <w:spacing w:before="40" w:after="40"/>
              <w:rPr>
                <w:sz w:val="14"/>
              </w:rPr>
            </w:pPr>
          </w:p>
        </w:tc>
        <w:tc>
          <w:tcPr>
            <w:tcW w:w="1260" w:type="dxa"/>
          </w:tcPr>
          <w:p w14:paraId="01EADC1F" w14:textId="77777777" w:rsidR="006315E3" w:rsidRPr="00A23FFA" w:rsidRDefault="006315E3" w:rsidP="004B2B69">
            <w:pPr>
              <w:spacing w:before="40" w:after="40"/>
              <w:rPr>
                <w:sz w:val="14"/>
              </w:rPr>
            </w:pPr>
          </w:p>
        </w:tc>
        <w:tc>
          <w:tcPr>
            <w:tcW w:w="1260" w:type="dxa"/>
          </w:tcPr>
          <w:p w14:paraId="01EADC20" w14:textId="77777777" w:rsidR="006315E3" w:rsidRPr="00A23FFA" w:rsidRDefault="006315E3" w:rsidP="004B2B69">
            <w:pPr>
              <w:spacing w:before="40" w:after="40"/>
              <w:rPr>
                <w:sz w:val="14"/>
              </w:rPr>
            </w:pPr>
          </w:p>
        </w:tc>
        <w:tc>
          <w:tcPr>
            <w:tcW w:w="1260" w:type="dxa"/>
          </w:tcPr>
          <w:p w14:paraId="01EADC21" w14:textId="77777777" w:rsidR="006315E3" w:rsidRPr="00A23FFA" w:rsidRDefault="006315E3" w:rsidP="004B2B69">
            <w:pPr>
              <w:spacing w:before="40" w:after="40"/>
              <w:rPr>
                <w:sz w:val="14"/>
              </w:rPr>
            </w:pPr>
          </w:p>
        </w:tc>
      </w:tr>
      <w:tr w:rsidR="006315E3" w:rsidRPr="00A23FFA" w14:paraId="01EADC28" w14:textId="77777777" w:rsidTr="004B2B69">
        <w:trPr>
          <w:jc w:val="center"/>
        </w:trPr>
        <w:tc>
          <w:tcPr>
            <w:tcW w:w="1008" w:type="dxa"/>
          </w:tcPr>
          <w:p w14:paraId="01EADC23" w14:textId="77777777" w:rsidR="006315E3" w:rsidRPr="00A23FFA" w:rsidRDefault="006315E3" w:rsidP="004B2B69">
            <w:pPr>
              <w:spacing w:before="40" w:after="40"/>
              <w:rPr>
                <w:sz w:val="14"/>
              </w:rPr>
            </w:pPr>
            <w:r w:rsidRPr="00A23FFA">
              <w:rPr>
                <w:sz w:val="14"/>
              </w:rPr>
              <w:t>18:00</w:t>
            </w:r>
          </w:p>
        </w:tc>
        <w:tc>
          <w:tcPr>
            <w:tcW w:w="1260" w:type="dxa"/>
          </w:tcPr>
          <w:p w14:paraId="01EADC24" w14:textId="77777777" w:rsidR="006315E3" w:rsidRPr="00A23FFA" w:rsidRDefault="006315E3" w:rsidP="004B2B69">
            <w:pPr>
              <w:spacing w:before="40" w:after="40"/>
              <w:rPr>
                <w:sz w:val="14"/>
              </w:rPr>
            </w:pPr>
          </w:p>
        </w:tc>
        <w:tc>
          <w:tcPr>
            <w:tcW w:w="1260" w:type="dxa"/>
          </w:tcPr>
          <w:p w14:paraId="01EADC25" w14:textId="77777777" w:rsidR="006315E3" w:rsidRPr="00A23FFA" w:rsidRDefault="006315E3" w:rsidP="004B2B69">
            <w:pPr>
              <w:spacing w:before="40" w:after="40"/>
              <w:rPr>
                <w:sz w:val="14"/>
              </w:rPr>
            </w:pPr>
          </w:p>
        </w:tc>
        <w:tc>
          <w:tcPr>
            <w:tcW w:w="1260" w:type="dxa"/>
          </w:tcPr>
          <w:p w14:paraId="01EADC26" w14:textId="77777777" w:rsidR="006315E3" w:rsidRPr="00A23FFA" w:rsidRDefault="006315E3" w:rsidP="004B2B69">
            <w:pPr>
              <w:spacing w:before="40" w:after="40"/>
              <w:rPr>
                <w:sz w:val="14"/>
              </w:rPr>
            </w:pPr>
          </w:p>
        </w:tc>
        <w:tc>
          <w:tcPr>
            <w:tcW w:w="1260" w:type="dxa"/>
          </w:tcPr>
          <w:p w14:paraId="01EADC27" w14:textId="77777777" w:rsidR="006315E3" w:rsidRPr="00A23FFA" w:rsidRDefault="006315E3" w:rsidP="004B2B69">
            <w:pPr>
              <w:spacing w:before="40" w:after="40"/>
              <w:rPr>
                <w:sz w:val="14"/>
              </w:rPr>
            </w:pPr>
          </w:p>
        </w:tc>
      </w:tr>
      <w:tr w:rsidR="006315E3" w:rsidRPr="00A23FFA" w14:paraId="01EADC2E" w14:textId="77777777" w:rsidTr="004B2B69">
        <w:trPr>
          <w:jc w:val="center"/>
        </w:trPr>
        <w:tc>
          <w:tcPr>
            <w:tcW w:w="1008" w:type="dxa"/>
          </w:tcPr>
          <w:p w14:paraId="01EADC29" w14:textId="77777777" w:rsidR="006315E3" w:rsidRPr="00A23FFA" w:rsidRDefault="006315E3" w:rsidP="004B2B69">
            <w:pPr>
              <w:spacing w:before="40" w:after="40"/>
              <w:rPr>
                <w:sz w:val="14"/>
              </w:rPr>
            </w:pPr>
            <w:r w:rsidRPr="00A23FFA">
              <w:rPr>
                <w:sz w:val="14"/>
              </w:rPr>
              <w:t>19:00</w:t>
            </w:r>
          </w:p>
        </w:tc>
        <w:tc>
          <w:tcPr>
            <w:tcW w:w="1260" w:type="dxa"/>
          </w:tcPr>
          <w:p w14:paraId="01EADC2A" w14:textId="77777777" w:rsidR="006315E3" w:rsidRPr="00A23FFA" w:rsidRDefault="006315E3" w:rsidP="004B2B69">
            <w:pPr>
              <w:spacing w:before="40" w:after="40"/>
              <w:rPr>
                <w:sz w:val="14"/>
              </w:rPr>
            </w:pPr>
          </w:p>
        </w:tc>
        <w:tc>
          <w:tcPr>
            <w:tcW w:w="1260" w:type="dxa"/>
          </w:tcPr>
          <w:p w14:paraId="01EADC2B" w14:textId="77777777" w:rsidR="006315E3" w:rsidRPr="00A23FFA" w:rsidRDefault="006315E3" w:rsidP="004B2B69">
            <w:pPr>
              <w:spacing w:before="40" w:after="40"/>
              <w:rPr>
                <w:sz w:val="14"/>
              </w:rPr>
            </w:pPr>
          </w:p>
        </w:tc>
        <w:tc>
          <w:tcPr>
            <w:tcW w:w="1260" w:type="dxa"/>
          </w:tcPr>
          <w:p w14:paraId="01EADC2C" w14:textId="77777777" w:rsidR="006315E3" w:rsidRPr="00A23FFA" w:rsidRDefault="006315E3" w:rsidP="004B2B69">
            <w:pPr>
              <w:spacing w:before="40" w:after="40"/>
              <w:rPr>
                <w:sz w:val="14"/>
              </w:rPr>
            </w:pPr>
          </w:p>
        </w:tc>
        <w:tc>
          <w:tcPr>
            <w:tcW w:w="1260" w:type="dxa"/>
          </w:tcPr>
          <w:p w14:paraId="01EADC2D" w14:textId="77777777" w:rsidR="006315E3" w:rsidRPr="00A23FFA" w:rsidRDefault="006315E3" w:rsidP="004B2B69">
            <w:pPr>
              <w:spacing w:before="40" w:after="40"/>
              <w:rPr>
                <w:sz w:val="14"/>
              </w:rPr>
            </w:pPr>
          </w:p>
        </w:tc>
      </w:tr>
      <w:tr w:rsidR="006315E3" w:rsidRPr="00A23FFA" w14:paraId="01EADC34" w14:textId="77777777" w:rsidTr="004B2B69">
        <w:trPr>
          <w:jc w:val="center"/>
        </w:trPr>
        <w:tc>
          <w:tcPr>
            <w:tcW w:w="1008" w:type="dxa"/>
          </w:tcPr>
          <w:p w14:paraId="01EADC2F" w14:textId="77777777" w:rsidR="006315E3" w:rsidRPr="00A23FFA" w:rsidRDefault="006315E3" w:rsidP="004B2B69">
            <w:pPr>
              <w:spacing w:before="40" w:after="40"/>
              <w:rPr>
                <w:sz w:val="14"/>
              </w:rPr>
            </w:pPr>
            <w:r w:rsidRPr="00A23FFA">
              <w:rPr>
                <w:sz w:val="14"/>
              </w:rPr>
              <w:t>20:00</w:t>
            </w:r>
          </w:p>
        </w:tc>
        <w:tc>
          <w:tcPr>
            <w:tcW w:w="1260" w:type="dxa"/>
          </w:tcPr>
          <w:p w14:paraId="01EADC30" w14:textId="77777777" w:rsidR="006315E3" w:rsidRPr="00A23FFA" w:rsidRDefault="006315E3" w:rsidP="004B2B69">
            <w:pPr>
              <w:spacing w:before="40" w:after="40"/>
              <w:rPr>
                <w:sz w:val="14"/>
              </w:rPr>
            </w:pPr>
          </w:p>
        </w:tc>
        <w:tc>
          <w:tcPr>
            <w:tcW w:w="1260" w:type="dxa"/>
          </w:tcPr>
          <w:p w14:paraId="01EADC31" w14:textId="77777777" w:rsidR="006315E3" w:rsidRPr="00A23FFA" w:rsidRDefault="006315E3" w:rsidP="004B2B69">
            <w:pPr>
              <w:spacing w:before="40" w:after="40"/>
              <w:rPr>
                <w:sz w:val="14"/>
              </w:rPr>
            </w:pPr>
          </w:p>
        </w:tc>
        <w:tc>
          <w:tcPr>
            <w:tcW w:w="1260" w:type="dxa"/>
          </w:tcPr>
          <w:p w14:paraId="01EADC32" w14:textId="77777777" w:rsidR="006315E3" w:rsidRPr="00A23FFA" w:rsidRDefault="006315E3" w:rsidP="004B2B69">
            <w:pPr>
              <w:spacing w:before="40" w:after="40"/>
              <w:rPr>
                <w:sz w:val="14"/>
              </w:rPr>
            </w:pPr>
          </w:p>
        </w:tc>
        <w:tc>
          <w:tcPr>
            <w:tcW w:w="1260" w:type="dxa"/>
          </w:tcPr>
          <w:p w14:paraId="01EADC33" w14:textId="77777777" w:rsidR="006315E3" w:rsidRPr="00A23FFA" w:rsidRDefault="006315E3" w:rsidP="004B2B69">
            <w:pPr>
              <w:spacing w:before="40" w:after="40"/>
              <w:rPr>
                <w:sz w:val="14"/>
              </w:rPr>
            </w:pPr>
          </w:p>
        </w:tc>
      </w:tr>
      <w:tr w:rsidR="006315E3" w:rsidRPr="00A23FFA" w14:paraId="01EADC3A" w14:textId="77777777" w:rsidTr="004B2B69">
        <w:trPr>
          <w:jc w:val="center"/>
        </w:trPr>
        <w:tc>
          <w:tcPr>
            <w:tcW w:w="1008" w:type="dxa"/>
          </w:tcPr>
          <w:p w14:paraId="01EADC35" w14:textId="77777777" w:rsidR="006315E3" w:rsidRPr="00A23FFA" w:rsidRDefault="006315E3" w:rsidP="004B2B69">
            <w:pPr>
              <w:spacing w:before="40" w:after="40"/>
              <w:rPr>
                <w:sz w:val="14"/>
              </w:rPr>
            </w:pPr>
            <w:r w:rsidRPr="00A23FFA">
              <w:rPr>
                <w:sz w:val="14"/>
              </w:rPr>
              <w:t>21:00</w:t>
            </w:r>
          </w:p>
        </w:tc>
        <w:tc>
          <w:tcPr>
            <w:tcW w:w="1260" w:type="dxa"/>
          </w:tcPr>
          <w:p w14:paraId="01EADC36" w14:textId="77777777" w:rsidR="006315E3" w:rsidRPr="00A23FFA" w:rsidRDefault="006315E3" w:rsidP="004B2B69">
            <w:pPr>
              <w:spacing w:before="40" w:after="40"/>
              <w:rPr>
                <w:sz w:val="14"/>
              </w:rPr>
            </w:pPr>
          </w:p>
        </w:tc>
        <w:tc>
          <w:tcPr>
            <w:tcW w:w="1260" w:type="dxa"/>
          </w:tcPr>
          <w:p w14:paraId="01EADC37" w14:textId="77777777" w:rsidR="006315E3" w:rsidRPr="00A23FFA" w:rsidRDefault="006315E3" w:rsidP="004B2B69">
            <w:pPr>
              <w:spacing w:before="40" w:after="40"/>
              <w:rPr>
                <w:sz w:val="14"/>
              </w:rPr>
            </w:pPr>
          </w:p>
        </w:tc>
        <w:tc>
          <w:tcPr>
            <w:tcW w:w="1260" w:type="dxa"/>
          </w:tcPr>
          <w:p w14:paraId="01EADC38" w14:textId="77777777" w:rsidR="006315E3" w:rsidRPr="00A23FFA" w:rsidRDefault="006315E3" w:rsidP="004B2B69">
            <w:pPr>
              <w:spacing w:before="40" w:after="40"/>
              <w:rPr>
                <w:sz w:val="14"/>
              </w:rPr>
            </w:pPr>
          </w:p>
        </w:tc>
        <w:tc>
          <w:tcPr>
            <w:tcW w:w="1260" w:type="dxa"/>
          </w:tcPr>
          <w:p w14:paraId="01EADC39" w14:textId="77777777" w:rsidR="006315E3" w:rsidRPr="00A23FFA" w:rsidRDefault="006315E3" w:rsidP="004B2B69">
            <w:pPr>
              <w:spacing w:before="40" w:after="40"/>
              <w:rPr>
                <w:sz w:val="14"/>
              </w:rPr>
            </w:pPr>
          </w:p>
        </w:tc>
      </w:tr>
      <w:tr w:rsidR="006315E3" w:rsidRPr="00A23FFA" w14:paraId="01EADC40" w14:textId="77777777" w:rsidTr="004B2B69">
        <w:trPr>
          <w:jc w:val="center"/>
        </w:trPr>
        <w:tc>
          <w:tcPr>
            <w:tcW w:w="1008" w:type="dxa"/>
          </w:tcPr>
          <w:p w14:paraId="01EADC3B" w14:textId="77777777" w:rsidR="006315E3" w:rsidRPr="00A23FFA" w:rsidRDefault="006315E3" w:rsidP="004B2B69">
            <w:pPr>
              <w:spacing w:before="40" w:after="40"/>
              <w:rPr>
                <w:sz w:val="14"/>
              </w:rPr>
            </w:pPr>
            <w:r w:rsidRPr="00A23FFA">
              <w:rPr>
                <w:sz w:val="14"/>
              </w:rPr>
              <w:t>22:00</w:t>
            </w:r>
          </w:p>
        </w:tc>
        <w:tc>
          <w:tcPr>
            <w:tcW w:w="1260" w:type="dxa"/>
          </w:tcPr>
          <w:p w14:paraId="01EADC3C" w14:textId="77777777" w:rsidR="006315E3" w:rsidRPr="00A23FFA" w:rsidRDefault="006315E3" w:rsidP="004B2B69">
            <w:pPr>
              <w:spacing w:before="40" w:after="40"/>
              <w:rPr>
                <w:sz w:val="14"/>
              </w:rPr>
            </w:pPr>
          </w:p>
        </w:tc>
        <w:tc>
          <w:tcPr>
            <w:tcW w:w="1260" w:type="dxa"/>
          </w:tcPr>
          <w:p w14:paraId="01EADC3D" w14:textId="77777777" w:rsidR="006315E3" w:rsidRPr="00A23FFA" w:rsidRDefault="006315E3" w:rsidP="004B2B69">
            <w:pPr>
              <w:spacing w:before="40" w:after="40"/>
              <w:rPr>
                <w:sz w:val="14"/>
              </w:rPr>
            </w:pPr>
          </w:p>
        </w:tc>
        <w:tc>
          <w:tcPr>
            <w:tcW w:w="1260" w:type="dxa"/>
          </w:tcPr>
          <w:p w14:paraId="01EADC3E" w14:textId="77777777" w:rsidR="006315E3" w:rsidRPr="00A23FFA" w:rsidRDefault="006315E3" w:rsidP="004B2B69">
            <w:pPr>
              <w:spacing w:before="40" w:after="40"/>
              <w:rPr>
                <w:sz w:val="14"/>
              </w:rPr>
            </w:pPr>
          </w:p>
        </w:tc>
        <w:tc>
          <w:tcPr>
            <w:tcW w:w="1260" w:type="dxa"/>
          </w:tcPr>
          <w:p w14:paraId="01EADC3F" w14:textId="77777777" w:rsidR="006315E3" w:rsidRPr="00A23FFA" w:rsidRDefault="006315E3" w:rsidP="004B2B69">
            <w:pPr>
              <w:spacing w:before="40" w:after="40"/>
              <w:rPr>
                <w:sz w:val="14"/>
              </w:rPr>
            </w:pPr>
          </w:p>
        </w:tc>
      </w:tr>
      <w:tr w:rsidR="006315E3" w:rsidRPr="00A23FFA" w14:paraId="01EADC46" w14:textId="77777777" w:rsidTr="004B2B69">
        <w:trPr>
          <w:jc w:val="center"/>
        </w:trPr>
        <w:tc>
          <w:tcPr>
            <w:tcW w:w="1008" w:type="dxa"/>
          </w:tcPr>
          <w:p w14:paraId="01EADC41" w14:textId="77777777" w:rsidR="006315E3" w:rsidRPr="00A23FFA" w:rsidRDefault="006315E3" w:rsidP="004B2B69">
            <w:pPr>
              <w:spacing w:before="40" w:after="40"/>
              <w:rPr>
                <w:sz w:val="14"/>
              </w:rPr>
            </w:pPr>
            <w:r w:rsidRPr="00A23FFA">
              <w:rPr>
                <w:sz w:val="14"/>
              </w:rPr>
              <w:t>23:00</w:t>
            </w:r>
          </w:p>
        </w:tc>
        <w:tc>
          <w:tcPr>
            <w:tcW w:w="1260" w:type="dxa"/>
          </w:tcPr>
          <w:p w14:paraId="01EADC42" w14:textId="77777777" w:rsidR="006315E3" w:rsidRPr="00A23FFA" w:rsidRDefault="006315E3" w:rsidP="004B2B69">
            <w:pPr>
              <w:spacing w:before="40" w:after="40"/>
              <w:rPr>
                <w:sz w:val="14"/>
              </w:rPr>
            </w:pPr>
          </w:p>
        </w:tc>
        <w:tc>
          <w:tcPr>
            <w:tcW w:w="1260" w:type="dxa"/>
          </w:tcPr>
          <w:p w14:paraId="01EADC43" w14:textId="77777777" w:rsidR="006315E3" w:rsidRPr="00A23FFA" w:rsidRDefault="006315E3" w:rsidP="004B2B69">
            <w:pPr>
              <w:spacing w:before="40" w:after="40"/>
              <w:rPr>
                <w:sz w:val="14"/>
              </w:rPr>
            </w:pPr>
          </w:p>
        </w:tc>
        <w:tc>
          <w:tcPr>
            <w:tcW w:w="1260" w:type="dxa"/>
          </w:tcPr>
          <w:p w14:paraId="01EADC44" w14:textId="77777777" w:rsidR="006315E3" w:rsidRPr="00A23FFA" w:rsidRDefault="006315E3" w:rsidP="004B2B69">
            <w:pPr>
              <w:spacing w:before="40" w:after="40"/>
              <w:rPr>
                <w:sz w:val="14"/>
              </w:rPr>
            </w:pPr>
          </w:p>
        </w:tc>
        <w:tc>
          <w:tcPr>
            <w:tcW w:w="1260" w:type="dxa"/>
          </w:tcPr>
          <w:p w14:paraId="01EADC45" w14:textId="77777777" w:rsidR="006315E3" w:rsidRPr="00A23FFA" w:rsidRDefault="006315E3" w:rsidP="004B2B69">
            <w:pPr>
              <w:spacing w:before="40" w:after="40"/>
              <w:rPr>
                <w:sz w:val="14"/>
              </w:rPr>
            </w:pPr>
          </w:p>
        </w:tc>
      </w:tr>
      <w:tr w:rsidR="000E2ACB" w:rsidRPr="00A23FFA" w14:paraId="01EADC4C" w14:textId="77777777" w:rsidTr="004B2B69">
        <w:trPr>
          <w:jc w:val="center"/>
        </w:trPr>
        <w:tc>
          <w:tcPr>
            <w:tcW w:w="1008" w:type="dxa"/>
          </w:tcPr>
          <w:p w14:paraId="01EADC47" w14:textId="77777777" w:rsidR="000E2ACB" w:rsidRPr="00A23FFA" w:rsidRDefault="000E2ACB" w:rsidP="004B2B69">
            <w:pPr>
              <w:spacing w:before="40" w:after="40"/>
              <w:rPr>
                <w:sz w:val="14"/>
              </w:rPr>
            </w:pPr>
            <w:r w:rsidRPr="00A23FFA">
              <w:rPr>
                <w:sz w:val="14"/>
              </w:rPr>
              <w:t>0:00</w:t>
            </w:r>
          </w:p>
        </w:tc>
        <w:tc>
          <w:tcPr>
            <w:tcW w:w="1260" w:type="dxa"/>
          </w:tcPr>
          <w:p w14:paraId="01EADC48" w14:textId="77777777" w:rsidR="000E2ACB" w:rsidRPr="00A23FFA" w:rsidRDefault="000E2ACB" w:rsidP="004B2B69">
            <w:pPr>
              <w:spacing w:before="40" w:after="40"/>
              <w:rPr>
                <w:sz w:val="14"/>
              </w:rPr>
            </w:pPr>
          </w:p>
        </w:tc>
        <w:tc>
          <w:tcPr>
            <w:tcW w:w="1260" w:type="dxa"/>
          </w:tcPr>
          <w:p w14:paraId="01EADC49" w14:textId="77777777" w:rsidR="000E2ACB" w:rsidRPr="00A23FFA" w:rsidRDefault="000E2ACB" w:rsidP="004B2B69">
            <w:pPr>
              <w:spacing w:before="40" w:after="40"/>
              <w:rPr>
                <w:sz w:val="14"/>
              </w:rPr>
            </w:pPr>
          </w:p>
        </w:tc>
        <w:tc>
          <w:tcPr>
            <w:tcW w:w="1260" w:type="dxa"/>
          </w:tcPr>
          <w:p w14:paraId="01EADC4A" w14:textId="77777777" w:rsidR="000E2ACB" w:rsidRPr="00A23FFA" w:rsidRDefault="000E2ACB" w:rsidP="004B2B69">
            <w:pPr>
              <w:spacing w:before="40" w:after="40"/>
              <w:rPr>
                <w:sz w:val="14"/>
              </w:rPr>
            </w:pPr>
          </w:p>
        </w:tc>
        <w:tc>
          <w:tcPr>
            <w:tcW w:w="1260" w:type="dxa"/>
          </w:tcPr>
          <w:p w14:paraId="01EADC4B" w14:textId="77777777" w:rsidR="000E2ACB" w:rsidRPr="00A23FFA" w:rsidRDefault="000E2ACB" w:rsidP="004B2B69">
            <w:pPr>
              <w:spacing w:before="40" w:after="40"/>
              <w:rPr>
                <w:sz w:val="14"/>
              </w:rPr>
            </w:pPr>
          </w:p>
        </w:tc>
      </w:tr>
    </w:tbl>
    <w:p w14:paraId="01EADC4D" w14:textId="77777777" w:rsidR="008B122C" w:rsidRPr="00A23FFA" w:rsidRDefault="008B122C" w:rsidP="008B122C">
      <w:pPr>
        <w:tabs>
          <w:tab w:val="left" w:pos="9360"/>
        </w:tabs>
        <w:rPr>
          <w:u w:val="single"/>
        </w:rPr>
      </w:pPr>
    </w:p>
    <w:p w14:paraId="01EADC4E" w14:textId="77777777" w:rsidR="008B122C" w:rsidRPr="00A23FFA" w:rsidRDefault="008B122C" w:rsidP="008B122C">
      <w:pPr>
        <w:tabs>
          <w:tab w:val="left" w:pos="9360"/>
        </w:tabs>
        <w:rPr>
          <w:u w:val="single"/>
        </w:rPr>
      </w:pPr>
      <w:r w:rsidRPr="00A23FFA">
        <w:t xml:space="preserve">Comments: </w:t>
      </w:r>
      <w:r w:rsidRPr="00A23FFA">
        <w:rPr>
          <w:u w:val="single"/>
        </w:rPr>
        <w:tab/>
      </w:r>
    </w:p>
    <w:p w14:paraId="01EADC4F" w14:textId="77777777" w:rsidR="008B122C" w:rsidRPr="00A23FFA" w:rsidRDefault="008B122C" w:rsidP="008B122C">
      <w:pPr>
        <w:tabs>
          <w:tab w:val="left" w:pos="9360"/>
        </w:tabs>
        <w:rPr>
          <w:u w:val="single"/>
        </w:rPr>
      </w:pPr>
      <w:r w:rsidRPr="00A23FFA">
        <w:rPr>
          <w:u w:val="single"/>
        </w:rPr>
        <w:tab/>
      </w:r>
    </w:p>
    <w:p w14:paraId="01EADC50" w14:textId="77777777" w:rsidR="008B122C" w:rsidRPr="00A23FFA" w:rsidRDefault="008B122C" w:rsidP="008B122C">
      <w:pPr>
        <w:tabs>
          <w:tab w:val="left" w:pos="9360"/>
        </w:tabs>
        <w:rPr>
          <w:u w:val="single"/>
        </w:rPr>
      </w:pPr>
      <w:r w:rsidRPr="00A23FFA">
        <w:rPr>
          <w:u w:val="single"/>
        </w:rPr>
        <w:tab/>
      </w:r>
    </w:p>
    <w:p w14:paraId="01EADC51" w14:textId="77777777" w:rsidR="008B122C" w:rsidRPr="00A23FFA" w:rsidRDefault="008B122C" w:rsidP="008B122C">
      <w:pPr>
        <w:tabs>
          <w:tab w:val="left" w:pos="9360"/>
        </w:tabs>
        <w:rPr>
          <w:u w:val="single"/>
        </w:rPr>
      </w:pPr>
      <w:r w:rsidRPr="00A23FFA">
        <w:rPr>
          <w:u w:val="single"/>
        </w:rPr>
        <w:tab/>
      </w:r>
    </w:p>
    <w:p w14:paraId="01EADC52" w14:textId="77777777" w:rsidR="008B122C" w:rsidRPr="00A23FFA" w:rsidRDefault="008B122C" w:rsidP="008B122C">
      <w:pPr>
        <w:tabs>
          <w:tab w:val="left" w:pos="9360"/>
        </w:tabs>
        <w:rPr>
          <w:u w:val="single"/>
        </w:rPr>
      </w:pPr>
      <w:r w:rsidRPr="00A23FFA">
        <w:rPr>
          <w:u w:val="single"/>
        </w:rPr>
        <w:tab/>
      </w:r>
    </w:p>
    <w:p w14:paraId="01EADC53" w14:textId="77777777" w:rsidR="008B122C" w:rsidRPr="00A23FFA" w:rsidRDefault="008B122C" w:rsidP="008B122C">
      <w:pPr>
        <w:tabs>
          <w:tab w:val="left" w:pos="9360"/>
        </w:tabs>
      </w:pPr>
      <w:r w:rsidRPr="00A23FFA">
        <w:rPr>
          <w:u w:val="single"/>
        </w:rPr>
        <w:tab/>
      </w:r>
    </w:p>
    <w:p w14:paraId="01EADC54" w14:textId="77777777" w:rsidR="008B122C" w:rsidRPr="00A23FFA" w:rsidRDefault="008B122C" w:rsidP="008B122C">
      <w:pPr>
        <w:spacing w:after="480"/>
        <w:jc w:val="center"/>
        <w:rPr>
          <w:u w:val="single"/>
        </w:rPr>
      </w:pPr>
      <w:r w:rsidRPr="00A23FFA">
        <w:br w:type="page"/>
      </w:r>
      <w:r w:rsidRPr="00A23FFA">
        <w:rPr>
          <w:b/>
          <w:u w:val="single"/>
        </w:rPr>
        <w:t>Updated Dispatch Notice</w:t>
      </w:r>
    </w:p>
    <w:p w14:paraId="01EADC55" w14:textId="77777777" w:rsidR="008B122C" w:rsidRPr="00A23FFA" w:rsidRDefault="008B122C" w:rsidP="008B122C">
      <w:pPr>
        <w:tabs>
          <w:tab w:val="left" w:pos="4248"/>
        </w:tabs>
      </w:pPr>
      <w:r w:rsidRPr="00A23FFA">
        <w:t xml:space="preserve">Trading Day: </w:t>
      </w:r>
      <w:r w:rsidRPr="00A23FFA">
        <w:rPr>
          <w:u w:val="single"/>
        </w:rPr>
        <w:tab/>
      </w:r>
    </w:p>
    <w:p w14:paraId="01EADC56" w14:textId="77777777" w:rsidR="008B122C" w:rsidRPr="00A23FFA" w:rsidRDefault="008B122C" w:rsidP="008B122C">
      <w:pPr>
        <w:tabs>
          <w:tab w:val="left" w:pos="3600"/>
          <w:tab w:val="left" w:pos="4320"/>
          <w:tab w:val="left" w:pos="9360"/>
        </w:tabs>
      </w:pPr>
    </w:p>
    <w:p w14:paraId="01EADC57" w14:textId="77777777" w:rsidR="008B122C" w:rsidRPr="00A23FFA" w:rsidRDefault="008B122C" w:rsidP="008B122C">
      <w:pPr>
        <w:tabs>
          <w:tab w:val="left" w:pos="3600"/>
          <w:tab w:val="left" w:pos="4320"/>
          <w:tab w:val="left" w:pos="9360"/>
        </w:tabs>
      </w:pPr>
      <w:r w:rsidRPr="00A23FFA">
        <w:t>Station:</w:t>
      </w:r>
      <w:r w:rsidRPr="00A23FFA">
        <w:rPr>
          <w:u w:val="single"/>
        </w:rPr>
        <w:tab/>
      </w:r>
      <w:r w:rsidRPr="00A23FFA">
        <w:tab/>
        <w:t xml:space="preserve">Issued By: </w:t>
      </w:r>
      <w:r w:rsidRPr="00A23FFA">
        <w:rPr>
          <w:u w:val="single"/>
        </w:rPr>
        <w:tab/>
      </w:r>
    </w:p>
    <w:p w14:paraId="01EADC58" w14:textId="77777777" w:rsidR="008B122C" w:rsidRPr="00A23FFA" w:rsidRDefault="008B122C" w:rsidP="008B122C">
      <w:pPr>
        <w:tabs>
          <w:tab w:val="left" w:pos="3600"/>
          <w:tab w:val="left" w:pos="4320"/>
          <w:tab w:val="left" w:pos="9360"/>
        </w:tabs>
      </w:pPr>
    </w:p>
    <w:p w14:paraId="01EADC59" w14:textId="77777777" w:rsidR="008B122C" w:rsidRPr="00A23FFA" w:rsidRDefault="008B122C" w:rsidP="008B122C">
      <w:pPr>
        <w:tabs>
          <w:tab w:val="left" w:pos="3600"/>
          <w:tab w:val="left" w:pos="4320"/>
          <w:tab w:val="left" w:pos="9360"/>
        </w:tabs>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01EADC5A" w14:textId="77777777" w:rsidR="008B122C" w:rsidRPr="00A23FFA" w:rsidRDefault="008B122C" w:rsidP="008B122C">
      <w:pPr>
        <w:tabs>
          <w:tab w:val="left" w:pos="6480"/>
        </w:tabs>
        <w:rPr>
          <w:b/>
          <w:u w:val="single"/>
        </w:rPr>
      </w:pPr>
    </w:p>
    <w:p w14:paraId="01EADC5B" w14:textId="77777777" w:rsidR="008B122C" w:rsidRPr="00A23FFA" w:rsidRDefault="008B122C" w:rsidP="008B122C">
      <w:pPr>
        <w:tabs>
          <w:tab w:val="left" w:pos="6480"/>
        </w:tabs>
        <w:rPr>
          <w:b/>
        </w:rPr>
      </w:pPr>
      <w:r w:rsidRPr="00A23FFA">
        <w:rPr>
          <w:b/>
          <w:u w:val="single"/>
        </w:rPr>
        <w:t>Changes from Scheduled Delivery are highlighted</w:t>
      </w:r>
      <w:r w:rsidRPr="00A23FFA">
        <w:rPr>
          <w:b/>
        </w:rPr>
        <w:t>.</w:t>
      </w:r>
    </w:p>
    <w:p w14:paraId="01EADC5C" w14:textId="77777777" w:rsidR="008B122C" w:rsidRPr="00A23FFA" w:rsidRDefault="008B122C" w:rsidP="008B122C">
      <w:pPr>
        <w:tabs>
          <w:tab w:val="left" w:pos="9360"/>
        </w:tabs>
      </w:pPr>
    </w:p>
    <w:p w14:paraId="01EADC5D" w14:textId="77777777" w:rsidR="008B122C" w:rsidRPr="00A23FFA" w:rsidRDefault="008B122C" w:rsidP="008B122C">
      <w:pPr>
        <w:tabs>
          <w:tab w:val="left" w:pos="9360"/>
        </w:tabs>
        <w:rPr>
          <w:u w:val="single"/>
        </w:rPr>
      </w:pPr>
      <w:r w:rsidRPr="00A23FFA">
        <w:t xml:space="preserve">Comments: </w:t>
      </w:r>
      <w:r w:rsidRPr="00A23FFA">
        <w:rPr>
          <w:u w:val="single"/>
        </w:rPr>
        <w:tab/>
      </w:r>
    </w:p>
    <w:p w14:paraId="01EADC5E" w14:textId="77777777" w:rsidR="008B122C" w:rsidRPr="00A23FFA" w:rsidRDefault="008B122C" w:rsidP="008B122C">
      <w:pPr>
        <w:tabs>
          <w:tab w:val="left" w:pos="9360"/>
        </w:tabs>
        <w:rPr>
          <w:u w:val="single"/>
        </w:rPr>
      </w:pPr>
      <w:r w:rsidRPr="00A23FFA">
        <w:rPr>
          <w:u w:val="single"/>
        </w:rPr>
        <w:tab/>
      </w:r>
    </w:p>
    <w:p w14:paraId="01EADC5F" w14:textId="77777777" w:rsidR="008B122C" w:rsidRPr="00A23FFA" w:rsidRDefault="008B122C" w:rsidP="008B122C">
      <w:pPr>
        <w:tabs>
          <w:tab w:val="left" w:pos="9360"/>
        </w:tabs>
        <w:rPr>
          <w:u w:val="single"/>
        </w:rPr>
      </w:pPr>
      <w:r w:rsidRPr="00A23FFA">
        <w:rPr>
          <w:u w:val="single"/>
        </w:rPr>
        <w:tab/>
      </w:r>
    </w:p>
    <w:p w14:paraId="01EADC60" w14:textId="77777777" w:rsidR="008B122C" w:rsidRPr="00A23FFA" w:rsidRDefault="008B122C" w:rsidP="008B122C">
      <w:pPr>
        <w:tabs>
          <w:tab w:val="left" w:pos="9360"/>
        </w:tabs>
        <w:rPr>
          <w:u w:val="single"/>
        </w:rPr>
      </w:pPr>
    </w:p>
    <w:p w14:paraId="01EADC61" w14:textId="77777777" w:rsidR="008B122C" w:rsidRPr="00A23FFA" w:rsidRDefault="008B122C" w:rsidP="008B122C">
      <w:pPr>
        <w:tabs>
          <w:tab w:val="left" w:pos="9360"/>
        </w:tabs>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444"/>
        <w:gridCol w:w="1260"/>
        <w:gridCol w:w="1440"/>
        <w:gridCol w:w="1172"/>
      </w:tblGrid>
      <w:tr w:rsidR="008B122C" w:rsidRPr="00A23FFA" w14:paraId="01EADC67" w14:textId="77777777" w:rsidTr="004B2B69">
        <w:trPr>
          <w:jc w:val="center"/>
        </w:trPr>
        <w:tc>
          <w:tcPr>
            <w:tcW w:w="1146" w:type="dxa"/>
          </w:tcPr>
          <w:p w14:paraId="01EADC62" w14:textId="77777777" w:rsidR="008B122C" w:rsidRPr="00A23FFA" w:rsidRDefault="008B122C" w:rsidP="004B2B69">
            <w:pPr>
              <w:spacing w:before="40" w:after="40"/>
              <w:rPr>
                <w:sz w:val="14"/>
              </w:rPr>
            </w:pPr>
            <w:r w:rsidRPr="00A23FFA">
              <w:rPr>
                <w:sz w:val="14"/>
              </w:rPr>
              <w:t>Hour Ending</w:t>
            </w:r>
          </w:p>
        </w:tc>
        <w:tc>
          <w:tcPr>
            <w:tcW w:w="1444" w:type="dxa"/>
          </w:tcPr>
          <w:p w14:paraId="01EADC63" w14:textId="77777777" w:rsidR="008B122C" w:rsidRPr="00A23FFA" w:rsidRDefault="008B122C" w:rsidP="004B2B69">
            <w:pPr>
              <w:spacing w:before="40" w:after="40"/>
              <w:rPr>
                <w:sz w:val="14"/>
              </w:rPr>
            </w:pPr>
            <w:r w:rsidRPr="00A23FFA">
              <w:rPr>
                <w:sz w:val="14"/>
              </w:rPr>
              <w:t>Scheduled Energy</w:t>
            </w:r>
          </w:p>
        </w:tc>
        <w:tc>
          <w:tcPr>
            <w:tcW w:w="1260" w:type="dxa"/>
          </w:tcPr>
          <w:p w14:paraId="01EADC64" w14:textId="77777777" w:rsidR="008B122C" w:rsidRPr="00A23FFA" w:rsidRDefault="006315E3" w:rsidP="004B2B69">
            <w:pPr>
              <w:spacing w:before="40" w:after="40"/>
              <w:rPr>
                <w:sz w:val="14"/>
              </w:rPr>
            </w:pPr>
            <w:r>
              <w:rPr>
                <w:sz w:val="14"/>
              </w:rPr>
              <w:t>Spinning Reserve</w:t>
            </w:r>
          </w:p>
        </w:tc>
        <w:tc>
          <w:tcPr>
            <w:tcW w:w="1440" w:type="dxa"/>
          </w:tcPr>
          <w:p w14:paraId="01EADC65" w14:textId="77777777" w:rsidR="008B122C" w:rsidRPr="00A23FFA" w:rsidRDefault="008B122C" w:rsidP="004B2B69">
            <w:pPr>
              <w:spacing w:before="40" w:after="40"/>
              <w:rPr>
                <w:sz w:val="14"/>
              </w:rPr>
            </w:pPr>
            <w:r w:rsidRPr="00A23FFA">
              <w:rPr>
                <w:sz w:val="14"/>
              </w:rPr>
              <w:t>Non-Spinning Reserves</w:t>
            </w:r>
          </w:p>
        </w:tc>
        <w:tc>
          <w:tcPr>
            <w:tcW w:w="1172" w:type="dxa"/>
          </w:tcPr>
          <w:p w14:paraId="01EADC66" w14:textId="77777777" w:rsidR="008B122C" w:rsidRPr="00A23FFA" w:rsidRDefault="008B122C" w:rsidP="004B2B69">
            <w:pPr>
              <w:spacing w:before="40" w:after="40"/>
              <w:rPr>
                <w:sz w:val="14"/>
              </w:rPr>
            </w:pPr>
            <w:r w:rsidRPr="00A23FFA">
              <w:rPr>
                <w:sz w:val="14"/>
              </w:rPr>
              <w:t>Comments</w:t>
            </w:r>
          </w:p>
        </w:tc>
      </w:tr>
      <w:tr w:rsidR="006315E3" w:rsidRPr="00A23FFA" w14:paraId="01EADC6D" w14:textId="77777777" w:rsidTr="004B2B69">
        <w:trPr>
          <w:jc w:val="center"/>
        </w:trPr>
        <w:tc>
          <w:tcPr>
            <w:tcW w:w="1146" w:type="dxa"/>
          </w:tcPr>
          <w:p w14:paraId="01EADC68" w14:textId="77777777" w:rsidR="006315E3" w:rsidRPr="00A23FFA" w:rsidRDefault="006315E3" w:rsidP="004B2B69">
            <w:pPr>
              <w:spacing w:before="40" w:after="40"/>
              <w:rPr>
                <w:sz w:val="14"/>
              </w:rPr>
            </w:pPr>
          </w:p>
        </w:tc>
        <w:tc>
          <w:tcPr>
            <w:tcW w:w="1444" w:type="dxa"/>
          </w:tcPr>
          <w:p w14:paraId="01EADC69" w14:textId="77777777" w:rsidR="006315E3" w:rsidRPr="00A23FFA" w:rsidRDefault="006315E3" w:rsidP="004B2B69">
            <w:pPr>
              <w:spacing w:before="40" w:after="40"/>
              <w:rPr>
                <w:sz w:val="14"/>
              </w:rPr>
            </w:pPr>
            <w:r w:rsidRPr="00A23FFA">
              <w:rPr>
                <w:sz w:val="14"/>
              </w:rPr>
              <w:t>(MW)</w:t>
            </w:r>
          </w:p>
        </w:tc>
        <w:tc>
          <w:tcPr>
            <w:tcW w:w="1260" w:type="dxa"/>
          </w:tcPr>
          <w:p w14:paraId="01EADC6A" w14:textId="77777777" w:rsidR="006315E3" w:rsidRPr="00A23FFA" w:rsidRDefault="006315E3" w:rsidP="006315E3">
            <w:pPr>
              <w:spacing w:before="40" w:after="40"/>
              <w:rPr>
                <w:sz w:val="14"/>
              </w:rPr>
            </w:pPr>
            <w:r w:rsidRPr="00A23FFA">
              <w:rPr>
                <w:sz w:val="14"/>
              </w:rPr>
              <w:t>(MW)</w:t>
            </w:r>
          </w:p>
        </w:tc>
        <w:tc>
          <w:tcPr>
            <w:tcW w:w="1440" w:type="dxa"/>
          </w:tcPr>
          <w:p w14:paraId="01EADC6B" w14:textId="77777777" w:rsidR="006315E3" w:rsidRPr="00A23FFA" w:rsidRDefault="006315E3" w:rsidP="004B2B69">
            <w:pPr>
              <w:spacing w:before="40" w:after="40"/>
              <w:rPr>
                <w:sz w:val="14"/>
              </w:rPr>
            </w:pPr>
            <w:r w:rsidRPr="00A23FFA">
              <w:rPr>
                <w:sz w:val="14"/>
              </w:rPr>
              <w:t>(MW)</w:t>
            </w:r>
          </w:p>
        </w:tc>
        <w:tc>
          <w:tcPr>
            <w:tcW w:w="1172" w:type="dxa"/>
          </w:tcPr>
          <w:p w14:paraId="01EADC6C" w14:textId="77777777" w:rsidR="006315E3" w:rsidRPr="00A23FFA" w:rsidRDefault="006315E3" w:rsidP="004B2B69">
            <w:pPr>
              <w:spacing w:before="40" w:after="40"/>
              <w:rPr>
                <w:sz w:val="14"/>
              </w:rPr>
            </w:pPr>
          </w:p>
        </w:tc>
      </w:tr>
      <w:tr w:rsidR="006315E3" w:rsidRPr="00A23FFA" w14:paraId="01EADC73" w14:textId="77777777" w:rsidTr="004B2B69">
        <w:trPr>
          <w:jc w:val="center"/>
        </w:trPr>
        <w:tc>
          <w:tcPr>
            <w:tcW w:w="1146" w:type="dxa"/>
          </w:tcPr>
          <w:p w14:paraId="01EADC6E" w14:textId="77777777" w:rsidR="006315E3" w:rsidRPr="00A23FFA" w:rsidRDefault="006315E3" w:rsidP="004B2B69">
            <w:pPr>
              <w:spacing w:before="40" w:after="40"/>
              <w:rPr>
                <w:sz w:val="14"/>
              </w:rPr>
            </w:pPr>
            <w:r w:rsidRPr="00A23FFA">
              <w:rPr>
                <w:sz w:val="14"/>
              </w:rPr>
              <w:t>1:00</w:t>
            </w:r>
          </w:p>
        </w:tc>
        <w:tc>
          <w:tcPr>
            <w:tcW w:w="1444" w:type="dxa"/>
          </w:tcPr>
          <w:p w14:paraId="01EADC6F" w14:textId="77777777" w:rsidR="006315E3" w:rsidRPr="00A23FFA" w:rsidRDefault="006315E3" w:rsidP="004B2B69">
            <w:pPr>
              <w:spacing w:before="40" w:after="40"/>
              <w:rPr>
                <w:sz w:val="14"/>
              </w:rPr>
            </w:pPr>
          </w:p>
        </w:tc>
        <w:tc>
          <w:tcPr>
            <w:tcW w:w="1260" w:type="dxa"/>
          </w:tcPr>
          <w:p w14:paraId="01EADC70" w14:textId="77777777" w:rsidR="006315E3" w:rsidRPr="00A23FFA" w:rsidRDefault="006315E3" w:rsidP="004B2B69">
            <w:pPr>
              <w:spacing w:before="40" w:after="40"/>
              <w:rPr>
                <w:sz w:val="14"/>
              </w:rPr>
            </w:pPr>
          </w:p>
        </w:tc>
        <w:tc>
          <w:tcPr>
            <w:tcW w:w="1440" w:type="dxa"/>
          </w:tcPr>
          <w:p w14:paraId="01EADC71" w14:textId="77777777" w:rsidR="006315E3" w:rsidRPr="00A23FFA" w:rsidRDefault="006315E3" w:rsidP="004B2B69">
            <w:pPr>
              <w:spacing w:before="40" w:after="40"/>
              <w:rPr>
                <w:sz w:val="14"/>
              </w:rPr>
            </w:pPr>
          </w:p>
        </w:tc>
        <w:tc>
          <w:tcPr>
            <w:tcW w:w="1172" w:type="dxa"/>
          </w:tcPr>
          <w:p w14:paraId="01EADC72" w14:textId="77777777" w:rsidR="006315E3" w:rsidRPr="00A23FFA" w:rsidRDefault="006315E3" w:rsidP="004B2B69">
            <w:pPr>
              <w:spacing w:before="40" w:after="40"/>
              <w:rPr>
                <w:sz w:val="14"/>
              </w:rPr>
            </w:pPr>
          </w:p>
        </w:tc>
      </w:tr>
      <w:tr w:rsidR="006315E3" w:rsidRPr="00A23FFA" w14:paraId="01EADC79" w14:textId="77777777" w:rsidTr="004B2B69">
        <w:trPr>
          <w:jc w:val="center"/>
        </w:trPr>
        <w:tc>
          <w:tcPr>
            <w:tcW w:w="1146" w:type="dxa"/>
          </w:tcPr>
          <w:p w14:paraId="01EADC74" w14:textId="77777777" w:rsidR="006315E3" w:rsidRPr="00A23FFA" w:rsidRDefault="006315E3" w:rsidP="004B2B69">
            <w:pPr>
              <w:spacing w:before="40" w:after="40"/>
              <w:rPr>
                <w:sz w:val="14"/>
              </w:rPr>
            </w:pPr>
            <w:r w:rsidRPr="00A23FFA">
              <w:rPr>
                <w:sz w:val="14"/>
              </w:rPr>
              <w:t>2:00</w:t>
            </w:r>
          </w:p>
        </w:tc>
        <w:tc>
          <w:tcPr>
            <w:tcW w:w="1444" w:type="dxa"/>
          </w:tcPr>
          <w:p w14:paraId="01EADC75" w14:textId="77777777" w:rsidR="006315E3" w:rsidRPr="00A23FFA" w:rsidRDefault="006315E3" w:rsidP="004B2B69">
            <w:pPr>
              <w:spacing w:before="40" w:after="40"/>
              <w:rPr>
                <w:sz w:val="14"/>
              </w:rPr>
            </w:pPr>
          </w:p>
        </w:tc>
        <w:tc>
          <w:tcPr>
            <w:tcW w:w="1260" w:type="dxa"/>
          </w:tcPr>
          <w:p w14:paraId="01EADC76" w14:textId="77777777" w:rsidR="006315E3" w:rsidRPr="00A23FFA" w:rsidRDefault="006315E3" w:rsidP="004B2B69">
            <w:pPr>
              <w:spacing w:before="40" w:after="40"/>
              <w:rPr>
                <w:sz w:val="14"/>
              </w:rPr>
            </w:pPr>
          </w:p>
        </w:tc>
        <w:tc>
          <w:tcPr>
            <w:tcW w:w="1440" w:type="dxa"/>
          </w:tcPr>
          <w:p w14:paraId="01EADC77" w14:textId="77777777" w:rsidR="006315E3" w:rsidRPr="00A23FFA" w:rsidRDefault="006315E3" w:rsidP="004B2B69">
            <w:pPr>
              <w:spacing w:before="40" w:after="40"/>
              <w:rPr>
                <w:sz w:val="14"/>
              </w:rPr>
            </w:pPr>
          </w:p>
        </w:tc>
        <w:tc>
          <w:tcPr>
            <w:tcW w:w="1172" w:type="dxa"/>
          </w:tcPr>
          <w:p w14:paraId="01EADC78" w14:textId="77777777" w:rsidR="006315E3" w:rsidRPr="00A23FFA" w:rsidRDefault="006315E3" w:rsidP="004B2B69">
            <w:pPr>
              <w:spacing w:before="40" w:after="40"/>
              <w:rPr>
                <w:sz w:val="14"/>
              </w:rPr>
            </w:pPr>
          </w:p>
        </w:tc>
      </w:tr>
      <w:tr w:rsidR="006315E3" w:rsidRPr="00A23FFA" w14:paraId="01EADC7F" w14:textId="77777777" w:rsidTr="004B2B69">
        <w:trPr>
          <w:jc w:val="center"/>
        </w:trPr>
        <w:tc>
          <w:tcPr>
            <w:tcW w:w="1146" w:type="dxa"/>
          </w:tcPr>
          <w:p w14:paraId="01EADC7A" w14:textId="77777777" w:rsidR="006315E3" w:rsidRPr="00A23FFA" w:rsidRDefault="006315E3" w:rsidP="004B2B69">
            <w:pPr>
              <w:spacing w:before="40" w:after="40"/>
              <w:rPr>
                <w:sz w:val="14"/>
              </w:rPr>
            </w:pPr>
            <w:r w:rsidRPr="00A23FFA">
              <w:rPr>
                <w:sz w:val="14"/>
              </w:rPr>
              <w:t>3:00</w:t>
            </w:r>
          </w:p>
        </w:tc>
        <w:tc>
          <w:tcPr>
            <w:tcW w:w="1444" w:type="dxa"/>
          </w:tcPr>
          <w:p w14:paraId="01EADC7B" w14:textId="77777777" w:rsidR="006315E3" w:rsidRPr="00A23FFA" w:rsidRDefault="006315E3" w:rsidP="004B2B69">
            <w:pPr>
              <w:spacing w:before="40" w:after="40"/>
              <w:rPr>
                <w:sz w:val="14"/>
              </w:rPr>
            </w:pPr>
          </w:p>
        </w:tc>
        <w:tc>
          <w:tcPr>
            <w:tcW w:w="1260" w:type="dxa"/>
          </w:tcPr>
          <w:p w14:paraId="01EADC7C" w14:textId="77777777" w:rsidR="006315E3" w:rsidRPr="00A23FFA" w:rsidRDefault="006315E3" w:rsidP="004B2B69">
            <w:pPr>
              <w:spacing w:before="40" w:after="40"/>
              <w:rPr>
                <w:sz w:val="14"/>
              </w:rPr>
            </w:pPr>
          </w:p>
        </w:tc>
        <w:tc>
          <w:tcPr>
            <w:tcW w:w="1440" w:type="dxa"/>
          </w:tcPr>
          <w:p w14:paraId="01EADC7D" w14:textId="77777777" w:rsidR="006315E3" w:rsidRPr="00A23FFA" w:rsidRDefault="006315E3" w:rsidP="004B2B69">
            <w:pPr>
              <w:spacing w:before="40" w:after="40"/>
              <w:rPr>
                <w:sz w:val="14"/>
              </w:rPr>
            </w:pPr>
          </w:p>
        </w:tc>
        <w:tc>
          <w:tcPr>
            <w:tcW w:w="1172" w:type="dxa"/>
          </w:tcPr>
          <w:p w14:paraId="01EADC7E" w14:textId="77777777" w:rsidR="006315E3" w:rsidRPr="00A23FFA" w:rsidRDefault="006315E3" w:rsidP="004B2B69">
            <w:pPr>
              <w:spacing w:before="40" w:after="40"/>
              <w:rPr>
                <w:sz w:val="14"/>
              </w:rPr>
            </w:pPr>
          </w:p>
        </w:tc>
      </w:tr>
      <w:tr w:rsidR="006315E3" w:rsidRPr="00A23FFA" w14:paraId="01EADC85" w14:textId="77777777" w:rsidTr="004B2B69">
        <w:trPr>
          <w:jc w:val="center"/>
        </w:trPr>
        <w:tc>
          <w:tcPr>
            <w:tcW w:w="1146" w:type="dxa"/>
          </w:tcPr>
          <w:p w14:paraId="01EADC80" w14:textId="77777777" w:rsidR="006315E3" w:rsidRPr="00A23FFA" w:rsidRDefault="006315E3" w:rsidP="004B2B69">
            <w:pPr>
              <w:spacing w:before="40" w:after="40"/>
              <w:rPr>
                <w:sz w:val="14"/>
              </w:rPr>
            </w:pPr>
            <w:r w:rsidRPr="00A23FFA">
              <w:rPr>
                <w:sz w:val="14"/>
              </w:rPr>
              <w:t>4:00</w:t>
            </w:r>
          </w:p>
        </w:tc>
        <w:tc>
          <w:tcPr>
            <w:tcW w:w="1444" w:type="dxa"/>
          </w:tcPr>
          <w:p w14:paraId="01EADC81" w14:textId="77777777" w:rsidR="006315E3" w:rsidRPr="00A23FFA" w:rsidRDefault="006315E3" w:rsidP="004B2B69">
            <w:pPr>
              <w:spacing w:before="40" w:after="40"/>
              <w:rPr>
                <w:sz w:val="14"/>
              </w:rPr>
            </w:pPr>
          </w:p>
        </w:tc>
        <w:tc>
          <w:tcPr>
            <w:tcW w:w="1260" w:type="dxa"/>
          </w:tcPr>
          <w:p w14:paraId="01EADC82" w14:textId="77777777" w:rsidR="006315E3" w:rsidRPr="00A23FFA" w:rsidRDefault="006315E3" w:rsidP="004B2B69">
            <w:pPr>
              <w:spacing w:before="40" w:after="40"/>
              <w:rPr>
                <w:sz w:val="14"/>
              </w:rPr>
            </w:pPr>
          </w:p>
        </w:tc>
        <w:tc>
          <w:tcPr>
            <w:tcW w:w="1440" w:type="dxa"/>
          </w:tcPr>
          <w:p w14:paraId="01EADC83" w14:textId="77777777" w:rsidR="006315E3" w:rsidRPr="00A23FFA" w:rsidRDefault="006315E3" w:rsidP="004B2B69">
            <w:pPr>
              <w:spacing w:before="40" w:after="40"/>
              <w:rPr>
                <w:sz w:val="14"/>
              </w:rPr>
            </w:pPr>
          </w:p>
        </w:tc>
        <w:tc>
          <w:tcPr>
            <w:tcW w:w="1172" w:type="dxa"/>
          </w:tcPr>
          <w:p w14:paraId="01EADC84" w14:textId="77777777" w:rsidR="006315E3" w:rsidRPr="00A23FFA" w:rsidRDefault="006315E3" w:rsidP="004B2B69">
            <w:pPr>
              <w:spacing w:before="40" w:after="40"/>
              <w:rPr>
                <w:sz w:val="14"/>
              </w:rPr>
            </w:pPr>
          </w:p>
        </w:tc>
      </w:tr>
      <w:tr w:rsidR="006315E3" w:rsidRPr="00A23FFA" w14:paraId="01EADC8B" w14:textId="77777777" w:rsidTr="004B2B69">
        <w:trPr>
          <w:jc w:val="center"/>
        </w:trPr>
        <w:tc>
          <w:tcPr>
            <w:tcW w:w="1146" w:type="dxa"/>
          </w:tcPr>
          <w:p w14:paraId="01EADC86" w14:textId="77777777" w:rsidR="006315E3" w:rsidRPr="00A23FFA" w:rsidRDefault="006315E3" w:rsidP="004B2B69">
            <w:pPr>
              <w:spacing w:before="40" w:after="40"/>
              <w:rPr>
                <w:sz w:val="14"/>
              </w:rPr>
            </w:pPr>
            <w:r w:rsidRPr="00A23FFA">
              <w:rPr>
                <w:sz w:val="14"/>
              </w:rPr>
              <w:t>5:00</w:t>
            </w:r>
          </w:p>
        </w:tc>
        <w:tc>
          <w:tcPr>
            <w:tcW w:w="1444" w:type="dxa"/>
          </w:tcPr>
          <w:p w14:paraId="01EADC87" w14:textId="77777777" w:rsidR="006315E3" w:rsidRPr="00A23FFA" w:rsidRDefault="006315E3" w:rsidP="004B2B69">
            <w:pPr>
              <w:spacing w:before="40" w:after="40"/>
              <w:rPr>
                <w:sz w:val="14"/>
              </w:rPr>
            </w:pPr>
          </w:p>
        </w:tc>
        <w:tc>
          <w:tcPr>
            <w:tcW w:w="1260" w:type="dxa"/>
          </w:tcPr>
          <w:p w14:paraId="01EADC88" w14:textId="77777777" w:rsidR="006315E3" w:rsidRPr="00A23FFA" w:rsidRDefault="006315E3" w:rsidP="004B2B69">
            <w:pPr>
              <w:spacing w:before="40" w:after="40"/>
              <w:rPr>
                <w:sz w:val="14"/>
              </w:rPr>
            </w:pPr>
          </w:p>
        </w:tc>
        <w:tc>
          <w:tcPr>
            <w:tcW w:w="1440" w:type="dxa"/>
          </w:tcPr>
          <w:p w14:paraId="01EADC89" w14:textId="77777777" w:rsidR="006315E3" w:rsidRPr="00A23FFA" w:rsidRDefault="006315E3" w:rsidP="004B2B69">
            <w:pPr>
              <w:spacing w:before="40" w:after="40"/>
              <w:rPr>
                <w:sz w:val="14"/>
              </w:rPr>
            </w:pPr>
          </w:p>
        </w:tc>
        <w:tc>
          <w:tcPr>
            <w:tcW w:w="1172" w:type="dxa"/>
          </w:tcPr>
          <w:p w14:paraId="01EADC8A" w14:textId="77777777" w:rsidR="006315E3" w:rsidRPr="00A23FFA" w:rsidRDefault="006315E3" w:rsidP="004B2B69">
            <w:pPr>
              <w:spacing w:before="40" w:after="40"/>
              <w:rPr>
                <w:sz w:val="14"/>
              </w:rPr>
            </w:pPr>
          </w:p>
        </w:tc>
      </w:tr>
      <w:tr w:rsidR="006315E3" w:rsidRPr="00A23FFA" w14:paraId="01EADC91" w14:textId="77777777" w:rsidTr="004B2B69">
        <w:trPr>
          <w:jc w:val="center"/>
        </w:trPr>
        <w:tc>
          <w:tcPr>
            <w:tcW w:w="1146" w:type="dxa"/>
          </w:tcPr>
          <w:p w14:paraId="01EADC8C" w14:textId="77777777" w:rsidR="006315E3" w:rsidRPr="00A23FFA" w:rsidRDefault="006315E3" w:rsidP="004B2B69">
            <w:pPr>
              <w:spacing w:before="40" w:after="40"/>
              <w:rPr>
                <w:sz w:val="14"/>
              </w:rPr>
            </w:pPr>
            <w:r w:rsidRPr="00A23FFA">
              <w:rPr>
                <w:sz w:val="14"/>
              </w:rPr>
              <w:t>6:00</w:t>
            </w:r>
          </w:p>
        </w:tc>
        <w:tc>
          <w:tcPr>
            <w:tcW w:w="1444" w:type="dxa"/>
          </w:tcPr>
          <w:p w14:paraId="01EADC8D" w14:textId="77777777" w:rsidR="006315E3" w:rsidRPr="00A23FFA" w:rsidRDefault="006315E3" w:rsidP="004B2B69">
            <w:pPr>
              <w:spacing w:before="40" w:after="40"/>
              <w:rPr>
                <w:sz w:val="14"/>
              </w:rPr>
            </w:pPr>
          </w:p>
        </w:tc>
        <w:tc>
          <w:tcPr>
            <w:tcW w:w="1260" w:type="dxa"/>
          </w:tcPr>
          <w:p w14:paraId="01EADC8E" w14:textId="77777777" w:rsidR="006315E3" w:rsidRPr="00A23FFA" w:rsidRDefault="006315E3" w:rsidP="004B2B69">
            <w:pPr>
              <w:spacing w:before="40" w:after="40"/>
              <w:rPr>
                <w:sz w:val="14"/>
              </w:rPr>
            </w:pPr>
          </w:p>
        </w:tc>
        <w:tc>
          <w:tcPr>
            <w:tcW w:w="1440" w:type="dxa"/>
          </w:tcPr>
          <w:p w14:paraId="01EADC8F" w14:textId="77777777" w:rsidR="006315E3" w:rsidRPr="00A23FFA" w:rsidRDefault="006315E3" w:rsidP="004B2B69">
            <w:pPr>
              <w:spacing w:before="40" w:after="40"/>
              <w:rPr>
                <w:sz w:val="14"/>
              </w:rPr>
            </w:pPr>
          </w:p>
        </w:tc>
        <w:tc>
          <w:tcPr>
            <w:tcW w:w="1172" w:type="dxa"/>
          </w:tcPr>
          <w:p w14:paraId="01EADC90" w14:textId="77777777" w:rsidR="006315E3" w:rsidRPr="00A23FFA" w:rsidRDefault="006315E3" w:rsidP="004B2B69">
            <w:pPr>
              <w:spacing w:before="40" w:after="40"/>
              <w:rPr>
                <w:sz w:val="14"/>
              </w:rPr>
            </w:pPr>
          </w:p>
        </w:tc>
      </w:tr>
      <w:tr w:rsidR="006315E3" w:rsidRPr="00A23FFA" w14:paraId="01EADC97" w14:textId="77777777" w:rsidTr="004B2B69">
        <w:trPr>
          <w:jc w:val="center"/>
        </w:trPr>
        <w:tc>
          <w:tcPr>
            <w:tcW w:w="1146" w:type="dxa"/>
          </w:tcPr>
          <w:p w14:paraId="01EADC92" w14:textId="77777777" w:rsidR="006315E3" w:rsidRPr="00A23FFA" w:rsidRDefault="006315E3" w:rsidP="004B2B69">
            <w:pPr>
              <w:spacing w:before="40" w:after="40"/>
              <w:rPr>
                <w:sz w:val="14"/>
              </w:rPr>
            </w:pPr>
            <w:r w:rsidRPr="00A23FFA">
              <w:rPr>
                <w:sz w:val="14"/>
              </w:rPr>
              <w:t>7:00</w:t>
            </w:r>
          </w:p>
        </w:tc>
        <w:tc>
          <w:tcPr>
            <w:tcW w:w="1444" w:type="dxa"/>
          </w:tcPr>
          <w:p w14:paraId="01EADC93" w14:textId="77777777" w:rsidR="006315E3" w:rsidRPr="00A23FFA" w:rsidRDefault="006315E3" w:rsidP="004B2B69">
            <w:pPr>
              <w:spacing w:before="40" w:after="40"/>
              <w:rPr>
                <w:sz w:val="14"/>
              </w:rPr>
            </w:pPr>
          </w:p>
        </w:tc>
        <w:tc>
          <w:tcPr>
            <w:tcW w:w="1260" w:type="dxa"/>
          </w:tcPr>
          <w:p w14:paraId="01EADC94" w14:textId="77777777" w:rsidR="006315E3" w:rsidRPr="00A23FFA" w:rsidRDefault="006315E3" w:rsidP="004B2B69">
            <w:pPr>
              <w:spacing w:before="40" w:after="40"/>
              <w:rPr>
                <w:sz w:val="14"/>
              </w:rPr>
            </w:pPr>
          </w:p>
        </w:tc>
        <w:tc>
          <w:tcPr>
            <w:tcW w:w="1440" w:type="dxa"/>
          </w:tcPr>
          <w:p w14:paraId="01EADC95" w14:textId="77777777" w:rsidR="006315E3" w:rsidRPr="00A23FFA" w:rsidRDefault="006315E3" w:rsidP="004B2B69">
            <w:pPr>
              <w:spacing w:before="40" w:after="40"/>
              <w:rPr>
                <w:sz w:val="14"/>
              </w:rPr>
            </w:pPr>
          </w:p>
        </w:tc>
        <w:tc>
          <w:tcPr>
            <w:tcW w:w="1172" w:type="dxa"/>
          </w:tcPr>
          <w:p w14:paraId="01EADC96" w14:textId="77777777" w:rsidR="006315E3" w:rsidRPr="00A23FFA" w:rsidRDefault="006315E3" w:rsidP="004B2B69">
            <w:pPr>
              <w:spacing w:before="40" w:after="40"/>
              <w:rPr>
                <w:sz w:val="14"/>
              </w:rPr>
            </w:pPr>
          </w:p>
        </w:tc>
      </w:tr>
      <w:tr w:rsidR="006315E3" w:rsidRPr="00A23FFA" w14:paraId="01EADC9D" w14:textId="77777777" w:rsidTr="004B2B69">
        <w:trPr>
          <w:jc w:val="center"/>
        </w:trPr>
        <w:tc>
          <w:tcPr>
            <w:tcW w:w="1146" w:type="dxa"/>
          </w:tcPr>
          <w:p w14:paraId="01EADC98" w14:textId="77777777" w:rsidR="006315E3" w:rsidRPr="00A23FFA" w:rsidRDefault="006315E3" w:rsidP="004B2B69">
            <w:pPr>
              <w:spacing w:before="40" w:after="40"/>
              <w:rPr>
                <w:sz w:val="14"/>
              </w:rPr>
            </w:pPr>
            <w:r w:rsidRPr="00A23FFA">
              <w:rPr>
                <w:sz w:val="14"/>
              </w:rPr>
              <w:t>8:00</w:t>
            </w:r>
          </w:p>
        </w:tc>
        <w:tc>
          <w:tcPr>
            <w:tcW w:w="1444" w:type="dxa"/>
          </w:tcPr>
          <w:p w14:paraId="01EADC99" w14:textId="77777777" w:rsidR="006315E3" w:rsidRPr="00A23FFA" w:rsidRDefault="006315E3" w:rsidP="004B2B69">
            <w:pPr>
              <w:spacing w:before="40" w:after="40"/>
              <w:rPr>
                <w:sz w:val="14"/>
              </w:rPr>
            </w:pPr>
          </w:p>
        </w:tc>
        <w:tc>
          <w:tcPr>
            <w:tcW w:w="1260" w:type="dxa"/>
          </w:tcPr>
          <w:p w14:paraId="01EADC9A" w14:textId="77777777" w:rsidR="006315E3" w:rsidRPr="00A23FFA" w:rsidRDefault="006315E3" w:rsidP="004B2B69">
            <w:pPr>
              <w:spacing w:before="40" w:after="40"/>
              <w:rPr>
                <w:sz w:val="14"/>
              </w:rPr>
            </w:pPr>
          </w:p>
        </w:tc>
        <w:tc>
          <w:tcPr>
            <w:tcW w:w="1440" w:type="dxa"/>
          </w:tcPr>
          <w:p w14:paraId="01EADC9B" w14:textId="77777777" w:rsidR="006315E3" w:rsidRPr="00A23FFA" w:rsidRDefault="006315E3" w:rsidP="004B2B69">
            <w:pPr>
              <w:spacing w:before="40" w:after="40"/>
              <w:rPr>
                <w:sz w:val="14"/>
              </w:rPr>
            </w:pPr>
          </w:p>
        </w:tc>
        <w:tc>
          <w:tcPr>
            <w:tcW w:w="1172" w:type="dxa"/>
          </w:tcPr>
          <w:p w14:paraId="01EADC9C" w14:textId="77777777" w:rsidR="006315E3" w:rsidRPr="00A23FFA" w:rsidRDefault="006315E3" w:rsidP="004B2B69">
            <w:pPr>
              <w:spacing w:before="40" w:after="40"/>
              <w:rPr>
                <w:sz w:val="14"/>
              </w:rPr>
            </w:pPr>
          </w:p>
        </w:tc>
      </w:tr>
      <w:tr w:rsidR="006315E3" w:rsidRPr="00A23FFA" w14:paraId="01EADCA3" w14:textId="77777777" w:rsidTr="004B2B69">
        <w:trPr>
          <w:jc w:val="center"/>
        </w:trPr>
        <w:tc>
          <w:tcPr>
            <w:tcW w:w="1146" w:type="dxa"/>
          </w:tcPr>
          <w:p w14:paraId="01EADC9E" w14:textId="77777777" w:rsidR="006315E3" w:rsidRPr="00A23FFA" w:rsidRDefault="006315E3" w:rsidP="004B2B69">
            <w:pPr>
              <w:spacing w:before="40" w:after="40"/>
              <w:rPr>
                <w:sz w:val="14"/>
              </w:rPr>
            </w:pPr>
            <w:r w:rsidRPr="00A23FFA">
              <w:rPr>
                <w:sz w:val="14"/>
              </w:rPr>
              <w:t>9:00</w:t>
            </w:r>
          </w:p>
        </w:tc>
        <w:tc>
          <w:tcPr>
            <w:tcW w:w="1444" w:type="dxa"/>
          </w:tcPr>
          <w:p w14:paraId="01EADC9F" w14:textId="77777777" w:rsidR="006315E3" w:rsidRPr="00A23FFA" w:rsidRDefault="006315E3" w:rsidP="004B2B69">
            <w:pPr>
              <w:spacing w:before="40" w:after="40"/>
              <w:rPr>
                <w:sz w:val="14"/>
              </w:rPr>
            </w:pPr>
          </w:p>
        </w:tc>
        <w:tc>
          <w:tcPr>
            <w:tcW w:w="1260" w:type="dxa"/>
          </w:tcPr>
          <w:p w14:paraId="01EADCA0" w14:textId="77777777" w:rsidR="006315E3" w:rsidRPr="00A23FFA" w:rsidRDefault="006315E3" w:rsidP="004B2B69">
            <w:pPr>
              <w:spacing w:before="40" w:after="40"/>
              <w:rPr>
                <w:sz w:val="14"/>
              </w:rPr>
            </w:pPr>
          </w:p>
        </w:tc>
        <w:tc>
          <w:tcPr>
            <w:tcW w:w="1440" w:type="dxa"/>
          </w:tcPr>
          <w:p w14:paraId="01EADCA1" w14:textId="77777777" w:rsidR="006315E3" w:rsidRPr="00A23FFA" w:rsidRDefault="006315E3" w:rsidP="004B2B69">
            <w:pPr>
              <w:spacing w:before="40" w:after="40"/>
              <w:rPr>
                <w:sz w:val="14"/>
              </w:rPr>
            </w:pPr>
          </w:p>
        </w:tc>
        <w:tc>
          <w:tcPr>
            <w:tcW w:w="1172" w:type="dxa"/>
          </w:tcPr>
          <w:p w14:paraId="01EADCA2" w14:textId="77777777" w:rsidR="006315E3" w:rsidRPr="00A23FFA" w:rsidRDefault="006315E3" w:rsidP="004B2B69">
            <w:pPr>
              <w:spacing w:before="40" w:after="40"/>
              <w:rPr>
                <w:sz w:val="14"/>
              </w:rPr>
            </w:pPr>
          </w:p>
        </w:tc>
      </w:tr>
      <w:tr w:rsidR="006315E3" w:rsidRPr="00A23FFA" w14:paraId="01EADCA9" w14:textId="77777777" w:rsidTr="004B2B69">
        <w:trPr>
          <w:jc w:val="center"/>
        </w:trPr>
        <w:tc>
          <w:tcPr>
            <w:tcW w:w="1146" w:type="dxa"/>
          </w:tcPr>
          <w:p w14:paraId="01EADCA4" w14:textId="77777777" w:rsidR="006315E3" w:rsidRPr="00A23FFA" w:rsidRDefault="006315E3" w:rsidP="004B2B69">
            <w:pPr>
              <w:spacing w:before="40" w:after="40"/>
              <w:rPr>
                <w:sz w:val="14"/>
              </w:rPr>
            </w:pPr>
            <w:r w:rsidRPr="00A23FFA">
              <w:rPr>
                <w:sz w:val="14"/>
              </w:rPr>
              <w:t>10:00</w:t>
            </w:r>
          </w:p>
        </w:tc>
        <w:tc>
          <w:tcPr>
            <w:tcW w:w="1444" w:type="dxa"/>
          </w:tcPr>
          <w:p w14:paraId="01EADCA5" w14:textId="77777777" w:rsidR="006315E3" w:rsidRPr="00A23FFA" w:rsidRDefault="006315E3" w:rsidP="004B2B69">
            <w:pPr>
              <w:spacing w:before="40" w:after="40"/>
              <w:rPr>
                <w:sz w:val="14"/>
              </w:rPr>
            </w:pPr>
          </w:p>
        </w:tc>
        <w:tc>
          <w:tcPr>
            <w:tcW w:w="1260" w:type="dxa"/>
          </w:tcPr>
          <w:p w14:paraId="01EADCA6" w14:textId="77777777" w:rsidR="006315E3" w:rsidRPr="00A23FFA" w:rsidRDefault="006315E3" w:rsidP="004B2B69">
            <w:pPr>
              <w:spacing w:before="40" w:after="40"/>
              <w:rPr>
                <w:sz w:val="14"/>
              </w:rPr>
            </w:pPr>
          </w:p>
        </w:tc>
        <w:tc>
          <w:tcPr>
            <w:tcW w:w="1440" w:type="dxa"/>
          </w:tcPr>
          <w:p w14:paraId="01EADCA7" w14:textId="77777777" w:rsidR="006315E3" w:rsidRPr="00A23FFA" w:rsidRDefault="006315E3" w:rsidP="004B2B69">
            <w:pPr>
              <w:spacing w:before="40" w:after="40"/>
              <w:rPr>
                <w:sz w:val="14"/>
              </w:rPr>
            </w:pPr>
          </w:p>
        </w:tc>
        <w:tc>
          <w:tcPr>
            <w:tcW w:w="1172" w:type="dxa"/>
          </w:tcPr>
          <w:p w14:paraId="01EADCA8" w14:textId="77777777" w:rsidR="006315E3" w:rsidRPr="00A23FFA" w:rsidRDefault="006315E3" w:rsidP="004B2B69">
            <w:pPr>
              <w:spacing w:before="40" w:after="40"/>
              <w:rPr>
                <w:sz w:val="14"/>
              </w:rPr>
            </w:pPr>
          </w:p>
        </w:tc>
      </w:tr>
      <w:tr w:rsidR="006315E3" w:rsidRPr="00A23FFA" w14:paraId="01EADCAF" w14:textId="77777777" w:rsidTr="004B2B69">
        <w:trPr>
          <w:jc w:val="center"/>
        </w:trPr>
        <w:tc>
          <w:tcPr>
            <w:tcW w:w="1146" w:type="dxa"/>
          </w:tcPr>
          <w:p w14:paraId="01EADCAA" w14:textId="77777777" w:rsidR="006315E3" w:rsidRPr="00A23FFA" w:rsidRDefault="006315E3" w:rsidP="004B2B69">
            <w:pPr>
              <w:spacing w:before="40" w:after="40"/>
              <w:rPr>
                <w:sz w:val="14"/>
              </w:rPr>
            </w:pPr>
            <w:r w:rsidRPr="00A23FFA">
              <w:rPr>
                <w:sz w:val="14"/>
              </w:rPr>
              <w:t>11:00</w:t>
            </w:r>
          </w:p>
        </w:tc>
        <w:tc>
          <w:tcPr>
            <w:tcW w:w="1444" w:type="dxa"/>
          </w:tcPr>
          <w:p w14:paraId="01EADCAB" w14:textId="77777777" w:rsidR="006315E3" w:rsidRPr="00A23FFA" w:rsidRDefault="006315E3" w:rsidP="004B2B69">
            <w:pPr>
              <w:spacing w:before="40" w:after="40"/>
              <w:rPr>
                <w:sz w:val="14"/>
              </w:rPr>
            </w:pPr>
          </w:p>
        </w:tc>
        <w:tc>
          <w:tcPr>
            <w:tcW w:w="1260" w:type="dxa"/>
          </w:tcPr>
          <w:p w14:paraId="01EADCAC" w14:textId="77777777" w:rsidR="006315E3" w:rsidRPr="00A23FFA" w:rsidRDefault="006315E3" w:rsidP="004B2B69">
            <w:pPr>
              <w:spacing w:before="40" w:after="40"/>
              <w:rPr>
                <w:sz w:val="14"/>
              </w:rPr>
            </w:pPr>
          </w:p>
        </w:tc>
        <w:tc>
          <w:tcPr>
            <w:tcW w:w="1440" w:type="dxa"/>
          </w:tcPr>
          <w:p w14:paraId="01EADCAD" w14:textId="77777777" w:rsidR="006315E3" w:rsidRPr="00A23FFA" w:rsidRDefault="006315E3" w:rsidP="004B2B69">
            <w:pPr>
              <w:spacing w:before="40" w:after="40"/>
              <w:rPr>
                <w:sz w:val="14"/>
              </w:rPr>
            </w:pPr>
          </w:p>
        </w:tc>
        <w:tc>
          <w:tcPr>
            <w:tcW w:w="1172" w:type="dxa"/>
          </w:tcPr>
          <w:p w14:paraId="01EADCAE" w14:textId="77777777" w:rsidR="006315E3" w:rsidRPr="00A23FFA" w:rsidRDefault="006315E3" w:rsidP="004B2B69">
            <w:pPr>
              <w:spacing w:before="40" w:after="40"/>
              <w:rPr>
                <w:sz w:val="14"/>
              </w:rPr>
            </w:pPr>
          </w:p>
        </w:tc>
      </w:tr>
      <w:tr w:rsidR="006315E3" w:rsidRPr="00A23FFA" w14:paraId="01EADCB5" w14:textId="77777777" w:rsidTr="004B2B69">
        <w:trPr>
          <w:jc w:val="center"/>
        </w:trPr>
        <w:tc>
          <w:tcPr>
            <w:tcW w:w="1146" w:type="dxa"/>
          </w:tcPr>
          <w:p w14:paraId="01EADCB0" w14:textId="77777777" w:rsidR="006315E3" w:rsidRPr="00A23FFA" w:rsidRDefault="006315E3" w:rsidP="004B2B69">
            <w:pPr>
              <w:spacing w:before="40" w:after="40"/>
              <w:rPr>
                <w:sz w:val="14"/>
              </w:rPr>
            </w:pPr>
            <w:r w:rsidRPr="00A23FFA">
              <w:rPr>
                <w:sz w:val="14"/>
              </w:rPr>
              <w:t>12:00</w:t>
            </w:r>
          </w:p>
        </w:tc>
        <w:tc>
          <w:tcPr>
            <w:tcW w:w="1444" w:type="dxa"/>
          </w:tcPr>
          <w:p w14:paraId="01EADCB1" w14:textId="77777777" w:rsidR="006315E3" w:rsidRPr="00A23FFA" w:rsidRDefault="006315E3" w:rsidP="004B2B69">
            <w:pPr>
              <w:spacing w:before="40" w:after="40"/>
              <w:rPr>
                <w:sz w:val="14"/>
              </w:rPr>
            </w:pPr>
          </w:p>
        </w:tc>
        <w:tc>
          <w:tcPr>
            <w:tcW w:w="1260" w:type="dxa"/>
          </w:tcPr>
          <w:p w14:paraId="01EADCB2" w14:textId="77777777" w:rsidR="006315E3" w:rsidRPr="00A23FFA" w:rsidRDefault="006315E3" w:rsidP="004B2B69">
            <w:pPr>
              <w:spacing w:before="40" w:after="40"/>
              <w:rPr>
                <w:sz w:val="14"/>
              </w:rPr>
            </w:pPr>
          </w:p>
        </w:tc>
        <w:tc>
          <w:tcPr>
            <w:tcW w:w="1440" w:type="dxa"/>
          </w:tcPr>
          <w:p w14:paraId="01EADCB3" w14:textId="77777777" w:rsidR="006315E3" w:rsidRPr="00A23FFA" w:rsidRDefault="006315E3" w:rsidP="004B2B69">
            <w:pPr>
              <w:spacing w:before="40" w:after="40"/>
              <w:rPr>
                <w:sz w:val="14"/>
              </w:rPr>
            </w:pPr>
          </w:p>
        </w:tc>
        <w:tc>
          <w:tcPr>
            <w:tcW w:w="1172" w:type="dxa"/>
          </w:tcPr>
          <w:p w14:paraId="01EADCB4" w14:textId="77777777" w:rsidR="006315E3" w:rsidRPr="00A23FFA" w:rsidRDefault="006315E3" w:rsidP="004B2B69">
            <w:pPr>
              <w:spacing w:before="40" w:after="40"/>
              <w:rPr>
                <w:sz w:val="14"/>
              </w:rPr>
            </w:pPr>
          </w:p>
        </w:tc>
      </w:tr>
      <w:tr w:rsidR="006315E3" w:rsidRPr="00A23FFA" w14:paraId="01EADCBB" w14:textId="77777777" w:rsidTr="004B2B69">
        <w:trPr>
          <w:jc w:val="center"/>
        </w:trPr>
        <w:tc>
          <w:tcPr>
            <w:tcW w:w="1146" w:type="dxa"/>
          </w:tcPr>
          <w:p w14:paraId="01EADCB6" w14:textId="77777777" w:rsidR="006315E3" w:rsidRPr="00A23FFA" w:rsidRDefault="006315E3" w:rsidP="004B2B69">
            <w:pPr>
              <w:spacing w:before="40" w:after="40"/>
              <w:rPr>
                <w:sz w:val="14"/>
              </w:rPr>
            </w:pPr>
            <w:r w:rsidRPr="00A23FFA">
              <w:rPr>
                <w:sz w:val="14"/>
              </w:rPr>
              <w:t>13:00</w:t>
            </w:r>
          </w:p>
        </w:tc>
        <w:tc>
          <w:tcPr>
            <w:tcW w:w="1444" w:type="dxa"/>
          </w:tcPr>
          <w:p w14:paraId="01EADCB7" w14:textId="77777777" w:rsidR="006315E3" w:rsidRPr="00A23FFA" w:rsidRDefault="006315E3" w:rsidP="004B2B69">
            <w:pPr>
              <w:spacing w:before="40" w:after="40"/>
              <w:rPr>
                <w:sz w:val="14"/>
              </w:rPr>
            </w:pPr>
          </w:p>
        </w:tc>
        <w:tc>
          <w:tcPr>
            <w:tcW w:w="1260" w:type="dxa"/>
          </w:tcPr>
          <w:p w14:paraId="01EADCB8" w14:textId="77777777" w:rsidR="006315E3" w:rsidRPr="00A23FFA" w:rsidRDefault="006315E3" w:rsidP="004B2B69">
            <w:pPr>
              <w:spacing w:before="40" w:after="40"/>
              <w:rPr>
                <w:sz w:val="14"/>
              </w:rPr>
            </w:pPr>
          </w:p>
        </w:tc>
        <w:tc>
          <w:tcPr>
            <w:tcW w:w="1440" w:type="dxa"/>
          </w:tcPr>
          <w:p w14:paraId="01EADCB9" w14:textId="77777777" w:rsidR="006315E3" w:rsidRPr="00A23FFA" w:rsidRDefault="006315E3" w:rsidP="004B2B69">
            <w:pPr>
              <w:spacing w:before="40" w:after="40"/>
              <w:rPr>
                <w:sz w:val="14"/>
              </w:rPr>
            </w:pPr>
          </w:p>
        </w:tc>
        <w:tc>
          <w:tcPr>
            <w:tcW w:w="1172" w:type="dxa"/>
          </w:tcPr>
          <w:p w14:paraId="01EADCBA" w14:textId="77777777" w:rsidR="006315E3" w:rsidRPr="00A23FFA" w:rsidRDefault="006315E3" w:rsidP="004B2B69">
            <w:pPr>
              <w:spacing w:before="40" w:after="40"/>
              <w:rPr>
                <w:sz w:val="14"/>
              </w:rPr>
            </w:pPr>
          </w:p>
        </w:tc>
      </w:tr>
      <w:tr w:rsidR="006315E3" w:rsidRPr="00A23FFA" w14:paraId="01EADCC1" w14:textId="77777777" w:rsidTr="004B2B69">
        <w:trPr>
          <w:jc w:val="center"/>
        </w:trPr>
        <w:tc>
          <w:tcPr>
            <w:tcW w:w="1146" w:type="dxa"/>
          </w:tcPr>
          <w:p w14:paraId="01EADCBC" w14:textId="77777777" w:rsidR="006315E3" w:rsidRPr="00A23FFA" w:rsidRDefault="006315E3" w:rsidP="004B2B69">
            <w:pPr>
              <w:spacing w:before="40" w:after="40"/>
              <w:rPr>
                <w:sz w:val="14"/>
              </w:rPr>
            </w:pPr>
            <w:r w:rsidRPr="00A23FFA">
              <w:rPr>
                <w:sz w:val="14"/>
              </w:rPr>
              <w:t>14:00</w:t>
            </w:r>
          </w:p>
        </w:tc>
        <w:tc>
          <w:tcPr>
            <w:tcW w:w="1444" w:type="dxa"/>
          </w:tcPr>
          <w:p w14:paraId="01EADCBD" w14:textId="77777777" w:rsidR="006315E3" w:rsidRPr="00A23FFA" w:rsidRDefault="006315E3" w:rsidP="004B2B69">
            <w:pPr>
              <w:spacing w:before="40" w:after="40"/>
              <w:rPr>
                <w:sz w:val="14"/>
              </w:rPr>
            </w:pPr>
          </w:p>
        </w:tc>
        <w:tc>
          <w:tcPr>
            <w:tcW w:w="1260" w:type="dxa"/>
          </w:tcPr>
          <w:p w14:paraId="01EADCBE" w14:textId="77777777" w:rsidR="006315E3" w:rsidRPr="00A23FFA" w:rsidRDefault="006315E3" w:rsidP="004B2B69">
            <w:pPr>
              <w:spacing w:before="40" w:after="40"/>
              <w:rPr>
                <w:sz w:val="14"/>
              </w:rPr>
            </w:pPr>
          </w:p>
        </w:tc>
        <w:tc>
          <w:tcPr>
            <w:tcW w:w="1440" w:type="dxa"/>
          </w:tcPr>
          <w:p w14:paraId="01EADCBF" w14:textId="77777777" w:rsidR="006315E3" w:rsidRPr="00A23FFA" w:rsidRDefault="006315E3" w:rsidP="004B2B69">
            <w:pPr>
              <w:spacing w:before="40" w:after="40"/>
              <w:rPr>
                <w:sz w:val="14"/>
              </w:rPr>
            </w:pPr>
          </w:p>
        </w:tc>
        <w:tc>
          <w:tcPr>
            <w:tcW w:w="1172" w:type="dxa"/>
          </w:tcPr>
          <w:p w14:paraId="01EADCC0" w14:textId="77777777" w:rsidR="006315E3" w:rsidRPr="00A23FFA" w:rsidRDefault="006315E3" w:rsidP="004B2B69">
            <w:pPr>
              <w:spacing w:before="40" w:after="40"/>
              <w:rPr>
                <w:sz w:val="14"/>
              </w:rPr>
            </w:pPr>
          </w:p>
        </w:tc>
      </w:tr>
      <w:tr w:rsidR="006315E3" w:rsidRPr="00A23FFA" w14:paraId="01EADCC7" w14:textId="77777777" w:rsidTr="004B2B69">
        <w:trPr>
          <w:jc w:val="center"/>
        </w:trPr>
        <w:tc>
          <w:tcPr>
            <w:tcW w:w="1146" w:type="dxa"/>
          </w:tcPr>
          <w:p w14:paraId="01EADCC2" w14:textId="77777777" w:rsidR="006315E3" w:rsidRPr="00A23FFA" w:rsidRDefault="006315E3" w:rsidP="004B2B69">
            <w:pPr>
              <w:spacing w:before="40" w:after="40"/>
              <w:rPr>
                <w:sz w:val="14"/>
              </w:rPr>
            </w:pPr>
            <w:r w:rsidRPr="00A23FFA">
              <w:rPr>
                <w:sz w:val="14"/>
              </w:rPr>
              <w:t>15:00</w:t>
            </w:r>
          </w:p>
        </w:tc>
        <w:tc>
          <w:tcPr>
            <w:tcW w:w="1444" w:type="dxa"/>
          </w:tcPr>
          <w:p w14:paraId="01EADCC3" w14:textId="77777777" w:rsidR="006315E3" w:rsidRPr="00A23FFA" w:rsidRDefault="006315E3" w:rsidP="004B2B69">
            <w:pPr>
              <w:spacing w:before="40" w:after="40"/>
              <w:rPr>
                <w:sz w:val="14"/>
              </w:rPr>
            </w:pPr>
          </w:p>
        </w:tc>
        <w:tc>
          <w:tcPr>
            <w:tcW w:w="1260" w:type="dxa"/>
          </w:tcPr>
          <w:p w14:paraId="01EADCC4" w14:textId="77777777" w:rsidR="006315E3" w:rsidRPr="00A23FFA" w:rsidRDefault="006315E3" w:rsidP="004B2B69">
            <w:pPr>
              <w:spacing w:before="40" w:after="40"/>
              <w:rPr>
                <w:sz w:val="14"/>
              </w:rPr>
            </w:pPr>
          </w:p>
        </w:tc>
        <w:tc>
          <w:tcPr>
            <w:tcW w:w="1440" w:type="dxa"/>
          </w:tcPr>
          <w:p w14:paraId="01EADCC5" w14:textId="77777777" w:rsidR="006315E3" w:rsidRPr="00A23FFA" w:rsidRDefault="006315E3" w:rsidP="004B2B69">
            <w:pPr>
              <w:spacing w:before="40" w:after="40"/>
              <w:rPr>
                <w:sz w:val="14"/>
              </w:rPr>
            </w:pPr>
          </w:p>
        </w:tc>
        <w:tc>
          <w:tcPr>
            <w:tcW w:w="1172" w:type="dxa"/>
          </w:tcPr>
          <w:p w14:paraId="01EADCC6" w14:textId="77777777" w:rsidR="006315E3" w:rsidRPr="00A23FFA" w:rsidRDefault="006315E3" w:rsidP="004B2B69">
            <w:pPr>
              <w:spacing w:before="40" w:after="40"/>
              <w:rPr>
                <w:sz w:val="14"/>
              </w:rPr>
            </w:pPr>
          </w:p>
        </w:tc>
      </w:tr>
      <w:tr w:rsidR="006315E3" w:rsidRPr="00A23FFA" w14:paraId="01EADCCD" w14:textId="77777777" w:rsidTr="004B2B69">
        <w:trPr>
          <w:jc w:val="center"/>
        </w:trPr>
        <w:tc>
          <w:tcPr>
            <w:tcW w:w="1146" w:type="dxa"/>
          </w:tcPr>
          <w:p w14:paraId="01EADCC8" w14:textId="77777777" w:rsidR="006315E3" w:rsidRPr="00A23FFA" w:rsidRDefault="006315E3" w:rsidP="004B2B69">
            <w:pPr>
              <w:spacing w:before="40" w:after="40"/>
              <w:rPr>
                <w:sz w:val="14"/>
              </w:rPr>
            </w:pPr>
            <w:r w:rsidRPr="00A23FFA">
              <w:rPr>
                <w:sz w:val="14"/>
              </w:rPr>
              <w:t>16:00</w:t>
            </w:r>
          </w:p>
        </w:tc>
        <w:tc>
          <w:tcPr>
            <w:tcW w:w="1444" w:type="dxa"/>
          </w:tcPr>
          <w:p w14:paraId="01EADCC9" w14:textId="77777777" w:rsidR="006315E3" w:rsidRPr="00A23FFA" w:rsidRDefault="006315E3" w:rsidP="004B2B69">
            <w:pPr>
              <w:spacing w:before="40" w:after="40"/>
              <w:rPr>
                <w:sz w:val="14"/>
              </w:rPr>
            </w:pPr>
          </w:p>
        </w:tc>
        <w:tc>
          <w:tcPr>
            <w:tcW w:w="1260" w:type="dxa"/>
          </w:tcPr>
          <w:p w14:paraId="01EADCCA" w14:textId="77777777" w:rsidR="006315E3" w:rsidRPr="00A23FFA" w:rsidRDefault="006315E3" w:rsidP="004B2B69">
            <w:pPr>
              <w:spacing w:before="40" w:after="40"/>
              <w:rPr>
                <w:sz w:val="14"/>
              </w:rPr>
            </w:pPr>
          </w:p>
        </w:tc>
        <w:tc>
          <w:tcPr>
            <w:tcW w:w="1440" w:type="dxa"/>
          </w:tcPr>
          <w:p w14:paraId="01EADCCB" w14:textId="77777777" w:rsidR="006315E3" w:rsidRPr="00A23FFA" w:rsidRDefault="006315E3" w:rsidP="004B2B69">
            <w:pPr>
              <w:spacing w:before="40" w:after="40"/>
              <w:rPr>
                <w:sz w:val="14"/>
              </w:rPr>
            </w:pPr>
          </w:p>
        </w:tc>
        <w:tc>
          <w:tcPr>
            <w:tcW w:w="1172" w:type="dxa"/>
          </w:tcPr>
          <w:p w14:paraId="01EADCCC" w14:textId="77777777" w:rsidR="006315E3" w:rsidRPr="00A23FFA" w:rsidRDefault="006315E3" w:rsidP="004B2B69">
            <w:pPr>
              <w:spacing w:before="40" w:after="40"/>
              <w:rPr>
                <w:sz w:val="14"/>
              </w:rPr>
            </w:pPr>
          </w:p>
        </w:tc>
      </w:tr>
      <w:tr w:rsidR="006315E3" w:rsidRPr="00A23FFA" w14:paraId="01EADCD3" w14:textId="77777777" w:rsidTr="004B2B69">
        <w:trPr>
          <w:jc w:val="center"/>
        </w:trPr>
        <w:tc>
          <w:tcPr>
            <w:tcW w:w="1146" w:type="dxa"/>
          </w:tcPr>
          <w:p w14:paraId="01EADCCE" w14:textId="77777777" w:rsidR="006315E3" w:rsidRPr="00A23FFA" w:rsidRDefault="006315E3" w:rsidP="004B2B69">
            <w:pPr>
              <w:spacing w:before="40" w:after="40"/>
              <w:rPr>
                <w:sz w:val="14"/>
              </w:rPr>
            </w:pPr>
            <w:r w:rsidRPr="00A23FFA">
              <w:rPr>
                <w:sz w:val="14"/>
              </w:rPr>
              <w:t>17:00</w:t>
            </w:r>
          </w:p>
        </w:tc>
        <w:tc>
          <w:tcPr>
            <w:tcW w:w="1444" w:type="dxa"/>
          </w:tcPr>
          <w:p w14:paraId="01EADCCF" w14:textId="77777777" w:rsidR="006315E3" w:rsidRPr="00A23FFA" w:rsidRDefault="006315E3" w:rsidP="004B2B69">
            <w:pPr>
              <w:spacing w:before="40" w:after="40"/>
              <w:rPr>
                <w:sz w:val="14"/>
              </w:rPr>
            </w:pPr>
          </w:p>
        </w:tc>
        <w:tc>
          <w:tcPr>
            <w:tcW w:w="1260" w:type="dxa"/>
          </w:tcPr>
          <w:p w14:paraId="01EADCD0" w14:textId="77777777" w:rsidR="006315E3" w:rsidRPr="00A23FFA" w:rsidRDefault="006315E3" w:rsidP="004B2B69">
            <w:pPr>
              <w:spacing w:before="40" w:after="40"/>
              <w:rPr>
                <w:sz w:val="14"/>
              </w:rPr>
            </w:pPr>
          </w:p>
        </w:tc>
        <w:tc>
          <w:tcPr>
            <w:tcW w:w="1440" w:type="dxa"/>
          </w:tcPr>
          <w:p w14:paraId="01EADCD1" w14:textId="77777777" w:rsidR="006315E3" w:rsidRPr="00A23FFA" w:rsidRDefault="006315E3" w:rsidP="004B2B69">
            <w:pPr>
              <w:spacing w:before="40" w:after="40"/>
              <w:rPr>
                <w:sz w:val="14"/>
              </w:rPr>
            </w:pPr>
          </w:p>
        </w:tc>
        <w:tc>
          <w:tcPr>
            <w:tcW w:w="1172" w:type="dxa"/>
          </w:tcPr>
          <w:p w14:paraId="01EADCD2" w14:textId="77777777" w:rsidR="006315E3" w:rsidRPr="00A23FFA" w:rsidRDefault="006315E3" w:rsidP="004B2B69">
            <w:pPr>
              <w:spacing w:before="40" w:after="40"/>
              <w:rPr>
                <w:sz w:val="14"/>
              </w:rPr>
            </w:pPr>
          </w:p>
        </w:tc>
      </w:tr>
      <w:tr w:rsidR="006315E3" w:rsidRPr="00A23FFA" w14:paraId="01EADCD9" w14:textId="77777777" w:rsidTr="004B2B69">
        <w:trPr>
          <w:jc w:val="center"/>
        </w:trPr>
        <w:tc>
          <w:tcPr>
            <w:tcW w:w="1146" w:type="dxa"/>
          </w:tcPr>
          <w:p w14:paraId="01EADCD4" w14:textId="77777777" w:rsidR="006315E3" w:rsidRPr="00A23FFA" w:rsidRDefault="006315E3" w:rsidP="004B2B69">
            <w:pPr>
              <w:spacing w:before="40" w:after="40"/>
              <w:rPr>
                <w:sz w:val="14"/>
              </w:rPr>
            </w:pPr>
            <w:r w:rsidRPr="00A23FFA">
              <w:rPr>
                <w:sz w:val="14"/>
              </w:rPr>
              <w:t>18:00</w:t>
            </w:r>
          </w:p>
        </w:tc>
        <w:tc>
          <w:tcPr>
            <w:tcW w:w="1444" w:type="dxa"/>
          </w:tcPr>
          <w:p w14:paraId="01EADCD5" w14:textId="77777777" w:rsidR="006315E3" w:rsidRPr="00A23FFA" w:rsidRDefault="006315E3" w:rsidP="004B2B69">
            <w:pPr>
              <w:spacing w:before="40" w:after="40"/>
              <w:rPr>
                <w:sz w:val="14"/>
              </w:rPr>
            </w:pPr>
          </w:p>
        </w:tc>
        <w:tc>
          <w:tcPr>
            <w:tcW w:w="1260" w:type="dxa"/>
          </w:tcPr>
          <w:p w14:paraId="01EADCD6" w14:textId="77777777" w:rsidR="006315E3" w:rsidRPr="00A23FFA" w:rsidRDefault="006315E3" w:rsidP="004B2B69">
            <w:pPr>
              <w:spacing w:before="40" w:after="40"/>
              <w:rPr>
                <w:sz w:val="14"/>
              </w:rPr>
            </w:pPr>
          </w:p>
        </w:tc>
        <w:tc>
          <w:tcPr>
            <w:tcW w:w="1440" w:type="dxa"/>
          </w:tcPr>
          <w:p w14:paraId="01EADCD7" w14:textId="77777777" w:rsidR="006315E3" w:rsidRPr="00A23FFA" w:rsidRDefault="006315E3" w:rsidP="004B2B69">
            <w:pPr>
              <w:spacing w:before="40" w:after="40"/>
              <w:rPr>
                <w:sz w:val="14"/>
              </w:rPr>
            </w:pPr>
          </w:p>
        </w:tc>
        <w:tc>
          <w:tcPr>
            <w:tcW w:w="1172" w:type="dxa"/>
          </w:tcPr>
          <w:p w14:paraId="01EADCD8" w14:textId="77777777" w:rsidR="006315E3" w:rsidRPr="00A23FFA" w:rsidRDefault="006315E3" w:rsidP="004B2B69">
            <w:pPr>
              <w:spacing w:before="40" w:after="40"/>
              <w:rPr>
                <w:sz w:val="14"/>
              </w:rPr>
            </w:pPr>
          </w:p>
        </w:tc>
      </w:tr>
      <w:tr w:rsidR="006315E3" w:rsidRPr="00A23FFA" w14:paraId="01EADCDF" w14:textId="77777777" w:rsidTr="004B2B69">
        <w:trPr>
          <w:jc w:val="center"/>
        </w:trPr>
        <w:tc>
          <w:tcPr>
            <w:tcW w:w="1146" w:type="dxa"/>
          </w:tcPr>
          <w:p w14:paraId="01EADCDA" w14:textId="77777777" w:rsidR="006315E3" w:rsidRPr="00A23FFA" w:rsidRDefault="006315E3" w:rsidP="004B2B69">
            <w:pPr>
              <w:spacing w:before="40" w:after="40"/>
              <w:rPr>
                <w:sz w:val="14"/>
              </w:rPr>
            </w:pPr>
            <w:r w:rsidRPr="00A23FFA">
              <w:rPr>
                <w:sz w:val="14"/>
              </w:rPr>
              <w:t>19:00</w:t>
            </w:r>
          </w:p>
        </w:tc>
        <w:tc>
          <w:tcPr>
            <w:tcW w:w="1444" w:type="dxa"/>
          </w:tcPr>
          <w:p w14:paraId="01EADCDB" w14:textId="77777777" w:rsidR="006315E3" w:rsidRPr="00A23FFA" w:rsidRDefault="006315E3" w:rsidP="004B2B69">
            <w:pPr>
              <w:spacing w:before="40" w:after="40"/>
              <w:rPr>
                <w:sz w:val="14"/>
              </w:rPr>
            </w:pPr>
          </w:p>
        </w:tc>
        <w:tc>
          <w:tcPr>
            <w:tcW w:w="1260" w:type="dxa"/>
          </w:tcPr>
          <w:p w14:paraId="01EADCDC" w14:textId="77777777" w:rsidR="006315E3" w:rsidRPr="00A23FFA" w:rsidRDefault="006315E3" w:rsidP="004B2B69">
            <w:pPr>
              <w:spacing w:before="40" w:after="40"/>
              <w:rPr>
                <w:sz w:val="14"/>
              </w:rPr>
            </w:pPr>
          </w:p>
        </w:tc>
        <w:tc>
          <w:tcPr>
            <w:tcW w:w="1440" w:type="dxa"/>
          </w:tcPr>
          <w:p w14:paraId="01EADCDD" w14:textId="77777777" w:rsidR="006315E3" w:rsidRPr="00A23FFA" w:rsidRDefault="006315E3" w:rsidP="004B2B69">
            <w:pPr>
              <w:spacing w:before="40" w:after="40"/>
              <w:rPr>
                <w:sz w:val="14"/>
              </w:rPr>
            </w:pPr>
          </w:p>
        </w:tc>
        <w:tc>
          <w:tcPr>
            <w:tcW w:w="1172" w:type="dxa"/>
          </w:tcPr>
          <w:p w14:paraId="01EADCDE" w14:textId="77777777" w:rsidR="006315E3" w:rsidRPr="00A23FFA" w:rsidRDefault="006315E3" w:rsidP="004B2B69">
            <w:pPr>
              <w:spacing w:before="40" w:after="40"/>
              <w:rPr>
                <w:sz w:val="14"/>
              </w:rPr>
            </w:pPr>
          </w:p>
        </w:tc>
      </w:tr>
      <w:tr w:rsidR="006315E3" w:rsidRPr="00A23FFA" w14:paraId="01EADCE5" w14:textId="77777777" w:rsidTr="004B2B69">
        <w:trPr>
          <w:jc w:val="center"/>
        </w:trPr>
        <w:tc>
          <w:tcPr>
            <w:tcW w:w="1146" w:type="dxa"/>
          </w:tcPr>
          <w:p w14:paraId="01EADCE0" w14:textId="77777777" w:rsidR="006315E3" w:rsidRPr="00A23FFA" w:rsidRDefault="006315E3" w:rsidP="004B2B69">
            <w:pPr>
              <w:spacing w:before="40" w:after="40"/>
              <w:rPr>
                <w:sz w:val="14"/>
              </w:rPr>
            </w:pPr>
            <w:r w:rsidRPr="00A23FFA">
              <w:rPr>
                <w:sz w:val="14"/>
              </w:rPr>
              <w:t>20:00</w:t>
            </w:r>
          </w:p>
        </w:tc>
        <w:tc>
          <w:tcPr>
            <w:tcW w:w="1444" w:type="dxa"/>
          </w:tcPr>
          <w:p w14:paraId="01EADCE1" w14:textId="77777777" w:rsidR="006315E3" w:rsidRPr="00A23FFA" w:rsidRDefault="006315E3" w:rsidP="004B2B69">
            <w:pPr>
              <w:spacing w:before="40" w:after="40"/>
              <w:rPr>
                <w:sz w:val="14"/>
              </w:rPr>
            </w:pPr>
          </w:p>
        </w:tc>
        <w:tc>
          <w:tcPr>
            <w:tcW w:w="1260" w:type="dxa"/>
          </w:tcPr>
          <w:p w14:paraId="01EADCE2" w14:textId="77777777" w:rsidR="006315E3" w:rsidRPr="00A23FFA" w:rsidRDefault="006315E3" w:rsidP="004B2B69">
            <w:pPr>
              <w:spacing w:before="40" w:after="40"/>
              <w:rPr>
                <w:sz w:val="14"/>
              </w:rPr>
            </w:pPr>
          </w:p>
        </w:tc>
        <w:tc>
          <w:tcPr>
            <w:tcW w:w="1440" w:type="dxa"/>
          </w:tcPr>
          <w:p w14:paraId="01EADCE3" w14:textId="77777777" w:rsidR="006315E3" w:rsidRPr="00A23FFA" w:rsidRDefault="006315E3" w:rsidP="004B2B69">
            <w:pPr>
              <w:spacing w:before="40" w:after="40"/>
              <w:rPr>
                <w:sz w:val="14"/>
              </w:rPr>
            </w:pPr>
          </w:p>
        </w:tc>
        <w:tc>
          <w:tcPr>
            <w:tcW w:w="1172" w:type="dxa"/>
          </w:tcPr>
          <w:p w14:paraId="01EADCE4" w14:textId="77777777" w:rsidR="006315E3" w:rsidRPr="00A23FFA" w:rsidRDefault="006315E3" w:rsidP="004B2B69">
            <w:pPr>
              <w:spacing w:before="40" w:after="40"/>
              <w:rPr>
                <w:sz w:val="14"/>
              </w:rPr>
            </w:pPr>
          </w:p>
        </w:tc>
      </w:tr>
      <w:tr w:rsidR="006315E3" w:rsidRPr="00A23FFA" w14:paraId="01EADCEB" w14:textId="77777777" w:rsidTr="004B2B69">
        <w:trPr>
          <w:jc w:val="center"/>
        </w:trPr>
        <w:tc>
          <w:tcPr>
            <w:tcW w:w="1146" w:type="dxa"/>
          </w:tcPr>
          <w:p w14:paraId="01EADCE6" w14:textId="77777777" w:rsidR="006315E3" w:rsidRPr="00A23FFA" w:rsidRDefault="006315E3" w:rsidP="004B2B69">
            <w:pPr>
              <w:spacing w:before="40" w:after="40"/>
              <w:rPr>
                <w:sz w:val="14"/>
              </w:rPr>
            </w:pPr>
            <w:r w:rsidRPr="00A23FFA">
              <w:rPr>
                <w:sz w:val="14"/>
              </w:rPr>
              <w:t>21:00</w:t>
            </w:r>
          </w:p>
        </w:tc>
        <w:tc>
          <w:tcPr>
            <w:tcW w:w="1444" w:type="dxa"/>
          </w:tcPr>
          <w:p w14:paraId="01EADCE7" w14:textId="77777777" w:rsidR="006315E3" w:rsidRPr="00A23FFA" w:rsidRDefault="006315E3" w:rsidP="004B2B69">
            <w:pPr>
              <w:spacing w:before="40" w:after="40"/>
              <w:rPr>
                <w:sz w:val="14"/>
              </w:rPr>
            </w:pPr>
          </w:p>
        </w:tc>
        <w:tc>
          <w:tcPr>
            <w:tcW w:w="1260" w:type="dxa"/>
          </w:tcPr>
          <w:p w14:paraId="01EADCE8" w14:textId="77777777" w:rsidR="006315E3" w:rsidRPr="00A23FFA" w:rsidRDefault="006315E3" w:rsidP="004B2B69">
            <w:pPr>
              <w:spacing w:before="40" w:after="40"/>
              <w:rPr>
                <w:sz w:val="14"/>
              </w:rPr>
            </w:pPr>
          </w:p>
        </w:tc>
        <w:tc>
          <w:tcPr>
            <w:tcW w:w="1440" w:type="dxa"/>
          </w:tcPr>
          <w:p w14:paraId="01EADCE9" w14:textId="77777777" w:rsidR="006315E3" w:rsidRPr="00A23FFA" w:rsidRDefault="006315E3" w:rsidP="004B2B69">
            <w:pPr>
              <w:spacing w:before="40" w:after="40"/>
              <w:rPr>
                <w:sz w:val="14"/>
              </w:rPr>
            </w:pPr>
          </w:p>
        </w:tc>
        <w:tc>
          <w:tcPr>
            <w:tcW w:w="1172" w:type="dxa"/>
          </w:tcPr>
          <w:p w14:paraId="01EADCEA" w14:textId="77777777" w:rsidR="006315E3" w:rsidRPr="00A23FFA" w:rsidRDefault="006315E3" w:rsidP="004B2B69">
            <w:pPr>
              <w:spacing w:before="40" w:after="40"/>
              <w:rPr>
                <w:sz w:val="14"/>
              </w:rPr>
            </w:pPr>
          </w:p>
        </w:tc>
      </w:tr>
      <w:tr w:rsidR="006315E3" w:rsidRPr="00A23FFA" w14:paraId="01EADCF1" w14:textId="77777777" w:rsidTr="004B2B69">
        <w:trPr>
          <w:jc w:val="center"/>
        </w:trPr>
        <w:tc>
          <w:tcPr>
            <w:tcW w:w="1146" w:type="dxa"/>
          </w:tcPr>
          <w:p w14:paraId="01EADCEC" w14:textId="77777777" w:rsidR="006315E3" w:rsidRPr="00A23FFA" w:rsidRDefault="006315E3" w:rsidP="004B2B69">
            <w:pPr>
              <w:spacing w:before="40" w:after="40"/>
              <w:rPr>
                <w:sz w:val="14"/>
              </w:rPr>
            </w:pPr>
            <w:r w:rsidRPr="00A23FFA">
              <w:rPr>
                <w:sz w:val="14"/>
              </w:rPr>
              <w:t>22:00</w:t>
            </w:r>
          </w:p>
        </w:tc>
        <w:tc>
          <w:tcPr>
            <w:tcW w:w="1444" w:type="dxa"/>
          </w:tcPr>
          <w:p w14:paraId="01EADCED" w14:textId="77777777" w:rsidR="006315E3" w:rsidRPr="00A23FFA" w:rsidRDefault="006315E3" w:rsidP="004B2B69">
            <w:pPr>
              <w:spacing w:before="40" w:after="40"/>
              <w:rPr>
                <w:sz w:val="14"/>
              </w:rPr>
            </w:pPr>
          </w:p>
        </w:tc>
        <w:tc>
          <w:tcPr>
            <w:tcW w:w="1260" w:type="dxa"/>
          </w:tcPr>
          <w:p w14:paraId="01EADCEE" w14:textId="77777777" w:rsidR="006315E3" w:rsidRPr="00A23FFA" w:rsidRDefault="006315E3" w:rsidP="004B2B69">
            <w:pPr>
              <w:spacing w:before="40" w:after="40"/>
              <w:rPr>
                <w:sz w:val="14"/>
              </w:rPr>
            </w:pPr>
          </w:p>
        </w:tc>
        <w:tc>
          <w:tcPr>
            <w:tcW w:w="1440" w:type="dxa"/>
          </w:tcPr>
          <w:p w14:paraId="01EADCEF" w14:textId="77777777" w:rsidR="006315E3" w:rsidRPr="00A23FFA" w:rsidRDefault="006315E3" w:rsidP="004B2B69">
            <w:pPr>
              <w:spacing w:before="40" w:after="40"/>
              <w:rPr>
                <w:sz w:val="14"/>
              </w:rPr>
            </w:pPr>
          </w:p>
        </w:tc>
        <w:tc>
          <w:tcPr>
            <w:tcW w:w="1172" w:type="dxa"/>
          </w:tcPr>
          <w:p w14:paraId="01EADCF0" w14:textId="77777777" w:rsidR="006315E3" w:rsidRPr="00A23FFA" w:rsidRDefault="006315E3" w:rsidP="004B2B69">
            <w:pPr>
              <w:spacing w:before="40" w:after="40"/>
              <w:rPr>
                <w:sz w:val="14"/>
              </w:rPr>
            </w:pPr>
          </w:p>
        </w:tc>
      </w:tr>
      <w:tr w:rsidR="006315E3" w:rsidRPr="00A23FFA" w14:paraId="01EADCF7" w14:textId="77777777" w:rsidTr="004B2B69">
        <w:trPr>
          <w:jc w:val="center"/>
        </w:trPr>
        <w:tc>
          <w:tcPr>
            <w:tcW w:w="1146" w:type="dxa"/>
          </w:tcPr>
          <w:p w14:paraId="01EADCF2" w14:textId="77777777" w:rsidR="006315E3" w:rsidRPr="00A23FFA" w:rsidRDefault="006315E3" w:rsidP="004B2B69">
            <w:pPr>
              <w:spacing w:before="40" w:after="40"/>
              <w:rPr>
                <w:sz w:val="14"/>
              </w:rPr>
            </w:pPr>
            <w:r w:rsidRPr="00A23FFA">
              <w:rPr>
                <w:sz w:val="14"/>
              </w:rPr>
              <w:t>23:00</w:t>
            </w:r>
          </w:p>
        </w:tc>
        <w:tc>
          <w:tcPr>
            <w:tcW w:w="1444" w:type="dxa"/>
          </w:tcPr>
          <w:p w14:paraId="01EADCF3" w14:textId="77777777" w:rsidR="006315E3" w:rsidRPr="00A23FFA" w:rsidRDefault="006315E3" w:rsidP="004B2B69">
            <w:pPr>
              <w:spacing w:before="40" w:after="40"/>
              <w:rPr>
                <w:sz w:val="14"/>
              </w:rPr>
            </w:pPr>
          </w:p>
        </w:tc>
        <w:tc>
          <w:tcPr>
            <w:tcW w:w="1260" w:type="dxa"/>
          </w:tcPr>
          <w:p w14:paraId="01EADCF4" w14:textId="77777777" w:rsidR="006315E3" w:rsidRPr="00A23FFA" w:rsidRDefault="006315E3" w:rsidP="004B2B69">
            <w:pPr>
              <w:spacing w:before="40" w:after="40"/>
              <w:rPr>
                <w:sz w:val="14"/>
              </w:rPr>
            </w:pPr>
          </w:p>
        </w:tc>
        <w:tc>
          <w:tcPr>
            <w:tcW w:w="1440" w:type="dxa"/>
          </w:tcPr>
          <w:p w14:paraId="01EADCF5" w14:textId="77777777" w:rsidR="006315E3" w:rsidRPr="00A23FFA" w:rsidRDefault="006315E3" w:rsidP="004B2B69">
            <w:pPr>
              <w:spacing w:before="40" w:after="40"/>
              <w:rPr>
                <w:sz w:val="14"/>
              </w:rPr>
            </w:pPr>
          </w:p>
        </w:tc>
        <w:tc>
          <w:tcPr>
            <w:tcW w:w="1172" w:type="dxa"/>
          </w:tcPr>
          <w:p w14:paraId="01EADCF6" w14:textId="77777777" w:rsidR="006315E3" w:rsidRPr="00A23FFA" w:rsidRDefault="006315E3" w:rsidP="004B2B69">
            <w:pPr>
              <w:spacing w:before="40" w:after="40"/>
              <w:rPr>
                <w:sz w:val="14"/>
              </w:rPr>
            </w:pPr>
          </w:p>
        </w:tc>
      </w:tr>
      <w:tr w:rsidR="006315E3" w:rsidRPr="00A23FFA" w14:paraId="01EADCFD" w14:textId="77777777" w:rsidTr="004B2B69">
        <w:trPr>
          <w:jc w:val="center"/>
        </w:trPr>
        <w:tc>
          <w:tcPr>
            <w:tcW w:w="1146" w:type="dxa"/>
          </w:tcPr>
          <w:p w14:paraId="01EADCF8" w14:textId="77777777" w:rsidR="006315E3" w:rsidRPr="00A23FFA" w:rsidRDefault="006315E3" w:rsidP="004B2B69">
            <w:pPr>
              <w:spacing w:before="40" w:after="40"/>
              <w:rPr>
                <w:sz w:val="14"/>
              </w:rPr>
            </w:pPr>
            <w:r w:rsidRPr="00A23FFA">
              <w:rPr>
                <w:sz w:val="14"/>
              </w:rPr>
              <w:t>0:00</w:t>
            </w:r>
          </w:p>
        </w:tc>
        <w:tc>
          <w:tcPr>
            <w:tcW w:w="1444" w:type="dxa"/>
          </w:tcPr>
          <w:p w14:paraId="01EADCF9" w14:textId="77777777" w:rsidR="006315E3" w:rsidRPr="00A23FFA" w:rsidRDefault="006315E3" w:rsidP="004B2B69">
            <w:pPr>
              <w:spacing w:before="40" w:after="40"/>
              <w:rPr>
                <w:sz w:val="14"/>
              </w:rPr>
            </w:pPr>
          </w:p>
        </w:tc>
        <w:tc>
          <w:tcPr>
            <w:tcW w:w="1260" w:type="dxa"/>
          </w:tcPr>
          <w:p w14:paraId="01EADCFA" w14:textId="77777777" w:rsidR="006315E3" w:rsidRPr="00A23FFA" w:rsidRDefault="006315E3" w:rsidP="004B2B69">
            <w:pPr>
              <w:spacing w:before="40" w:after="40"/>
              <w:rPr>
                <w:sz w:val="14"/>
              </w:rPr>
            </w:pPr>
          </w:p>
        </w:tc>
        <w:tc>
          <w:tcPr>
            <w:tcW w:w="1440" w:type="dxa"/>
          </w:tcPr>
          <w:p w14:paraId="01EADCFB" w14:textId="77777777" w:rsidR="006315E3" w:rsidRPr="00A23FFA" w:rsidRDefault="006315E3" w:rsidP="004B2B69">
            <w:pPr>
              <w:spacing w:before="40" w:after="40"/>
              <w:rPr>
                <w:sz w:val="14"/>
              </w:rPr>
            </w:pPr>
          </w:p>
        </w:tc>
        <w:tc>
          <w:tcPr>
            <w:tcW w:w="1172" w:type="dxa"/>
          </w:tcPr>
          <w:p w14:paraId="01EADCFC" w14:textId="77777777" w:rsidR="006315E3" w:rsidRPr="00A23FFA" w:rsidRDefault="006315E3" w:rsidP="004B2B69">
            <w:pPr>
              <w:spacing w:before="40" w:after="40"/>
              <w:rPr>
                <w:sz w:val="14"/>
              </w:rPr>
            </w:pPr>
          </w:p>
        </w:tc>
      </w:tr>
    </w:tbl>
    <w:p w14:paraId="01EADCFE" w14:textId="77777777" w:rsidR="008B122C" w:rsidRPr="00A23FFA" w:rsidRDefault="008B122C" w:rsidP="008B122C">
      <w:pPr>
        <w:tabs>
          <w:tab w:val="left" w:pos="9360"/>
        </w:tabs>
        <w:rPr>
          <w:u w:val="single"/>
        </w:rPr>
      </w:pPr>
    </w:p>
    <w:p w14:paraId="01EADCFF" w14:textId="77777777" w:rsidR="008B122C" w:rsidRPr="00A23FFA" w:rsidRDefault="008B122C" w:rsidP="008B122C">
      <w:pPr>
        <w:pStyle w:val="Box"/>
        <w:rPr>
          <w:rFonts w:ascii="Times New Roman" w:hAnsi="Times New Roman"/>
          <w:szCs w:val="24"/>
        </w:rPr>
      </w:pPr>
      <w:r w:rsidRPr="00A23FFA">
        <w:rPr>
          <w:rFonts w:ascii="Times New Roman" w:hAnsi="Times New Roman"/>
        </w:rPr>
        <w:br w:type="page"/>
      </w:r>
      <w:r w:rsidRPr="00A23FFA">
        <w:rPr>
          <w:rFonts w:ascii="Times New Roman" w:hAnsi="Times New Roman"/>
          <w:szCs w:val="24"/>
        </w:rPr>
        <w:t>APPENDIX 18.</w:t>
      </w:r>
      <w:r w:rsidR="003C34F0">
        <w:rPr>
          <w:rFonts w:ascii="Times New Roman" w:hAnsi="Times New Roman"/>
          <w:szCs w:val="24"/>
        </w:rPr>
        <w:t>5</w:t>
      </w:r>
    </w:p>
    <w:p w14:paraId="01EADD00" w14:textId="77777777" w:rsidR="008B122C" w:rsidRPr="00A23FFA" w:rsidRDefault="008B122C" w:rsidP="008B122C">
      <w:pPr>
        <w:jc w:val="center"/>
        <w:rPr>
          <w:b/>
          <w:szCs w:val="24"/>
        </w:rPr>
      </w:pPr>
      <w:r w:rsidRPr="00A23FFA">
        <w:rPr>
          <w:b/>
          <w:szCs w:val="24"/>
        </w:rPr>
        <w:t>DAILY OPERATING REPORT</w:t>
      </w:r>
    </w:p>
    <w:p w14:paraId="01EADD01" w14:textId="77777777" w:rsidR="008B122C" w:rsidRPr="00A23FFA" w:rsidRDefault="008B122C" w:rsidP="008B122C">
      <w:pPr>
        <w:jc w:val="center"/>
      </w:pPr>
    </w:p>
    <w:p w14:paraId="01EADD02" w14:textId="77777777" w:rsidR="00A30D4C" w:rsidRPr="00A23FFA" w:rsidRDefault="00A30D4C" w:rsidP="00A30D4C">
      <w:pPr>
        <w:jc w:val="center"/>
        <w:rPr>
          <w:b/>
        </w:rPr>
      </w:pPr>
      <w:r w:rsidRPr="00A23FFA">
        <w:rPr>
          <w:b/>
          <w:u w:val="single"/>
        </w:rPr>
        <w:t>Daily Operating Report</w:t>
      </w:r>
      <w:r w:rsidRPr="00A23FFA">
        <w:t xml:space="preserve"> </w:t>
      </w:r>
    </w:p>
    <w:p w14:paraId="01EADD03" w14:textId="77777777" w:rsidR="00A30D4C" w:rsidRPr="00A23FFA" w:rsidRDefault="00A30D4C" w:rsidP="00A30D4C">
      <w:pPr>
        <w:jc w:val="center"/>
      </w:pPr>
    </w:p>
    <w:p w14:paraId="01EADD04" w14:textId="77777777" w:rsidR="00A30D4C" w:rsidRPr="00A23FFA" w:rsidRDefault="00A30D4C" w:rsidP="00A30D4C">
      <w:pPr>
        <w:jc w:val="center"/>
        <w:rPr>
          <w:u w:val="single"/>
        </w:rPr>
      </w:pPr>
      <w:r w:rsidRPr="00A23FFA">
        <w:t xml:space="preserve">for  </w:t>
      </w:r>
      <w:r w:rsidRPr="00A23FFA">
        <w:rPr>
          <w:u w:val="single"/>
        </w:rPr>
        <w:tab/>
        <w:t>MM/DD/YY</w:t>
      </w:r>
      <w:r w:rsidRPr="00A23FFA">
        <w:rPr>
          <w:u w:val="single"/>
        </w:rPr>
        <w:tab/>
        <w:t xml:space="preserve">     </w:t>
      </w:r>
    </w:p>
    <w:p w14:paraId="01EADD05" w14:textId="77777777" w:rsidR="00A30D4C" w:rsidRPr="00A23FFA" w:rsidRDefault="00A30D4C" w:rsidP="00A30D4C">
      <w:pPr>
        <w:rPr>
          <w:sz w:val="16"/>
          <w:szCs w:val="16"/>
        </w:rPr>
      </w:pPr>
    </w:p>
    <w:p w14:paraId="01EADD06" w14:textId="77777777" w:rsidR="00A30D4C" w:rsidRPr="00A23FFA" w:rsidRDefault="00A30D4C" w:rsidP="00A30D4C">
      <w:pPr>
        <w:pBdr>
          <w:top w:val="single" w:sz="6" w:space="0" w:color="auto"/>
          <w:left w:val="single" w:sz="6" w:space="0" w:color="auto"/>
          <w:bottom w:val="single" w:sz="6" w:space="0" w:color="auto"/>
          <w:right w:val="single" w:sz="6" w:space="0" w:color="auto"/>
        </w:pBdr>
        <w:jc w:val="center"/>
        <w:rPr>
          <w:sz w:val="10"/>
          <w:szCs w:val="10"/>
        </w:rPr>
      </w:pPr>
    </w:p>
    <w:p w14:paraId="01EADD07" w14:textId="77777777" w:rsidR="00A30D4C" w:rsidRPr="00A23FFA" w:rsidRDefault="00A30D4C" w:rsidP="00A30D4C">
      <w:pPr>
        <w:pBdr>
          <w:top w:val="single" w:sz="6" w:space="0" w:color="auto"/>
          <w:left w:val="single" w:sz="6" w:space="0" w:color="auto"/>
          <w:bottom w:val="single" w:sz="6" w:space="0" w:color="auto"/>
          <w:right w:val="single" w:sz="6" w:space="0" w:color="auto"/>
        </w:pBdr>
        <w:jc w:val="center"/>
        <w:rPr>
          <w:b/>
          <w:bCs/>
          <w:sz w:val="28"/>
          <w:szCs w:val="28"/>
        </w:rPr>
      </w:pPr>
      <w:r w:rsidRPr="00A23FFA">
        <w:rPr>
          <w:b/>
          <w:bCs/>
          <w:sz w:val="28"/>
          <w:szCs w:val="28"/>
        </w:rPr>
        <w:t>Availability – Capacity - Generation</w:t>
      </w:r>
    </w:p>
    <w:p w14:paraId="01EADD08" w14:textId="77777777" w:rsidR="00A30D4C" w:rsidRPr="00A23FFA" w:rsidRDefault="00A30D4C" w:rsidP="00A30D4C">
      <w:pPr>
        <w:pBdr>
          <w:top w:val="single" w:sz="6" w:space="0" w:color="auto"/>
          <w:left w:val="single" w:sz="6" w:space="0" w:color="auto"/>
          <w:bottom w:val="single" w:sz="6" w:space="0" w:color="auto"/>
          <w:right w:val="single" w:sz="6" w:space="0" w:color="auto"/>
        </w:pBdr>
        <w:jc w:val="center"/>
        <w:rPr>
          <w:sz w:val="8"/>
          <w:szCs w:val="8"/>
        </w:rPr>
      </w:pPr>
    </w:p>
    <w:p w14:paraId="01EADD09" w14:textId="77777777" w:rsidR="00A30D4C" w:rsidRPr="00EF7346" w:rsidRDefault="00A30D4C" w:rsidP="00A30D4C">
      <w:pPr>
        <w:tabs>
          <w:tab w:val="left" w:pos="720"/>
          <w:tab w:val="center" w:pos="8540"/>
        </w:tabs>
        <w:rPr>
          <w:sz w:val="16"/>
        </w:rPr>
      </w:pPr>
    </w:p>
    <w:p w14:paraId="01EADD0A" w14:textId="77777777" w:rsidR="00A30D4C" w:rsidRDefault="00A30D4C" w:rsidP="00A30D4C">
      <w:pPr>
        <w:jc w:val="center"/>
        <w:rPr>
          <w:b/>
        </w:rPr>
      </w:pPr>
      <w:r w:rsidRPr="00A23FFA">
        <w:rPr>
          <w:b/>
          <w:u w:val="single"/>
        </w:rPr>
        <w:t>Plant Status at 0600 Hours</w:t>
      </w:r>
      <w:r w:rsidRPr="00A23FFA">
        <w:rPr>
          <w:b/>
        </w:rPr>
        <w:t>:</w:t>
      </w:r>
    </w:p>
    <w:p w14:paraId="01EADD0B" w14:textId="77777777" w:rsidR="00A30D4C" w:rsidRDefault="00A30D4C" w:rsidP="00A30D4C">
      <w:pPr>
        <w:jc w:val="center"/>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30D4C" w:rsidRPr="00997BB3" w14:paraId="01EADD0F" w14:textId="77777777" w:rsidTr="000C5D86">
        <w:tc>
          <w:tcPr>
            <w:tcW w:w="3192" w:type="dxa"/>
          </w:tcPr>
          <w:p w14:paraId="01EADD0C"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Unit 1</w:t>
            </w:r>
          </w:p>
        </w:tc>
        <w:tc>
          <w:tcPr>
            <w:tcW w:w="3192" w:type="dxa"/>
          </w:tcPr>
          <w:p w14:paraId="01EADD0D"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2</w:t>
            </w:r>
          </w:p>
        </w:tc>
        <w:tc>
          <w:tcPr>
            <w:tcW w:w="3192" w:type="dxa"/>
          </w:tcPr>
          <w:p w14:paraId="01EADD0E"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3</w:t>
            </w:r>
          </w:p>
        </w:tc>
      </w:tr>
      <w:tr w:rsidR="00A30D4C" w:rsidRPr="00997BB3" w14:paraId="01EADD1C" w14:textId="77777777" w:rsidTr="000C5D86">
        <w:tc>
          <w:tcPr>
            <w:tcW w:w="3192" w:type="dxa"/>
          </w:tcPr>
          <w:p w14:paraId="01EADD10"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F07333">
              <w:fldChar w:fldCharType="separate"/>
            </w:r>
            <w:r w:rsidRPr="00A23FFA">
              <w:fldChar w:fldCharType="end"/>
            </w:r>
            <w:r w:rsidRPr="00A23FFA">
              <w:tab/>
              <w:t>Operating</w:t>
            </w:r>
          </w:p>
          <w:p w14:paraId="01EADD11"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F07333">
              <w:fldChar w:fldCharType="separate"/>
            </w:r>
            <w:r w:rsidRPr="00A23FFA">
              <w:fldChar w:fldCharType="end"/>
            </w:r>
            <w:r w:rsidRPr="00A23FFA">
              <w:tab/>
              <w:t>Available</w:t>
            </w:r>
          </w:p>
          <w:p w14:paraId="01EADD12" w14:textId="77777777" w:rsidR="00A30D4C" w:rsidRPr="00A23FFA" w:rsidRDefault="00A30D4C" w:rsidP="000C5D86">
            <w:pPr>
              <w:ind w:left="270" w:hanging="270"/>
            </w:pPr>
            <w:r w:rsidRPr="00A23FFA">
              <w:fldChar w:fldCharType="begin">
                <w:ffData>
                  <w:name w:val="Check3"/>
                  <w:enabled/>
                  <w:calcOnExit w:val="0"/>
                  <w:checkBox>
                    <w:sizeAuto/>
                    <w:default w:val="0"/>
                  </w:checkBox>
                </w:ffData>
              </w:fldChar>
            </w:r>
            <w:r w:rsidRPr="00A23FFA">
              <w:instrText xml:space="preserve"> FORMCHECKBOX </w:instrText>
            </w:r>
            <w:r w:rsidR="00F07333">
              <w:fldChar w:fldCharType="separate"/>
            </w:r>
            <w:r w:rsidRPr="00A23FFA">
              <w:fldChar w:fldCharType="end"/>
            </w:r>
            <w:r w:rsidRPr="00A23FFA">
              <w:tab/>
              <w:t xml:space="preserve">Not Available </w:t>
            </w:r>
          </w:p>
          <w:p w14:paraId="01EADD13" w14:textId="77777777" w:rsidR="00A30D4C" w:rsidRPr="00997BB3" w:rsidRDefault="00A30D4C" w:rsidP="000C5D86">
            <w:pPr>
              <w:ind w:left="270"/>
              <w:rPr>
                <w:b/>
              </w:rPr>
            </w:pPr>
            <w:r w:rsidRPr="00997BB3">
              <w:rPr>
                <w:sz w:val="18"/>
                <w:szCs w:val="18"/>
              </w:rPr>
              <w:t>See significant events</w:t>
            </w:r>
          </w:p>
        </w:tc>
        <w:tc>
          <w:tcPr>
            <w:tcW w:w="3192" w:type="dxa"/>
          </w:tcPr>
          <w:p w14:paraId="01EADD14"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F07333">
              <w:fldChar w:fldCharType="separate"/>
            </w:r>
            <w:r w:rsidRPr="00A23FFA">
              <w:fldChar w:fldCharType="end"/>
            </w:r>
            <w:r w:rsidRPr="00A23FFA">
              <w:tab/>
              <w:t>Operating</w:t>
            </w:r>
          </w:p>
          <w:p w14:paraId="01EADD15"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F07333">
              <w:fldChar w:fldCharType="separate"/>
            </w:r>
            <w:r w:rsidRPr="00A23FFA">
              <w:fldChar w:fldCharType="end"/>
            </w:r>
            <w:r w:rsidRPr="00A23FFA">
              <w:tab/>
              <w:t>Available</w:t>
            </w:r>
          </w:p>
          <w:p w14:paraId="01EADD16" w14:textId="77777777" w:rsidR="00A30D4C" w:rsidRPr="00A23FFA" w:rsidRDefault="00A30D4C" w:rsidP="000C5D86">
            <w:pPr>
              <w:ind w:left="270" w:hanging="270"/>
            </w:pPr>
            <w:r w:rsidRPr="00A23FFA">
              <w:fldChar w:fldCharType="begin">
                <w:ffData>
                  <w:name w:val="Check3"/>
                  <w:enabled/>
                  <w:calcOnExit w:val="0"/>
                  <w:checkBox>
                    <w:sizeAuto/>
                    <w:default w:val="0"/>
                  </w:checkBox>
                </w:ffData>
              </w:fldChar>
            </w:r>
            <w:r w:rsidRPr="00A23FFA">
              <w:instrText xml:space="preserve"> FORMCHECKBOX </w:instrText>
            </w:r>
            <w:r w:rsidR="00F07333">
              <w:fldChar w:fldCharType="separate"/>
            </w:r>
            <w:r w:rsidRPr="00A23FFA">
              <w:fldChar w:fldCharType="end"/>
            </w:r>
            <w:r w:rsidRPr="00A23FFA">
              <w:tab/>
              <w:t xml:space="preserve">Not Available </w:t>
            </w:r>
          </w:p>
          <w:p w14:paraId="01EADD17" w14:textId="77777777" w:rsidR="00A30D4C" w:rsidRPr="00997BB3" w:rsidRDefault="00A30D4C" w:rsidP="000C5D86">
            <w:pPr>
              <w:ind w:left="270"/>
              <w:rPr>
                <w:b/>
              </w:rPr>
            </w:pPr>
            <w:r w:rsidRPr="00997BB3">
              <w:rPr>
                <w:sz w:val="18"/>
                <w:szCs w:val="18"/>
              </w:rPr>
              <w:t>See significant events</w:t>
            </w:r>
          </w:p>
        </w:tc>
        <w:tc>
          <w:tcPr>
            <w:tcW w:w="3192" w:type="dxa"/>
          </w:tcPr>
          <w:p w14:paraId="01EADD18"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F07333">
              <w:fldChar w:fldCharType="separate"/>
            </w:r>
            <w:r w:rsidRPr="00A23FFA">
              <w:fldChar w:fldCharType="end"/>
            </w:r>
            <w:r w:rsidRPr="00A23FFA">
              <w:tab/>
              <w:t>Operating</w:t>
            </w:r>
          </w:p>
          <w:p w14:paraId="01EADD19"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F07333">
              <w:fldChar w:fldCharType="separate"/>
            </w:r>
            <w:r w:rsidRPr="00A23FFA">
              <w:fldChar w:fldCharType="end"/>
            </w:r>
            <w:r w:rsidRPr="00A23FFA">
              <w:tab/>
              <w:t>Available</w:t>
            </w:r>
          </w:p>
          <w:p w14:paraId="01EADD1A" w14:textId="77777777" w:rsidR="00A30D4C" w:rsidRPr="00A23FFA" w:rsidRDefault="00A30D4C" w:rsidP="000C5D86">
            <w:pPr>
              <w:ind w:left="270" w:hanging="270"/>
            </w:pPr>
            <w:r w:rsidRPr="00A23FFA">
              <w:fldChar w:fldCharType="begin">
                <w:ffData>
                  <w:name w:val="Check3"/>
                  <w:enabled/>
                  <w:calcOnExit w:val="0"/>
                  <w:checkBox>
                    <w:sizeAuto/>
                    <w:default w:val="0"/>
                  </w:checkBox>
                </w:ffData>
              </w:fldChar>
            </w:r>
            <w:r w:rsidRPr="00A23FFA">
              <w:instrText xml:space="preserve"> FORMCHECKBOX </w:instrText>
            </w:r>
            <w:r w:rsidR="00F07333">
              <w:fldChar w:fldCharType="separate"/>
            </w:r>
            <w:r w:rsidRPr="00A23FFA">
              <w:fldChar w:fldCharType="end"/>
            </w:r>
            <w:r w:rsidRPr="00A23FFA">
              <w:tab/>
              <w:t xml:space="preserve">Not Available </w:t>
            </w:r>
          </w:p>
          <w:p w14:paraId="01EADD1B" w14:textId="77777777" w:rsidR="00A30D4C" w:rsidRPr="00997BB3" w:rsidRDefault="00A30D4C" w:rsidP="000C5D86">
            <w:pPr>
              <w:ind w:left="270"/>
              <w:rPr>
                <w:b/>
              </w:rPr>
            </w:pPr>
            <w:r w:rsidRPr="00997BB3">
              <w:rPr>
                <w:sz w:val="18"/>
                <w:szCs w:val="18"/>
              </w:rPr>
              <w:t>See significant events</w:t>
            </w:r>
          </w:p>
        </w:tc>
      </w:tr>
    </w:tbl>
    <w:p w14:paraId="01EADD1D" w14:textId="77777777" w:rsidR="00A30D4C" w:rsidRDefault="00A30D4C" w:rsidP="00A30D4C">
      <w:pPr>
        <w:jc w:val="center"/>
        <w:rPr>
          <w:b/>
        </w:rPr>
      </w:pPr>
    </w:p>
    <w:p w14:paraId="01EADD1E" w14:textId="77777777" w:rsidR="00A30D4C" w:rsidRDefault="00A30D4C" w:rsidP="00A30D4C">
      <w:pPr>
        <w:jc w:val="center"/>
        <w:rPr>
          <w:b/>
          <w:u w:val="single"/>
        </w:rPr>
      </w:pPr>
      <w:r w:rsidRPr="00A23FFA">
        <w:rPr>
          <w:b/>
          <w:u w:val="single"/>
        </w:rPr>
        <w:t>Previous 24 Hours:</w:t>
      </w:r>
    </w:p>
    <w:p w14:paraId="01EADD1F" w14:textId="77777777" w:rsidR="00A30D4C" w:rsidRPr="00A23FFA" w:rsidRDefault="00A30D4C" w:rsidP="00A30D4C">
      <w:pPr>
        <w:jc w:val="center"/>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30D4C" w:rsidRPr="00997BB3" w14:paraId="01EADD23" w14:textId="77777777" w:rsidTr="000C5D86">
        <w:tc>
          <w:tcPr>
            <w:tcW w:w="3192" w:type="dxa"/>
          </w:tcPr>
          <w:p w14:paraId="01EADD20"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Unit 1</w:t>
            </w:r>
          </w:p>
        </w:tc>
        <w:tc>
          <w:tcPr>
            <w:tcW w:w="3192" w:type="dxa"/>
          </w:tcPr>
          <w:p w14:paraId="01EADD21"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2</w:t>
            </w:r>
          </w:p>
        </w:tc>
        <w:tc>
          <w:tcPr>
            <w:tcW w:w="3192" w:type="dxa"/>
          </w:tcPr>
          <w:p w14:paraId="01EADD22"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3</w:t>
            </w:r>
          </w:p>
        </w:tc>
      </w:tr>
      <w:tr w:rsidR="00A30D4C" w:rsidRPr="00997BB3" w14:paraId="01EADD33" w14:textId="77777777" w:rsidTr="000C5D86">
        <w:tc>
          <w:tcPr>
            <w:tcW w:w="3192" w:type="dxa"/>
          </w:tcPr>
          <w:p w14:paraId="01EADD24" w14:textId="77777777" w:rsidR="00A30D4C" w:rsidRDefault="00A30D4C" w:rsidP="000C5D86">
            <w:pPr>
              <w:tabs>
                <w:tab w:val="left" w:pos="1620"/>
              </w:tabs>
              <w:ind w:right="6"/>
              <w:rPr>
                <w:sz w:val="20"/>
              </w:rPr>
            </w:pPr>
            <w:r w:rsidRPr="006C371E">
              <w:rPr>
                <w:sz w:val="20"/>
              </w:rPr>
              <w:t>Operating Hours:</w:t>
            </w:r>
            <w:r>
              <w:rPr>
                <w:sz w:val="20"/>
              </w:rPr>
              <w:tab/>
            </w:r>
            <w:r w:rsidRPr="006C371E">
              <w:rPr>
                <w:sz w:val="20"/>
                <w:u w:val="single"/>
              </w:rPr>
              <w:t xml:space="preserve"> 0:00    </w:t>
            </w:r>
            <w:r w:rsidRPr="006C371E">
              <w:rPr>
                <w:sz w:val="20"/>
              </w:rPr>
              <w:t>Hrs:Min</w:t>
            </w:r>
          </w:p>
          <w:p w14:paraId="01EADD25" w14:textId="77777777" w:rsidR="00A30D4C" w:rsidRPr="006C371E" w:rsidRDefault="00A30D4C" w:rsidP="000C5D86">
            <w:pPr>
              <w:ind w:right="6"/>
              <w:rPr>
                <w:sz w:val="20"/>
                <w:u w:val="single"/>
              </w:rPr>
            </w:pPr>
            <w:r w:rsidRPr="006C371E">
              <w:rPr>
                <w:sz w:val="20"/>
              </w:rPr>
              <w:t>(0001 – 2400 Total On Line Hours)</w:t>
            </w:r>
          </w:p>
          <w:p w14:paraId="01EADD26" w14:textId="77777777" w:rsidR="00A30D4C" w:rsidRDefault="00A30D4C" w:rsidP="000C5D86">
            <w:pPr>
              <w:ind w:right="-540"/>
              <w:rPr>
                <w:sz w:val="20"/>
              </w:rPr>
            </w:pPr>
          </w:p>
          <w:p w14:paraId="01EADD27" w14:textId="77777777" w:rsidR="00A30D4C" w:rsidRPr="006C371E" w:rsidRDefault="00A30D4C" w:rsidP="000C5D86">
            <w:pPr>
              <w:tabs>
                <w:tab w:val="left" w:pos="1620"/>
              </w:tabs>
              <w:ind w:right="-540"/>
              <w:rPr>
                <w:sz w:val="20"/>
              </w:rPr>
            </w:pPr>
            <w:r w:rsidRPr="006C371E">
              <w:rPr>
                <w:sz w:val="20"/>
              </w:rPr>
              <w:t>Net Generation:</w:t>
            </w:r>
            <w:r>
              <w:rPr>
                <w:sz w:val="20"/>
              </w:rPr>
              <w:tab/>
            </w:r>
            <w:r w:rsidRPr="006C371E">
              <w:rPr>
                <w:sz w:val="20"/>
                <w:u w:val="single"/>
              </w:rPr>
              <w:t xml:space="preserve"> </w:t>
            </w:r>
            <w:r>
              <w:rPr>
                <w:sz w:val="20"/>
                <w:u w:val="single"/>
              </w:rPr>
              <w:t xml:space="preserve">     </w:t>
            </w:r>
            <w:r w:rsidRPr="006C371E">
              <w:rPr>
                <w:sz w:val="20"/>
                <w:u w:val="single"/>
              </w:rPr>
              <w:t xml:space="preserve">0.0  </w:t>
            </w:r>
            <w:r w:rsidRPr="006C371E">
              <w:rPr>
                <w:sz w:val="20"/>
              </w:rPr>
              <w:t>MWhr</w:t>
            </w:r>
          </w:p>
          <w:p w14:paraId="01EADD28" w14:textId="77777777" w:rsidR="00A30D4C" w:rsidRPr="00997BB3" w:rsidRDefault="00A30D4C" w:rsidP="000C5D86">
            <w:pPr>
              <w:ind w:right="-540"/>
              <w:rPr>
                <w:b/>
              </w:rPr>
            </w:pPr>
            <w:r w:rsidRPr="006C371E">
              <w:rPr>
                <w:sz w:val="20"/>
              </w:rPr>
              <w:t>(0001 – 2400 Total Net Generation)</w:t>
            </w:r>
          </w:p>
        </w:tc>
        <w:tc>
          <w:tcPr>
            <w:tcW w:w="3192" w:type="dxa"/>
          </w:tcPr>
          <w:p w14:paraId="01EADD29" w14:textId="77777777" w:rsidR="00A30D4C" w:rsidRDefault="00A30D4C" w:rsidP="000C5D86">
            <w:pPr>
              <w:tabs>
                <w:tab w:val="left" w:pos="1620"/>
              </w:tabs>
              <w:ind w:right="6"/>
              <w:rPr>
                <w:sz w:val="20"/>
              </w:rPr>
            </w:pPr>
            <w:r w:rsidRPr="006C371E">
              <w:rPr>
                <w:sz w:val="20"/>
              </w:rPr>
              <w:t>Operating Hours:</w:t>
            </w:r>
            <w:r>
              <w:rPr>
                <w:sz w:val="20"/>
              </w:rPr>
              <w:tab/>
            </w:r>
            <w:r w:rsidRPr="006C371E">
              <w:rPr>
                <w:sz w:val="20"/>
                <w:u w:val="single"/>
              </w:rPr>
              <w:t xml:space="preserve"> 0:00    </w:t>
            </w:r>
            <w:r w:rsidRPr="006C371E">
              <w:rPr>
                <w:sz w:val="20"/>
              </w:rPr>
              <w:t>Hrs:Min</w:t>
            </w:r>
          </w:p>
          <w:p w14:paraId="01EADD2A" w14:textId="77777777" w:rsidR="00A30D4C" w:rsidRPr="006C371E" w:rsidRDefault="00A30D4C" w:rsidP="000C5D86">
            <w:pPr>
              <w:ind w:right="6"/>
              <w:rPr>
                <w:sz w:val="20"/>
                <w:u w:val="single"/>
              </w:rPr>
            </w:pPr>
            <w:r w:rsidRPr="006C371E">
              <w:rPr>
                <w:sz w:val="20"/>
              </w:rPr>
              <w:t>(0001 – 2400 Total On Line Hours)</w:t>
            </w:r>
          </w:p>
          <w:p w14:paraId="01EADD2B" w14:textId="77777777" w:rsidR="00A30D4C" w:rsidRDefault="00A30D4C" w:rsidP="000C5D86">
            <w:pPr>
              <w:ind w:right="-540"/>
              <w:rPr>
                <w:sz w:val="20"/>
              </w:rPr>
            </w:pPr>
          </w:p>
          <w:p w14:paraId="01EADD2C" w14:textId="77777777" w:rsidR="00A30D4C" w:rsidRPr="006C371E" w:rsidRDefault="00A30D4C" w:rsidP="000C5D86">
            <w:pPr>
              <w:tabs>
                <w:tab w:val="left" w:pos="1620"/>
              </w:tabs>
              <w:ind w:right="-540"/>
              <w:rPr>
                <w:sz w:val="20"/>
              </w:rPr>
            </w:pPr>
            <w:r w:rsidRPr="006C371E">
              <w:rPr>
                <w:sz w:val="20"/>
              </w:rPr>
              <w:t>Net Generation:</w:t>
            </w:r>
            <w:r>
              <w:rPr>
                <w:sz w:val="20"/>
              </w:rPr>
              <w:tab/>
            </w:r>
            <w:r w:rsidRPr="006C371E">
              <w:rPr>
                <w:sz w:val="20"/>
                <w:u w:val="single"/>
              </w:rPr>
              <w:t xml:space="preserve"> </w:t>
            </w:r>
            <w:r>
              <w:rPr>
                <w:sz w:val="20"/>
                <w:u w:val="single"/>
              </w:rPr>
              <w:t xml:space="preserve">     </w:t>
            </w:r>
            <w:r w:rsidRPr="006C371E">
              <w:rPr>
                <w:sz w:val="20"/>
                <w:u w:val="single"/>
              </w:rPr>
              <w:t xml:space="preserve">0.0  </w:t>
            </w:r>
            <w:r w:rsidRPr="006C371E">
              <w:rPr>
                <w:sz w:val="20"/>
              </w:rPr>
              <w:t>MWhr</w:t>
            </w:r>
          </w:p>
          <w:p w14:paraId="01EADD2D" w14:textId="77777777" w:rsidR="00A30D4C" w:rsidRPr="00997BB3" w:rsidRDefault="00A30D4C" w:rsidP="000C5D86">
            <w:pPr>
              <w:ind w:right="-540"/>
              <w:rPr>
                <w:b/>
              </w:rPr>
            </w:pPr>
            <w:r w:rsidRPr="006C371E">
              <w:rPr>
                <w:sz w:val="20"/>
              </w:rPr>
              <w:t>(0001 – 2400 Total Net Generation)</w:t>
            </w:r>
          </w:p>
        </w:tc>
        <w:tc>
          <w:tcPr>
            <w:tcW w:w="3192" w:type="dxa"/>
          </w:tcPr>
          <w:p w14:paraId="01EADD2E" w14:textId="77777777" w:rsidR="00A30D4C" w:rsidRDefault="00A30D4C" w:rsidP="000C5D86">
            <w:pPr>
              <w:tabs>
                <w:tab w:val="left" w:pos="1620"/>
              </w:tabs>
              <w:ind w:right="6"/>
              <w:rPr>
                <w:sz w:val="20"/>
              </w:rPr>
            </w:pPr>
            <w:r w:rsidRPr="006C371E">
              <w:rPr>
                <w:sz w:val="20"/>
              </w:rPr>
              <w:t>Operating Hours:</w:t>
            </w:r>
            <w:r>
              <w:rPr>
                <w:sz w:val="20"/>
              </w:rPr>
              <w:tab/>
            </w:r>
            <w:r w:rsidRPr="006C371E">
              <w:rPr>
                <w:sz w:val="20"/>
                <w:u w:val="single"/>
              </w:rPr>
              <w:t xml:space="preserve"> 0:00    </w:t>
            </w:r>
            <w:r w:rsidRPr="006C371E">
              <w:rPr>
                <w:sz w:val="20"/>
              </w:rPr>
              <w:t>Hrs:Min</w:t>
            </w:r>
          </w:p>
          <w:p w14:paraId="01EADD2F" w14:textId="77777777" w:rsidR="00A30D4C" w:rsidRPr="006C371E" w:rsidRDefault="00A30D4C" w:rsidP="000C5D86">
            <w:pPr>
              <w:ind w:right="6"/>
              <w:rPr>
                <w:sz w:val="20"/>
                <w:u w:val="single"/>
              </w:rPr>
            </w:pPr>
            <w:r w:rsidRPr="006C371E">
              <w:rPr>
                <w:sz w:val="20"/>
              </w:rPr>
              <w:t>(0001 – 2400 Total On Line Hours)</w:t>
            </w:r>
          </w:p>
          <w:p w14:paraId="01EADD30" w14:textId="77777777" w:rsidR="00A30D4C" w:rsidRDefault="00A30D4C" w:rsidP="000C5D86">
            <w:pPr>
              <w:ind w:right="-540"/>
              <w:rPr>
                <w:sz w:val="20"/>
              </w:rPr>
            </w:pPr>
          </w:p>
          <w:p w14:paraId="01EADD31" w14:textId="77777777" w:rsidR="00A30D4C" w:rsidRPr="006C371E" w:rsidRDefault="00A30D4C" w:rsidP="000C5D86">
            <w:pPr>
              <w:tabs>
                <w:tab w:val="left" w:pos="1620"/>
              </w:tabs>
              <w:ind w:right="-540"/>
              <w:rPr>
                <w:sz w:val="20"/>
              </w:rPr>
            </w:pPr>
            <w:r w:rsidRPr="006C371E">
              <w:rPr>
                <w:sz w:val="20"/>
              </w:rPr>
              <w:t>Net Generation:</w:t>
            </w:r>
            <w:r>
              <w:rPr>
                <w:sz w:val="20"/>
              </w:rPr>
              <w:tab/>
            </w:r>
            <w:r w:rsidRPr="006C371E">
              <w:rPr>
                <w:sz w:val="20"/>
                <w:u w:val="single"/>
              </w:rPr>
              <w:t xml:space="preserve"> </w:t>
            </w:r>
            <w:r>
              <w:rPr>
                <w:sz w:val="20"/>
                <w:u w:val="single"/>
              </w:rPr>
              <w:t xml:space="preserve">     </w:t>
            </w:r>
            <w:r w:rsidRPr="006C371E">
              <w:rPr>
                <w:sz w:val="20"/>
                <w:u w:val="single"/>
              </w:rPr>
              <w:t xml:space="preserve">0.0  </w:t>
            </w:r>
            <w:r w:rsidRPr="006C371E">
              <w:rPr>
                <w:sz w:val="20"/>
              </w:rPr>
              <w:t>MWhr</w:t>
            </w:r>
          </w:p>
          <w:p w14:paraId="01EADD32" w14:textId="77777777" w:rsidR="00A30D4C" w:rsidRPr="00997BB3" w:rsidRDefault="00A30D4C" w:rsidP="000C5D86">
            <w:pPr>
              <w:ind w:right="-540"/>
              <w:rPr>
                <w:b/>
              </w:rPr>
            </w:pPr>
            <w:r w:rsidRPr="006C371E">
              <w:rPr>
                <w:sz w:val="20"/>
              </w:rPr>
              <w:t>(0001 – 2400 Total Net Generation)</w:t>
            </w:r>
          </w:p>
        </w:tc>
      </w:tr>
    </w:tbl>
    <w:p w14:paraId="01EADD34" w14:textId="77777777" w:rsidR="00A30D4C" w:rsidRDefault="00A30D4C" w:rsidP="00A30D4C"/>
    <w:p w14:paraId="01EADD35" w14:textId="77777777" w:rsidR="00A30D4C" w:rsidRDefault="00A30D4C" w:rsidP="00A30D4C">
      <w:pPr>
        <w:jc w:val="center"/>
        <w:rPr>
          <w:b/>
        </w:rPr>
      </w:pPr>
      <w:r w:rsidRPr="00696B94">
        <w:rPr>
          <w:b/>
        </w:rPr>
        <w:t>Project</w:t>
      </w:r>
    </w:p>
    <w:p w14:paraId="01EADD36" w14:textId="77777777" w:rsidR="00A30D4C" w:rsidRPr="00696B94" w:rsidRDefault="00A30D4C" w:rsidP="00A30D4C">
      <w:pPr>
        <w:jc w:val="center"/>
        <w:rPr>
          <w:b/>
          <w:sz w:val="16"/>
        </w:rPr>
      </w:pPr>
    </w:p>
    <w:tbl>
      <w:tblPr>
        <w:tblW w:w="0" w:type="auto"/>
        <w:tblLook w:val="04A0" w:firstRow="1" w:lastRow="0" w:firstColumn="1" w:lastColumn="0" w:noHBand="0" w:noVBand="1"/>
      </w:tblPr>
      <w:tblGrid>
        <w:gridCol w:w="3192"/>
        <w:gridCol w:w="3192"/>
        <w:gridCol w:w="3192"/>
      </w:tblGrid>
      <w:tr w:rsidR="00A30D4C" w:rsidRPr="00FE1B3F" w14:paraId="01EADD3D" w14:textId="77777777" w:rsidTr="000C5D86">
        <w:tc>
          <w:tcPr>
            <w:tcW w:w="3192" w:type="dxa"/>
          </w:tcPr>
          <w:p w14:paraId="01EADD37" w14:textId="77777777" w:rsidR="00A30D4C" w:rsidRPr="00FE1B3F" w:rsidRDefault="00A30D4C" w:rsidP="000C5D86">
            <w:pPr>
              <w:ind w:right="-540"/>
              <w:rPr>
                <w:sz w:val="20"/>
              </w:rPr>
            </w:pPr>
            <w:r w:rsidRPr="00FE1B3F">
              <w:rPr>
                <w:b/>
                <w:sz w:val="20"/>
                <w:bdr w:val="single" w:sz="12" w:space="0" w:color="FF0000"/>
              </w:rPr>
              <w:t>Total</w:t>
            </w:r>
            <w:r w:rsidRPr="00FE1B3F">
              <w:rPr>
                <w:sz w:val="20"/>
                <w:bdr w:val="single" w:sz="12" w:space="0" w:color="FF0000"/>
              </w:rPr>
              <w:t xml:space="preserve"> </w:t>
            </w:r>
            <w:r w:rsidRPr="00FE1B3F">
              <w:rPr>
                <w:b/>
                <w:sz w:val="20"/>
                <w:bdr w:val="single" w:sz="12" w:space="0" w:color="FF0000"/>
              </w:rPr>
              <w:t>Availability:</w:t>
            </w:r>
            <w:r w:rsidRPr="00FE1B3F">
              <w:rPr>
                <w:sz w:val="20"/>
                <w:bdr w:val="single" w:sz="12" w:space="0" w:color="FF0000"/>
              </w:rPr>
              <w:t xml:space="preserve"> </w:t>
            </w:r>
            <w:r w:rsidRPr="00FE1B3F">
              <w:rPr>
                <w:sz w:val="20"/>
                <w:bdr w:val="single" w:sz="12" w:space="0" w:color="FF0000"/>
              </w:rPr>
              <w:tab/>
              <w:t xml:space="preserve"> 100 %</w:t>
            </w:r>
          </w:p>
          <w:p w14:paraId="01EADD38" w14:textId="77777777" w:rsidR="00A30D4C" w:rsidRPr="00FE1B3F" w:rsidRDefault="00A30D4C" w:rsidP="000C5D86">
            <w:pPr>
              <w:ind w:right="-540"/>
              <w:rPr>
                <w:b/>
                <w:sz w:val="20"/>
                <w:bdr w:val="single" w:sz="12" w:space="0" w:color="FF0000"/>
              </w:rPr>
            </w:pPr>
            <w:r w:rsidRPr="00FE1B3F">
              <w:rPr>
                <w:sz w:val="16"/>
              </w:rPr>
              <w:t>((On Line Hr + Off Line Available Hr)/24)</w:t>
            </w:r>
          </w:p>
        </w:tc>
        <w:tc>
          <w:tcPr>
            <w:tcW w:w="3192" w:type="dxa"/>
          </w:tcPr>
          <w:p w14:paraId="01EADD39" w14:textId="77777777" w:rsidR="00A30D4C" w:rsidRPr="00FE1B3F" w:rsidRDefault="00A30D4C" w:rsidP="000C5D86">
            <w:pPr>
              <w:tabs>
                <w:tab w:val="left" w:pos="1620"/>
                <w:tab w:val="right" w:pos="2340"/>
                <w:tab w:val="left" w:pos="2520"/>
              </w:tabs>
              <w:ind w:right="-540"/>
              <w:rPr>
                <w:sz w:val="20"/>
              </w:rPr>
            </w:pPr>
            <w:r w:rsidRPr="00FE1B3F">
              <w:rPr>
                <w:b/>
                <w:sz w:val="20"/>
                <w:bdr w:val="single" w:sz="12" w:space="0" w:color="FF0000"/>
              </w:rPr>
              <w:t>Total Capacity:</w:t>
            </w:r>
            <w:r w:rsidRPr="00FE1B3F">
              <w:rPr>
                <w:sz w:val="20"/>
                <w:bdr w:val="single" w:sz="12" w:space="0" w:color="FF0000"/>
              </w:rPr>
              <w:tab/>
              <w:t>100  %</w:t>
            </w:r>
          </w:p>
          <w:p w14:paraId="01EADD3A" w14:textId="77777777" w:rsidR="00A30D4C" w:rsidRPr="00FE1B3F" w:rsidRDefault="00A30D4C" w:rsidP="000C5D86">
            <w:pPr>
              <w:tabs>
                <w:tab w:val="left" w:pos="1620"/>
                <w:tab w:val="right" w:pos="2340"/>
                <w:tab w:val="left" w:pos="2520"/>
              </w:tabs>
              <w:ind w:left="90" w:right="-540" w:hanging="90"/>
              <w:rPr>
                <w:b/>
                <w:sz w:val="20"/>
                <w:bdr w:val="single" w:sz="12" w:space="0" w:color="FF0000"/>
              </w:rPr>
            </w:pPr>
            <w:r w:rsidRPr="00FE1B3F">
              <w:rPr>
                <w:sz w:val="16"/>
              </w:rPr>
              <w:t>((MW Generated/MW Scheduled) x 100)</w:t>
            </w:r>
          </w:p>
        </w:tc>
        <w:tc>
          <w:tcPr>
            <w:tcW w:w="3192" w:type="dxa"/>
          </w:tcPr>
          <w:p w14:paraId="01EADD3B" w14:textId="77777777" w:rsidR="00A30D4C" w:rsidRPr="00FE1B3F" w:rsidRDefault="00A30D4C" w:rsidP="000C5D86">
            <w:pPr>
              <w:tabs>
                <w:tab w:val="left" w:pos="1620"/>
                <w:tab w:val="right" w:pos="2340"/>
                <w:tab w:val="left" w:pos="2520"/>
              </w:tabs>
              <w:ind w:right="-540"/>
              <w:rPr>
                <w:sz w:val="20"/>
              </w:rPr>
            </w:pPr>
            <w:r>
              <w:rPr>
                <w:b/>
                <w:sz w:val="20"/>
                <w:bdr w:val="single" w:sz="12" w:space="0" w:color="FF0000"/>
              </w:rPr>
              <w:t xml:space="preserve">Total </w:t>
            </w:r>
            <w:r w:rsidRPr="00FE1B3F">
              <w:rPr>
                <w:b/>
                <w:sz w:val="20"/>
                <w:bdr w:val="single" w:sz="12" w:space="0" w:color="FF0000"/>
              </w:rPr>
              <w:t>Generation:</w:t>
            </w:r>
            <w:r w:rsidRPr="00FE1B3F">
              <w:rPr>
                <w:sz w:val="20"/>
                <w:bdr w:val="single" w:sz="12" w:space="0" w:color="FF0000"/>
              </w:rPr>
              <w:t xml:space="preserve"> 0  </w:t>
            </w:r>
            <w:r w:rsidRPr="00FE1B3F">
              <w:rPr>
                <w:sz w:val="20"/>
                <w:bdr w:val="single" w:sz="12" w:space="0" w:color="FF0000"/>
              </w:rPr>
              <w:tab/>
              <w:t>MWhr</w:t>
            </w:r>
          </w:p>
          <w:p w14:paraId="01EADD3C" w14:textId="77777777" w:rsidR="00A30D4C" w:rsidRPr="00FE1B3F" w:rsidRDefault="00A30D4C" w:rsidP="000C5D86">
            <w:pPr>
              <w:tabs>
                <w:tab w:val="left" w:pos="1620"/>
                <w:tab w:val="right" w:pos="2340"/>
                <w:tab w:val="left" w:pos="2520"/>
              </w:tabs>
              <w:ind w:left="90" w:right="-540" w:hanging="90"/>
              <w:rPr>
                <w:b/>
                <w:sz w:val="20"/>
                <w:bdr w:val="single" w:sz="12" w:space="0" w:color="FF0000"/>
              </w:rPr>
            </w:pPr>
            <w:r w:rsidRPr="00FE1B3F">
              <w:rPr>
                <w:sz w:val="16"/>
              </w:rPr>
              <w:t>(CTG + HP STG + LP STG)</w:t>
            </w:r>
          </w:p>
        </w:tc>
      </w:tr>
    </w:tbl>
    <w:p w14:paraId="01EADD3E" w14:textId="77777777" w:rsidR="00A30D4C" w:rsidRDefault="00A30D4C" w:rsidP="00A30D4C"/>
    <w:p w14:paraId="01EADD3F" w14:textId="77777777" w:rsidR="00A30D4C" w:rsidRDefault="00A30D4C" w:rsidP="00A30D4C">
      <w:pPr>
        <w:jc w:val="center"/>
        <w:rPr>
          <w:b/>
          <w:u w:val="single"/>
        </w:rPr>
      </w:pPr>
      <w:r w:rsidRPr="00FE1B3F">
        <w:rPr>
          <w:b/>
          <w:u w:val="single"/>
        </w:rPr>
        <w:t>Period Availability:</w:t>
      </w:r>
    </w:p>
    <w:p w14:paraId="01EADD40" w14:textId="77777777" w:rsidR="00A30D4C" w:rsidRPr="00FE1B3F" w:rsidRDefault="00A30D4C" w:rsidP="00A30D4C">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30D4C" w14:paraId="01EADD44" w14:textId="77777777" w:rsidTr="000C5D86">
        <w:tc>
          <w:tcPr>
            <w:tcW w:w="3192" w:type="dxa"/>
          </w:tcPr>
          <w:p w14:paraId="01EADD41"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Unit 1</w:t>
            </w:r>
          </w:p>
        </w:tc>
        <w:tc>
          <w:tcPr>
            <w:tcW w:w="3192" w:type="dxa"/>
          </w:tcPr>
          <w:p w14:paraId="01EADD42"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2</w:t>
            </w:r>
          </w:p>
        </w:tc>
        <w:tc>
          <w:tcPr>
            <w:tcW w:w="3192" w:type="dxa"/>
          </w:tcPr>
          <w:p w14:paraId="01EADD43"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3</w:t>
            </w:r>
          </w:p>
        </w:tc>
      </w:tr>
      <w:tr w:rsidR="00A30D4C" w14:paraId="01EADD54" w14:textId="77777777" w:rsidTr="000C5D86">
        <w:tc>
          <w:tcPr>
            <w:tcW w:w="3192" w:type="dxa"/>
          </w:tcPr>
          <w:p w14:paraId="01EADD45" w14:textId="77777777" w:rsidR="00A30D4C" w:rsidRPr="00FE1B3F" w:rsidRDefault="00A30D4C" w:rsidP="000C5D86">
            <w:pPr>
              <w:tabs>
                <w:tab w:val="left" w:pos="2160"/>
              </w:tabs>
              <w:ind w:right="6"/>
              <w:rPr>
                <w:sz w:val="20"/>
              </w:rPr>
            </w:pPr>
            <w:r w:rsidRPr="00FE1B3F">
              <w:rPr>
                <w:sz w:val="20"/>
              </w:rPr>
              <w:t>M(onth)TD Availability</w:t>
            </w:r>
            <w:r>
              <w:rPr>
                <w:sz w:val="20"/>
              </w:rPr>
              <w:t xml:space="preserve">  </w:t>
            </w:r>
            <w:r>
              <w:rPr>
                <w:sz w:val="20"/>
                <w:u w:val="single"/>
              </w:rPr>
              <w:t xml:space="preserve"> </w:t>
            </w:r>
            <w:r w:rsidRPr="00FE1B3F">
              <w:rPr>
                <w:sz w:val="20"/>
                <w:u w:val="single"/>
              </w:rPr>
              <w:t>100.00</w:t>
            </w:r>
            <w:r w:rsidRPr="00FE1B3F">
              <w:rPr>
                <w:color w:val="000000"/>
                <w:sz w:val="20"/>
                <w:u w:val="single"/>
              </w:rPr>
              <w:t xml:space="preserve"> </w:t>
            </w:r>
            <w:r w:rsidRPr="00FE1B3F">
              <w:rPr>
                <w:sz w:val="20"/>
                <w:u w:val="single"/>
              </w:rPr>
              <w:t xml:space="preserve">  </w:t>
            </w:r>
            <w:r w:rsidRPr="00FE1B3F">
              <w:rPr>
                <w:sz w:val="20"/>
              </w:rPr>
              <w:t>%</w:t>
            </w:r>
          </w:p>
          <w:p w14:paraId="01EADD46" w14:textId="77777777" w:rsidR="00A30D4C" w:rsidRPr="00FE1B3F" w:rsidRDefault="00A30D4C" w:rsidP="000C5D86">
            <w:pPr>
              <w:ind w:left="90" w:right="6" w:hanging="90"/>
              <w:rPr>
                <w:sz w:val="14"/>
              </w:rPr>
            </w:pPr>
            <w:r w:rsidRPr="00FE1B3F">
              <w:rPr>
                <w:sz w:val="14"/>
              </w:rPr>
              <w:t>(MTD On Ln Hr + MTD Off Ln Avl Hr)/MTD Hr</w:t>
            </w:r>
          </w:p>
          <w:p w14:paraId="01EADD47" w14:textId="77777777" w:rsidR="00A30D4C" w:rsidRPr="00FE1B3F" w:rsidRDefault="00A30D4C" w:rsidP="000C5D86">
            <w:pPr>
              <w:ind w:left="90" w:right="6" w:hanging="90"/>
              <w:rPr>
                <w:sz w:val="20"/>
              </w:rPr>
            </w:pPr>
          </w:p>
          <w:p w14:paraId="01EADD48" w14:textId="77777777" w:rsidR="00A30D4C" w:rsidRPr="00FE1B3F" w:rsidRDefault="00A30D4C" w:rsidP="000C5D86">
            <w:pPr>
              <w:ind w:left="90" w:right="6" w:hanging="90"/>
              <w:rPr>
                <w:sz w:val="20"/>
              </w:rPr>
            </w:pPr>
            <w:r w:rsidRPr="00FE1B3F">
              <w:rPr>
                <w:sz w:val="20"/>
              </w:rPr>
              <w:t xml:space="preserve">P(eak)TD Availability </w:t>
            </w:r>
            <w:r>
              <w:rPr>
                <w:sz w:val="20"/>
              </w:rPr>
              <w:t xml:space="preserve"> </w:t>
            </w:r>
            <w:r w:rsidRPr="00FE1B3F">
              <w:rPr>
                <w:sz w:val="20"/>
                <w:u w:val="single"/>
              </w:rPr>
              <w:t xml:space="preserve"> 100.00 </w:t>
            </w:r>
            <w:r w:rsidRPr="00FE1B3F">
              <w:rPr>
                <w:sz w:val="20"/>
              </w:rPr>
              <w:t>%</w:t>
            </w:r>
          </w:p>
          <w:p w14:paraId="01EADD49" w14:textId="77777777" w:rsidR="00A30D4C" w:rsidRDefault="00A30D4C" w:rsidP="000C5D86">
            <w:pPr>
              <w:ind w:left="90" w:right="6" w:hanging="90"/>
            </w:pPr>
            <w:r w:rsidRPr="00FE1B3F">
              <w:rPr>
                <w:sz w:val="14"/>
              </w:rPr>
              <w:t>(PTD On Ln Hr + PTD Off Ln Avl Hr)/PTD Hr</w:t>
            </w:r>
          </w:p>
        </w:tc>
        <w:tc>
          <w:tcPr>
            <w:tcW w:w="3192" w:type="dxa"/>
          </w:tcPr>
          <w:p w14:paraId="01EADD4A" w14:textId="77777777" w:rsidR="00A30D4C" w:rsidRPr="00FE1B3F" w:rsidRDefault="00A30D4C" w:rsidP="000C5D86">
            <w:pPr>
              <w:tabs>
                <w:tab w:val="left" w:pos="2160"/>
              </w:tabs>
              <w:ind w:right="6"/>
              <w:rPr>
                <w:sz w:val="20"/>
              </w:rPr>
            </w:pPr>
            <w:r w:rsidRPr="00FE1B3F">
              <w:rPr>
                <w:sz w:val="20"/>
              </w:rPr>
              <w:t>M(onth)TD Availability</w:t>
            </w:r>
            <w:r>
              <w:rPr>
                <w:sz w:val="20"/>
              </w:rPr>
              <w:t xml:space="preserve">  </w:t>
            </w:r>
            <w:r>
              <w:rPr>
                <w:sz w:val="20"/>
                <w:u w:val="single"/>
              </w:rPr>
              <w:t xml:space="preserve"> </w:t>
            </w:r>
            <w:r w:rsidRPr="00FE1B3F">
              <w:rPr>
                <w:sz w:val="20"/>
                <w:u w:val="single"/>
              </w:rPr>
              <w:t>100.00</w:t>
            </w:r>
            <w:r w:rsidRPr="00FE1B3F">
              <w:rPr>
                <w:color w:val="000000"/>
                <w:sz w:val="20"/>
                <w:u w:val="single"/>
              </w:rPr>
              <w:t xml:space="preserve"> </w:t>
            </w:r>
            <w:r w:rsidRPr="00FE1B3F">
              <w:rPr>
                <w:sz w:val="20"/>
                <w:u w:val="single"/>
              </w:rPr>
              <w:t xml:space="preserve">  </w:t>
            </w:r>
            <w:r w:rsidRPr="00FE1B3F">
              <w:rPr>
                <w:sz w:val="20"/>
              </w:rPr>
              <w:t>%</w:t>
            </w:r>
          </w:p>
          <w:p w14:paraId="01EADD4B" w14:textId="77777777" w:rsidR="00A30D4C" w:rsidRPr="00FE1B3F" w:rsidRDefault="00A30D4C" w:rsidP="000C5D86">
            <w:pPr>
              <w:ind w:left="90" w:right="6" w:hanging="90"/>
              <w:rPr>
                <w:sz w:val="14"/>
              </w:rPr>
            </w:pPr>
            <w:r w:rsidRPr="00FE1B3F">
              <w:rPr>
                <w:sz w:val="14"/>
              </w:rPr>
              <w:t>(MTD On Ln Hr + MTD Off Ln Avl Hr)/MTD Hr</w:t>
            </w:r>
          </w:p>
          <w:p w14:paraId="01EADD4C" w14:textId="77777777" w:rsidR="00A30D4C" w:rsidRPr="00FE1B3F" w:rsidRDefault="00A30D4C" w:rsidP="000C5D86">
            <w:pPr>
              <w:ind w:left="90" w:right="6" w:hanging="90"/>
              <w:rPr>
                <w:sz w:val="20"/>
              </w:rPr>
            </w:pPr>
          </w:p>
          <w:p w14:paraId="01EADD4D" w14:textId="77777777" w:rsidR="00A30D4C" w:rsidRPr="00FE1B3F" w:rsidRDefault="00A30D4C" w:rsidP="000C5D86">
            <w:pPr>
              <w:ind w:left="90" w:right="6" w:hanging="90"/>
              <w:rPr>
                <w:sz w:val="20"/>
              </w:rPr>
            </w:pPr>
            <w:r w:rsidRPr="00FE1B3F">
              <w:rPr>
                <w:sz w:val="20"/>
              </w:rPr>
              <w:t xml:space="preserve">P(eak)TD Availability </w:t>
            </w:r>
            <w:r>
              <w:rPr>
                <w:sz w:val="20"/>
              </w:rPr>
              <w:t xml:space="preserve"> </w:t>
            </w:r>
            <w:r w:rsidRPr="00FE1B3F">
              <w:rPr>
                <w:sz w:val="20"/>
                <w:u w:val="single"/>
              </w:rPr>
              <w:t xml:space="preserve"> 100.00 </w:t>
            </w:r>
            <w:r w:rsidRPr="00FE1B3F">
              <w:rPr>
                <w:sz w:val="20"/>
              </w:rPr>
              <w:t>%</w:t>
            </w:r>
          </w:p>
          <w:p w14:paraId="01EADD4E" w14:textId="77777777" w:rsidR="00A30D4C" w:rsidRDefault="00A30D4C" w:rsidP="000C5D86">
            <w:pPr>
              <w:ind w:left="90" w:right="6" w:hanging="90"/>
            </w:pPr>
            <w:r w:rsidRPr="00FE1B3F">
              <w:rPr>
                <w:sz w:val="14"/>
              </w:rPr>
              <w:t>(PTD On Ln Hr + PTD Off Ln Avl Hr)/PTD Hr</w:t>
            </w:r>
          </w:p>
        </w:tc>
        <w:tc>
          <w:tcPr>
            <w:tcW w:w="3192" w:type="dxa"/>
          </w:tcPr>
          <w:p w14:paraId="01EADD4F" w14:textId="77777777" w:rsidR="00A30D4C" w:rsidRPr="00FE1B3F" w:rsidRDefault="00A30D4C" w:rsidP="000C5D86">
            <w:pPr>
              <w:tabs>
                <w:tab w:val="left" w:pos="2160"/>
              </w:tabs>
              <w:ind w:right="6"/>
              <w:rPr>
                <w:sz w:val="20"/>
              </w:rPr>
            </w:pPr>
            <w:r w:rsidRPr="00FE1B3F">
              <w:rPr>
                <w:sz w:val="20"/>
              </w:rPr>
              <w:t>M(onth)TD Availability</w:t>
            </w:r>
            <w:r>
              <w:rPr>
                <w:sz w:val="20"/>
              </w:rPr>
              <w:t xml:space="preserve">  </w:t>
            </w:r>
            <w:r>
              <w:rPr>
                <w:sz w:val="20"/>
                <w:u w:val="single"/>
              </w:rPr>
              <w:t xml:space="preserve"> </w:t>
            </w:r>
            <w:r w:rsidRPr="00FE1B3F">
              <w:rPr>
                <w:sz w:val="20"/>
                <w:u w:val="single"/>
              </w:rPr>
              <w:t>100.00</w:t>
            </w:r>
            <w:r w:rsidRPr="00FE1B3F">
              <w:rPr>
                <w:color w:val="000000"/>
                <w:sz w:val="20"/>
                <w:u w:val="single"/>
              </w:rPr>
              <w:t xml:space="preserve"> </w:t>
            </w:r>
            <w:r w:rsidRPr="00FE1B3F">
              <w:rPr>
                <w:sz w:val="20"/>
                <w:u w:val="single"/>
              </w:rPr>
              <w:t xml:space="preserve">  </w:t>
            </w:r>
            <w:r w:rsidRPr="00FE1B3F">
              <w:rPr>
                <w:sz w:val="20"/>
              </w:rPr>
              <w:t>%</w:t>
            </w:r>
          </w:p>
          <w:p w14:paraId="01EADD50" w14:textId="77777777" w:rsidR="00A30D4C" w:rsidRPr="00FE1B3F" w:rsidRDefault="00A30D4C" w:rsidP="000C5D86">
            <w:pPr>
              <w:ind w:left="90" w:right="6" w:hanging="90"/>
              <w:rPr>
                <w:sz w:val="14"/>
              </w:rPr>
            </w:pPr>
            <w:r w:rsidRPr="00FE1B3F">
              <w:rPr>
                <w:sz w:val="14"/>
              </w:rPr>
              <w:t>(MTD On Ln Hr + MTD Off Ln Avl Hr)/MTD Hr</w:t>
            </w:r>
          </w:p>
          <w:p w14:paraId="01EADD51" w14:textId="77777777" w:rsidR="00A30D4C" w:rsidRPr="00FE1B3F" w:rsidRDefault="00A30D4C" w:rsidP="000C5D86">
            <w:pPr>
              <w:ind w:left="90" w:right="6" w:hanging="90"/>
              <w:rPr>
                <w:sz w:val="20"/>
              </w:rPr>
            </w:pPr>
          </w:p>
          <w:p w14:paraId="01EADD52" w14:textId="77777777" w:rsidR="00A30D4C" w:rsidRPr="00FE1B3F" w:rsidRDefault="00A30D4C" w:rsidP="000C5D86">
            <w:pPr>
              <w:ind w:left="90" w:right="6" w:hanging="90"/>
              <w:rPr>
                <w:sz w:val="20"/>
              </w:rPr>
            </w:pPr>
            <w:r w:rsidRPr="00FE1B3F">
              <w:rPr>
                <w:sz w:val="20"/>
              </w:rPr>
              <w:t xml:space="preserve">P(eak)TD Availability </w:t>
            </w:r>
            <w:r>
              <w:rPr>
                <w:sz w:val="20"/>
              </w:rPr>
              <w:t xml:space="preserve"> </w:t>
            </w:r>
            <w:r w:rsidRPr="00FE1B3F">
              <w:rPr>
                <w:sz w:val="20"/>
                <w:u w:val="single"/>
              </w:rPr>
              <w:t xml:space="preserve"> 100.00 </w:t>
            </w:r>
            <w:r w:rsidRPr="00FE1B3F">
              <w:rPr>
                <w:sz w:val="20"/>
              </w:rPr>
              <w:t>%</w:t>
            </w:r>
          </w:p>
          <w:p w14:paraId="01EADD53" w14:textId="77777777" w:rsidR="00A30D4C" w:rsidRDefault="00A30D4C" w:rsidP="000C5D86">
            <w:pPr>
              <w:ind w:left="90" w:right="6" w:hanging="90"/>
            </w:pPr>
            <w:r w:rsidRPr="00FE1B3F">
              <w:rPr>
                <w:sz w:val="14"/>
              </w:rPr>
              <w:t>(PTD On Ln Hr + PTD Off Ln Avl Hr)/PTD Hr</w:t>
            </w:r>
          </w:p>
        </w:tc>
      </w:tr>
    </w:tbl>
    <w:p w14:paraId="01EADD55" w14:textId="77777777" w:rsidR="00A30D4C" w:rsidRDefault="00A30D4C" w:rsidP="00A30D4C"/>
    <w:p w14:paraId="01EADD56" w14:textId="77777777" w:rsidR="00A30D4C" w:rsidRDefault="00A30D4C" w:rsidP="00A30D4C">
      <w:r>
        <w:br w:type="page"/>
      </w:r>
    </w:p>
    <w:p w14:paraId="01EADD57" w14:textId="77777777" w:rsidR="00A30D4C" w:rsidRPr="00A23FFA" w:rsidRDefault="00A30D4C" w:rsidP="00A30D4C">
      <w:pPr>
        <w:pBdr>
          <w:top w:val="single" w:sz="6" w:space="0" w:color="auto"/>
          <w:left w:val="single" w:sz="6" w:space="0" w:color="auto"/>
          <w:bottom w:val="single" w:sz="6" w:space="0" w:color="auto"/>
          <w:right w:val="single" w:sz="6" w:space="1" w:color="auto"/>
        </w:pBdr>
        <w:jc w:val="center"/>
        <w:rPr>
          <w:b/>
          <w:bCs/>
          <w:sz w:val="28"/>
          <w:szCs w:val="28"/>
        </w:rPr>
      </w:pPr>
      <w:r w:rsidRPr="00A23FFA">
        <w:rPr>
          <w:b/>
          <w:bCs/>
          <w:sz w:val="28"/>
          <w:szCs w:val="28"/>
        </w:rPr>
        <w:t>Significant Events</w:t>
      </w:r>
    </w:p>
    <w:p w14:paraId="01EADD58" w14:textId="77777777" w:rsidR="00A30D4C" w:rsidRPr="00A23FFA" w:rsidRDefault="00A30D4C" w:rsidP="00A30D4C">
      <w:pPr>
        <w:pBdr>
          <w:top w:val="single" w:sz="6" w:space="0" w:color="auto"/>
          <w:left w:val="single" w:sz="6" w:space="0" w:color="auto"/>
          <w:bottom w:val="single" w:sz="6" w:space="0" w:color="auto"/>
          <w:right w:val="single" w:sz="6" w:space="1" w:color="auto"/>
        </w:pBdr>
        <w:jc w:val="center"/>
        <w:rPr>
          <w:sz w:val="8"/>
          <w:szCs w:val="8"/>
        </w:rPr>
      </w:pPr>
    </w:p>
    <w:p w14:paraId="01EADD59" w14:textId="77777777" w:rsidR="00A30D4C" w:rsidRPr="00A23FFA" w:rsidRDefault="00A30D4C" w:rsidP="00A30D4C">
      <w:pPr>
        <w:jc w:val="center"/>
        <w:rPr>
          <w:sz w:val="18"/>
          <w:szCs w:val="18"/>
        </w:rPr>
      </w:pPr>
    </w:p>
    <w:p w14:paraId="01EADD5A" w14:textId="77777777" w:rsidR="00A30D4C" w:rsidRPr="00A23FFA" w:rsidRDefault="00A30D4C" w:rsidP="00A30D4C">
      <w:pPr>
        <w:ind w:left="360" w:hanging="360"/>
      </w:pPr>
      <w:r w:rsidRPr="00A23FFA">
        <w:fldChar w:fldCharType="begin">
          <w:ffData>
            <w:name w:val="Check1"/>
            <w:enabled/>
            <w:calcOnExit w:val="0"/>
            <w:checkBox>
              <w:sizeAuto/>
              <w:default w:val="0"/>
            </w:checkBox>
          </w:ffData>
        </w:fldChar>
      </w:r>
      <w:r w:rsidRPr="00A23FFA">
        <w:instrText xml:space="preserve"> FORMCHECKBOX </w:instrText>
      </w:r>
      <w:r w:rsidR="00F07333">
        <w:fldChar w:fldCharType="separate"/>
      </w:r>
      <w:r w:rsidRPr="00A23FFA">
        <w:fldChar w:fldCharType="end"/>
      </w:r>
      <w:r w:rsidRPr="00A23FFA">
        <w:tab/>
        <w:t xml:space="preserve">No significant events, generation losses, major equipment out of service, accidents, injuries or operating anomalies. </w:t>
      </w:r>
    </w:p>
    <w:p w14:paraId="01EADD5B" w14:textId="77777777" w:rsidR="00A30D4C" w:rsidRPr="00A23FFA" w:rsidRDefault="00A30D4C" w:rsidP="00A30D4C">
      <w:pPr>
        <w:ind w:left="360" w:hanging="360"/>
      </w:pPr>
    </w:p>
    <w:p w14:paraId="01EADD5C" w14:textId="77777777" w:rsidR="00A30D4C" w:rsidRPr="00A23FFA" w:rsidRDefault="00A30D4C" w:rsidP="00A30D4C">
      <w:r w:rsidRPr="00A23FFA">
        <w:t xml:space="preserve">Losses of Generation:  (Include Date/Time Off Line;  Date/Time On Line;  Brief Narrative Description of Event.)  </w:t>
      </w:r>
    </w:p>
    <w:p w14:paraId="01EADD5D" w14:textId="77777777" w:rsidR="00A30D4C" w:rsidRPr="00A23FFA" w:rsidRDefault="001A0513" w:rsidP="00A30D4C">
      <w:r>
        <w:rPr>
          <w:noProof/>
        </w:rPr>
        <mc:AlternateContent>
          <mc:Choice Requires="wps">
            <w:drawing>
              <wp:anchor distT="0" distB="0" distL="114300" distR="114300" simplePos="0" relativeHeight="251657728" behindDoc="0" locked="0" layoutInCell="1" allowOverlap="1" wp14:anchorId="01EADE36" wp14:editId="01EADE37">
                <wp:simplePos x="0" y="0"/>
                <wp:positionH relativeFrom="column">
                  <wp:posOffset>-100965</wp:posOffset>
                </wp:positionH>
                <wp:positionV relativeFrom="paragraph">
                  <wp:posOffset>434975</wp:posOffset>
                </wp:positionV>
                <wp:extent cx="6629400" cy="2089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ADE4F" w14:textId="77777777" w:rsidR="000B4346" w:rsidRDefault="000B4346" w:rsidP="00A30D4C">
                            <w:r>
                              <w:t xml:space="preserve">   </w:t>
                            </w:r>
                          </w:p>
                          <w:p w14:paraId="01EADE50" w14:textId="77777777" w:rsidR="000B4346" w:rsidRDefault="000B4346" w:rsidP="00A30D4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95pt;margin-top:34.25pt;width:522pt;height: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" stroked="f">
                <v:textbox>
                  <w:txbxContent>
                    <w:p w14:paraId="01EADE4F" w14:textId="77777777" w:rsidR="000B4346" w:rsidRDefault="000B4346" w:rsidP="00A30D4C">
                      <w:r>
                        <w:t xml:space="preserve">   </w:t>
                      </w:r>
                    </w:p>
                    <w:p w14:paraId="01EADE50" w14:textId="77777777" w:rsidR="000B4346" w:rsidRDefault="000B4346" w:rsidP="00A30D4C">
                      <w:r>
                        <w:t xml:space="preserve">                         </w:t>
                      </w:r>
                    </w:p>
                  </w:txbxContent>
                </v:textbox>
                <w10:wrap type="square"/>
              </v:shape>
            </w:pict>
          </mc:Fallback>
        </mc:AlternateContent>
      </w:r>
      <w:r w:rsidR="00A30D4C" w:rsidRPr="00A23FFA">
        <w:t>List Major Equipment Out of Service;  Briefly Describe any Accidents or Injuries;  Describe any Operating Anomalies</w:t>
      </w:r>
    </w:p>
    <w:p w14:paraId="01EADD5E" w14:textId="77777777" w:rsidR="00A30D4C" w:rsidRPr="00A23FFA" w:rsidRDefault="00A30D4C" w:rsidP="00A30D4C"/>
    <w:p w14:paraId="01EADD5F" w14:textId="77777777" w:rsidR="00A30D4C" w:rsidRPr="00A23FFA" w:rsidRDefault="00A30D4C" w:rsidP="00A30D4C">
      <w:pPr>
        <w:tabs>
          <w:tab w:val="left" w:pos="2790"/>
          <w:tab w:val="left" w:pos="4860"/>
          <w:tab w:val="left" w:pos="10170"/>
        </w:tabs>
      </w:pPr>
    </w:p>
    <w:p w14:paraId="01EADD60" w14:textId="77777777" w:rsidR="00A30D4C" w:rsidRPr="00A23FFA" w:rsidRDefault="00A30D4C" w:rsidP="00A30D4C">
      <w:pPr>
        <w:tabs>
          <w:tab w:val="left" w:pos="2790"/>
          <w:tab w:val="left" w:pos="4860"/>
          <w:tab w:val="left" w:pos="10170"/>
        </w:tabs>
      </w:pPr>
    </w:p>
    <w:p w14:paraId="01EADD61" w14:textId="77777777" w:rsidR="00A30D4C" w:rsidRPr="00A23FFA" w:rsidRDefault="00A30D4C" w:rsidP="00A30D4C">
      <w:pPr>
        <w:tabs>
          <w:tab w:val="left" w:pos="2790"/>
          <w:tab w:val="left" w:pos="4860"/>
          <w:tab w:val="left" w:pos="10170"/>
        </w:tabs>
      </w:pPr>
    </w:p>
    <w:p w14:paraId="01EADD62" w14:textId="77777777" w:rsidR="00A30D4C" w:rsidRPr="00A23FFA" w:rsidRDefault="00A30D4C" w:rsidP="00A30D4C">
      <w:pPr>
        <w:tabs>
          <w:tab w:val="left" w:pos="2790"/>
          <w:tab w:val="left" w:pos="4860"/>
          <w:tab w:val="left" w:pos="10170"/>
        </w:tabs>
      </w:pPr>
      <w:r w:rsidRPr="00A23FFA">
        <w:t xml:space="preserve">Number of additional pages:  </w:t>
      </w:r>
      <w:r w:rsidRPr="00A23FFA">
        <w:rPr>
          <w:u w:val="single"/>
        </w:rPr>
        <w:tab/>
        <w:t xml:space="preserve">0           </w:t>
      </w:r>
      <w:r w:rsidRPr="00A23FFA">
        <w:t xml:space="preserve">Submitted by: </w:t>
      </w:r>
      <w:r w:rsidRPr="00A23FFA">
        <w:rPr>
          <w:i/>
          <w:u w:val="single"/>
        </w:rPr>
        <w:t xml:space="preserve"> </w:t>
      </w:r>
      <w:r w:rsidRPr="00A23FFA">
        <w:rPr>
          <w:u w:val="single"/>
        </w:rPr>
        <w:t xml:space="preserve"> </w:t>
      </w:r>
      <w:r w:rsidRPr="00A23FFA">
        <w:rPr>
          <w:u w:val="single"/>
        </w:rPr>
        <w:tab/>
      </w:r>
    </w:p>
    <w:p w14:paraId="01EADD63" w14:textId="77777777" w:rsidR="00A30D4C" w:rsidRPr="00A23FFA" w:rsidRDefault="00A30D4C" w:rsidP="00A30D4C"/>
    <w:p w14:paraId="01EADD64" w14:textId="77777777" w:rsidR="008B122C" w:rsidRPr="00A23FFA" w:rsidRDefault="008B122C" w:rsidP="008B122C">
      <w:pPr>
        <w:pStyle w:val="rightrule"/>
        <w:tabs>
          <w:tab w:val="clear" w:pos="5040"/>
          <w:tab w:val="clear" w:pos="10080"/>
        </w:tabs>
        <w:spacing w:after="0" w:line="240" w:lineRule="auto"/>
        <w:rPr>
          <w:rFonts w:ascii="Times New Roman" w:hAnsi="Times New Roman"/>
          <w:b/>
        </w:rPr>
      </w:pPr>
      <w:r w:rsidRPr="00A23FFA">
        <w:rPr>
          <w:rFonts w:ascii="Times New Roman" w:hAnsi="Times New Roman"/>
          <w:b/>
          <w:szCs w:val="24"/>
        </w:rPr>
        <w:br w:type="page"/>
      </w:r>
      <w:r w:rsidRPr="00A23FFA">
        <w:rPr>
          <w:rFonts w:ascii="Times New Roman" w:hAnsi="Times New Roman"/>
          <w:b/>
        </w:rPr>
        <w:t>APPENDIX 18.</w:t>
      </w:r>
      <w:r w:rsidR="003C34F0">
        <w:rPr>
          <w:rFonts w:ascii="Times New Roman" w:hAnsi="Times New Roman"/>
          <w:b/>
        </w:rPr>
        <w:t>7</w:t>
      </w:r>
    </w:p>
    <w:p w14:paraId="01EADD65" w14:textId="77777777" w:rsidR="008B122C" w:rsidRPr="00A23FFA" w:rsidRDefault="008B122C" w:rsidP="008B122C">
      <w:pPr>
        <w:jc w:val="center"/>
        <w:rPr>
          <w:szCs w:val="24"/>
        </w:rPr>
      </w:pPr>
      <w:r w:rsidRPr="00A23FFA">
        <w:rPr>
          <w:b/>
          <w:szCs w:val="24"/>
        </w:rPr>
        <w:t>COMMUNICATIONS PROTOCOLS</w:t>
      </w:r>
    </w:p>
    <w:p w14:paraId="01EADD66" w14:textId="77777777" w:rsidR="008B122C" w:rsidRPr="00A23FFA" w:rsidRDefault="008B122C" w:rsidP="008B122C">
      <w:pPr>
        <w:jc w:val="center"/>
        <w:rPr>
          <w:szCs w:val="24"/>
        </w:rPr>
      </w:pPr>
    </w:p>
    <w:p w14:paraId="01EADD67" w14:textId="77777777" w:rsidR="008B122C" w:rsidRPr="008E470F" w:rsidRDefault="008B122C" w:rsidP="008E470F">
      <w:pPr>
        <w:jc w:val="center"/>
        <w:rPr>
          <w:b/>
          <w:u w:val="single"/>
        </w:rPr>
      </w:pPr>
      <w:r w:rsidRPr="008E470F">
        <w:rPr>
          <w:b/>
          <w:u w:val="single"/>
        </w:rPr>
        <w:t>Communication Protocols</w:t>
      </w:r>
    </w:p>
    <w:p w14:paraId="01EADD68" w14:textId="77777777" w:rsidR="008B122C" w:rsidRPr="00A23FFA" w:rsidRDefault="008B122C" w:rsidP="008B122C">
      <w:pPr>
        <w:rPr>
          <w:szCs w:val="24"/>
        </w:rPr>
      </w:pPr>
    </w:p>
    <w:p w14:paraId="01EADD69" w14:textId="77777777" w:rsidR="008B122C" w:rsidRPr="00A23FFA" w:rsidRDefault="008B122C" w:rsidP="008B122C">
      <w:pPr>
        <w:rPr>
          <w:szCs w:val="24"/>
        </w:rPr>
      </w:pPr>
      <w:r w:rsidRPr="00A23FFA">
        <w:rPr>
          <w:szCs w:val="24"/>
        </w:rPr>
        <w:t>Dated as of _____________</w:t>
      </w:r>
    </w:p>
    <w:p w14:paraId="01EADD6A" w14:textId="77777777" w:rsidR="008B122C" w:rsidRPr="00A23FFA" w:rsidRDefault="008B122C" w:rsidP="008B122C">
      <w:pPr>
        <w:rPr>
          <w:szCs w:val="24"/>
        </w:rPr>
      </w:pPr>
    </w:p>
    <w:p w14:paraId="01EADD6B" w14:textId="77777777" w:rsidR="008B122C" w:rsidRPr="00A23FFA" w:rsidRDefault="008B122C" w:rsidP="008B122C">
      <w:pPr>
        <w:rPr>
          <w:szCs w:val="24"/>
        </w:rPr>
      </w:pPr>
      <w:r w:rsidRPr="00A23FFA">
        <w:rPr>
          <w:szCs w:val="24"/>
        </w:rPr>
        <w:t>These Communication Protocols have been drafted to assist in the operation of the Power Purchase Tolling Agreement between Seller and Buyer dated ________ (the “Agreement”).  If there is any inconsistency between the Communication Protocols and the Agreement, the Agreement shall prevail.  These Communication Protocols shall become effective as of the date first set forth above.  The Parties acknowledge and agree that these Operating Procedures are subject to change and shall be modified as evolving market conditions and rules may require.  Unless otherwise defined in these Communication Protocols, defined terms herein shall have the meanings ascribed in the Agreement.</w:t>
      </w:r>
    </w:p>
    <w:p w14:paraId="01EADD6C" w14:textId="77777777" w:rsidR="008B122C" w:rsidRPr="00A23FFA" w:rsidRDefault="008B122C" w:rsidP="008B122C">
      <w:pPr>
        <w:rPr>
          <w:szCs w:val="24"/>
        </w:rPr>
      </w:pPr>
    </w:p>
    <w:p w14:paraId="01EADD6D" w14:textId="77777777" w:rsidR="008B122C" w:rsidRPr="00A23FFA" w:rsidRDefault="008B122C" w:rsidP="008B122C">
      <w:pPr>
        <w:rPr>
          <w:b/>
          <w:szCs w:val="24"/>
          <w:u w:val="single"/>
        </w:rPr>
      </w:pPr>
      <w:r w:rsidRPr="00A23FFA">
        <w:rPr>
          <w:b/>
          <w:szCs w:val="24"/>
          <w:u w:val="single"/>
        </w:rPr>
        <w:t>1. Contacts and Authorized Representatives</w:t>
      </w:r>
    </w:p>
    <w:p w14:paraId="01EADD6E" w14:textId="77777777" w:rsidR="008B122C" w:rsidRPr="00A23FFA" w:rsidRDefault="008B122C" w:rsidP="008B122C">
      <w:pPr>
        <w:ind w:left="-720"/>
        <w:rPr>
          <w:b/>
          <w:szCs w:val="24"/>
          <w:u w:val="single"/>
        </w:rPr>
      </w:pPr>
    </w:p>
    <w:p w14:paraId="01EADD6F" w14:textId="77777777" w:rsidR="008B122C" w:rsidRPr="00A23FFA" w:rsidRDefault="008B122C" w:rsidP="008B122C">
      <w:pPr>
        <w:rPr>
          <w:szCs w:val="24"/>
        </w:rPr>
      </w:pPr>
      <w:r w:rsidRPr="00A23FFA">
        <w:rPr>
          <w:szCs w:val="24"/>
        </w:rPr>
        <w:t>The “Contact Information” tables sets forth those contact functions, phone/fax numbers and e-mail information by which each Party elects to be contacted by the other.  References in these Operating Procedures to notices by telephone, fax, or e-mail shall be deemed to refer to the applicable number set forth in the Contact Information Table.</w:t>
      </w:r>
    </w:p>
    <w:p w14:paraId="01EADD70" w14:textId="77777777" w:rsidR="008B122C" w:rsidRPr="00A23FFA" w:rsidRDefault="008B122C" w:rsidP="008B122C">
      <w:pPr>
        <w:rPr>
          <w:szCs w:val="24"/>
        </w:rPr>
      </w:pPr>
    </w:p>
    <w:p w14:paraId="01EADD71" w14:textId="77777777" w:rsidR="008B122C" w:rsidRPr="00A23FFA" w:rsidRDefault="008B122C" w:rsidP="008B122C">
      <w:pPr>
        <w:rPr>
          <w:b/>
          <w:szCs w:val="24"/>
          <w:u w:val="single"/>
        </w:rPr>
      </w:pPr>
      <w:r w:rsidRPr="00A23FFA">
        <w:rPr>
          <w:b/>
          <w:szCs w:val="24"/>
          <w:u w:val="single"/>
        </w:rPr>
        <w:t>2. Communication Protocols -  General</w:t>
      </w:r>
    </w:p>
    <w:p w14:paraId="01EADD72" w14:textId="77777777" w:rsidR="008B122C" w:rsidRPr="00A23FFA" w:rsidRDefault="008B122C" w:rsidP="008B122C">
      <w:pPr>
        <w:ind w:left="-720"/>
        <w:rPr>
          <w:b/>
          <w:szCs w:val="24"/>
          <w:u w:val="single"/>
        </w:rPr>
      </w:pPr>
    </w:p>
    <w:p w14:paraId="01EADD73" w14:textId="77777777" w:rsidR="008B122C" w:rsidRPr="00512EA9" w:rsidRDefault="008B122C" w:rsidP="00512EA9">
      <w:pPr>
        <w:pStyle w:val="Body"/>
        <w:ind w:firstLine="0"/>
      </w:pPr>
      <w:r w:rsidRPr="00512EA9">
        <w:rPr>
          <w:u w:val="single"/>
        </w:rPr>
        <w:t>2.1 Intra-day Communication</w:t>
      </w:r>
      <w:r w:rsidRPr="00512EA9">
        <w:t>: All communications and notices between the Parties that occur intra-day for the applicable trading day including those regarding emergencies, Dispatch Notices, Updated Dispatch Notices, Availability Notices, and notices to avoid imbalance penalties, uninstructed deviation charges/credits or any other CAISO charge types specified in the Agreement, and shall be provided telephonically to the applicable Party.</w:t>
      </w:r>
    </w:p>
    <w:p w14:paraId="01EADD74" w14:textId="77777777" w:rsidR="008B122C" w:rsidRPr="00512EA9" w:rsidRDefault="008B122C" w:rsidP="00512EA9">
      <w:pPr>
        <w:pStyle w:val="Body"/>
        <w:ind w:firstLine="0"/>
      </w:pPr>
      <w:r w:rsidRPr="00512EA9">
        <w:t xml:space="preserve">If to Seller, such notices and communications shall be provided to the following contact, in order of priority, (1) </w:t>
      </w:r>
      <w:r w:rsidR="00360C8A">
        <w:t>Dispatch Desk</w:t>
      </w:r>
      <w:r w:rsidRPr="00512EA9">
        <w:t xml:space="preserve">, (2) </w:t>
      </w:r>
      <w:r w:rsidR="00360C8A">
        <w:t>Plant Manager</w:t>
      </w:r>
      <w:r w:rsidRPr="00512EA9">
        <w:t>.  If to Buyer, such notices and communications shall be provided to the following contact, in order of priority, Real Time.  Each Party shall confirm all Intra-day Communication either electronically or via fax as soon as practicable.</w:t>
      </w:r>
    </w:p>
    <w:p w14:paraId="01EADD75" w14:textId="77777777" w:rsidR="008B122C" w:rsidRPr="00512EA9" w:rsidRDefault="008B122C" w:rsidP="00512EA9">
      <w:pPr>
        <w:pStyle w:val="Body"/>
        <w:ind w:firstLine="0"/>
      </w:pPr>
      <w:r w:rsidRPr="00512EA9">
        <w:rPr>
          <w:u w:val="single"/>
        </w:rPr>
        <w:t>2.2 Communication Failure</w:t>
      </w:r>
      <w:r w:rsidRPr="00512EA9">
        <w:t>: In the event of a failure of the primary communication link between Seller and Buyer, both Parties will try all available means to communicate, including cell phones or additional communication devices as installed.</w:t>
      </w:r>
    </w:p>
    <w:p w14:paraId="01EADD76" w14:textId="77777777" w:rsidR="008B122C" w:rsidRPr="00512EA9" w:rsidRDefault="008B122C" w:rsidP="00512EA9">
      <w:pPr>
        <w:pStyle w:val="Body"/>
        <w:ind w:firstLine="0"/>
      </w:pPr>
      <w:r w:rsidRPr="00512EA9">
        <w:rPr>
          <w:u w:val="single"/>
        </w:rPr>
        <w:t>2.3 System Emergency</w:t>
      </w:r>
      <w:r w:rsidRPr="00512EA9">
        <w:t>: Buyer and Seller shall communicate as soon as possible all changes to the schedule requested by the CAISO as a result of a system emergency.</w:t>
      </w:r>
    </w:p>
    <w:p w14:paraId="01EADD77" w14:textId="77777777" w:rsidR="008B122C" w:rsidRPr="00DD4454" w:rsidRDefault="00DD4454" w:rsidP="00512EA9">
      <w:pPr>
        <w:pStyle w:val="Body"/>
        <w:ind w:firstLine="0"/>
      </w:pPr>
      <w:r w:rsidRPr="00DD4454">
        <w:t>During Transmission System Emergencies, Seller’s operations staff shall communicate with Buyer’s Grid Operations Department via established communications devices.  Buyer’s Grid Operations Department will periodically test the communications devices to be utilized during system emergencies.</w:t>
      </w:r>
    </w:p>
    <w:p w14:paraId="01EADD78" w14:textId="77777777" w:rsidR="008B122C" w:rsidRPr="00FD7B80" w:rsidRDefault="008B122C" w:rsidP="00512EA9">
      <w:pPr>
        <w:pStyle w:val="Body"/>
        <w:ind w:firstLine="0"/>
      </w:pPr>
      <w:r w:rsidRPr="00512EA9">
        <w:rPr>
          <w:u w:val="single"/>
        </w:rPr>
        <w:t>2.4 Verbal Communication</w:t>
      </w:r>
      <w:r w:rsidRPr="00512EA9">
        <w:t xml:space="preserve">: Each Party shall provide confirmation (either electronically or via facsimile) of any telephonic operating notice or communication provided to the other </w:t>
      </w:r>
      <w:r w:rsidRPr="00FD7B80">
        <w:t>Party as soon as practicable.</w:t>
      </w:r>
      <w:r w:rsidR="00FD7B80" w:rsidRPr="00FD7B80">
        <w:t xml:space="preserve">  </w:t>
      </w:r>
      <w:r w:rsidR="00FD7B80" w:rsidRPr="00FD7B80">
        <w:rPr>
          <w:rFonts w:eastAsia="MS Mincho"/>
          <w:color w:val="000000"/>
          <w:szCs w:val="32"/>
        </w:rPr>
        <w:t>All telephonic communication shall be subject to recording.</w:t>
      </w:r>
    </w:p>
    <w:p w14:paraId="01EADD79" w14:textId="77777777" w:rsidR="008B122C" w:rsidRPr="00512EA9" w:rsidRDefault="008B122C" w:rsidP="00512EA9">
      <w:pPr>
        <w:pStyle w:val="Body"/>
        <w:ind w:firstLine="0"/>
      </w:pPr>
      <w:r w:rsidRPr="00512EA9">
        <w:rPr>
          <w:u w:val="single"/>
        </w:rPr>
        <w:t>2.5 Confidentiality</w:t>
      </w:r>
      <w:r w:rsidRPr="00512EA9">
        <w:t xml:space="preserve">: Confidential communications between the Parties in discharging their rights and obligations under the Agreements and these Communication Protocols will be subject to the applicable restrictions set forth in the Agreement. </w:t>
      </w:r>
    </w:p>
    <w:p w14:paraId="01EADD7A" w14:textId="77777777" w:rsidR="008B122C" w:rsidRPr="00512EA9" w:rsidRDefault="008B122C" w:rsidP="00512EA9">
      <w:pPr>
        <w:pStyle w:val="Body"/>
        <w:ind w:firstLine="0"/>
      </w:pPr>
      <w:r w:rsidRPr="00512EA9">
        <w:rPr>
          <w:u w:val="single"/>
        </w:rPr>
        <w:t>2.6 Staffing</w:t>
      </w:r>
      <w:r w:rsidRPr="00512EA9">
        <w:t>: Parties will have available 24 hours a day, seven days a week, personnel available to communicate regarding the implementation of these Communication Protocols.</w:t>
      </w:r>
    </w:p>
    <w:p w14:paraId="01EADD7B" w14:textId="77777777" w:rsidR="008B122C" w:rsidRPr="00512EA9" w:rsidRDefault="008B122C" w:rsidP="00512EA9">
      <w:pPr>
        <w:pStyle w:val="Body"/>
        <w:ind w:firstLine="0"/>
      </w:pPr>
    </w:p>
    <w:p w14:paraId="01EADD7C" w14:textId="77777777" w:rsidR="008B122C" w:rsidRPr="00A23FFA" w:rsidRDefault="008B122C" w:rsidP="008B122C">
      <w:pPr>
        <w:jc w:val="center"/>
        <w:rPr>
          <w:b/>
          <w:bCs/>
          <w:szCs w:val="24"/>
        </w:rPr>
      </w:pPr>
      <w:r w:rsidRPr="00A23FFA">
        <w:rPr>
          <w:szCs w:val="24"/>
        </w:rPr>
        <w:br w:type="page"/>
      </w:r>
      <w:r w:rsidRPr="00A23FFA">
        <w:rPr>
          <w:b/>
          <w:bCs/>
          <w:szCs w:val="24"/>
        </w:rPr>
        <w:t>Contact Information Table</w:t>
      </w:r>
    </w:p>
    <w:p w14:paraId="01EADD7D" w14:textId="77777777" w:rsidR="008B122C" w:rsidRPr="00A23FFA" w:rsidRDefault="008B122C" w:rsidP="008B122C">
      <w:pPr>
        <w:jc w:val="center"/>
        <w:rPr>
          <w:szCs w:val="24"/>
        </w:rPr>
      </w:pPr>
    </w:p>
    <w:p w14:paraId="01EADD7E" w14:textId="77777777" w:rsidR="008B122C" w:rsidRPr="00A23FFA" w:rsidRDefault="008B122C" w:rsidP="008B122C">
      <w:pPr>
        <w:rPr>
          <w:b/>
          <w:szCs w:val="24"/>
          <w:u w:val="single"/>
        </w:rPr>
      </w:pPr>
      <w:r w:rsidRPr="00A23FFA">
        <w:rPr>
          <w:b/>
          <w:szCs w:val="24"/>
          <w:u w:val="single"/>
        </w:rPr>
        <w:t>Contacts and Authorized Representatives for Buyer</w:t>
      </w:r>
    </w:p>
    <w:p w14:paraId="01EADD7F" w14:textId="77777777" w:rsidR="008B122C" w:rsidRPr="00A23FFA" w:rsidRDefault="008B122C" w:rsidP="008B122C">
      <w:pPr>
        <w:rPr>
          <w:b/>
          <w:szCs w:val="24"/>
          <w:u w:val="single"/>
        </w:rPr>
      </w:pPr>
    </w:p>
    <w:p w14:paraId="01EADD80" w14:textId="77777777" w:rsidR="008B122C" w:rsidRPr="00A23FFA" w:rsidRDefault="008B122C" w:rsidP="008B122C">
      <w:pPr>
        <w:rPr>
          <w:szCs w:val="24"/>
        </w:rPr>
      </w:pPr>
      <w:r w:rsidRPr="00A23FFA">
        <w:rPr>
          <w:szCs w:val="24"/>
        </w:rPr>
        <w:t xml:space="preserve">Outlined below is the contact and communication information for the relevant contact groups.  This list may be amended by Buyer with timely Notice to </w:t>
      </w:r>
      <w:r w:rsidRPr="00A23FFA">
        <w:rPr>
          <w:color w:val="000000"/>
          <w:szCs w:val="24"/>
        </w:rPr>
        <w:t>Seller</w:t>
      </w:r>
      <w:r w:rsidRPr="00A23FFA">
        <w:rPr>
          <w:szCs w:val="24"/>
        </w:rPr>
        <w:t>.</w:t>
      </w:r>
    </w:p>
    <w:p w14:paraId="01EADD81" w14:textId="77777777" w:rsidR="008B122C" w:rsidRPr="00A23FFA" w:rsidRDefault="008B122C" w:rsidP="008B122C">
      <w:pPr>
        <w:rPr>
          <w:szCs w:val="24"/>
        </w:rPr>
      </w:pP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344"/>
        <w:gridCol w:w="1356"/>
        <w:gridCol w:w="1414"/>
        <w:gridCol w:w="2610"/>
      </w:tblGrid>
      <w:tr w:rsidR="004F7B9D" w:rsidRPr="00A23FFA" w14:paraId="01EADD87" w14:textId="77777777" w:rsidTr="004F7B9D">
        <w:trPr>
          <w:trHeight w:val="576"/>
        </w:trPr>
        <w:tc>
          <w:tcPr>
            <w:tcW w:w="2178" w:type="dxa"/>
            <w:vAlign w:val="center"/>
          </w:tcPr>
          <w:p w14:paraId="01EADD82" w14:textId="77777777" w:rsidR="004F7B9D" w:rsidRPr="00A23FFA" w:rsidRDefault="004F7B9D" w:rsidP="004B2B69">
            <w:pPr>
              <w:jc w:val="center"/>
              <w:rPr>
                <w:b/>
                <w:szCs w:val="24"/>
              </w:rPr>
            </w:pPr>
            <w:r w:rsidRPr="00A23FFA">
              <w:rPr>
                <w:b/>
                <w:szCs w:val="24"/>
              </w:rPr>
              <w:t>Contact</w:t>
            </w:r>
          </w:p>
        </w:tc>
        <w:tc>
          <w:tcPr>
            <w:tcW w:w="1344" w:type="dxa"/>
            <w:vAlign w:val="center"/>
          </w:tcPr>
          <w:p w14:paraId="01EADD83" w14:textId="77777777" w:rsidR="004F7B9D" w:rsidRPr="00A23FFA" w:rsidRDefault="004F7B9D" w:rsidP="004B2B69">
            <w:pPr>
              <w:jc w:val="center"/>
              <w:rPr>
                <w:b/>
                <w:szCs w:val="24"/>
              </w:rPr>
            </w:pPr>
            <w:r w:rsidRPr="00A23FFA">
              <w:rPr>
                <w:b/>
                <w:szCs w:val="24"/>
              </w:rPr>
              <w:t>Primary Phone</w:t>
            </w:r>
          </w:p>
        </w:tc>
        <w:tc>
          <w:tcPr>
            <w:tcW w:w="1356" w:type="dxa"/>
            <w:vAlign w:val="center"/>
          </w:tcPr>
          <w:p w14:paraId="01EADD84" w14:textId="77777777" w:rsidR="004F7B9D" w:rsidRPr="00A23FFA" w:rsidRDefault="004F7B9D" w:rsidP="004B2B69">
            <w:pPr>
              <w:jc w:val="center"/>
              <w:rPr>
                <w:b/>
                <w:szCs w:val="24"/>
              </w:rPr>
            </w:pPr>
            <w:r w:rsidRPr="00A23FFA">
              <w:rPr>
                <w:b/>
                <w:szCs w:val="24"/>
              </w:rPr>
              <w:t>Secondary Phone</w:t>
            </w:r>
          </w:p>
        </w:tc>
        <w:tc>
          <w:tcPr>
            <w:tcW w:w="1414" w:type="dxa"/>
            <w:vAlign w:val="center"/>
          </w:tcPr>
          <w:p w14:paraId="01EADD85" w14:textId="77777777" w:rsidR="004F7B9D" w:rsidRPr="00A23FFA" w:rsidRDefault="004F7B9D" w:rsidP="004B2B69">
            <w:pPr>
              <w:jc w:val="center"/>
              <w:rPr>
                <w:b/>
                <w:szCs w:val="24"/>
              </w:rPr>
            </w:pPr>
            <w:r w:rsidRPr="00A23FFA">
              <w:rPr>
                <w:b/>
                <w:szCs w:val="24"/>
              </w:rPr>
              <w:t>Fax</w:t>
            </w:r>
          </w:p>
        </w:tc>
        <w:tc>
          <w:tcPr>
            <w:tcW w:w="2610" w:type="dxa"/>
            <w:vAlign w:val="center"/>
          </w:tcPr>
          <w:p w14:paraId="01EADD86" w14:textId="77777777" w:rsidR="004F7B9D" w:rsidRPr="00A23FFA" w:rsidRDefault="004F7B9D" w:rsidP="004B2B69">
            <w:pPr>
              <w:jc w:val="center"/>
              <w:rPr>
                <w:b/>
                <w:szCs w:val="24"/>
              </w:rPr>
            </w:pPr>
            <w:r w:rsidRPr="00A23FFA">
              <w:rPr>
                <w:b/>
                <w:szCs w:val="24"/>
              </w:rPr>
              <w:t>Email</w:t>
            </w:r>
          </w:p>
        </w:tc>
      </w:tr>
      <w:tr w:rsidR="004F7B9D" w:rsidRPr="00A23FFA" w14:paraId="01EADD8D" w14:textId="77777777" w:rsidTr="004F7B9D">
        <w:trPr>
          <w:trHeight w:val="504"/>
        </w:trPr>
        <w:tc>
          <w:tcPr>
            <w:tcW w:w="2178" w:type="dxa"/>
            <w:vAlign w:val="center"/>
          </w:tcPr>
          <w:p w14:paraId="01EADD88"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Real Time</w:t>
            </w:r>
          </w:p>
        </w:tc>
        <w:tc>
          <w:tcPr>
            <w:tcW w:w="1344" w:type="dxa"/>
            <w:vAlign w:val="center"/>
          </w:tcPr>
          <w:p w14:paraId="01EADD89"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356" w:type="dxa"/>
            <w:vAlign w:val="center"/>
          </w:tcPr>
          <w:p w14:paraId="01EADD8A"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619-517-5661</w:t>
            </w:r>
          </w:p>
        </w:tc>
        <w:tc>
          <w:tcPr>
            <w:tcW w:w="1414" w:type="dxa"/>
            <w:vAlign w:val="center"/>
          </w:tcPr>
          <w:p w14:paraId="01EADD8B"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01EADD8C"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tsched@semprautilities.com</w:t>
            </w:r>
          </w:p>
        </w:tc>
      </w:tr>
      <w:tr w:rsidR="004F7B9D" w:rsidRPr="00A23FFA" w14:paraId="01EADD93" w14:textId="77777777" w:rsidTr="004F7B9D">
        <w:trPr>
          <w:trHeight w:val="504"/>
        </w:trPr>
        <w:tc>
          <w:tcPr>
            <w:tcW w:w="2178" w:type="dxa"/>
            <w:vAlign w:val="center"/>
          </w:tcPr>
          <w:p w14:paraId="01EADD8E"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Day-Ahead Scheduling</w:t>
            </w:r>
          </w:p>
        </w:tc>
        <w:tc>
          <w:tcPr>
            <w:tcW w:w="1344" w:type="dxa"/>
            <w:vAlign w:val="center"/>
          </w:tcPr>
          <w:p w14:paraId="01EADD8F"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858-650-6178</w:t>
            </w:r>
          </w:p>
        </w:tc>
        <w:tc>
          <w:tcPr>
            <w:tcW w:w="1356" w:type="dxa"/>
            <w:vAlign w:val="center"/>
          </w:tcPr>
          <w:p w14:paraId="01EADD90"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414" w:type="dxa"/>
            <w:vAlign w:val="center"/>
          </w:tcPr>
          <w:p w14:paraId="01EADD91"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01EADD92" w14:textId="77777777" w:rsidR="004F7B9D" w:rsidRPr="00FD7B80" w:rsidRDefault="00F07333" w:rsidP="00FD7B80">
            <w:pPr>
              <w:rPr>
                <w:rFonts w:ascii="Arial" w:eastAsia="MS Mincho" w:hAnsi="Arial" w:cs="Arial"/>
                <w:color w:val="000000"/>
                <w:sz w:val="16"/>
                <w:szCs w:val="18"/>
              </w:rPr>
            </w:pPr>
            <w:hyperlink r:id="rId27" w:history="1">
              <w:r w:rsidR="004F7B9D" w:rsidRPr="00FD7B80">
                <w:rPr>
                  <w:rStyle w:val="Hyperlink"/>
                  <w:rFonts w:ascii="Arial" w:eastAsia="MS Mincho" w:hAnsi="Arial" w:cs="Arial"/>
                  <w:color w:val="000000"/>
                  <w:sz w:val="16"/>
                  <w:szCs w:val="18"/>
                  <w:u w:val="none"/>
                </w:rPr>
                <w:t>presched@semprautilities.com</w:t>
              </w:r>
            </w:hyperlink>
          </w:p>
        </w:tc>
      </w:tr>
      <w:tr w:rsidR="004F7B9D" w:rsidRPr="00A23FFA" w14:paraId="01EADD9A" w14:textId="77777777" w:rsidTr="004F7B9D">
        <w:trPr>
          <w:trHeight w:val="504"/>
        </w:trPr>
        <w:tc>
          <w:tcPr>
            <w:tcW w:w="2178" w:type="dxa"/>
            <w:vAlign w:val="center"/>
          </w:tcPr>
          <w:p w14:paraId="01EADD94"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Day-Ahead Trading</w:t>
            </w:r>
          </w:p>
        </w:tc>
        <w:tc>
          <w:tcPr>
            <w:tcW w:w="1344" w:type="dxa"/>
            <w:vAlign w:val="center"/>
          </w:tcPr>
          <w:p w14:paraId="01EADD95"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858-650-6137</w:t>
            </w:r>
          </w:p>
        </w:tc>
        <w:tc>
          <w:tcPr>
            <w:tcW w:w="1356" w:type="dxa"/>
            <w:vAlign w:val="center"/>
          </w:tcPr>
          <w:p w14:paraId="01EADD96"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414" w:type="dxa"/>
            <w:vAlign w:val="center"/>
          </w:tcPr>
          <w:p w14:paraId="01EADD97"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01EADD98" w14:textId="77777777" w:rsidR="004F7B9D" w:rsidRPr="00FD7B80" w:rsidRDefault="004F7B9D" w:rsidP="00FD7B80">
            <w:pPr>
              <w:ind w:left="-18"/>
              <w:rPr>
                <w:rFonts w:ascii="Arial" w:eastAsia="MS Mincho" w:hAnsi="Arial" w:cs="Arial"/>
                <w:color w:val="000000"/>
                <w:sz w:val="16"/>
                <w:szCs w:val="18"/>
              </w:rPr>
            </w:pPr>
            <w:r w:rsidRPr="00FD7B80">
              <w:rPr>
                <w:rFonts w:ascii="Arial" w:eastAsia="MS Mincho" w:hAnsi="Arial" w:cs="Arial"/>
                <w:color w:val="000000"/>
                <w:sz w:val="16"/>
                <w:szCs w:val="18"/>
              </w:rPr>
              <w:t>r</w:t>
            </w:r>
            <w:hyperlink r:id="rId28" w:history="1">
              <w:r w:rsidRPr="00FD7B80">
                <w:rPr>
                  <w:rStyle w:val="Hyperlink"/>
                  <w:rFonts w:ascii="Arial" w:eastAsia="MS Mincho" w:hAnsi="Arial" w:cs="Arial"/>
                  <w:color w:val="000000"/>
                  <w:sz w:val="16"/>
                  <w:szCs w:val="18"/>
                  <w:u w:val="none"/>
                </w:rPr>
                <w:t>miller3@semprautilities.com</w:t>
              </w:r>
            </w:hyperlink>
          </w:p>
          <w:p w14:paraId="01EADD99" w14:textId="77777777" w:rsidR="004F7B9D" w:rsidRPr="00FD7B80" w:rsidRDefault="004F7B9D" w:rsidP="00FD7B80">
            <w:pPr>
              <w:ind w:hanging="18"/>
              <w:rPr>
                <w:rFonts w:ascii="Arial" w:eastAsia="MS Mincho" w:hAnsi="Arial" w:cs="Arial"/>
                <w:color w:val="000000"/>
                <w:sz w:val="16"/>
                <w:szCs w:val="18"/>
              </w:rPr>
            </w:pPr>
            <w:r w:rsidRPr="00FD7B80">
              <w:rPr>
                <w:rFonts w:ascii="Arial" w:eastAsia="MS Mincho" w:hAnsi="Arial" w:cs="Arial"/>
                <w:color w:val="000000"/>
                <w:sz w:val="16"/>
                <w:szCs w:val="18"/>
              </w:rPr>
              <w:t>jpasquito@semprautilities.com</w:t>
            </w:r>
          </w:p>
        </w:tc>
      </w:tr>
      <w:tr w:rsidR="00B74238" w:rsidRPr="00A23FFA" w14:paraId="01EADDA0" w14:textId="77777777" w:rsidTr="00B74238">
        <w:trPr>
          <w:trHeight w:val="504"/>
        </w:trPr>
        <w:tc>
          <w:tcPr>
            <w:tcW w:w="2178" w:type="dxa"/>
            <w:vAlign w:val="center"/>
          </w:tcPr>
          <w:p w14:paraId="01EADD9B"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Settlements – Power</w:t>
            </w:r>
          </w:p>
        </w:tc>
        <w:tc>
          <w:tcPr>
            <w:tcW w:w="1344" w:type="dxa"/>
            <w:vAlign w:val="center"/>
          </w:tcPr>
          <w:p w14:paraId="01EADD9C" w14:textId="77777777" w:rsidR="00B74238" w:rsidRPr="00B74238" w:rsidRDefault="00B74238" w:rsidP="00BC31F2">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9D"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9E"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9F"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01EADDA6" w14:textId="77777777" w:rsidTr="00B74238">
        <w:trPr>
          <w:trHeight w:val="504"/>
        </w:trPr>
        <w:tc>
          <w:tcPr>
            <w:tcW w:w="2178" w:type="dxa"/>
            <w:vAlign w:val="center"/>
          </w:tcPr>
          <w:p w14:paraId="01EADDA1"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Contract Administration</w:t>
            </w:r>
          </w:p>
        </w:tc>
        <w:tc>
          <w:tcPr>
            <w:tcW w:w="1344" w:type="dxa"/>
            <w:vAlign w:val="center"/>
          </w:tcPr>
          <w:p w14:paraId="01EADDA2"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A3"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A4"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A5"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01EADDAC" w14:textId="77777777" w:rsidTr="00B74238">
        <w:trPr>
          <w:trHeight w:val="504"/>
        </w:trPr>
        <w:tc>
          <w:tcPr>
            <w:tcW w:w="2178" w:type="dxa"/>
            <w:vAlign w:val="center"/>
          </w:tcPr>
          <w:p w14:paraId="01EADDA7"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Outage Scheduling</w:t>
            </w:r>
          </w:p>
        </w:tc>
        <w:tc>
          <w:tcPr>
            <w:tcW w:w="1344" w:type="dxa"/>
            <w:vAlign w:val="center"/>
          </w:tcPr>
          <w:p w14:paraId="01EADDA8"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A9"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AA"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AB"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01EADDB2" w14:textId="77777777" w:rsidTr="00B74238">
        <w:trPr>
          <w:trHeight w:val="504"/>
        </w:trPr>
        <w:tc>
          <w:tcPr>
            <w:tcW w:w="2178" w:type="dxa"/>
            <w:vAlign w:val="center"/>
          </w:tcPr>
          <w:p w14:paraId="01EADDAD" w14:textId="77777777" w:rsidR="00B74238" w:rsidRPr="00FD7B80" w:rsidRDefault="00B74238" w:rsidP="00DD4454">
            <w:pPr>
              <w:rPr>
                <w:rFonts w:ascii="Arial" w:eastAsia="MS Mincho" w:hAnsi="Arial"/>
                <w:color w:val="000000"/>
                <w:sz w:val="16"/>
                <w:szCs w:val="24"/>
              </w:rPr>
            </w:pPr>
            <w:r w:rsidRPr="00FD7B80">
              <w:rPr>
                <w:rFonts w:ascii="Arial" w:eastAsia="MS Mincho" w:hAnsi="Arial"/>
                <w:color w:val="000000"/>
                <w:sz w:val="16"/>
                <w:szCs w:val="24"/>
              </w:rPr>
              <w:t>Transmission System Emergencies</w:t>
            </w:r>
          </w:p>
        </w:tc>
        <w:tc>
          <w:tcPr>
            <w:tcW w:w="1344" w:type="dxa"/>
            <w:vAlign w:val="center"/>
          </w:tcPr>
          <w:p w14:paraId="01EADDAE"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AF"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B0"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B1"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bl>
    <w:p w14:paraId="01EADDB3" w14:textId="77777777" w:rsidR="008B122C" w:rsidRPr="00A23FFA" w:rsidRDefault="008B122C" w:rsidP="008B122C">
      <w:pPr>
        <w:rPr>
          <w:szCs w:val="24"/>
        </w:rPr>
      </w:pPr>
    </w:p>
    <w:p w14:paraId="01EADDB4" w14:textId="77777777" w:rsidR="008B122C" w:rsidRPr="00A23FFA" w:rsidRDefault="008B122C" w:rsidP="008B122C">
      <w:pPr>
        <w:tabs>
          <w:tab w:val="left" w:pos="2430"/>
        </w:tabs>
        <w:ind w:left="2160" w:hanging="2160"/>
        <w:rPr>
          <w:szCs w:val="24"/>
        </w:rPr>
      </w:pPr>
    </w:p>
    <w:p w14:paraId="01EADDB5" w14:textId="77777777" w:rsidR="008B122C" w:rsidRPr="00A23FFA" w:rsidRDefault="008B122C" w:rsidP="008B122C">
      <w:pPr>
        <w:rPr>
          <w:b/>
          <w:szCs w:val="24"/>
          <w:u w:val="single"/>
        </w:rPr>
      </w:pPr>
      <w:r w:rsidRPr="00A23FFA">
        <w:rPr>
          <w:b/>
          <w:szCs w:val="24"/>
          <w:u w:val="single"/>
        </w:rPr>
        <w:br w:type="page"/>
        <w:t>Contacts and Authorized Representatives for Seller</w:t>
      </w:r>
    </w:p>
    <w:p w14:paraId="01EADDB6" w14:textId="77777777" w:rsidR="008B122C" w:rsidRPr="00A23FFA" w:rsidRDefault="008B122C" w:rsidP="008B122C">
      <w:pPr>
        <w:rPr>
          <w:b/>
          <w:szCs w:val="24"/>
          <w:u w:val="single"/>
        </w:rPr>
      </w:pPr>
    </w:p>
    <w:p w14:paraId="01EADDB7" w14:textId="77777777" w:rsidR="008B122C" w:rsidRPr="00A23FFA" w:rsidRDefault="008B122C" w:rsidP="008B122C">
      <w:pPr>
        <w:tabs>
          <w:tab w:val="left" w:pos="2430"/>
        </w:tabs>
        <w:rPr>
          <w:szCs w:val="24"/>
        </w:rPr>
      </w:pPr>
      <w:r w:rsidRPr="00A23FFA">
        <w:rPr>
          <w:szCs w:val="24"/>
        </w:rPr>
        <w:t>Outlined below is the contact and communication information for the relevant Seller employees.  This list may be amended by Seller with timely Notice to Buyer.</w:t>
      </w:r>
    </w:p>
    <w:p w14:paraId="01EADDB8" w14:textId="77777777" w:rsidR="008B122C" w:rsidRPr="00A23FFA" w:rsidRDefault="008B122C" w:rsidP="008B122C">
      <w:pPr>
        <w:jc w:val="center"/>
        <w:rPr>
          <w:b/>
          <w:szCs w:val="24"/>
          <w:u w:val="single"/>
        </w:rPr>
      </w:pPr>
    </w:p>
    <w:tbl>
      <w:tblPr>
        <w:tblW w:w="85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71"/>
        <w:gridCol w:w="1620"/>
        <w:gridCol w:w="1620"/>
        <w:gridCol w:w="1440"/>
        <w:gridCol w:w="2520"/>
      </w:tblGrid>
      <w:tr w:rsidR="00360C8A" w:rsidRPr="00A23FFA" w14:paraId="01EADDBE" w14:textId="77777777" w:rsidTr="00360C8A">
        <w:trPr>
          <w:trHeight w:val="620"/>
        </w:trPr>
        <w:tc>
          <w:tcPr>
            <w:tcW w:w="1371" w:type="dxa"/>
            <w:vAlign w:val="center"/>
          </w:tcPr>
          <w:p w14:paraId="01EADDB9" w14:textId="77777777" w:rsidR="00360C8A" w:rsidRPr="00A23FFA" w:rsidRDefault="00360C8A" w:rsidP="004B2B69">
            <w:pPr>
              <w:jc w:val="center"/>
              <w:rPr>
                <w:b/>
                <w:snapToGrid w:val="0"/>
                <w:color w:val="000000"/>
                <w:szCs w:val="24"/>
              </w:rPr>
            </w:pPr>
            <w:r>
              <w:rPr>
                <w:b/>
                <w:snapToGrid w:val="0"/>
                <w:color w:val="000000"/>
                <w:szCs w:val="24"/>
              </w:rPr>
              <w:t>Contact</w:t>
            </w:r>
            <w:r w:rsidRPr="00A23FFA">
              <w:rPr>
                <w:b/>
                <w:snapToGrid w:val="0"/>
                <w:color w:val="000000"/>
                <w:szCs w:val="24"/>
              </w:rPr>
              <w:t>:</w:t>
            </w:r>
          </w:p>
        </w:tc>
        <w:tc>
          <w:tcPr>
            <w:tcW w:w="1620" w:type="dxa"/>
            <w:vAlign w:val="center"/>
          </w:tcPr>
          <w:p w14:paraId="01EADDBA" w14:textId="77777777" w:rsidR="00360C8A" w:rsidRPr="00A23FFA" w:rsidRDefault="00360C8A" w:rsidP="00360C8A">
            <w:pPr>
              <w:jc w:val="center"/>
              <w:rPr>
                <w:b/>
                <w:szCs w:val="24"/>
              </w:rPr>
            </w:pPr>
            <w:r w:rsidRPr="00A23FFA">
              <w:rPr>
                <w:b/>
                <w:szCs w:val="24"/>
              </w:rPr>
              <w:t>Primary Phone</w:t>
            </w:r>
          </w:p>
        </w:tc>
        <w:tc>
          <w:tcPr>
            <w:tcW w:w="1620" w:type="dxa"/>
            <w:vAlign w:val="center"/>
          </w:tcPr>
          <w:p w14:paraId="01EADDBB" w14:textId="77777777" w:rsidR="00360C8A" w:rsidRPr="00A23FFA" w:rsidRDefault="00360C8A" w:rsidP="00360C8A">
            <w:pPr>
              <w:jc w:val="center"/>
              <w:rPr>
                <w:b/>
                <w:szCs w:val="24"/>
              </w:rPr>
            </w:pPr>
            <w:r w:rsidRPr="00A23FFA">
              <w:rPr>
                <w:b/>
                <w:szCs w:val="24"/>
              </w:rPr>
              <w:t>Secondary Phone</w:t>
            </w:r>
          </w:p>
        </w:tc>
        <w:tc>
          <w:tcPr>
            <w:tcW w:w="1440" w:type="dxa"/>
            <w:vAlign w:val="center"/>
          </w:tcPr>
          <w:p w14:paraId="01EADDBC" w14:textId="77777777" w:rsidR="00360C8A" w:rsidRPr="00A23FFA" w:rsidRDefault="00360C8A" w:rsidP="00360C8A">
            <w:pPr>
              <w:jc w:val="center"/>
              <w:rPr>
                <w:b/>
                <w:szCs w:val="24"/>
              </w:rPr>
            </w:pPr>
            <w:r w:rsidRPr="00A23FFA">
              <w:rPr>
                <w:b/>
                <w:szCs w:val="24"/>
              </w:rPr>
              <w:t>Fax</w:t>
            </w:r>
          </w:p>
        </w:tc>
        <w:tc>
          <w:tcPr>
            <w:tcW w:w="2520" w:type="dxa"/>
            <w:vAlign w:val="center"/>
          </w:tcPr>
          <w:p w14:paraId="01EADDBD" w14:textId="77777777" w:rsidR="00360C8A" w:rsidRPr="00A23FFA" w:rsidRDefault="00360C8A" w:rsidP="00360C8A">
            <w:pPr>
              <w:jc w:val="center"/>
              <w:rPr>
                <w:b/>
                <w:szCs w:val="24"/>
              </w:rPr>
            </w:pPr>
            <w:r w:rsidRPr="00A23FFA">
              <w:rPr>
                <w:b/>
                <w:szCs w:val="24"/>
              </w:rPr>
              <w:t>Email</w:t>
            </w:r>
          </w:p>
        </w:tc>
      </w:tr>
      <w:tr w:rsidR="00360C8A" w:rsidRPr="00A23FFA" w14:paraId="01EADDC5" w14:textId="77777777" w:rsidTr="00360C8A">
        <w:trPr>
          <w:trHeight w:val="576"/>
        </w:trPr>
        <w:tc>
          <w:tcPr>
            <w:tcW w:w="1371" w:type="dxa"/>
            <w:vAlign w:val="center"/>
          </w:tcPr>
          <w:p w14:paraId="01EADDBF" w14:textId="77777777" w:rsidR="00360C8A" w:rsidRPr="00B74238" w:rsidRDefault="00360C8A" w:rsidP="004B2B69">
            <w:pPr>
              <w:rPr>
                <w:snapToGrid w:val="0"/>
                <w:color w:val="000000"/>
                <w:sz w:val="20"/>
                <w:szCs w:val="24"/>
              </w:rPr>
            </w:pPr>
            <w:r w:rsidRPr="00B74238">
              <w:rPr>
                <w:snapToGrid w:val="0"/>
                <w:color w:val="000000"/>
                <w:sz w:val="20"/>
                <w:szCs w:val="24"/>
              </w:rPr>
              <w:t>Dispatch Desk</w:t>
            </w:r>
          </w:p>
          <w:p w14:paraId="01EADDC0" w14:textId="77777777" w:rsidR="00360C8A" w:rsidRPr="00B74238" w:rsidRDefault="00360C8A" w:rsidP="004B2B69">
            <w:pPr>
              <w:rPr>
                <w:snapToGrid w:val="0"/>
                <w:color w:val="000000"/>
                <w:sz w:val="20"/>
                <w:szCs w:val="24"/>
              </w:rPr>
            </w:pPr>
            <w:r w:rsidRPr="00B74238">
              <w:rPr>
                <w:snapToGrid w:val="0"/>
                <w:color w:val="000000"/>
                <w:sz w:val="20"/>
                <w:szCs w:val="24"/>
              </w:rPr>
              <w:t>(Day Ahead)</w:t>
            </w:r>
          </w:p>
        </w:tc>
        <w:tc>
          <w:tcPr>
            <w:tcW w:w="1620" w:type="dxa"/>
            <w:vAlign w:val="center"/>
          </w:tcPr>
          <w:p w14:paraId="01EADDC1" w14:textId="77777777" w:rsidR="00360C8A" w:rsidRPr="00B74238" w:rsidRDefault="00360C8A" w:rsidP="00B74238">
            <w:pPr>
              <w:jc w:val="center"/>
              <w:rPr>
                <w:snapToGrid w:val="0"/>
                <w:sz w:val="20"/>
                <w:szCs w:val="24"/>
              </w:rPr>
            </w:pPr>
          </w:p>
        </w:tc>
        <w:tc>
          <w:tcPr>
            <w:tcW w:w="1620" w:type="dxa"/>
            <w:vAlign w:val="center"/>
          </w:tcPr>
          <w:p w14:paraId="01EADDC2" w14:textId="77777777" w:rsidR="00360C8A" w:rsidRPr="00B74238" w:rsidRDefault="00360C8A" w:rsidP="00B74238">
            <w:pPr>
              <w:jc w:val="center"/>
              <w:rPr>
                <w:snapToGrid w:val="0"/>
                <w:sz w:val="20"/>
                <w:szCs w:val="24"/>
              </w:rPr>
            </w:pPr>
          </w:p>
        </w:tc>
        <w:tc>
          <w:tcPr>
            <w:tcW w:w="1440" w:type="dxa"/>
            <w:vAlign w:val="center"/>
          </w:tcPr>
          <w:p w14:paraId="01EADDC3" w14:textId="77777777" w:rsidR="00360C8A" w:rsidRPr="00B74238" w:rsidRDefault="00360C8A" w:rsidP="00B74238">
            <w:pPr>
              <w:jc w:val="center"/>
              <w:rPr>
                <w:snapToGrid w:val="0"/>
                <w:sz w:val="20"/>
                <w:szCs w:val="24"/>
              </w:rPr>
            </w:pPr>
          </w:p>
        </w:tc>
        <w:tc>
          <w:tcPr>
            <w:tcW w:w="2520" w:type="dxa"/>
            <w:vAlign w:val="center"/>
          </w:tcPr>
          <w:p w14:paraId="01EADDC4" w14:textId="77777777" w:rsidR="00360C8A" w:rsidRPr="00B74238" w:rsidRDefault="00360C8A" w:rsidP="00B74238">
            <w:pPr>
              <w:jc w:val="center"/>
              <w:rPr>
                <w:snapToGrid w:val="0"/>
                <w:sz w:val="20"/>
                <w:szCs w:val="24"/>
              </w:rPr>
            </w:pPr>
          </w:p>
        </w:tc>
      </w:tr>
      <w:tr w:rsidR="00360C8A" w:rsidRPr="00A23FFA" w14:paraId="01EADDCC" w14:textId="77777777" w:rsidTr="00360C8A">
        <w:trPr>
          <w:trHeight w:val="576"/>
        </w:trPr>
        <w:tc>
          <w:tcPr>
            <w:tcW w:w="1371" w:type="dxa"/>
            <w:vAlign w:val="center"/>
          </w:tcPr>
          <w:p w14:paraId="01EADDC6" w14:textId="77777777" w:rsidR="00360C8A" w:rsidRPr="00B74238" w:rsidRDefault="00360C8A" w:rsidP="004B2B69">
            <w:pPr>
              <w:rPr>
                <w:snapToGrid w:val="0"/>
                <w:color w:val="000000"/>
                <w:sz w:val="20"/>
                <w:szCs w:val="24"/>
              </w:rPr>
            </w:pPr>
            <w:r w:rsidRPr="00B74238">
              <w:rPr>
                <w:snapToGrid w:val="0"/>
                <w:color w:val="000000"/>
                <w:sz w:val="20"/>
                <w:szCs w:val="24"/>
              </w:rPr>
              <w:t xml:space="preserve">Dispatch Desk </w:t>
            </w:r>
          </w:p>
          <w:p w14:paraId="01EADDC7" w14:textId="77777777" w:rsidR="00360C8A" w:rsidRPr="00B74238" w:rsidRDefault="00360C8A" w:rsidP="004B2B69">
            <w:pPr>
              <w:rPr>
                <w:snapToGrid w:val="0"/>
                <w:color w:val="000000"/>
                <w:sz w:val="20"/>
                <w:szCs w:val="24"/>
              </w:rPr>
            </w:pPr>
            <w:r w:rsidRPr="00B74238">
              <w:rPr>
                <w:snapToGrid w:val="0"/>
                <w:color w:val="000000"/>
                <w:sz w:val="20"/>
                <w:szCs w:val="24"/>
              </w:rPr>
              <w:t>(Real Time)</w:t>
            </w:r>
          </w:p>
        </w:tc>
        <w:tc>
          <w:tcPr>
            <w:tcW w:w="1620" w:type="dxa"/>
            <w:vAlign w:val="center"/>
          </w:tcPr>
          <w:p w14:paraId="01EADDC8" w14:textId="77777777" w:rsidR="00360C8A" w:rsidRPr="00B74238" w:rsidRDefault="00360C8A" w:rsidP="00B74238">
            <w:pPr>
              <w:jc w:val="center"/>
              <w:rPr>
                <w:snapToGrid w:val="0"/>
                <w:sz w:val="20"/>
                <w:szCs w:val="24"/>
              </w:rPr>
            </w:pPr>
          </w:p>
        </w:tc>
        <w:tc>
          <w:tcPr>
            <w:tcW w:w="1620" w:type="dxa"/>
            <w:vAlign w:val="center"/>
          </w:tcPr>
          <w:p w14:paraId="01EADDC9" w14:textId="77777777" w:rsidR="00360C8A" w:rsidRPr="00B74238" w:rsidRDefault="00360C8A" w:rsidP="00B74238">
            <w:pPr>
              <w:jc w:val="center"/>
              <w:rPr>
                <w:snapToGrid w:val="0"/>
                <w:sz w:val="20"/>
                <w:szCs w:val="24"/>
              </w:rPr>
            </w:pPr>
          </w:p>
        </w:tc>
        <w:tc>
          <w:tcPr>
            <w:tcW w:w="1440" w:type="dxa"/>
            <w:vAlign w:val="center"/>
          </w:tcPr>
          <w:p w14:paraId="01EADDCA" w14:textId="77777777" w:rsidR="00360C8A" w:rsidRPr="00B74238" w:rsidRDefault="00360C8A" w:rsidP="00B74238">
            <w:pPr>
              <w:jc w:val="center"/>
              <w:rPr>
                <w:snapToGrid w:val="0"/>
                <w:sz w:val="20"/>
                <w:szCs w:val="24"/>
              </w:rPr>
            </w:pPr>
          </w:p>
        </w:tc>
        <w:tc>
          <w:tcPr>
            <w:tcW w:w="2520" w:type="dxa"/>
            <w:vAlign w:val="center"/>
          </w:tcPr>
          <w:p w14:paraId="01EADDCB" w14:textId="77777777" w:rsidR="00360C8A" w:rsidRPr="00B74238" w:rsidRDefault="00360C8A" w:rsidP="00B74238">
            <w:pPr>
              <w:jc w:val="center"/>
              <w:rPr>
                <w:snapToGrid w:val="0"/>
                <w:sz w:val="20"/>
                <w:szCs w:val="24"/>
              </w:rPr>
            </w:pPr>
          </w:p>
        </w:tc>
      </w:tr>
      <w:tr w:rsidR="00360C8A" w:rsidRPr="00A23FFA" w14:paraId="01EADDD2" w14:textId="77777777" w:rsidTr="00360C8A">
        <w:trPr>
          <w:trHeight w:val="504"/>
        </w:trPr>
        <w:tc>
          <w:tcPr>
            <w:tcW w:w="1371" w:type="dxa"/>
            <w:vAlign w:val="center"/>
          </w:tcPr>
          <w:p w14:paraId="01EADDCD" w14:textId="77777777" w:rsidR="00360C8A" w:rsidRPr="00B74238" w:rsidRDefault="00360C8A" w:rsidP="004B2B69">
            <w:pPr>
              <w:rPr>
                <w:snapToGrid w:val="0"/>
                <w:color w:val="000000"/>
                <w:sz w:val="20"/>
                <w:szCs w:val="24"/>
              </w:rPr>
            </w:pPr>
            <w:r w:rsidRPr="00B74238">
              <w:rPr>
                <w:snapToGrid w:val="0"/>
                <w:color w:val="000000"/>
                <w:sz w:val="20"/>
                <w:szCs w:val="24"/>
              </w:rPr>
              <w:t>Outage Desk</w:t>
            </w:r>
          </w:p>
        </w:tc>
        <w:tc>
          <w:tcPr>
            <w:tcW w:w="1620" w:type="dxa"/>
            <w:vAlign w:val="center"/>
          </w:tcPr>
          <w:p w14:paraId="01EADDCE" w14:textId="77777777" w:rsidR="00360C8A" w:rsidRPr="00B74238" w:rsidRDefault="00360C8A" w:rsidP="00B74238">
            <w:pPr>
              <w:jc w:val="center"/>
              <w:rPr>
                <w:snapToGrid w:val="0"/>
                <w:sz w:val="20"/>
                <w:szCs w:val="24"/>
              </w:rPr>
            </w:pPr>
          </w:p>
        </w:tc>
        <w:tc>
          <w:tcPr>
            <w:tcW w:w="1620" w:type="dxa"/>
            <w:vAlign w:val="center"/>
          </w:tcPr>
          <w:p w14:paraId="01EADDCF" w14:textId="77777777" w:rsidR="00360C8A" w:rsidRPr="00B74238" w:rsidRDefault="00360C8A" w:rsidP="00B74238">
            <w:pPr>
              <w:jc w:val="center"/>
              <w:rPr>
                <w:snapToGrid w:val="0"/>
                <w:sz w:val="20"/>
                <w:szCs w:val="24"/>
              </w:rPr>
            </w:pPr>
          </w:p>
        </w:tc>
        <w:tc>
          <w:tcPr>
            <w:tcW w:w="1440" w:type="dxa"/>
            <w:vAlign w:val="center"/>
          </w:tcPr>
          <w:p w14:paraId="01EADDD0" w14:textId="77777777" w:rsidR="00360C8A" w:rsidRPr="00B74238" w:rsidRDefault="00360C8A" w:rsidP="00B74238">
            <w:pPr>
              <w:jc w:val="center"/>
              <w:rPr>
                <w:snapToGrid w:val="0"/>
                <w:sz w:val="20"/>
                <w:szCs w:val="24"/>
              </w:rPr>
            </w:pPr>
          </w:p>
        </w:tc>
        <w:tc>
          <w:tcPr>
            <w:tcW w:w="2520" w:type="dxa"/>
            <w:vAlign w:val="center"/>
          </w:tcPr>
          <w:p w14:paraId="01EADDD1" w14:textId="77777777" w:rsidR="00360C8A" w:rsidRPr="00B74238" w:rsidRDefault="00360C8A" w:rsidP="00B74238">
            <w:pPr>
              <w:jc w:val="center"/>
              <w:rPr>
                <w:snapToGrid w:val="0"/>
                <w:sz w:val="20"/>
                <w:szCs w:val="24"/>
              </w:rPr>
            </w:pPr>
          </w:p>
        </w:tc>
      </w:tr>
      <w:tr w:rsidR="00360C8A" w:rsidRPr="00A23FFA" w14:paraId="01EADDD8" w14:textId="77777777" w:rsidTr="00360C8A">
        <w:trPr>
          <w:trHeight w:val="504"/>
        </w:trPr>
        <w:tc>
          <w:tcPr>
            <w:tcW w:w="1371" w:type="dxa"/>
            <w:vAlign w:val="center"/>
          </w:tcPr>
          <w:p w14:paraId="01EADDD3" w14:textId="77777777" w:rsidR="00360C8A" w:rsidRPr="00B74238" w:rsidRDefault="00360C8A" w:rsidP="004B2B69">
            <w:pPr>
              <w:rPr>
                <w:snapToGrid w:val="0"/>
                <w:color w:val="000000"/>
                <w:sz w:val="20"/>
                <w:szCs w:val="24"/>
              </w:rPr>
            </w:pPr>
            <w:r w:rsidRPr="00B74238">
              <w:rPr>
                <w:snapToGrid w:val="0"/>
                <w:color w:val="000000"/>
                <w:sz w:val="20"/>
                <w:szCs w:val="24"/>
              </w:rPr>
              <w:t>Plant Manager</w:t>
            </w:r>
          </w:p>
        </w:tc>
        <w:tc>
          <w:tcPr>
            <w:tcW w:w="1620" w:type="dxa"/>
            <w:vAlign w:val="center"/>
          </w:tcPr>
          <w:p w14:paraId="01EADDD4" w14:textId="77777777" w:rsidR="00360C8A" w:rsidRPr="00B74238" w:rsidRDefault="00360C8A" w:rsidP="00B74238">
            <w:pPr>
              <w:jc w:val="center"/>
              <w:rPr>
                <w:snapToGrid w:val="0"/>
                <w:sz w:val="20"/>
                <w:szCs w:val="24"/>
              </w:rPr>
            </w:pPr>
          </w:p>
        </w:tc>
        <w:tc>
          <w:tcPr>
            <w:tcW w:w="1620" w:type="dxa"/>
            <w:vAlign w:val="center"/>
          </w:tcPr>
          <w:p w14:paraId="01EADDD5" w14:textId="77777777" w:rsidR="00360C8A" w:rsidRPr="00B74238" w:rsidRDefault="00360C8A" w:rsidP="00B74238">
            <w:pPr>
              <w:jc w:val="center"/>
              <w:rPr>
                <w:snapToGrid w:val="0"/>
                <w:sz w:val="20"/>
                <w:szCs w:val="24"/>
              </w:rPr>
            </w:pPr>
          </w:p>
        </w:tc>
        <w:tc>
          <w:tcPr>
            <w:tcW w:w="1440" w:type="dxa"/>
            <w:vAlign w:val="center"/>
          </w:tcPr>
          <w:p w14:paraId="01EADDD6" w14:textId="77777777" w:rsidR="00360C8A" w:rsidRPr="00B74238" w:rsidRDefault="00360C8A" w:rsidP="00B74238">
            <w:pPr>
              <w:jc w:val="center"/>
              <w:rPr>
                <w:snapToGrid w:val="0"/>
                <w:sz w:val="20"/>
                <w:szCs w:val="24"/>
              </w:rPr>
            </w:pPr>
          </w:p>
        </w:tc>
        <w:tc>
          <w:tcPr>
            <w:tcW w:w="2520" w:type="dxa"/>
            <w:vAlign w:val="center"/>
          </w:tcPr>
          <w:p w14:paraId="01EADDD7" w14:textId="77777777" w:rsidR="00360C8A" w:rsidRPr="00B74238" w:rsidRDefault="00360C8A" w:rsidP="00B74238">
            <w:pPr>
              <w:jc w:val="center"/>
              <w:rPr>
                <w:snapToGrid w:val="0"/>
                <w:sz w:val="20"/>
                <w:szCs w:val="24"/>
              </w:rPr>
            </w:pPr>
          </w:p>
        </w:tc>
      </w:tr>
      <w:tr w:rsidR="00360C8A" w:rsidRPr="00A23FFA" w14:paraId="01EADDDE" w14:textId="77777777" w:rsidTr="00360C8A">
        <w:trPr>
          <w:trHeight w:val="504"/>
        </w:trPr>
        <w:tc>
          <w:tcPr>
            <w:tcW w:w="1371" w:type="dxa"/>
            <w:vAlign w:val="center"/>
          </w:tcPr>
          <w:p w14:paraId="01EADDD9" w14:textId="77777777" w:rsidR="00360C8A" w:rsidRPr="00B74238" w:rsidRDefault="00360C8A" w:rsidP="004B2B69">
            <w:pPr>
              <w:rPr>
                <w:snapToGrid w:val="0"/>
                <w:color w:val="000000"/>
                <w:sz w:val="20"/>
                <w:szCs w:val="24"/>
              </w:rPr>
            </w:pPr>
            <w:r w:rsidRPr="00B74238">
              <w:rPr>
                <w:snapToGrid w:val="0"/>
                <w:color w:val="000000"/>
                <w:sz w:val="20"/>
                <w:szCs w:val="24"/>
              </w:rPr>
              <w:t>Contract Administration</w:t>
            </w:r>
          </w:p>
        </w:tc>
        <w:tc>
          <w:tcPr>
            <w:tcW w:w="1620" w:type="dxa"/>
            <w:vAlign w:val="center"/>
          </w:tcPr>
          <w:p w14:paraId="01EADDDA" w14:textId="77777777" w:rsidR="00360C8A" w:rsidRPr="00B74238" w:rsidRDefault="00360C8A" w:rsidP="00B74238">
            <w:pPr>
              <w:jc w:val="center"/>
              <w:rPr>
                <w:snapToGrid w:val="0"/>
                <w:sz w:val="20"/>
                <w:szCs w:val="24"/>
              </w:rPr>
            </w:pPr>
          </w:p>
        </w:tc>
        <w:tc>
          <w:tcPr>
            <w:tcW w:w="1620" w:type="dxa"/>
            <w:vAlign w:val="center"/>
          </w:tcPr>
          <w:p w14:paraId="01EADDDB" w14:textId="77777777" w:rsidR="00360C8A" w:rsidRPr="00B74238" w:rsidRDefault="00360C8A" w:rsidP="00B74238">
            <w:pPr>
              <w:jc w:val="center"/>
              <w:rPr>
                <w:snapToGrid w:val="0"/>
                <w:sz w:val="20"/>
                <w:szCs w:val="24"/>
              </w:rPr>
            </w:pPr>
          </w:p>
        </w:tc>
        <w:tc>
          <w:tcPr>
            <w:tcW w:w="1440" w:type="dxa"/>
            <w:vAlign w:val="center"/>
          </w:tcPr>
          <w:p w14:paraId="01EADDDC" w14:textId="77777777" w:rsidR="00360C8A" w:rsidRPr="00B74238" w:rsidRDefault="00360C8A" w:rsidP="00B74238">
            <w:pPr>
              <w:jc w:val="center"/>
              <w:rPr>
                <w:snapToGrid w:val="0"/>
                <w:sz w:val="20"/>
                <w:szCs w:val="24"/>
              </w:rPr>
            </w:pPr>
          </w:p>
        </w:tc>
        <w:tc>
          <w:tcPr>
            <w:tcW w:w="2520" w:type="dxa"/>
            <w:vAlign w:val="center"/>
          </w:tcPr>
          <w:p w14:paraId="01EADDDD" w14:textId="77777777" w:rsidR="00360C8A" w:rsidRPr="00B74238" w:rsidRDefault="00360C8A" w:rsidP="00B74238">
            <w:pPr>
              <w:jc w:val="center"/>
              <w:rPr>
                <w:snapToGrid w:val="0"/>
                <w:sz w:val="20"/>
                <w:szCs w:val="24"/>
              </w:rPr>
            </w:pPr>
          </w:p>
        </w:tc>
      </w:tr>
      <w:tr w:rsidR="00360C8A" w:rsidRPr="00A23FFA" w14:paraId="01EADDE4" w14:textId="77777777" w:rsidTr="00360C8A">
        <w:trPr>
          <w:trHeight w:val="504"/>
        </w:trPr>
        <w:tc>
          <w:tcPr>
            <w:tcW w:w="1371" w:type="dxa"/>
            <w:vAlign w:val="center"/>
          </w:tcPr>
          <w:p w14:paraId="01EADDDF" w14:textId="77777777" w:rsidR="00360C8A" w:rsidRPr="00B74238" w:rsidRDefault="00360C8A" w:rsidP="004B2B69">
            <w:pPr>
              <w:rPr>
                <w:snapToGrid w:val="0"/>
                <w:color w:val="000000"/>
                <w:sz w:val="20"/>
                <w:szCs w:val="24"/>
              </w:rPr>
            </w:pPr>
            <w:r w:rsidRPr="00B74238">
              <w:rPr>
                <w:snapToGrid w:val="0"/>
                <w:color w:val="000000"/>
                <w:sz w:val="20"/>
                <w:szCs w:val="24"/>
              </w:rPr>
              <w:t>Settlements</w:t>
            </w:r>
          </w:p>
        </w:tc>
        <w:tc>
          <w:tcPr>
            <w:tcW w:w="1620" w:type="dxa"/>
            <w:vAlign w:val="center"/>
          </w:tcPr>
          <w:p w14:paraId="01EADDE0" w14:textId="77777777" w:rsidR="00360C8A" w:rsidRPr="00B74238" w:rsidRDefault="00360C8A" w:rsidP="00B74238">
            <w:pPr>
              <w:jc w:val="center"/>
              <w:rPr>
                <w:snapToGrid w:val="0"/>
                <w:sz w:val="20"/>
                <w:szCs w:val="24"/>
              </w:rPr>
            </w:pPr>
          </w:p>
        </w:tc>
        <w:tc>
          <w:tcPr>
            <w:tcW w:w="1620" w:type="dxa"/>
            <w:vAlign w:val="center"/>
          </w:tcPr>
          <w:p w14:paraId="01EADDE1" w14:textId="77777777" w:rsidR="00360C8A" w:rsidRPr="00B74238" w:rsidRDefault="00360C8A" w:rsidP="00B74238">
            <w:pPr>
              <w:jc w:val="center"/>
              <w:rPr>
                <w:snapToGrid w:val="0"/>
                <w:sz w:val="20"/>
                <w:szCs w:val="24"/>
              </w:rPr>
            </w:pPr>
          </w:p>
        </w:tc>
        <w:tc>
          <w:tcPr>
            <w:tcW w:w="1440" w:type="dxa"/>
            <w:vAlign w:val="center"/>
          </w:tcPr>
          <w:p w14:paraId="01EADDE2" w14:textId="77777777" w:rsidR="00360C8A" w:rsidRPr="00B74238" w:rsidRDefault="00360C8A" w:rsidP="00B74238">
            <w:pPr>
              <w:jc w:val="center"/>
              <w:rPr>
                <w:snapToGrid w:val="0"/>
                <w:sz w:val="20"/>
                <w:szCs w:val="24"/>
              </w:rPr>
            </w:pPr>
          </w:p>
        </w:tc>
        <w:tc>
          <w:tcPr>
            <w:tcW w:w="2520" w:type="dxa"/>
            <w:vAlign w:val="center"/>
          </w:tcPr>
          <w:p w14:paraId="01EADDE3" w14:textId="77777777" w:rsidR="00360C8A" w:rsidRPr="00B74238" w:rsidRDefault="00360C8A" w:rsidP="00B74238">
            <w:pPr>
              <w:jc w:val="center"/>
              <w:rPr>
                <w:snapToGrid w:val="0"/>
                <w:sz w:val="20"/>
                <w:szCs w:val="24"/>
              </w:rPr>
            </w:pPr>
          </w:p>
        </w:tc>
      </w:tr>
      <w:tr w:rsidR="00360C8A" w:rsidRPr="00A23FFA" w14:paraId="01EADDEA" w14:textId="77777777" w:rsidTr="00360C8A">
        <w:trPr>
          <w:trHeight w:val="504"/>
        </w:trPr>
        <w:tc>
          <w:tcPr>
            <w:tcW w:w="1371" w:type="dxa"/>
            <w:vAlign w:val="center"/>
          </w:tcPr>
          <w:p w14:paraId="01EADDE5" w14:textId="77777777" w:rsidR="00360C8A" w:rsidRPr="00B74238" w:rsidRDefault="00360C8A" w:rsidP="004B2B69">
            <w:pPr>
              <w:rPr>
                <w:snapToGrid w:val="0"/>
                <w:color w:val="000000"/>
                <w:sz w:val="20"/>
                <w:szCs w:val="24"/>
              </w:rPr>
            </w:pPr>
            <w:r w:rsidRPr="00B74238">
              <w:rPr>
                <w:sz w:val="20"/>
                <w:szCs w:val="24"/>
              </w:rPr>
              <w:t>Operations Manager</w:t>
            </w:r>
          </w:p>
        </w:tc>
        <w:tc>
          <w:tcPr>
            <w:tcW w:w="1620" w:type="dxa"/>
            <w:vAlign w:val="center"/>
          </w:tcPr>
          <w:p w14:paraId="01EADDE6" w14:textId="77777777" w:rsidR="00360C8A" w:rsidRPr="00B74238" w:rsidRDefault="00360C8A" w:rsidP="00B74238">
            <w:pPr>
              <w:jc w:val="center"/>
              <w:rPr>
                <w:snapToGrid w:val="0"/>
                <w:sz w:val="20"/>
                <w:szCs w:val="24"/>
              </w:rPr>
            </w:pPr>
          </w:p>
        </w:tc>
        <w:tc>
          <w:tcPr>
            <w:tcW w:w="1620" w:type="dxa"/>
            <w:vAlign w:val="center"/>
          </w:tcPr>
          <w:p w14:paraId="01EADDE7" w14:textId="77777777" w:rsidR="00360C8A" w:rsidRPr="00B74238" w:rsidRDefault="00360C8A" w:rsidP="00B74238">
            <w:pPr>
              <w:jc w:val="center"/>
              <w:rPr>
                <w:snapToGrid w:val="0"/>
                <w:sz w:val="20"/>
                <w:szCs w:val="24"/>
              </w:rPr>
            </w:pPr>
          </w:p>
        </w:tc>
        <w:tc>
          <w:tcPr>
            <w:tcW w:w="1440" w:type="dxa"/>
            <w:vAlign w:val="center"/>
          </w:tcPr>
          <w:p w14:paraId="01EADDE8" w14:textId="77777777" w:rsidR="00360C8A" w:rsidRPr="00B74238" w:rsidRDefault="00360C8A" w:rsidP="00B74238">
            <w:pPr>
              <w:jc w:val="center"/>
              <w:rPr>
                <w:snapToGrid w:val="0"/>
                <w:sz w:val="20"/>
                <w:szCs w:val="24"/>
              </w:rPr>
            </w:pPr>
          </w:p>
        </w:tc>
        <w:tc>
          <w:tcPr>
            <w:tcW w:w="2520" w:type="dxa"/>
            <w:vAlign w:val="center"/>
          </w:tcPr>
          <w:p w14:paraId="01EADDE9" w14:textId="77777777" w:rsidR="00360C8A" w:rsidRPr="00B74238" w:rsidRDefault="00360C8A" w:rsidP="00B74238">
            <w:pPr>
              <w:jc w:val="center"/>
              <w:rPr>
                <w:snapToGrid w:val="0"/>
                <w:sz w:val="20"/>
                <w:szCs w:val="24"/>
              </w:rPr>
            </w:pPr>
          </w:p>
        </w:tc>
      </w:tr>
      <w:tr w:rsidR="00360C8A" w:rsidRPr="00A23FFA" w14:paraId="01EADDF0" w14:textId="77777777" w:rsidTr="00360C8A">
        <w:trPr>
          <w:trHeight w:val="504"/>
        </w:trPr>
        <w:tc>
          <w:tcPr>
            <w:tcW w:w="1371" w:type="dxa"/>
            <w:vAlign w:val="center"/>
          </w:tcPr>
          <w:p w14:paraId="01EADDEB" w14:textId="77777777" w:rsidR="00360C8A" w:rsidRPr="00B74238" w:rsidRDefault="00360C8A" w:rsidP="004B2B69">
            <w:pPr>
              <w:rPr>
                <w:snapToGrid w:val="0"/>
                <w:color w:val="000000"/>
                <w:sz w:val="20"/>
                <w:szCs w:val="24"/>
              </w:rPr>
            </w:pPr>
            <w:r w:rsidRPr="00B74238">
              <w:rPr>
                <w:snapToGrid w:val="0"/>
                <w:color w:val="000000"/>
                <w:sz w:val="20"/>
                <w:szCs w:val="24"/>
              </w:rPr>
              <w:t>Operations Supervisor</w:t>
            </w:r>
          </w:p>
        </w:tc>
        <w:tc>
          <w:tcPr>
            <w:tcW w:w="1620" w:type="dxa"/>
            <w:vAlign w:val="center"/>
          </w:tcPr>
          <w:p w14:paraId="01EADDEC" w14:textId="77777777" w:rsidR="00360C8A" w:rsidRPr="00B74238" w:rsidRDefault="00360C8A" w:rsidP="004B2B69">
            <w:pPr>
              <w:jc w:val="center"/>
              <w:rPr>
                <w:snapToGrid w:val="0"/>
                <w:sz w:val="20"/>
                <w:szCs w:val="24"/>
              </w:rPr>
            </w:pPr>
          </w:p>
        </w:tc>
        <w:tc>
          <w:tcPr>
            <w:tcW w:w="1620" w:type="dxa"/>
            <w:vAlign w:val="center"/>
          </w:tcPr>
          <w:p w14:paraId="01EADDED" w14:textId="77777777" w:rsidR="00360C8A" w:rsidRPr="00B74238" w:rsidRDefault="00360C8A" w:rsidP="004B2B69">
            <w:pPr>
              <w:jc w:val="center"/>
              <w:rPr>
                <w:snapToGrid w:val="0"/>
                <w:sz w:val="20"/>
                <w:szCs w:val="24"/>
              </w:rPr>
            </w:pPr>
          </w:p>
        </w:tc>
        <w:tc>
          <w:tcPr>
            <w:tcW w:w="1440" w:type="dxa"/>
            <w:vAlign w:val="center"/>
          </w:tcPr>
          <w:p w14:paraId="01EADDEE" w14:textId="77777777" w:rsidR="00360C8A" w:rsidRPr="00B74238" w:rsidRDefault="00360C8A" w:rsidP="004B2B69">
            <w:pPr>
              <w:jc w:val="center"/>
              <w:rPr>
                <w:snapToGrid w:val="0"/>
                <w:sz w:val="20"/>
                <w:szCs w:val="24"/>
              </w:rPr>
            </w:pPr>
          </w:p>
        </w:tc>
        <w:tc>
          <w:tcPr>
            <w:tcW w:w="2520" w:type="dxa"/>
            <w:vAlign w:val="center"/>
          </w:tcPr>
          <w:p w14:paraId="01EADDEF" w14:textId="77777777" w:rsidR="00360C8A" w:rsidRPr="00B74238" w:rsidRDefault="00360C8A" w:rsidP="004B2B69">
            <w:pPr>
              <w:jc w:val="center"/>
              <w:rPr>
                <w:snapToGrid w:val="0"/>
                <w:sz w:val="20"/>
                <w:szCs w:val="24"/>
              </w:rPr>
            </w:pPr>
          </w:p>
        </w:tc>
      </w:tr>
    </w:tbl>
    <w:p w14:paraId="01EADDF1" w14:textId="77777777" w:rsidR="008B122C" w:rsidRDefault="008B122C" w:rsidP="008B122C">
      <w:pPr>
        <w:rPr>
          <w:szCs w:val="24"/>
        </w:rPr>
      </w:pPr>
    </w:p>
    <w:p w14:paraId="01EADDF2" w14:textId="77777777" w:rsidR="00B74238" w:rsidRDefault="00B74238" w:rsidP="008B122C">
      <w:pPr>
        <w:rPr>
          <w:szCs w:val="24"/>
        </w:rPr>
      </w:pPr>
    </w:p>
    <w:p w14:paraId="01EADDF3" w14:textId="77777777" w:rsidR="00E211F5" w:rsidRPr="00A23FFA" w:rsidRDefault="00E211F5" w:rsidP="00E211F5">
      <w:pPr>
        <w:jc w:val="center"/>
        <w:rPr>
          <w:b/>
          <w:szCs w:val="24"/>
        </w:rPr>
      </w:pPr>
      <w:r>
        <w:rPr>
          <w:szCs w:val="24"/>
        </w:rPr>
        <w:br w:type="page"/>
      </w:r>
      <w:r w:rsidRPr="00A23FFA">
        <w:rPr>
          <w:b/>
          <w:szCs w:val="24"/>
        </w:rPr>
        <w:t xml:space="preserve">APPENDIX </w:t>
      </w:r>
      <w:r>
        <w:rPr>
          <w:b/>
          <w:szCs w:val="24"/>
        </w:rPr>
        <w:t>22.4.3</w:t>
      </w:r>
    </w:p>
    <w:p w14:paraId="01EADDF4" w14:textId="77777777" w:rsidR="00E211F5" w:rsidRPr="00A23FFA" w:rsidRDefault="00E211F5" w:rsidP="00E211F5">
      <w:pPr>
        <w:jc w:val="center"/>
        <w:rPr>
          <w:b/>
          <w:szCs w:val="24"/>
        </w:rPr>
      </w:pPr>
      <w:r>
        <w:rPr>
          <w:b/>
          <w:szCs w:val="24"/>
        </w:rPr>
        <w:t>CAP ON SELLER’S DEBT</w:t>
      </w:r>
    </w:p>
    <w:p w14:paraId="01EADDF5" w14:textId="77777777" w:rsidR="00E211F5" w:rsidRPr="00B37BF1" w:rsidRDefault="00E211F5" w:rsidP="00E211F5">
      <w:pPr>
        <w:jc w:val="center"/>
        <w:rPr>
          <w:szCs w:val="24"/>
        </w:rPr>
      </w:pPr>
    </w:p>
    <w:tbl>
      <w:tblPr>
        <w:tblW w:w="5073" w:type="dxa"/>
        <w:jc w:val="center"/>
        <w:tblInd w:w="-15" w:type="dxa"/>
        <w:tblCellMar>
          <w:left w:w="0" w:type="dxa"/>
          <w:right w:w="0" w:type="dxa"/>
        </w:tblCellMar>
        <w:tblLook w:val="0000" w:firstRow="0" w:lastRow="0" w:firstColumn="0" w:lastColumn="0" w:noHBand="0" w:noVBand="0"/>
      </w:tblPr>
      <w:tblGrid>
        <w:gridCol w:w="2880"/>
        <w:gridCol w:w="2193"/>
      </w:tblGrid>
      <w:tr w:rsidR="00E211F5" w:rsidRPr="00D627BC" w14:paraId="01EADDF8" w14:textId="77777777" w:rsidTr="008D4D4D">
        <w:trPr>
          <w:trHeight w:val="255"/>
          <w:jc w:val="center"/>
        </w:trPr>
        <w:tc>
          <w:tcPr>
            <w:tcW w:w="2880" w:type="dxa"/>
            <w:noWrap/>
            <w:tcMar>
              <w:top w:w="0" w:type="dxa"/>
              <w:left w:w="108" w:type="dxa"/>
              <w:bottom w:w="0" w:type="dxa"/>
              <w:right w:w="108" w:type="dxa"/>
            </w:tcMar>
            <w:vAlign w:val="bottom"/>
          </w:tcPr>
          <w:p w14:paraId="01EADDF6" w14:textId="77777777" w:rsidR="00E211F5" w:rsidRPr="00D627BC" w:rsidRDefault="00E211F5" w:rsidP="008D4D4D">
            <w:pPr>
              <w:jc w:val="center"/>
              <w:rPr>
                <w:szCs w:val="24"/>
              </w:rPr>
            </w:pPr>
            <w:r>
              <w:rPr>
                <w:u w:val="single"/>
              </w:rPr>
              <w:t>CONTRACT YEAR</w:t>
            </w:r>
          </w:p>
        </w:tc>
        <w:tc>
          <w:tcPr>
            <w:tcW w:w="2193" w:type="dxa"/>
            <w:noWrap/>
            <w:tcMar>
              <w:top w:w="0" w:type="dxa"/>
              <w:left w:w="108" w:type="dxa"/>
              <w:bottom w:w="0" w:type="dxa"/>
              <w:right w:w="108" w:type="dxa"/>
            </w:tcMar>
            <w:vAlign w:val="bottom"/>
          </w:tcPr>
          <w:p w14:paraId="01EADDF7" w14:textId="77777777" w:rsidR="00E211F5" w:rsidRPr="00D627BC" w:rsidRDefault="00E211F5" w:rsidP="008D4D4D">
            <w:pPr>
              <w:jc w:val="center"/>
              <w:rPr>
                <w:szCs w:val="24"/>
              </w:rPr>
            </w:pPr>
            <w:r>
              <w:rPr>
                <w:u w:val="single"/>
              </w:rPr>
              <w:t>AMOUNT</w:t>
            </w:r>
          </w:p>
        </w:tc>
      </w:tr>
      <w:tr w:rsidR="00E211F5" w:rsidRPr="00D627BC" w14:paraId="01EADDFB" w14:textId="77777777" w:rsidTr="008D4D4D">
        <w:trPr>
          <w:trHeight w:val="255"/>
          <w:jc w:val="center"/>
        </w:trPr>
        <w:tc>
          <w:tcPr>
            <w:tcW w:w="2880" w:type="dxa"/>
            <w:noWrap/>
            <w:tcMar>
              <w:top w:w="0" w:type="dxa"/>
              <w:left w:w="108" w:type="dxa"/>
              <w:bottom w:w="0" w:type="dxa"/>
              <w:right w:w="108" w:type="dxa"/>
            </w:tcMar>
            <w:vAlign w:val="bottom"/>
          </w:tcPr>
          <w:p w14:paraId="01EADDF9" w14:textId="77777777" w:rsidR="00E211F5" w:rsidRPr="00D627BC" w:rsidRDefault="00E211F5" w:rsidP="008D4D4D">
            <w:pPr>
              <w:jc w:val="center"/>
              <w:rPr>
                <w:szCs w:val="24"/>
              </w:rPr>
            </w:pPr>
            <w:r w:rsidRPr="00D627BC">
              <w:rPr>
                <w:szCs w:val="24"/>
              </w:rPr>
              <w:t>1</w:t>
            </w:r>
            <w:r>
              <w:rPr>
                <w:szCs w:val="24"/>
              </w:rPr>
              <w:t xml:space="preserve"> and before</w:t>
            </w:r>
          </w:p>
        </w:tc>
        <w:tc>
          <w:tcPr>
            <w:tcW w:w="2193" w:type="dxa"/>
            <w:noWrap/>
            <w:tcMar>
              <w:top w:w="0" w:type="dxa"/>
              <w:left w:w="108" w:type="dxa"/>
              <w:bottom w:w="0" w:type="dxa"/>
              <w:right w:w="108" w:type="dxa"/>
            </w:tcMar>
            <w:vAlign w:val="bottom"/>
          </w:tcPr>
          <w:p w14:paraId="01EADDFA" w14:textId="77777777" w:rsidR="00E211F5" w:rsidRPr="00B37BF1" w:rsidRDefault="00E211F5" w:rsidP="008D4D4D">
            <w:pPr>
              <w:jc w:val="center"/>
              <w:rPr>
                <w:szCs w:val="24"/>
              </w:rPr>
            </w:pPr>
            <w:r>
              <w:rPr>
                <w:color w:val="000000"/>
              </w:rPr>
              <w:t>$[___________]</w:t>
            </w:r>
          </w:p>
        </w:tc>
      </w:tr>
      <w:tr w:rsidR="00E211F5" w:rsidRPr="00D627BC" w14:paraId="01EADDFE" w14:textId="77777777" w:rsidTr="008D4D4D">
        <w:trPr>
          <w:trHeight w:val="255"/>
          <w:jc w:val="center"/>
        </w:trPr>
        <w:tc>
          <w:tcPr>
            <w:tcW w:w="2880" w:type="dxa"/>
            <w:noWrap/>
            <w:tcMar>
              <w:top w:w="0" w:type="dxa"/>
              <w:left w:w="108" w:type="dxa"/>
              <w:bottom w:w="0" w:type="dxa"/>
              <w:right w:w="108" w:type="dxa"/>
            </w:tcMar>
            <w:vAlign w:val="bottom"/>
          </w:tcPr>
          <w:p w14:paraId="01EADDFC" w14:textId="77777777" w:rsidR="00E211F5" w:rsidRPr="00D627BC" w:rsidRDefault="00E211F5" w:rsidP="008D4D4D">
            <w:pPr>
              <w:jc w:val="center"/>
              <w:rPr>
                <w:szCs w:val="24"/>
              </w:rPr>
            </w:pPr>
            <w:r>
              <w:rPr>
                <w:szCs w:val="24"/>
              </w:rPr>
              <w:t>2</w:t>
            </w:r>
          </w:p>
        </w:tc>
        <w:tc>
          <w:tcPr>
            <w:tcW w:w="2193" w:type="dxa"/>
            <w:noWrap/>
            <w:tcMar>
              <w:top w:w="0" w:type="dxa"/>
              <w:left w:w="108" w:type="dxa"/>
              <w:bottom w:w="0" w:type="dxa"/>
              <w:right w:w="108" w:type="dxa"/>
            </w:tcMar>
            <w:vAlign w:val="bottom"/>
          </w:tcPr>
          <w:p w14:paraId="01EADDFD" w14:textId="77777777" w:rsidR="00E211F5" w:rsidRPr="00B37BF1" w:rsidRDefault="00E211F5" w:rsidP="008D4D4D">
            <w:pPr>
              <w:jc w:val="center"/>
              <w:rPr>
                <w:szCs w:val="24"/>
              </w:rPr>
            </w:pPr>
            <w:r>
              <w:rPr>
                <w:color w:val="000000"/>
              </w:rPr>
              <w:t>$[___________]</w:t>
            </w:r>
          </w:p>
        </w:tc>
      </w:tr>
      <w:tr w:rsidR="00E211F5" w:rsidRPr="00D627BC" w14:paraId="01EADE01" w14:textId="77777777" w:rsidTr="008D4D4D">
        <w:trPr>
          <w:trHeight w:val="255"/>
          <w:jc w:val="center"/>
        </w:trPr>
        <w:tc>
          <w:tcPr>
            <w:tcW w:w="2880" w:type="dxa"/>
            <w:noWrap/>
            <w:tcMar>
              <w:top w:w="0" w:type="dxa"/>
              <w:left w:w="108" w:type="dxa"/>
              <w:bottom w:w="0" w:type="dxa"/>
              <w:right w:w="108" w:type="dxa"/>
            </w:tcMar>
            <w:vAlign w:val="bottom"/>
          </w:tcPr>
          <w:p w14:paraId="01EADDFF" w14:textId="77777777" w:rsidR="00E211F5" w:rsidRPr="00D627BC" w:rsidRDefault="00E211F5" w:rsidP="008D4D4D">
            <w:pPr>
              <w:jc w:val="center"/>
              <w:rPr>
                <w:szCs w:val="24"/>
              </w:rPr>
            </w:pPr>
            <w:r>
              <w:rPr>
                <w:szCs w:val="24"/>
              </w:rPr>
              <w:t>3</w:t>
            </w:r>
          </w:p>
        </w:tc>
        <w:tc>
          <w:tcPr>
            <w:tcW w:w="2193" w:type="dxa"/>
            <w:noWrap/>
            <w:tcMar>
              <w:top w:w="0" w:type="dxa"/>
              <w:left w:w="108" w:type="dxa"/>
              <w:bottom w:w="0" w:type="dxa"/>
              <w:right w:w="108" w:type="dxa"/>
            </w:tcMar>
            <w:vAlign w:val="bottom"/>
          </w:tcPr>
          <w:p w14:paraId="01EADE00" w14:textId="77777777" w:rsidR="00E211F5" w:rsidRPr="00B37BF1" w:rsidRDefault="00E211F5" w:rsidP="008D4D4D">
            <w:pPr>
              <w:jc w:val="center"/>
              <w:rPr>
                <w:szCs w:val="24"/>
              </w:rPr>
            </w:pPr>
            <w:r>
              <w:rPr>
                <w:color w:val="000000"/>
              </w:rPr>
              <w:t>$[___________]</w:t>
            </w:r>
          </w:p>
        </w:tc>
      </w:tr>
      <w:tr w:rsidR="00E211F5" w:rsidRPr="00D627BC" w14:paraId="01EADE04" w14:textId="77777777" w:rsidTr="008D4D4D">
        <w:trPr>
          <w:trHeight w:val="255"/>
          <w:jc w:val="center"/>
        </w:trPr>
        <w:tc>
          <w:tcPr>
            <w:tcW w:w="2880" w:type="dxa"/>
            <w:noWrap/>
            <w:tcMar>
              <w:top w:w="0" w:type="dxa"/>
              <w:left w:w="108" w:type="dxa"/>
              <w:bottom w:w="0" w:type="dxa"/>
              <w:right w:w="108" w:type="dxa"/>
            </w:tcMar>
            <w:vAlign w:val="bottom"/>
          </w:tcPr>
          <w:p w14:paraId="01EADE02" w14:textId="77777777" w:rsidR="00E211F5" w:rsidRPr="00D627BC" w:rsidRDefault="00E211F5" w:rsidP="008D4D4D">
            <w:pPr>
              <w:jc w:val="center"/>
              <w:rPr>
                <w:szCs w:val="24"/>
              </w:rPr>
            </w:pPr>
            <w:r>
              <w:rPr>
                <w:szCs w:val="24"/>
              </w:rPr>
              <w:t>4</w:t>
            </w:r>
          </w:p>
        </w:tc>
        <w:tc>
          <w:tcPr>
            <w:tcW w:w="2193" w:type="dxa"/>
            <w:noWrap/>
            <w:tcMar>
              <w:top w:w="0" w:type="dxa"/>
              <w:left w:w="108" w:type="dxa"/>
              <w:bottom w:w="0" w:type="dxa"/>
              <w:right w:w="108" w:type="dxa"/>
            </w:tcMar>
            <w:vAlign w:val="bottom"/>
          </w:tcPr>
          <w:p w14:paraId="01EADE03" w14:textId="77777777" w:rsidR="00E211F5" w:rsidRPr="00B37BF1" w:rsidRDefault="00E211F5" w:rsidP="008D4D4D">
            <w:pPr>
              <w:jc w:val="center"/>
              <w:rPr>
                <w:szCs w:val="24"/>
              </w:rPr>
            </w:pPr>
            <w:r>
              <w:rPr>
                <w:color w:val="000000"/>
              </w:rPr>
              <w:t>$[___________]</w:t>
            </w:r>
          </w:p>
        </w:tc>
      </w:tr>
      <w:tr w:rsidR="00E211F5" w:rsidRPr="00D627BC" w14:paraId="01EADE07" w14:textId="77777777" w:rsidTr="008D4D4D">
        <w:trPr>
          <w:trHeight w:val="255"/>
          <w:jc w:val="center"/>
        </w:trPr>
        <w:tc>
          <w:tcPr>
            <w:tcW w:w="2880" w:type="dxa"/>
            <w:noWrap/>
            <w:tcMar>
              <w:top w:w="0" w:type="dxa"/>
              <w:left w:w="108" w:type="dxa"/>
              <w:bottom w:w="0" w:type="dxa"/>
              <w:right w:w="108" w:type="dxa"/>
            </w:tcMar>
            <w:vAlign w:val="bottom"/>
          </w:tcPr>
          <w:p w14:paraId="01EADE05" w14:textId="77777777" w:rsidR="00E211F5" w:rsidRPr="00D627BC" w:rsidRDefault="00E211F5" w:rsidP="008D4D4D">
            <w:pPr>
              <w:jc w:val="center"/>
              <w:rPr>
                <w:szCs w:val="24"/>
              </w:rPr>
            </w:pPr>
            <w:r>
              <w:rPr>
                <w:szCs w:val="24"/>
              </w:rPr>
              <w:t>5</w:t>
            </w:r>
          </w:p>
        </w:tc>
        <w:tc>
          <w:tcPr>
            <w:tcW w:w="2193" w:type="dxa"/>
            <w:noWrap/>
            <w:tcMar>
              <w:top w:w="0" w:type="dxa"/>
              <w:left w:w="108" w:type="dxa"/>
              <w:bottom w:w="0" w:type="dxa"/>
              <w:right w:w="108" w:type="dxa"/>
            </w:tcMar>
            <w:vAlign w:val="bottom"/>
          </w:tcPr>
          <w:p w14:paraId="01EADE06" w14:textId="77777777" w:rsidR="00E211F5" w:rsidRPr="00B37BF1" w:rsidRDefault="00E211F5" w:rsidP="008D4D4D">
            <w:pPr>
              <w:jc w:val="center"/>
              <w:rPr>
                <w:szCs w:val="24"/>
              </w:rPr>
            </w:pPr>
            <w:r>
              <w:rPr>
                <w:color w:val="000000"/>
              </w:rPr>
              <w:t>$[___________]</w:t>
            </w:r>
          </w:p>
        </w:tc>
      </w:tr>
      <w:tr w:rsidR="00E211F5" w:rsidRPr="00D627BC" w14:paraId="01EADE0A" w14:textId="77777777" w:rsidTr="008D4D4D">
        <w:trPr>
          <w:trHeight w:val="255"/>
          <w:jc w:val="center"/>
        </w:trPr>
        <w:tc>
          <w:tcPr>
            <w:tcW w:w="2880" w:type="dxa"/>
            <w:noWrap/>
            <w:tcMar>
              <w:top w:w="0" w:type="dxa"/>
              <w:left w:w="108" w:type="dxa"/>
              <w:bottom w:w="0" w:type="dxa"/>
              <w:right w:w="108" w:type="dxa"/>
            </w:tcMar>
            <w:vAlign w:val="bottom"/>
          </w:tcPr>
          <w:p w14:paraId="01EADE08" w14:textId="77777777" w:rsidR="00E211F5" w:rsidRPr="00D627BC" w:rsidRDefault="00E211F5" w:rsidP="008D4D4D">
            <w:pPr>
              <w:jc w:val="center"/>
              <w:rPr>
                <w:szCs w:val="24"/>
              </w:rPr>
            </w:pPr>
            <w:r>
              <w:rPr>
                <w:szCs w:val="24"/>
              </w:rPr>
              <w:t>6</w:t>
            </w:r>
          </w:p>
        </w:tc>
        <w:tc>
          <w:tcPr>
            <w:tcW w:w="2193" w:type="dxa"/>
            <w:noWrap/>
            <w:tcMar>
              <w:top w:w="0" w:type="dxa"/>
              <w:left w:w="108" w:type="dxa"/>
              <w:bottom w:w="0" w:type="dxa"/>
              <w:right w:w="108" w:type="dxa"/>
            </w:tcMar>
            <w:vAlign w:val="bottom"/>
          </w:tcPr>
          <w:p w14:paraId="01EADE09" w14:textId="77777777" w:rsidR="00E211F5" w:rsidRPr="00B37BF1" w:rsidRDefault="00E211F5" w:rsidP="008D4D4D">
            <w:pPr>
              <w:jc w:val="center"/>
              <w:rPr>
                <w:szCs w:val="24"/>
              </w:rPr>
            </w:pPr>
            <w:r>
              <w:rPr>
                <w:color w:val="000000"/>
              </w:rPr>
              <w:t>$[___________]</w:t>
            </w:r>
          </w:p>
        </w:tc>
      </w:tr>
      <w:tr w:rsidR="00E211F5" w:rsidRPr="00D627BC" w14:paraId="01EADE0D" w14:textId="77777777" w:rsidTr="008D4D4D">
        <w:trPr>
          <w:trHeight w:val="255"/>
          <w:jc w:val="center"/>
        </w:trPr>
        <w:tc>
          <w:tcPr>
            <w:tcW w:w="2880" w:type="dxa"/>
            <w:noWrap/>
            <w:tcMar>
              <w:top w:w="0" w:type="dxa"/>
              <w:left w:w="108" w:type="dxa"/>
              <w:bottom w:w="0" w:type="dxa"/>
              <w:right w:w="108" w:type="dxa"/>
            </w:tcMar>
            <w:vAlign w:val="bottom"/>
          </w:tcPr>
          <w:p w14:paraId="01EADE0B" w14:textId="77777777" w:rsidR="00E211F5" w:rsidRPr="00D627BC" w:rsidRDefault="00E211F5" w:rsidP="008D4D4D">
            <w:pPr>
              <w:jc w:val="center"/>
              <w:rPr>
                <w:szCs w:val="24"/>
              </w:rPr>
            </w:pPr>
            <w:r>
              <w:rPr>
                <w:szCs w:val="24"/>
              </w:rPr>
              <w:t>7</w:t>
            </w:r>
          </w:p>
        </w:tc>
        <w:tc>
          <w:tcPr>
            <w:tcW w:w="2193" w:type="dxa"/>
            <w:noWrap/>
            <w:tcMar>
              <w:top w:w="0" w:type="dxa"/>
              <w:left w:w="108" w:type="dxa"/>
              <w:bottom w:w="0" w:type="dxa"/>
              <w:right w:w="108" w:type="dxa"/>
            </w:tcMar>
            <w:vAlign w:val="bottom"/>
          </w:tcPr>
          <w:p w14:paraId="01EADE0C" w14:textId="77777777" w:rsidR="00E211F5" w:rsidRPr="00B37BF1" w:rsidRDefault="00E211F5" w:rsidP="008D4D4D">
            <w:pPr>
              <w:jc w:val="center"/>
              <w:rPr>
                <w:szCs w:val="24"/>
              </w:rPr>
            </w:pPr>
            <w:r>
              <w:rPr>
                <w:color w:val="000000"/>
              </w:rPr>
              <w:t>$[___________]</w:t>
            </w:r>
          </w:p>
        </w:tc>
      </w:tr>
      <w:tr w:rsidR="00E211F5" w:rsidRPr="00D627BC" w14:paraId="01EADE10" w14:textId="77777777" w:rsidTr="008D4D4D">
        <w:trPr>
          <w:trHeight w:val="255"/>
          <w:jc w:val="center"/>
        </w:trPr>
        <w:tc>
          <w:tcPr>
            <w:tcW w:w="2880" w:type="dxa"/>
            <w:noWrap/>
            <w:tcMar>
              <w:top w:w="0" w:type="dxa"/>
              <w:left w:w="108" w:type="dxa"/>
              <w:bottom w:w="0" w:type="dxa"/>
              <w:right w:w="108" w:type="dxa"/>
            </w:tcMar>
            <w:vAlign w:val="bottom"/>
          </w:tcPr>
          <w:p w14:paraId="01EADE0E" w14:textId="77777777" w:rsidR="00E211F5" w:rsidRPr="00D627BC" w:rsidRDefault="00E211F5" w:rsidP="008D4D4D">
            <w:pPr>
              <w:jc w:val="center"/>
              <w:rPr>
                <w:szCs w:val="24"/>
              </w:rPr>
            </w:pPr>
            <w:r>
              <w:rPr>
                <w:szCs w:val="24"/>
              </w:rPr>
              <w:t>8</w:t>
            </w:r>
          </w:p>
        </w:tc>
        <w:tc>
          <w:tcPr>
            <w:tcW w:w="2193" w:type="dxa"/>
            <w:noWrap/>
            <w:tcMar>
              <w:top w:w="0" w:type="dxa"/>
              <w:left w:w="108" w:type="dxa"/>
              <w:bottom w:w="0" w:type="dxa"/>
              <w:right w:w="108" w:type="dxa"/>
            </w:tcMar>
            <w:vAlign w:val="bottom"/>
          </w:tcPr>
          <w:p w14:paraId="01EADE0F" w14:textId="77777777" w:rsidR="00E211F5" w:rsidRPr="00B37BF1" w:rsidRDefault="00E211F5" w:rsidP="008D4D4D">
            <w:pPr>
              <w:jc w:val="center"/>
              <w:rPr>
                <w:szCs w:val="24"/>
              </w:rPr>
            </w:pPr>
            <w:r>
              <w:rPr>
                <w:color w:val="000000"/>
              </w:rPr>
              <w:t>$[___________]</w:t>
            </w:r>
          </w:p>
        </w:tc>
      </w:tr>
      <w:tr w:rsidR="00E211F5" w:rsidRPr="00D627BC" w14:paraId="01EADE13" w14:textId="77777777" w:rsidTr="008D4D4D">
        <w:trPr>
          <w:trHeight w:val="255"/>
          <w:jc w:val="center"/>
        </w:trPr>
        <w:tc>
          <w:tcPr>
            <w:tcW w:w="2880" w:type="dxa"/>
            <w:noWrap/>
            <w:tcMar>
              <w:top w:w="0" w:type="dxa"/>
              <w:left w:w="108" w:type="dxa"/>
              <w:bottom w:w="0" w:type="dxa"/>
              <w:right w:w="108" w:type="dxa"/>
            </w:tcMar>
            <w:vAlign w:val="bottom"/>
          </w:tcPr>
          <w:p w14:paraId="01EADE11" w14:textId="77777777" w:rsidR="00E211F5" w:rsidRPr="00D627BC" w:rsidRDefault="00E211F5" w:rsidP="008D4D4D">
            <w:pPr>
              <w:jc w:val="center"/>
              <w:rPr>
                <w:szCs w:val="24"/>
              </w:rPr>
            </w:pPr>
            <w:r>
              <w:rPr>
                <w:szCs w:val="24"/>
              </w:rPr>
              <w:t>9</w:t>
            </w:r>
          </w:p>
        </w:tc>
        <w:tc>
          <w:tcPr>
            <w:tcW w:w="2193" w:type="dxa"/>
            <w:noWrap/>
            <w:tcMar>
              <w:top w:w="0" w:type="dxa"/>
              <w:left w:w="108" w:type="dxa"/>
              <w:bottom w:w="0" w:type="dxa"/>
              <w:right w:w="108" w:type="dxa"/>
            </w:tcMar>
            <w:vAlign w:val="bottom"/>
          </w:tcPr>
          <w:p w14:paraId="01EADE12" w14:textId="77777777" w:rsidR="00E211F5" w:rsidRPr="00B37BF1" w:rsidRDefault="00E211F5" w:rsidP="008D4D4D">
            <w:pPr>
              <w:jc w:val="center"/>
              <w:rPr>
                <w:szCs w:val="24"/>
              </w:rPr>
            </w:pPr>
            <w:r>
              <w:rPr>
                <w:color w:val="000000"/>
              </w:rPr>
              <w:t>$[___________]</w:t>
            </w:r>
          </w:p>
        </w:tc>
      </w:tr>
      <w:tr w:rsidR="00E211F5" w:rsidRPr="00D627BC" w14:paraId="01EADE16" w14:textId="77777777" w:rsidTr="008D4D4D">
        <w:trPr>
          <w:trHeight w:val="255"/>
          <w:jc w:val="center"/>
        </w:trPr>
        <w:tc>
          <w:tcPr>
            <w:tcW w:w="2880" w:type="dxa"/>
            <w:noWrap/>
            <w:tcMar>
              <w:top w:w="0" w:type="dxa"/>
              <w:left w:w="108" w:type="dxa"/>
              <w:bottom w:w="0" w:type="dxa"/>
              <w:right w:w="108" w:type="dxa"/>
            </w:tcMar>
            <w:vAlign w:val="bottom"/>
          </w:tcPr>
          <w:p w14:paraId="01EADE14" w14:textId="77777777" w:rsidR="00E211F5" w:rsidRPr="00D627BC" w:rsidRDefault="00E211F5" w:rsidP="008D4D4D">
            <w:pPr>
              <w:jc w:val="center"/>
              <w:rPr>
                <w:szCs w:val="24"/>
              </w:rPr>
            </w:pPr>
            <w:r>
              <w:rPr>
                <w:szCs w:val="24"/>
              </w:rPr>
              <w:t>10</w:t>
            </w:r>
          </w:p>
        </w:tc>
        <w:tc>
          <w:tcPr>
            <w:tcW w:w="2193" w:type="dxa"/>
            <w:noWrap/>
            <w:tcMar>
              <w:top w:w="0" w:type="dxa"/>
              <w:left w:w="108" w:type="dxa"/>
              <w:bottom w:w="0" w:type="dxa"/>
              <w:right w:w="108" w:type="dxa"/>
            </w:tcMar>
            <w:vAlign w:val="bottom"/>
          </w:tcPr>
          <w:p w14:paraId="01EADE15" w14:textId="77777777" w:rsidR="00E211F5" w:rsidRPr="00B37BF1" w:rsidRDefault="00E211F5" w:rsidP="008D4D4D">
            <w:pPr>
              <w:jc w:val="center"/>
              <w:rPr>
                <w:szCs w:val="24"/>
              </w:rPr>
            </w:pPr>
            <w:r>
              <w:rPr>
                <w:color w:val="000000"/>
              </w:rPr>
              <w:t>$[___________]</w:t>
            </w:r>
          </w:p>
        </w:tc>
      </w:tr>
      <w:tr w:rsidR="00E211F5" w:rsidRPr="00D627BC" w14:paraId="01EADE19" w14:textId="77777777" w:rsidTr="008D4D4D">
        <w:trPr>
          <w:trHeight w:val="255"/>
          <w:jc w:val="center"/>
        </w:trPr>
        <w:tc>
          <w:tcPr>
            <w:tcW w:w="2880" w:type="dxa"/>
            <w:noWrap/>
            <w:tcMar>
              <w:top w:w="0" w:type="dxa"/>
              <w:left w:w="108" w:type="dxa"/>
              <w:bottom w:w="0" w:type="dxa"/>
              <w:right w:w="108" w:type="dxa"/>
            </w:tcMar>
            <w:vAlign w:val="bottom"/>
          </w:tcPr>
          <w:p w14:paraId="01EADE17" w14:textId="77777777" w:rsidR="00E211F5" w:rsidRPr="00D627BC" w:rsidRDefault="00E211F5" w:rsidP="008D4D4D">
            <w:pPr>
              <w:jc w:val="center"/>
              <w:rPr>
                <w:szCs w:val="24"/>
              </w:rPr>
            </w:pPr>
            <w:r>
              <w:rPr>
                <w:szCs w:val="24"/>
              </w:rPr>
              <w:t>11</w:t>
            </w:r>
          </w:p>
        </w:tc>
        <w:tc>
          <w:tcPr>
            <w:tcW w:w="2193" w:type="dxa"/>
            <w:noWrap/>
            <w:tcMar>
              <w:top w:w="0" w:type="dxa"/>
              <w:left w:w="108" w:type="dxa"/>
              <w:bottom w:w="0" w:type="dxa"/>
              <w:right w:w="108" w:type="dxa"/>
            </w:tcMar>
            <w:vAlign w:val="bottom"/>
          </w:tcPr>
          <w:p w14:paraId="01EADE18" w14:textId="77777777" w:rsidR="00E211F5" w:rsidRPr="00B37BF1" w:rsidRDefault="00E211F5" w:rsidP="008D4D4D">
            <w:pPr>
              <w:jc w:val="center"/>
              <w:rPr>
                <w:szCs w:val="24"/>
              </w:rPr>
            </w:pPr>
            <w:r>
              <w:rPr>
                <w:color w:val="000000"/>
              </w:rPr>
              <w:t>$[___________]</w:t>
            </w:r>
          </w:p>
        </w:tc>
      </w:tr>
      <w:tr w:rsidR="00E211F5" w:rsidRPr="00D627BC" w14:paraId="01EADE1C" w14:textId="77777777" w:rsidTr="008D4D4D">
        <w:trPr>
          <w:trHeight w:val="255"/>
          <w:jc w:val="center"/>
        </w:trPr>
        <w:tc>
          <w:tcPr>
            <w:tcW w:w="2880" w:type="dxa"/>
            <w:noWrap/>
            <w:tcMar>
              <w:top w:w="0" w:type="dxa"/>
              <w:left w:w="108" w:type="dxa"/>
              <w:bottom w:w="0" w:type="dxa"/>
              <w:right w:w="108" w:type="dxa"/>
            </w:tcMar>
            <w:vAlign w:val="bottom"/>
          </w:tcPr>
          <w:p w14:paraId="01EADE1A" w14:textId="77777777" w:rsidR="00E211F5" w:rsidRPr="00D627BC" w:rsidRDefault="00E211F5" w:rsidP="008D4D4D">
            <w:pPr>
              <w:jc w:val="center"/>
              <w:rPr>
                <w:szCs w:val="24"/>
              </w:rPr>
            </w:pPr>
            <w:r>
              <w:rPr>
                <w:szCs w:val="24"/>
              </w:rPr>
              <w:t>12</w:t>
            </w:r>
          </w:p>
        </w:tc>
        <w:tc>
          <w:tcPr>
            <w:tcW w:w="2193" w:type="dxa"/>
            <w:noWrap/>
            <w:tcMar>
              <w:top w:w="0" w:type="dxa"/>
              <w:left w:w="108" w:type="dxa"/>
              <w:bottom w:w="0" w:type="dxa"/>
              <w:right w:w="108" w:type="dxa"/>
            </w:tcMar>
            <w:vAlign w:val="bottom"/>
          </w:tcPr>
          <w:p w14:paraId="01EADE1B" w14:textId="77777777" w:rsidR="00E211F5" w:rsidRPr="00B37BF1" w:rsidRDefault="00E211F5" w:rsidP="008D4D4D">
            <w:pPr>
              <w:jc w:val="center"/>
              <w:rPr>
                <w:szCs w:val="24"/>
              </w:rPr>
            </w:pPr>
            <w:r>
              <w:rPr>
                <w:color w:val="000000"/>
              </w:rPr>
              <w:t>$[___________]</w:t>
            </w:r>
          </w:p>
        </w:tc>
      </w:tr>
      <w:tr w:rsidR="00E211F5" w:rsidRPr="00D627BC" w14:paraId="01EADE1F" w14:textId="77777777" w:rsidTr="008D4D4D">
        <w:trPr>
          <w:trHeight w:val="255"/>
          <w:jc w:val="center"/>
        </w:trPr>
        <w:tc>
          <w:tcPr>
            <w:tcW w:w="2880" w:type="dxa"/>
            <w:noWrap/>
            <w:tcMar>
              <w:top w:w="0" w:type="dxa"/>
              <w:left w:w="108" w:type="dxa"/>
              <w:bottom w:w="0" w:type="dxa"/>
              <w:right w:w="108" w:type="dxa"/>
            </w:tcMar>
            <w:vAlign w:val="bottom"/>
          </w:tcPr>
          <w:p w14:paraId="01EADE1D" w14:textId="77777777" w:rsidR="00E211F5" w:rsidRPr="00D627BC" w:rsidRDefault="00E211F5" w:rsidP="008D4D4D">
            <w:pPr>
              <w:jc w:val="center"/>
              <w:rPr>
                <w:szCs w:val="24"/>
              </w:rPr>
            </w:pPr>
            <w:r>
              <w:rPr>
                <w:szCs w:val="24"/>
              </w:rPr>
              <w:t>13</w:t>
            </w:r>
          </w:p>
        </w:tc>
        <w:tc>
          <w:tcPr>
            <w:tcW w:w="2193" w:type="dxa"/>
            <w:noWrap/>
            <w:tcMar>
              <w:top w:w="0" w:type="dxa"/>
              <w:left w:w="108" w:type="dxa"/>
              <w:bottom w:w="0" w:type="dxa"/>
              <w:right w:w="108" w:type="dxa"/>
            </w:tcMar>
            <w:vAlign w:val="bottom"/>
          </w:tcPr>
          <w:p w14:paraId="01EADE1E" w14:textId="77777777" w:rsidR="00E211F5" w:rsidRPr="00B37BF1" w:rsidRDefault="00E211F5" w:rsidP="008D4D4D">
            <w:pPr>
              <w:jc w:val="center"/>
              <w:rPr>
                <w:szCs w:val="24"/>
              </w:rPr>
            </w:pPr>
            <w:r>
              <w:rPr>
                <w:color w:val="000000"/>
              </w:rPr>
              <w:t>$[___________]</w:t>
            </w:r>
          </w:p>
        </w:tc>
      </w:tr>
      <w:tr w:rsidR="00E211F5" w:rsidRPr="00D627BC" w14:paraId="01EADE22" w14:textId="77777777" w:rsidTr="008D4D4D">
        <w:trPr>
          <w:trHeight w:val="255"/>
          <w:jc w:val="center"/>
        </w:trPr>
        <w:tc>
          <w:tcPr>
            <w:tcW w:w="2880" w:type="dxa"/>
            <w:noWrap/>
            <w:tcMar>
              <w:top w:w="0" w:type="dxa"/>
              <w:left w:w="108" w:type="dxa"/>
              <w:bottom w:w="0" w:type="dxa"/>
              <w:right w:w="108" w:type="dxa"/>
            </w:tcMar>
            <w:vAlign w:val="bottom"/>
          </w:tcPr>
          <w:p w14:paraId="01EADE20" w14:textId="77777777" w:rsidR="00E211F5" w:rsidRPr="00D627BC" w:rsidRDefault="00E211F5" w:rsidP="008D4D4D">
            <w:pPr>
              <w:jc w:val="center"/>
              <w:rPr>
                <w:szCs w:val="24"/>
              </w:rPr>
            </w:pPr>
            <w:r>
              <w:rPr>
                <w:szCs w:val="24"/>
              </w:rPr>
              <w:t>14</w:t>
            </w:r>
          </w:p>
        </w:tc>
        <w:tc>
          <w:tcPr>
            <w:tcW w:w="2193" w:type="dxa"/>
            <w:noWrap/>
            <w:tcMar>
              <w:top w:w="0" w:type="dxa"/>
              <w:left w:w="108" w:type="dxa"/>
              <w:bottom w:w="0" w:type="dxa"/>
              <w:right w:w="108" w:type="dxa"/>
            </w:tcMar>
            <w:vAlign w:val="bottom"/>
          </w:tcPr>
          <w:p w14:paraId="01EADE21" w14:textId="77777777" w:rsidR="00E211F5" w:rsidRPr="00B37BF1" w:rsidRDefault="00E211F5" w:rsidP="008D4D4D">
            <w:pPr>
              <w:jc w:val="center"/>
              <w:rPr>
                <w:szCs w:val="24"/>
              </w:rPr>
            </w:pPr>
            <w:r>
              <w:rPr>
                <w:color w:val="000000"/>
              </w:rPr>
              <w:t>$[___________]</w:t>
            </w:r>
          </w:p>
        </w:tc>
      </w:tr>
      <w:tr w:rsidR="00E211F5" w:rsidRPr="00D627BC" w14:paraId="01EADE25" w14:textId="77777777" w:rsidTr="008D4D4D">
        <w:trPr>
          <w:trHeight w:val="255"/>
          <w:jc w:val="center"/>
        </w:trPr>
        <w:tc>
          <w:tcPr>
            <w:tcW w:w="2880" w:type="dxa"/>
            <w:noWrap/>
            <w:tcMar>
              <w:top w:w="0" w:type="dxa"/>
              <w:left w:w="108" w:type="dxa"/>
              <w:bottom w:w="0" w:type="dxa"/>
              <w:right w:w="108" w:type="dxa"/>
            </w:tcMar>
            <w:vAlign w:val="bottom"/>
          </w:tcPr>
          <w:p w14:paraId="01EADE23" w14:textId="77777777" w:rsidR="00E211F5" w:rsidRPr="00D627BC" w:rsidRDefault="00E211F5" w:rsidP="008D4D4D">
            <w:pPr>
              <w:jc w:val="center"/>
              <w:rPr>
                <w:szCs w:val="24"/>
              </w:rPr>
            </w:pPr>
            <w:r>
              <w:rPr>
                <w:szCs w:val="24"/>
              </w:rPr>
              <w:t>15</w:t>
            </w:r>
          </w:p>
        </w:tc>
        <w:tc>
          <w:tcPr>
            <w:tcW w:w="2193" w:type="dxa"/>
            <w:noWrap/>
            <w:tcMar>
              <w:top w:w="0" w:type="dxa"/>
              <w:left w:w="108" w:type="dxa"/>
              <w:bottom w:w="0" w:type="dxa"/>
              <w:right w:w="108" w:type="dxa"/>
            </w:tcMar>
            <w:vAlign w:val="bottom"/>
          </w:tcPr>
          <w:p w14:paraId="01EADE24" w14:textId="77777777" w:rsidR="00E211F5" w:rsidRPr="00B37BF1" w:rsidRDefault="00E211F5" w:rsidP="008D4D4D">
            <w:pPr>
              <w:jc w:val="center"/>
              <w:rPr>
                <w:szCs w:val="24"/>
              </w:rPr>
            </w:pPr>
            <w:r>
              <w:rPr>
                <w:color w:val="000000"/>
              </w:rPr>
              <w:t>$[___________]</w:t>
            </w:r>
          </w:p>
        </w:tc>
      </w:tr>
      <w:tr w:rsidR="00E211F5" w:rsidRPr="00D627BC" w14:paraId="01EADE28" w14:textId="77777777" w:rsidTr="008D4D4D">
        <w:trPr>
          <w:trHeight w:val="255"/>
          <w:jc w:val="center"/>
        </w:trPr>
        <w:tc>
          <w:tcPr>
            <w:tcW w:w="2880" w:type="dxa"/>
            <w:noWrap/>
            <w:tcMar>
              <w:top w:w="0" w:type="dxa"/>
              <w:left w:w="108" w:type="dxa"/>
              <w:bottom w:w="0" w:type="dxa"/>
              <w:right w:w="108" w:type="dxa"/>
            </w:tcMar>
            <w:vAlign w:val="bottom"/>
          </w:tcPr>
          <w:p w14:paraId="01EADE26" w14:textId="77777777" w:rsidR="00E211F5" w:rsidRPr="00D627BC" w:rsidRDefault="00E211F5" w:rsidP="008D4D4D">
            <w:pPr>
              <w:jc w:val="center"/>
              <w:rPr>
                <w:szCs w:val="24"/>
              </w:rPr>
            </w:pPr>
            <w:r>
              <w:rPr>
                <w:szCs w:val="24"/>
              </w:rPr>
              <w:t>16</w:t>
            </w:r>
          </w:p>
        </w:tc>
        <w:tc>
          <w:tcPr>
            <w:tcW w:w="2193" w:type="dxa"/>
            <w:noWrap/>
            <w:tcMar>
              <w:top w:w="0" w:type="dxa"/>
              <w:left w:w="108" w:type="dxa"/>
              <w:bottom w:w="0" w:type="dxa"/>
              <w:right w:w="108" w:type="dxa"/>
            </w:tcMar>
            <w:vAlign w:val="bottom"/>
          </w:tcPr>
          <w:p w14:paraId="01EADE27" w14:textId="77777777" w:rsidR="00E211F5" w:rsidRPr="00B37BF1" w:rsidRDefault="00E211F5" w:rsidP="008D4D4D">
            <w:pPr>
              <w:jc w:val="center"/>
              <w:rPr>
                <w:szCs w:val="24"/>
              </w:rPr>
            </w:pPr>
            <w:r>
              <w:rPr>
                <w:color w:val="000000"/>
              </w:rPr>
              <w:t>$[___________]</w:t>
            </w:r>
          </w:p>
        </w:tc>
      </w:tr>
      <w:tr w:rsidR="00E211F5" w:rsidRPr="00D627BC" w14:paraId="01EADE2B" w14:textId="77777777" w:rsidTr="008D4D4D">
        <w:trPr>
          <w:trHeight w:val="255"/>
          <w:jc w:val="center"/>
        </w:trPr>
        <w:tc>
          <w:tcPr>
            <w:tcW w:w="2880" w:type="dxa"/>
            <w:noWrap/>
            <w:tcMar>
              <w:top w:w="0" w:type="dxa"/>
              <w:left w:w="108" w:type="dxa"/>
              <w:bottom w:w="0" w:type="dxa"/>
              <w:right w:w="108" w:type="dxa"/>
            </w:tcMar>
            <w:vAlign w:val="bottom"/>
          </w:tcPr>
          <w:p w14:paraId="01EADE29" w14:textId="77777777" w:rsidR="00E211F5" w:rsidRPr="00D627BC" w:rsidRDefault="00E211F5" w:rsidP="008D4D4D">
            <w:pPr>
              <w:jc w:val="center"/>
              <w:rPr>
                <w:szCs w:val="24"/>
              </w:rPr>
            </w:pPr>
            <w:r>
              <w:rPr>
                <w:szCs w:val="24"/>
              </w:rPr>
              <w:t>17</w:t>
            </w:r>
          </w:p>
        </w:tc>
        <w:tc>
          <w:tcPr>
            <w:tcW w:w="2193" w:type="dxa"/>
            <w:noWrap/>
            <w:tcMar>
              <w:top w:w="0" w:type="dxa"/>
              <w:left w:w="108" w:type="dxa"/>
              <w:bottom w:w="0" w:type="dxa"/>
              <w:right w:w="108" w:type="dxa"/>
            </w:tcMar>
            <w:vAlign w:val="bottom"/>
          </w:tcPr>
          <w:p w14:paraId="01EADE2A" w14:textId="77777777" w:rsidR="00E211F5" w:rsidRPr="00B37BF1" w:rsidRDefault="00E211F5" w:rsidP="008D4D4D">
            <w:pPr>
              <w:jc w:val="center"/>
              <w:rPr>
                <w:szCs w:val="24"/>
              </w:rPr>
            </w:pPr>
            <w:r>
              <w:rPr>
                <w:color w:val="000000"/>
              </w:rPr>
              <w:t>$[___________]</w:t>
            </w:r>
          </w:p>
        </w:tc>
      </w:tr>
      <w:tr w:rsidR="00E211F5" w:rsidRPr="00D627BC" w14:paraId="01EADE2E" w14:textId="77777777" w:rsidTr="008D4D4D">
        <w:trPr>
          <w:trHeight w:val="255"/>
          <w:jc w:val="center"/>
        </w:trPr>
        <w:tc>
          <w:tcPr>
            <w:tcW w:w="2880" w:type="dxa"/>
            <w:noWrap/>
            <w:tcMar>
              <w:top w:w="0" w:type="dxa"/>
              <w:left w:w="108" w:type="dxa"/>
              <w:bottom w:w="0" w:type="dxa"/>
              <w:right w:w="108" w:type="dxa"/>
            </w:tcMar>
            <w:vAlign w:val="bottom"/>
          </w:tcPr>
          <w:p w14:paraId="01EADE2C" w14:textId="77777777" w:rsidR="00E211F5" w:rsidRPr="00D627BC" w:rsidRDefault="00E211F5" w:rsidP="008D4D4D">
            <w:pPr>
              <w:jc w:val="center"/>
              <w:rPr>
                <w:szCs w:val="24"/>
              </w:rPr>
            </w:pPr>
            <w:r>
              <w:rPr>
                <w:szCs w:val="24"/>
              </w:rPr>
              <w:t>18</w:t>
            </w:r>
          </w:p>
        </w:tc>
        <w:tc>
          <w:tcPr>
            <w:tcW w:w="2193" w:type="dxa"/>
            <w:noWrap/>
            <w:tcMar>
              <w:top w:w="0" w:type="dxa"/>
              <w:left w:w="108" w:type="dxa"/>
              <w:bottom w:w="0" w:type="dxa"/>
              <w:right w:w="108" w:type="dxa"/>
            </w:tcMar>
            <w:vAlign w:val="bottom"/>
          </w:tcPr>
          <w:p w14:paraId="01EADE2D" w14:textId="77777777" w:rsidR="00E211F5" w:rsidRPr="00B37BF1" w:rsidRDefault="00E211F5" w:rsidP="008D4D4D">
            <w:pPr>
              <w:jc w:val="center"/>
              <w:rPr>
                <w:szCs w:val="24"/>
              </w:rPr>
            </w:pPr>
            <w:r>
              <w:rPr>
                <w:color w:val="000000"/>
              </w:rPr>
              <w:t>$[___________]</w:t>
            </w:r>
          </w:p>
        </w:tc>
      </w:tr>
      <w:tr w:rsidR="00E211F5" w:rsidRPr="00D627BC" w14:paraId="01EADE31" w14:textId="77777777" w:rsidTr="008D4D4D">
        <w:trPr>
          <w:trHeight w:val="255"/>
          <w:jc w:val="center"/>
        </w:trPr>
        <w:tc>
          <w:tcPr>
            <w:tcW w:w="2880" w:type="dxa"/>
            <w:noWrap/>
            <w:tcMar>
              <w:top w:w="0" w:type="dxa"/>
              <w:left w:w="108" w:type="dxa"/>
              <w:bottom w:w="0" w:type="dxa"/>
              <w:right w:w="108" w:type="dxa"/>
            </w:tcMar>
            <w:vAlign w:val="bottom"/>
          </w:tcPr>
          <w:p w14:paraId="01EADE2F" w14:textId="77777777" w:rsidR="00E211F5" w:rsidRPr="00D627BC" w:rsidRDefault="00E211F5" w:rsidP="008D4D4D">
            <w:pPr>
              <w:jc w:val="center"/>
              <w:rPr>
                <w:szCs w:val="24"/>
              </w:rPr>
            </w:pPr>
            <w:r>
              <w:rPr>
                <w:szCs w:val="24"/>
              </w:rPr>
              <w:t>19</w:t>
            </w:r>
          </w:p>
        </w:tc>
        <w:tc>
          <w:tcPr>
            <w:tcW w:w="2193" w:type="dxa"/>
            <w:noWrap/>
            <w:tcMar>
              <w:top w:w="0" w:type="dxa"/>
              <w:left w:w="108" w:type="dxa"/>
              <w:bottom w:w="0" w:type="dxa"/>
              <w:right w:w="108" w:type="dxa"/>
            </w:tcMar>
            <w:vAlign w:val="bottom"/>
          </w:tcPr>
          <w:p w14:paraId="01EADE30" w14:textId="77777777" w:rsidR="00E211F5" w:rsidRPr="00B37BF1" w:rsidRDefault="00E211F5" w:rsidP="008D4D4D">
            <w:pPr>
              <w:jc w:val="center"/>
              <w:rPr>
                <w:szCs w:val="24"/>
              </w:rPr>
            </w:pPr>
            <w:r>
              <w:rPr>
                <w:color w:val="000000"/>
              </w:rPr>
              <w:t>$[___________]</w:t>
            </w:r>
          </w:p>
        </w:tc>
      </w:tr>
      <w:tr w:rsidR="00E211F5" w:rsidRPr="00D627BC" w14:paraId="01EADE34" w14:textId="77777777" w:rsidTr="008D4D4D">
        <w:trPr>
          <w:trHeight w:val="255"/>
          <w:jc w:val="center"/>
        </w:trPr>
        <w:tc>
          <w:tcPr>
            <w:tcW w:w="2880" w:type="dxa"/>
            <w:noWrap/>
            <w:tcMar>
              <w:top w:w="0" w:type="dxa"/>
              <w:left w:w="108" w:type="dxa"/>
              <w:bottom w:w="0" w:type="dxa"/>
              <w:right w:w="108" w:type="dxa"/>
            </w:tcMar>
            <w:vAlign w:val="bottom"/>
          </w:tcPr>
          <w:p w14:paraId="01EADE32" w14:textId="77777777" w:rsidR="00E211F5" w:rsidRPr="00D627BC" w:rsidRDefault="00E211F5" w:rsidP="008D4D4D">
            <w:pPr>
              <w:jc w:val="center"/>
              <w:rPr>
                <w:szCs w:val="24"/>
              </w:rPr>
            </w:pPr>
            <w:r>
              <w:rPr>
                <w:szCs w:val="24"/>
              </w:rPr>
              <w:t>20</w:t>
            </w:r>
          </w:p>
        </w:tc>
        <w:tc>
          <w:tcPr>
            <w:tcW w:w="2193" w:type="dxa"/>
            <w:noWrap/>
            <w:tcMar>
              <w:top w:w="0" w:type="dxa"/>
              <w:left w:w="108" w:type="dxa"/>
              <w:bottom w:w="0" w:type="dxa"/>
              <w:right w:w="108" w:type="dxa"/>
            </w:tcMar>
            <w:vAlign w:val="bottom"/>
          </w:tcPr>
          <w:p w14:paraId="01EADE33" w14:textId="77777777" w:rsidR="00E211F5" w:rsidRPr="00B37BF1" w:rsidRDefault="00E211F5" w:rsidP="008D4D4D">
            <w:pPr>
              <w:jc w:val="center"/>
              <w:rPr>
                <w:szCs w:val="24"/>
              </w:rPr>
            </w:pPr>
            <w:r>
              <w:rPr>
                <w:color w:val="000000"/>
              </w:rPr>
              <w:t>$[___________]</w:t>
            </w:r>
          </w:p>
        </w:tc>
      </w:tr>
    </w:tbl>
    <w:p w14:paraId="01EADE35" w14:textId="77777777" w:rsidR="008B122C" w:rsidRPr="00D627BC" w:rsidRDefault="008B122C" w:rsidP="008B122C">
      <w:pPr>
        <w:rPr>
          <w:szCs w:val="24"/>
        </w:rPr>
      </w:pPr>
    </w:p>
    <w:sectPr w:rsidR="008B122C" w:rsidRPr="00D627BC">
      <w:headerReference w:type="even" r:id="rId29"/>
      <w:headerReference w:type="default" r:id="rId30"/>
      <w:footerReference w:type="default" r:id="rId31"/>
      <w:headerReference w:type="first" r:id="rId3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ADE3A" w14:textId="77777777" w:rsidR="000A591D" w:rsidRDefault="000A591D">
      <w:r>
        <w:separator/>
      </w:r>
    </w:p>
  </w:endnote>
  <w:endnote w:type="continuationSeparator" w:id="0">
    <w:p w14:paraId="01EADE3B" w14:textId="77777777" w:rsidR="000A591D" w:rsidRDefault="000A5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0" w14:textId="77777777" w:rsidR="000B4346" w:rsidRDefault="000B4346" w:rsidP="00801DC6">
    <w:pPr>
      <w:jc w:val="center"/>
      <w:rPr>
        <w:sz w:val="20"/>
      </w:rPr>
    </w:pPr>
    <w:r>
      <w:rPr>
        <w:sz w:val="20"/>
      </w:rPr>
      <w:t xml:space="preserve">- </w:t>
    </w:r>
    <w:r>
      <w:rPr>
        <w:sz w:val="20"/>
      </w:rPr>
      <w:fldChar w:fldCharType="begin"/>
    </w:r>
    <w:r>
      <w:rPr>
        <w:sz w:val="20"/>
      </w:rPr>
      <w:instrText xml:space="preserve"> PAGE </w:instrText>
    </w:r>
    <w:r>
      <w:rPr>
        <w:sz w:val="20"/>
      </w:rPr>
      <w:fldChar w:fldCharType="separate"/>
    </w:r>
    <w:r w:rsidR="00F07333">
      <w:rPr>
        <w:noProof/>
        <w:sz w:val="20"/>
      </w:rPr>
      <w:t>iv</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4" w14:textId="77777777" w:rsidR="000B4346" w:rsidRDefault="000B4346" w:rsidP="00801DC6">
    <w:pPr>
      <w:jc w:val="center"/>
      <w:rPr>
        <w:sz w:val="20"/>
      </w:rPr>
    </w:pPr>
    <w:r>
      <w:rPr>
        <w:sz w:val="20"/>
      </w:rPr>
      <w:t xml:space="preserve">- </w:t>
    </w:r>
    <w:r>
      <w:rPr>
        <w:sz w:val="20"/>
      </w:rPr>
      <w:fldChar w:fldCharType="begin"/>
    </w:r>
    <w:r>
      <w:rPr>
        <w:sz w:val="20"/>
      </w:rPr>
      <w:instrText xml:space="preserve"> PAGE </w:instrText>
    </w:r>
    <w:r>
      <w:rPr>
        <w:sz w:val="20"/>
      </w:rPr>
      <w:fldChar w:fldCharType="separate"/>
    </w:r>
    <w:r w:rsidR="00F07333">
      <w:rPr>
        <w:noProof/>
        <w:sz w:val="20"/>
      </w:rPr>
      <w:t>18</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8" w14:textId="77777777" w:rsidR="000B4346" w:rsidRDefault="000B4346" w:rsidP="008F6E82">
    <w:pPr>
      <w:jc w:val="center"/>
      <w:rPr>
        <w:sz w:val="20"/>
      </w:rPr>
    </w:pPr>
    <w:r>
      <w:rPr>
        <w:sz w:val="20"/>
      </w:rPr>
      <w:t>A-</w:t>
    </w:r>
    <w:r>
      <w:rPr>
        <w:sz w:val="20"/>
      </w:rPr>
      <w:fldChar w:fldCharType="begin"/>
    </w:r>
    <w:r>
      <w:rPr>
        <w:sz w:val="20"/>
      </w:rPr>
      <w:instrText xml:space="preserve"> PAGE </w:instrText>
    </w:r>
    <w:r>
      <w:rPr>
        <w:sz w:val="20"/>
      </w:rPr>
      <w:fldChar w:fldCharType="separate"/>
    </w:r>
    <w:r w:rsidR="00F07333">
      <w:rPr>
        <w:noProof/>
        <w:sz w:val="20"/>
      </w:rPr>
      <w:t>17</w:t>
    </w:r>
    <w:r>
      <w:rPr>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C" w14:textId="77777777" w:rsidR="000B4346" w:rsidRDefault="000B4346">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ADE38" w14:textId="77777777" w:rsidR="000A591D" w:rsidRDefault="000A591D">
      <w:r>
        <w:separator/>
      </w:r>
    </w:p>
  </w:footnote>
  <w:footnote w:type="continuationSeparator" w:id="0">
    <w:p w14:paraId="01EADE39" w14:textId="77777777" w:rsidR="000A591D" w:rsidRDefault="000A591D">
      <w:r>
        <w:continuationSeparator/>
      </w:r>
    </w:p>
  </w:footnote>
  <w:footnote w:id="1">
    <w:p w14:paraId="01EADE4E" w14:textId="77777777" w:rsidR="000B4346" w:rsidRDefault="000B4346" w:rsidP="00817A0A">
      <w:pPr>
        <w:pStyle w:val="FootnoteText"/>
      </w:pPr>
      <w:r>
        <w:rPr>
          <w:rStyle w:val="FootnoteReference"/>
        </w:rPr>
        <w:footnoteRef/>
      </w:r>
      <w:r>
        <w:t xml:space="preserve"> </w:t>
      </w:r>
      <w:r>
        <w:tab/>
        <w:t>For Purposes of this Report, “Major” shall mean any activity, event, or occurrence which may have a material adverse impact on the construction of the Project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3C" w14:textId="77777777" w:rsidR="000B4346" w:rsidRPr="008E48ED" w:rsidRDefault="000B4346" w:rsidP="008E48ED">
    <w:pPr>
      <w:pStyle w:val="Header"/>
      <w:jc w:val="right"/>
      <w:rPr>
        <w:b/>
        <w:i/>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9" w14:textId="77777777" w:rsidR="000B4346" w:rsidRDefault="000B434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A" w14:textId="77777777" w:rsidR="000B4346" w:rsidRDefault="000B434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B" w14:textId="77777777" w:rsidR="000B4346" w:rsidRDefault="000B434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D" w14:textId="77777777" w:rsidR="000B4346" w:rsidRDefault="000B43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3D" w14:textId="77777777" w:rsidR="000B4346" w:rsidRDefault="000B43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3E" w14:textId="77777777" w:rsidR="000B4346" w:rsidRDefault="000B4346" w:rsidP="00D24019">
    <w:pPr>
      <w:pStyle w:val="TOCTitle"/>
      <w:tabs>
        <w:tab w:val="center" w:pos="5040"/>
        <w:tab w:val="left" w:pos="6600"/>
      </w:tabs>
      <w:rPr>
        <w:rFonts w:ascii="Times New Roman" w:hAnsi="Times New Roman"/>
      </w:rPr>
    </w:pPr>
    <w:r>
      <w:rPr>
        <w:rFonts w:ascii="Times New Roman" w:hAnsi="Times New Roman"/>
      </w:rPr>
      <w:t>Table Of Contents</w:t>
    </w:r>
  </w:p>
  <w:p w14:paraId="01EADE3F" w14:textId="77777777" w:rsidR="000B4346" w:rsidRPr="00D24019" w:rsidRDefault="000B4346" w:rsidP="00D24019">
    <w:pPr>
      <w:pStyle w:val="Header"/>
    </w:pPr>
    <w:r w:rsidRPr="00D24019">
      <w:rPr>
        <w:u w:val="single"/>
      </w:rPr>
      <w:t>Section</w:t>
    </w:r>
    <w:r>
      <w:tab/>
    </w:r>
    <w:r>
      <w:tab/>
    </w:r>
    <w:r w:rsidRPr="00D24019">
      <w:rPr>
        <w:u w:val="single"/>
      </w:rPr>
      <w:t>Page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1" w14:textId="77777777" w:rsidR="000B4346" w:rsidRDefault="000B434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2" w14:textId="77777777" w:rsidR="000B4346" w:rsidRDefault="000B434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3" w14:textId="77777777" w:rsidR="000B4346" w:rsidRPr="003B7D39" w:rsidRDefault="000B4346" w:rsidP="003B7D3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5" w14:textId="77777777" w:rsidR="000B4346" w:rsidRDefault="000B434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6" w14:textId="77777777" w:rsidR="000B4346" w:rsidRDefault="000B434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ADE47" w14:textId="77777777" w:rsidR="000B4346" w:rsidRDefault="000B43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D2A858"/>
    <w:lvl w:ilvl="0">
      <w:start w:val="1"/>
      <w:numFmt w:val="decimal"/>
      <w:pStyle w:val="Body201"/>
      <w:lvlText w:val="%1."/>
      <w:lvlJc w:val="left"/>
      <w:pPr>
        <w:tabs>
          <w:tab w:val="num" w:pos="1800"/>
        </w:tabs>
        <w:ind w:left="1800" w:hanging="360"/>
      </w:pPr>
    </w:lvl>
  </w:abstractNum>
  <w:abstractNum w:abstractNumId="1">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2">
    <w:nsid w:val="FFFFFFFB"/>
    <w:multiLevelType w:val="multilevel"/>
    <w:tmpl w:val="7F9AB75C"/>
    <w:lvl w:ilvl="0">
      <w:start w:val="1"/>
      <w:numFmt w:val="decimal"/>
      <w:pStyle w:val="Heading1"/>
      <w:lvlText w:val="%1."/>
      <w:lvlJc w:val="left"/>
      <w:pPr>
        <w:tabs>
          <w:tab w:val="num" w:pos="360"/>
        </w:tabs>
        <w:ind w:left="0" w:firstLine="0"/>
      </w:pPr>
      <w:rPr>
        <w:rFonts w:ascii="Times New Roman Bold" w:hAnsi="Times New Roman Bold" w:hint="default"/>
        <w:b/>
        <w:i w:val="0"/>
        <w:u w:val="none"/>
      </w:rPr>
    </w:lvl>
    <w:lvl w:ilvl="1">
      <w:start w:val="1"/>
      <w:numFmt w:val="decimal"/>
      <w:pStyle w:val="Heading2"/>
      <w:lvlText w:val="%1.%2"/>
      <w:lvlJc w:val="left"/>
      <w:pPr>
        <w:tabs>
          <w:tab w:val="num" w:pos="360"/>
        </w:tabs>
        <w:ind w:left="0" w:firstLine="0"/>
      </w:pPr>
      <w:rPr>
        <w:rFonts w:ascii="Times New Roman" w:hAnsi="Times New Roman" w:hint="default"/>
        <w:b/>
        <w:u w:val="none"/>
      </w:rPr>
    </w:lvl>
    <w:lvl w:ilvl="2">
      <w:start w:val="1"/>
      <w:numFmt w:val="decimal"/>
      <w:pStyle w:val="Heading3"/>
      <w:lvlText w:val="%1.%2.%3"/>
      <w:lvlJc w:val="left"/>
      <w:pPr>
        <w:tabs>
          <w:tab w:val="num" w:pos="3510"/>
        </w:tabs>
        <w:ind w:left="2790" w:firstLine="0"/>
      </w:pPr>
      <w:rPr>
        <w:rFonts w:ascii="Times New Roman Bold" w:hAnsi="Times New Roman Bold" w:hint="default"/>
        <w:b/>
        <w:i w:val="0"/>
        <w:u w:val="none"/>
      </w:rPr>
    </w:lvl>
    <w:lvl w:ilvl="3">
      <w:start w:val="1"/>
      <w:numFmt w:val="lowerLetter"/>
      <w:pStyle w:val="Heading4"/>
      <w:lvlText w:val="(%4)"/>
      <w:lvlJc w:val="left"/>
      <w:pPr>
        <w:tabs>
          <w:tab w:val="num" w:pos="360"/>
        </w:tabs>
        <w:ind w:left="0" w:firstLine="0"/>
      </w:pPr>
      <w:rPr>
        <w:rFonts w:ascii="Times New Roman" w:hAnsi="Times New Roman" w:hint="default"/>
        <w:b w:val="0"/>
        <w:u w:val="none"/>
      </w:rPr>
    </w:lvl>
    <w:lvl w:ilvl="4">
      <w:start w:val="1"/>
      <w:numFmt w:val="lowerRoman"/>
      <w:pStyle w:val="Heading5"/>
      <w:lvlText w:val="(%5)"/>
      <w:lvlJc w:val="left"/>
      <w:pPr>
        <w:tabs>
          <w:tab w:val="num" w:pos="0"/>
        </w:tabs>
        <w:ind w:left="0" w:firstLine="0"/>
      </w:pPr>
      <w:rPr>
        <w:rFonts w:ascii="Times New Roman" w:hAnsi="Times New Roman" w:hint="default"/>
        <w:b w:val="0"/>
        <w:u w:val="none"/>
      </w:rPr>
    </w:lvl>
    <w:lvl w:ilvl="5">
      <w:start w:val="1"/>
      <w:numFmt w:val="upperLetter"/>
      <w:pStyle w:val="Heading6"/>
      <w:lvlText w:val="(%6)"/>
      <w:lvlJc w:val="left"/>
      <w:pPr>
        <w:tabs>
          <w:tab w:val="num" w:pos="0"/>
        </w:tabs>
        <w:ind w:left="0" w:firstLine="0"/>
      </w:pPr>
      <w:rPr>
        <w:rFonts w:ascii="Times New Roman" w:hAnsi="Times New Roman" w:hint="default"/>
        <w:b w:val="0"/>
        <w:u w:val="none"/>
      </w:rPr>
    </w:lvl>
    <w:lvl w:ilvl="6">
      <w:start w:val="1"/>
      <w:numFmt w:val="decimal"/>
      <w:pStyle w:val="Heading7"/>
      <w:lvlText w:val="%7."/>
      <w:lvlJc w:val="left"/>
      <w:pPr>
        <w:tabs>
          <w:tab w:val="num" w:pos="0"/>
        </w:tabs>
        <w:ind w:left="0" w:firstLine="0"/>
      </w:pPr>
      <w:rPr>
        <w:rFonts w:ascii="Times New Roman" w:hAnsi="Times New Roman" w:hint="default"/>
        <w:b w:val="0"/>
        <w:u w:val="none"/>
      </w:rPr>
    </w:lvl>
    <w:lvl w:ilvl="7">
      <w:start w:val="1"/>
      <w:numFmt w:val="lowerLetter"/>
      <w:pStyle w:val="Heading8"/>
      <w:lvlText w:val="%8."/>
      <w:lvlJc w:val="left"/>
      <w:pPr>
        <w:tabs>
          <w:tab w:val="num" w:pos="0"/>
        </w:tabs>
        <w:ind w:left="0" w:firstLine="0"/>
      </w:pPr>
      <w:rPr>
        <w:rFonts w:ascii="Times New Roman" w:hAnsi="Times New Roman" w:hint="default"/>
        <w:b w:val="0"/>
        <w:u w:val="none"/>
      </w:rPr>
    </w:lvl>
    <w:lvl w:ilvl="8">
      <w:start w:val="1"/>
      <w:numFmt w:val="lowerRoman"/>
      <w:pStyle w:val="Heading9"/>
      <w:lvlText w:val="%9."/>
      <w:lvlJc w:val="left"/>
      <w:pPr>
        <w:tabs>
          <w:tab w:val="num" w:pos="0"/>
        </w:tabs>
        <w:ind w:left="0" w:firstLine="0"/>
      </w:pPr>
      <w:rPr>
        <w:rFonts w:ascii="Times New Roman" w:hAnsi="Times New Roman" w:hint="default"/>
        <w:b w:val="0"/>
        <w:u w:val="none"/>
      </w:rPr>
    </w:lvl>
  </w:abstractNum>
  <w:abstractNum w:abstractNumId="3">
    <w:nsid w:val="00000001"/>
    <w:multiLevelType w:val="multilevel"/>
    <w:tmpl w:val="F6C0CB3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isLgl/>
      <w:lvlText w:val="%1.%2"/>
      <w:lvlJc w:val="left"/>
      <w:pPr>
        <w:tabs>
          <w:tab w:val="num" w:pos="1440"/>
        </w:tabs>
        <w:ind w:left="1440" w:hanging="720"/>
      </w:pPr>
      <w:rPr>
        <w:rFonts w:hint="default"/>
        <w:b w:val="0"/>
        <w:i w:val="0"/>
      </w:rPr>
    </w:lvl>
    <w:lvl w:ilvl="2">
      <w:start w:val="1"/>
      <w:numFmt w:val="decimal"/>
      <w:isLgl/>
      <w:lvlText w:val="%1.%2.%3"/>
      <w:lvlJc w:val="left"/>
      <w:pPr>
        <w:tabs>
          <w:tab w:val="num" w:pos="2430"/>
        </w:tabs>
        <w:ind w:left="2430" w:hanging="990"/>
      </w:pPr>
      <w:rPr>
        <w:rFonts w:hint="default"/>
        <w:b w:val="0"/>
        <w:i w:val="0"/>
      </w:rPr>
    </w:lvl>
    <w:lvl w:ilvl="3">
      <w:start w:val="1"/>
      <w:numFmt w:val="decimal"/>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nsid w:val="00000002"/>
    <w:multiLevelType w:val="multilevel"/>
    <w:tmpl w:val="844028B2"/>
    <w:lvl w:ilvl="0">
      <w:start w:val="1"/>
      <w:numFmt w:val="decimal"/>
      <w:lvlText w:val="%1."/>
      <w:lvlJc w:val="left"/>
      <w:pPr>
        <w:tabs>
          <w:tab w:val="num" w:pos="360"/>
        </w:tabs>
      </w:pPr>
      <w:rPr>
        <w:rFonts w:ascii="Times New Roman Bold" w:hAnsi="Times New Roman Bold" w:cs="Times New Roman Bold"/>
        <w:b/>
        <w:bCs/>
        <w:i w:val="0"/>
        <w:iCs w:val="0"/>
        <w:smallCaps/>
        <w:spacing w:val="0"/>
        <w:sz w:val="24"/>
        <w:szCs w:val="24"/>
        <w:u w:val="none"/>
      </w:rPr>
    </w:lvl>
    <w:lvl w:ilvl="1">
      <w:start w:val="1"/>
      <w:numFmt w:val="decimal"/>
      <w:lvlText w:val="%1.%2"/>
      <w:lvlJc w:val="left"/>
      <w:pPr>
        <w:tabs>
          <w:tab w:val="num" w:pos="720"/>
        </w:tabs>
      </w:pPr>
      <w:rPr>
        <w:rFonts w:ascii="Times New Roman" w:hAnsi="Times New Roman" w:cs="Times New Roman"/>
        <w:b/>
        <w:bCs/>
        <w:smallCaps w:val="0"/>
        <w:spacing w:val="0"/>
        <w:sz w:val="24"/>
        <w:szCs w:val="24"/>
        <w:u w:val="none"/>
      </w:rPr>
    </w:lvl>
    <w:lvl w:ilvl="2">
      <w:start w:val="1"/>
      <w:numFmt w:val="decimal"/>
      <w:lvlText w:val="%1.%2.%3"/>
      <w:lvlJc w:val="left"/>
      <w:pPr>
        <w:tabs>
          <w:tab w:val="num" w:pos="720"/>
        </w:tabs>
        <w:ind w:firstLine="720"/>
      </w:pPr>
      <w:rPr>
        <w:rFonts w:ascii="Times New Roman Bold" w:hAnsi="Times New Roman Bold" w:cs="Times New Roman Bold"/>
        <w:b/>
        <w:bCs/>
        <w:i w:val="0"/>
        <w:iCs w:val="0"/>
        <w:smallCaps w:val="0"/>
        <w:spacing w:val="0"/>
        <w:sz w:val="24"/>
        <w:szCs w:val="24"/>
        <w:u w:val="none"/>
      </w:rPr>
    </w:lvl>
    <w:lvl w:ilvl="3">
      <w:start w:val="1"/>
      <w:numFmt w:val="lowerLetter"/>
      <w:lvlText w:val="(%4)"/>
      <w:lvlJc w:val="left"/>
      <w:pPr>
        <w:tabs>
          <w:tab w:val="num" w:pos="360"/>
        </w:tabs>
        <w:ind w:firstLine="1440"/>
      </w:pPr>
      <w:rPr>
        <w:rFonts w:ascii="Times New Roman" w:hAnsi="Times New Roman" w:cs="Times New Roman"/>
        <w:b w:val="0"/>
        <w:bCs w:val="0"/>
        <w:smallCaps w:val="0"/>
        <w:spacing w:val="0"/>
        <w:sz w:val="24"/>
        <w:szCs w:val="24"/>
        <w:u w:val="none"/>
      </w:rPr>
    </w:lvl>
    <w:lvl w:ilvl="4">
      <w:start w:val="1"/>
      <w:numFmt w:val="lowerRoman"/>
      <w:lvlText w:val="(%5)"/>
      <w:lvlJc w:val="left"/>
      <w:pPr>
        <w:tabs>
          <w:tab w:val="num" w:pos="2016"/>
        </w:tabs>
        <w:ind w:firstLine="1800"/>
      </w:pPr>
      <w:rPr>
        <w:rFonts w:ascii="Times New Roman" w:hAnsi="Times New Roman" w:cs="Times New Roman"/>
        <w:b w:val="0"/>
        <w:bCs w:val="0"/>
        <w:smallCaps w:val="0"/>
        <w:spacing w:val="0"/>
        <w:sz w:val="24"/>
        <w:szCs w:val="24"/>
        <w:u w:val="none"/>
      </w:rPr>
    </w:lvl>
    <w:lvl w:ilvl="5">
      <w:start w:val="1"/>
      <w:numFmt w:val="upperLetter"/>
      <w:lvlText w:val="(%6)"/>
      <w:lvlJc w:val="left"/>
      <w:pPr>
        <w:tabs>
          <w:tab w:val="num" w:pos="0"/>
        </w:tabs>
      </w:pPr>
      <w:rPr>
        <w:rFonts w:ascii="Times New Roman" w:hAnsi="Times New Roman" w:cs="Times New Roman"/>
        <w:b w:val="0"/>
        <w:bCs w:val="0"/>
        <w:smallCaps w:val="0"/>
        <w:spacing w:val="0"/>
        <w:sz w:val="24"/>
        <w:szCs w:val="24"/>
        <w:u w:val="none"/>
      </w:rPr>
    </w:lvl>
    <w:lvl w:ilvl="6">
      <w:start w:val="1"/>
      <w:numFmt w:val="decimal"/>
      <w:lvlText w:val="%7."/>
      <w:lvlJc w:val="left"/>
      <w:pPr>
        <w:tabs>
          <w:tab w:val="num" w:pos="0"/>
        </w:tabs>
      </w:pPr>
      <w:rPr>
        <w:rFonts w:ascii="Times New Roman" w:hAnsi="Times New Roman" w:cs="Times New Roman"/>
        <w:b w:val="0"/>
        <w:bCs w:val="0"/>
        <w:smallCaps w:val="0"/>
        <w:spacing w:val="0"/>
        <w:sz w:val="24"/>
        <w:szCs w:val="24"/>
        <w:u w:val="none"/>
      </w:rPr>
    </w:lvl>
    <w:lvl w:ilvl="7">
      <w:start w:val="1"/>
      <w:numFmt w:val="lowerLetter"/>
      <w:lvlText w:val="%8."/>
      <w:lvlJc w:val="left"/>
      <w:pPr>
        <w:tabs>
          <w:tab w:val="num" w:pos="0"/>
        </w:tabs>
      </w:pPr>
      <w:rPr>
        <w:rFonts w:ascii="Times New Roman" w:hAnsi="Times New Roman" w:cs="Times New Roman"/>
        <w:b w:val="0"/>
        <w:bCs w:val="0"/>
        <w:smallCaps w:val="0"/>
        <w:spacing w:val="0"/>
        <w:sz w:val="24"/>
        <w:szCs w:val="24"/>
        <w:u w:val="none"/>
      </w:rPr>
    </w:lvl>
    <w:lvl w:ilvl="8">
      <w:start w:val="1"/>
      <w:numFmt w:val="lowerRoman"/>
      <w:lvlText w:val="%9."/>
      <w:lvlJc w:val="left"/>
      <w:pPr>
        <w:tabs>
          <w:tab w:val="num" w:pos="0"/>
        </w:tabs>
      </w:pPr>
      <w:rPr>
        <w:rFonts w:ascii="Times New Roman" w:hAnsi="Times New Roman" w:cs="Times New Roman"/>
        <w:b w:val="0"/>
        <w:bCs w:val="0"/>
        <w:smallCaps w:val="0"/>
        <w:spacing w:val="0"/>
        <w:sz w:val="24"/>
        <w:szCs w:val="24"/>
        <w:u w:val="none"/>
      </w:rPr>
    </w:lvl>
  </w:abstractNum>
  <w:abstractNum w:abstractNumId="5">
    <w:nsid w:val="0000001B"/>
    <w:multiLevelType w:val="multilevel"/>
    <w:tmpl w:val="97786EC0"/>
    <w:lvl w:ilvl="0">
      <w:start w:val="1"/>
      <w:numFmt w:val="decimal"/>
      <w:suff w:val="space"/>
      <w:lvlText w:val="Article %1"/>
      <w:lvlJc w:val="left"/>
      <w:rPr>
        <w:rFonts w:ascii="Times New Roman Bold" w:hAnsi="Times New Roman Bold" w:cs="Times New Roman Bold" w:hint="default"/>
        <w:b/>
        <w:i w:val="0"/>
        <w:caps/>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28"/>
        </w:tabs>
        <w:ind w:left="1728" w:hanging="1008"/>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ascii="Times New Roman" w:hAnsi="Times New Roman" w:cs="Times New Roman" w:hint="default"/>
        <w:b w:val="0"/>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firstLine="360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2160"/>
        </w:tabs>
        <w:ind w:firstLine="144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firstLine="288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22038FC"/>
    <w:multiLevelType w:val="hybridMultilevel"/>
    <w:tmpl w:val="9142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522399"/>
    <w:multiLevelType w:val="multilevel"/>
    <w:tmpl w:val="BB2E7380"/>
    <w:lvl w:ilvl="0">
      <w:start w:val="13"/>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974"/>
        </w:tabs>
        <w:ind w:left="974" w:hanging="600"/>
      </w:pPr>
      <w:rPr>
        <w:rFonts w:cs="Times New Roman" w:hint="default"/>
      </w:rPr>
    </w:lvl>
    <w:lvl w:ilvl="2">
      <w:start w:val="1"/>
      <w:numFmt w:val="decimal"/>
      <w:lvlText w:val="%1.%2.%3"/>
      <w:lvlJc w:val="left"/>
      <w:pPr>
        <w:tabs>
          <w:tab w:val="num" w:pos="1468"/>
        </w:tabs>
        <w:ind w:left="1468" w:hanging="720"/>
      </w:pPr>
      <w:rPr>
        <w:rFonts w:cs="Times New Roman" w:hint="default"/>
      </w:rPr>
    </w:lvl>
    <w:lvl w:ilvl="3">
      <w:start w:val="1"/>
      <w:numFmt w:val="decimal"/>
      <w:lvlText w:val="%1.%2.%3.%4"/>
      <w:lvlJc w:val="left"/>
      <w:pPr>
        <w:tabs>
          <w:tab w:val="num" w:pos="1842"/>
        </w:tabs>
        <w:ind w:left="1842" w:hanging="720"/>
      </w:pPr>
      <w:rPr>
        <w:rFonts w:cs="Times New Roman" w:hint="default"/>
      </w:rPr>
    </w:lvl>
    <w:lvl w:ilvl="4">
      <w:start w:val="1"/>
      <w:numFmt w:val="decimal"/>
      <w:lvlText w:val="%1.%2.%3.%4.%5"/>
      <w:lvlJc w:val="left"/>
      <w:pPr>
        <w:tabs>
          <w:tab w:val="num" w:pos="2576"/>
        </w:tabs>
        <w:ind w:left="2576" w:hanging="1080"/>
      </w:pPr>
      <w:rPr>
        <w:rFonts w:cs="Times New Roman" w:hint="default"/>
      </w:rPr>
    </w:lvl>
    <w:lvl w:ilvl="5">
      <w:start w:val="1"/>
      <w:numFmt w:val="decimal"/>
      <w:lvlText w:val="%1.%2.%3.%4.%5.%6"/>
      <w:lvlJc w:val="left"/>
      <w:pPr>
        <w:tabs>
          <w:tab w:val="num" w:pos="2950"/>
        </w:tabs>
        <w:ind w:left="2950" w:hanging="1080"/>
      </w:pPr>
      <w:rPr>
        <w:rFonts w:cs="Times New Roman" w:hint="default"/>
      </w:rPr>
    </w:lvl>
    <w:lvl w:ilvl="6">
      <w:start w:val="1"/>
      <w:numFmt w:val="decimal"/>
      <w:lvlText w:val="%1.%2.%3.%4.%5.%6.%7"/>
      <w:lvlJc w:val="left"/>
      <w:pPr>
        <w:tabs>
          <w:tab w:val="num" w:pos="3684"/>
        </w:tabs>
        <w:ind w:left="3684" w:hanging="1440"/>
      </w:pPr>
      <w:rPr>
        <w:rFonts w:cs="Times New Roman" w:hint="default"/>
      </w:rPr>
    </w:lvl>
    <w:lvl w:ilvl="7">
      <w:start w:val="1"/>
      <w:numFmt w:val="decimal"/>
      <w:lvlText w:val="%1.%2.%3.%4.%5.%6.%7.%8"/>
      <w:lvlJc w:val="left"/>
      <w:pPr>
        <w:tabs>
          <w:tab w:val="num" w:pos="4058"/>
        </w:tabs>
        <w:ind w:left="4058" w:hanging="1440"/>
      </w:pPr>
      <w:rPr>
        <w:rFonts w:cs="Times New Roman" w:hint="default"/>
      </w:rPr>
    </w:lvl>
    <w:lvl w:ilvl="8">
      <w:start w:val="1"/>
      <w:numFmt w:val="decimal"/>
      <w:lvlText w:val="%1.%2.%3.%4.%5.%6.%7.%8.%9"/>
      <w:lvlJc w:val="left"/>
      <w:pPr>
        <w:tabs>
          <w:tab w:val="num" w:pos="4792"/>
        </w:tabs>
        <w:ind w:left="4792" w:hanging="1800"/>
      </w:pPr>
      <w:rPr>
        <w:rFonts w:cs="Times New Roman" w:hint="default"/>
      </w:rPr>
    </w:lvl>
  </w:abstractNum>
  <w:abstractNum w:abstractNumId="8">
    <w:nsid w:val="02EB2945"/>
    <w:multiLevelType w:val="multilevel"/>
    <w:tmpl w:val="D8DAAA20"/>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3"/>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9">
    <w:nsid w:val="03B74386"/>
    <w:multiLevelType w:val="hybridMultilevel"/>
    <w:tmpl w:val="529E07C4"/>
    <w:lvl w:ilvl="0" w:tplc="FFFFFFFF">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09913642"/>
    <w:multiLevelType w:val="hybridMultilevel"/>
    <w:tmpl w:val="5BA2B5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CB527F3"/>
    <w:multiLevelType w:val="hybridMultilevel"/>
    <w:tmpl w:val="9D9634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D6F7DB4"/>
    <w:multiLevelType w:val="hybridMultilevel"/>
    <w:tmpl w:val="5222434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0D8E21F9"/>
    <w:multiLevelType w:val="hybridMultilevel"/>
    <w:tmpl w:val="5588C700"/>
    <w:lvl w:ilvl="0" w:tplc="F8767F3A">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0F35295A"/>
    <w:multiLevelType w:val="multilevel"/>
    <w:tmpl w:val="9200B140"/>
    <w:lvl w:ilvl="0">
      <w:start w:val="1"/>
      <w:numFmt w:val="decimal"/>
      <w:lvlText w:val="ARTICLE %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upperLetter"/>
      <w:lvlText w:val="%6."/>
      <w:lvlJc w:val="left"/>
      <w:pPr>
        <w:tabs>
          <w:tab w:val="num" w:pos="1152"/>
        </w:tabs>
        <w:ind w:left="1152" w:hanging="1152"/>
      </w:pPr>
      <w:rPr>
        <w:rFonts w:hint="default"/>
      </w:rPr>
    </w:lvl>
    <w:lvl w:ilvl="6">
      <w:start w:val="1"/>
      <w:numFmt w:val="decimal"/>
      <w:lvlText w:val="%7."/>
      <w:lvlJc w:val="left"/>
      <w:pPr>
        <w:tabs>
          <w:tab w:val="num" w:pos="1296"/>
        </w:tabs>
        <w:ind w:left="1296" w:hanging="1296"/>
      </w:pPr>
      <w:rPr>
        <w:rFonts w:hint="default"/>
      </w:rPr>
    </w:lvl>
    <w:lvl w:ilvl="7">
      <w:start w:val="1"/>
      <w:numFmt w:val="lowerLetter"/>
      <w:lvlText w:val="%8."/>
      <w:lvlJc w:val="left"/>
      <w:pPr>
        <w:tabs>
          <w:tab w:val="num" w:pos="1440"/>
        </w:tabs>
        <w:ind w:left="1440" w:hanging="1440"/>
      </w:pPr>
      <w:rPr>
        <w:rFonts w:hint="default"/>
      </w:rPr>
    </w:lvl>
    <w:lvl w:ilvl="8">
      <w:start w:val="1"/>
      <w:numFmt w:val="lowerRoman"/>
      <w:lvlText w:val="%9."/>
      <w:lvlJc w:val="left"/>
      <w:pPr>
        <w:tabs>
          <w:tab w:val="num" w:pos="1584"/>
        </w:tabs>
        <w:ind w:left="1584" w:hanging="1584"/>
      </w:pPr>
      <w:rPr>
        <w:rFonts w:hint="default"/>
      </w:rPr>
    </w:lvl>
  </w:abstractNum>
  <w:abstractNum w:abstractNumId="15">
    <w:nsid w:val="0FC81C72"/>
    <w:multiLevelType w:val="hybridMultilevel"/>
    <w:tmpl w:val="D7F8F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0FD91985"/>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14232E8D"/>
    <w:multiLevelType w:val="hybridMultilevel"/>
    <w:tmpl w:val="7302751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49832C5"/>
    <w:multiLevelType w:val="hybridMultilevel"/>
    <w:tmpl w:val="9DD438F0"/>
    <w:lvl w:ilvl="0" w:tplc="1528E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C121DF6"/>
    <w:multiLevelType w:val="multilevel"/>
    <w:tmpl w:val="97786EC0"/>
    <w:lvl w:ilvl="0">
      <w:start w:val="1"/>
      <w:numFmt w:val="decimal"/>
      <w:suff w:val="space"/>
      <w:lvlText w:val="Article %1"/>
      <w:lvlJc w:val="left"/>
      <w:pPr>
        <w:ind w:left="0" w:firstLine="0"/>
      </w:pPr>
      <w:rPr>
        <w:rFonts w:ascii="Times New Roman Bold" w:hAnsi="Times New Roman Bold"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Bold" w:hAnsi="Times New Roman Bold"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28"/>
        </w:tabs>
        <w:ind w:left="1728" w:hanging="1008"/>
      </w:pPr>
      <w:rPr>
        <w:rFonts w:ascii="Times New Roman Bold" w:hAnsi="Times New Roman Bold"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2160"/>
        </w:tabs>
        <w:ind w:left="0" w:firstLine="14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206F7ED2"/>
    <w:multiLevelType w:val="hybridMultilevel"/>
    <w:tmpl w:val="39FCE7AE"/>
    <w:lvl w:ilvl="0" w:tplc="6BD67C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0B74E77"/>
    <w:multiLevelType w:val="multilevel"/>
    <w:tmpl w:val="8716C922"/>
    <w:lvl w:ilvl="0">
      <w:start w:val="3"/>
      <w:numFmt w:val="decimal"/>
      <w:lvlText w:val="%1"/>
      <w:lvlJc w:val="left"/>
      <w:pPr>
        <w:tabs>
          <w:tab w:val="num" w:pos="720"/>
        </w:tabs>
        <w:ind w:left="720" w:hanging="720"/>
      </w:pPr>
      <w:rPr>
        <w:rFonts w:hint="default"/>
        <w:u w:val="single"/>
      </w:rPr>
    </w:lvl>
    <w:lvl w:ilvl="1">
      <w:start w:val="4"/>
      <w:numFmt w:val="decimalZero"/>
      <w:lvlText w:val="%1.%2"/>
      <w:lvlJc w:val="left"/>
      <w:pPr>
        <w:tabs>
          <w:tab w:val="num" w:pos="1202"/>
        </w:tabs>
        <w:ind w:left="1202" w:hanging="720"/>
      </w:pPr>
      <w:rPr>
        <w:rFonts w:hint="default"/>
        <w:u w:val="single"/>
      </w:rPr>
    </w:lvl>
    <w:lvl w:ilvl="2">
      <w:start w:val="2"/>
      <w:numFmt w:val="decimalZero"/>
      <w:lvlText w:val="%1.%2.%3"/>
      <w:lvlJc w:val="left"/>
      <w:pPr>
        <w:tabs>
          <w:tab w:val="num" w:pos="1684"/>
        </w:tabs>
        <w:ind w:left="1684" w:hanging="720"/>
      </w:pPr>
      <w:rPr>
        <w:rFonts w:hint="default"/>
        <w:u w:val="none"/>
      </w:rPr>
    </w:lvl>
    <w:lvl w:ilvl="3">
      <w:start w:val="1"/>
      <w:numFmt w:val="decimal"/>
      <w:lvlText w:val="%1.%2.%3.%4"/>
      <w:lvlJc w:val="left"/>
      <w:pPr>
        <w:tabs>
          <w:tab w:val="num" w:pos="2166"/>
        </w:tabs>
        <w:ind w:left="2166" w:hanging="720"/>
      </w:pPr>
      <w:rPr>
        <w:rFonts w:hint="default"/>
        <w:u w:val="single"/>
      </w:rPr>
    </w:lvl>
    <w:lvl w:ilvl="4">
      <w:start w:val="1"/>
      <w:numFmt w:val="decimal"/>
      <w:lvlText w:val="%1.%2.%3.%4.%5"/>
      <w:lvlJc w:val="left"/>
      <w:pPr>
        <w:tabs>
          <w:tab w:val="num" w:pos="3008"/>
        </w:tabs>
        <w:ind w:left="3008" w:hanging="1080"/>
      </w:pPr>
      <w:rPr>
        <w:rFonts w:hint="default"/>
        <w:u w:val="single"/>
      </w:rPr>
    </w:lvl>
    <w:lvl w:ilvl="5">
      <w:start w:val="1"/>
      <w:numFmt w:val="decimal"/>
      <w:lvlText w:val="%1.%2.%3.%4.%5.%6"/>
      <w:lvlJc w:val="left"/>
      <w:pPr>
        <w:tabs>
          <w:tab w:val="num" w:pos="3490"/>
        </w:tabs>
        <w:ind w:left="3490" w:hanging="1080"/>
      </w:pPr>
      <w:rPr>
        <w:rFonts w:hint="default"/>
        <w:u w:val="single"/>
      </w:rPr>
    </w:lvl>
    <w:lvl w:ilvl="6">
      <w:start w:val="1"/>
      <w:numFmt w:val="decimal"/>
      <w:lvlText w:val="%1.%2.%3.%4.%5.%6.%7"/>
      <w:lvlJc w:val="left"/>
      <w:pPr>
        <w:tabs>
          <w:tab w:val="num" w:pos="4332"/>
        </w:tabs>
        <w:ind w:left="4332" w:hanging="1440"/>
      </w:pPr>
      <w:rPr>
        <w:rFonts w:hint="default"/>
        <w:u w:val="single"/>
      </w:rPr>
    </w:lvl>
    <w:lvl w:ilvl="7">
      <w:start w:val="1"/>
      <w:numFmt w:val="decimal"/>
      <w:lvlText w:val="%1.%2.%3.%4.%5.%6.%7.%8"/>
      <w:lvlJc w:val="left"/>
      <w:pPr>
        <w:tabs>
          <w:tab w:val="num" w:pos="4814"/>
        </w:tabs>
        <w:ind w:left="4814" w:hanging="1440"/>
      </w:pPr>
      <w:rPr>
        <w:rFonts w:hint="default"/>
        <w:u w:val="single"/>
      </w:rPr>
    </w:lvl>
    <w:lvl w:ilvl="8">
      <w:start w:val="1"/>
      <w:numFmt w:val="decimal"/>
      <w:lvlText w:val="%1.%2.%3.%4.%5.%6.%7.%8.%9"/>
      <w:lvlJc w:val="left"/>
      <w:pPr>
        <w:tabs>
          <w:tab w:val="num" w:pos="5656"/>
        </w:tabs>
        <w:ind w:left="5656" w:hanging="1800"/>
      </w:pPr>
      <w:rPr>
        <w:rFonts w:hint="default"/>
        <w:u w:val="single"/>
      </w:rPr>
    </w:lvl>
  </w:abstractNum>
  <w:abstractNum w:abstractNumId="22">
    <w:nsid w:val="25EA49B1"/>
    <w:multiLevelType w:val="multilevel"/>
    <w:tmpl w:val="57220A3C"/>
    <w:lvl w:ilvl="0">
      <w:start w:val="1"/>
      <w:numFmt w:val="cardinalText"/>
      <w:lvlText w:val="ARTICLE %1."/>
      <w:lvlJc w:val="left"/>
      <w:pPr>
        <w:tabs>
          <w:tab w:val="num" w:pos="1440"/>
        </w:tabs>
        <w:ind w:left="0" w:firstLine="0"/>
      </w:pPr>
      <w:rPr>
        <w:rFonts w:hint="default"/>
        <w:b/>
        <w:i w:val="0"/>
        <w:caps/>
        <w:sz w:val="24"/>
      </w:rPr>
    </w:lvl>
    <w:lvl w:ilvl="1">
      <w:start w:val="1"/>
      <w:numFmt w:val="decimalZero"/>
      <w:isLgl/>
      <w:lvlText w:val="%1.%2"/>
      <w:lvlJc w:val="left"/>
      <w:pPr>
        <w:tabs>
          <w:tab w:val="num" w:pos="720"/>
        </w:tabs>
        <w:ind w:left="720" w:hanging="720"/>
      </w:pPr>
      <w:rPr>
        <w:rFonts w:hint="default"/>
        <w:b w:val="0"/>
        <w:i w:val="0"/>
        <w:caps/>
        <w:color w:val="auto"/>
        <w:sz w:val="24"/>
        <w:szCs w:val="24"/>
      </w:rPr>
    </w:lvl>
    <w:lvl w:ilvl="2">
      <w:start w:val="1"/>
      <w:numFmt w:val="lowerLetter"/>
      <w:lvlText w:val="(%3)"/>
      <w:lvlJc w:val="left"/>
      <w:pPr>
        <w:tabs>
          <w:tab w:val="num" w:pos="1440"/>
        </w:tabs>
        <w:ind w:left="1440" w:hanging="720"/>
      </w:pPr>
      <w:rPr>
        <w:rFonts w:hint="default"/>
        <w:i w:val="0"/>
        <w:color w:val="auto"/>
      </w:rPr>
    </w:lvl>
    <w:lvl w:ilvl="3">
      <w:start w:val="1"/>
      <w:numFmt w:val="lowerRoman"/>
      <w:lvlText w:val="(%4)"/>
      <w:lvlJc w:val="left"/>
      <w:pPr>
        <w:tabs>
          <w:tab w:val="num" w:pos="720"/>
        </w:tabs>
        <w:ind w:left="2160" w:hanging="720"/>
      </w:pPr>
      <w:rPr>
        <w:rFonts w:hint="default"/>
        <w:i w:val="0"/>
        <w:color w:val="auto"/>
      </w:rPr>
    </w:lvl>
    <w:lvl w:ilvl="4">
      <w:start w:val="1"/>
      <w:numFmt w:val="upperLetter"/>
      <w:lvlText w:val="(%5)"/>
      <w:lvlJc w:val="left"/>
      <w:pPr>
        <w:tabs>
          <w:tab w:val="num" w:pos="1008"/>
        </w:tabs>
        <w:ind w:left="288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2AC73E47"/>
    <w:multiLevelType w:val="hybridMultilevel"/>
    <w:tmpl w:val="C02CDD42"/>
    <w:lvl w:ilvl="0" w:tplc="1FC07F60">
      <w:start w:val="1"/>
      <w:numFmt w:val="bullet"/>
      <w:lvlText w:val=""/>
      <w:lvlJc w:val="left"/>
      <w:pPr>
        <w:tabs>
          <w:tab w:val="num" w:pos="2880"/>
        </w:tabs>
        <w:ind w:left="2880" w:hanging="360"/>
      </w:pPr>
      <w:rPr>
        <w:rFonts w:ascii="Symbol" w:hAnsi="Symbol" w:hint="default"/>
      </w:rPr>
    </w:lvl>
    <w:lvl w:ilvl="1" w:tplc="FF3658AA" w:tentative="1">
      <w:start w:val="1"/>
      <w:numFmt w:val="bullet"/>
      <w:lvlText w:val="o"/>
      <w:lvlJc w:val="left"/>
      <w:pPr>
        <w:tabs>
          <w:tab w:val="num" w:pos="3600"/>
        </w:tabs>
        <w:ind w:left="3600" w:hanging="360"/>
      </w:pPr>
      <w:rPr>
        <w:rFonts w:ascii="Courier New" w:hAnsi="Courier New" w:hint="default"/>
      </w:rPr>
    </w:lvl>
    <w:lvl w:ilvl="2" w:tplc="068434F6" w:tentative="1">
      <w:start w:val="1"/>
      <w:numFmt w:val="bullet"/>
      <w:lvlText w:val=""/>
      <w:lvlJc w:val="left"/>
      <w:pPr>
        <w:tabs>
          <w:tab w:val="num" w:pos="4320"/>
        </w:tabs>
        <w:ind w:left="4320" w:hanging="360"/>
      </w:pPr>
      <w:rPr>
        <w:rFonts w:ascii="Wingdings" w:hAnsi="Wingdings" w:hint="default"/>
      </w:rPr>
    </w:lvl>
    <w:lvl w:ilvl="3" w:tplc="3140D7FA" w:tentative="1">
      <w:start w:val="1"/>
      <w:numFmt w:val="bullet"/>
      <w:lvlText w:val=""/>
      <w:lvlJc w:val="left"/>
      <w:pPr>
        <w:tabs>
          <w:tab w:val="num" w:pos="5040"/>
        </w:tabs>
        <w:ind w:left="5040" w:hanging="360"/>
      </w:pPr>
      <w:rPr>
        <w:rFonts w:ascii="Symbol" w:hAnsi="Symbol" w:hint="default"/>
      </w:rPr>
    </w:lvl>
    <w:lvl w:ilvl="4" w:tplc="1CB23952" w:tentative="1">
      <w:start w:val="1"/>
      <w:numFmt w:val="bullet"/>
      <w:lvlText w:val="o"/>
      <w:lvlJc w:val="left"/>
      <w:pPr>
        <w:tabs>
          <w:tab w:val="num" w:pos="5760"/>
        </w:tabs>
        <w:ind w:left="5760" w:hanging="360"/>
      </w:pPr>
      <w:rPr>
        <w:rFonts w:ascii="Courier New" w:hAnsi="Courier New" w:hint="default"/>
      </w:rPr>
    </w:lvl>
    <w:lvl w:ilvl="5" w:tplc="820EF316" w:tentative="1">
      <w:start w:val="1"/>
      <w:numFmt w:val="bullet"/>
      <w:lvlText w:val=""/>
      <w:lvlJc w:val="left"/>
      <w:pPr>
        <w:tabs>
          <w:tab w:val="num" w:pos="6480"/>
        </w:tabs>
        <w:ind w:left="6480" w:hanging="360"/>
      </w:pPr>
      <w:rPr>
        <w:rFonts w:ascii="Wingdings" w:hAnsi="Wingdings" w:hint="default"/>
      </w:rPr>
    </w:lvl>
    <w:lvl w:ilvl="6" w:tplc="25242CD6" w:tentative="1">
      <w:start w:val="1"/>
      <w:numFmt w:val="bullet"/>
      <w:lvlText w:val=""/>
      <w:lvlJc w:val="left"/>
      <w:pPr>
        <w:tabs>
          <w:tab w:val="num" w:pos="7200"/>
        </w:tabs>
        <w:ind w:left="7200" w:hanging="360"/>
      </w:pPr>
      <w:rPr>
        <w:rFonts w:ascii="Symbol" w:hAnsi="Symbol" w:hint="default"/>
      </w:rPr>
    </w:lvl>
    <w:lvl w:ilvl="7" w:tplc="70106F06" w:tentative="1">
      <w:start w:val="1"/>
      <w:numFmt w:val="bullet"/>
      <w:lvlText w:val="o"/>
      <w:lvlJc w:val="left"/>
      <w:pPr>
        <w:tabs>
          <w:tab w:val="num" w:pos="7920"/>
        </w:tabs>
        <w:ind w:left="7920" w:hanging="360"/>
      </w:pPr>
      <w:rPr>
        <w:rFonts w:ascii="Courier New" w:hAnsi="Courier New" w:hint="default"/>
      </w:rPr>
    </w:lvl>
    <w:lvl w:ilvl="8" w:tplc="ADC4AE4C" w:tentative="1">
      <w:start w:val="1"/>
      <w:numFmt w:val="bullet"/>
      <w:lvlText w:val=""/>
      <w:lvlJc w:val="left"/>
      <w:pPr>
        <w:tabs>
          <w:tab w:val="num" w:pos="8640"/>
        </w:tabs>
        <w:ind w:left="8640" w:hanging="360"/>
      </w:pPr>
      <w:rPr>
        <w:rFonts w:ascii="Wingdings" w:hAnsi="Wingdings" w:hint="default"/>
      </w:rPr>
    </w:lvl>
  </w:abstractNum>
  <w:abstractNum w:abstractNumId="24">
    <w:nsid w:val="2CC42060"/>
    <w:multiLevelType w:val="hybridMultilevel"/>
    <w:tmpl w:val="76BA5404"/>
    <w:lvl w:ilvl="0" w:tplc="FFFFFFFF">
      <w:start w:val="1"/>
      <w:numFmt w:val="bullet"/>
      <w:lvlText w:val=""/>
      <w:lvlJc w:val="left"/>
      <w:pPr>
        <w:tabs>
          <w:tab w:val="num" w:pos="2880"/>
        </w:tabs>
        <w:ind w:left="2880" w:hanging="360"/>
      </w:pPr>
      <w:rPr>
        <w:rFonts w:ascii="Symbol" w:hAnsi="Symbol" w:hint="default"/>
      </w:rPr>
    </w:lvl>
    <w:lvl w:ilvl="1" w:tplc="FFFFFFFF" w:tentative="1">
      <w:start w:val="1"/>
      <w:numFmt w:val="bullet"/>
      <w:lvlText w:val="o"/>
      <w:lvlJc w:val="left"/>
      <w:pPr>
        <w:tabs>
          <w:tab w:val="num" w:pos="3600"/>
        </w:tabs>
        <w:ind w:left="3600" w:hanging="360"/>
      </w:pPr>
      <w:rPr>
        <w:rFonts w:ascii="Courier New" w:hAnsi="Courier New" w:cs="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5">
    <w:nsid w:val="2CEC1A09"/>
    <w:multiLevelType w:val="hybridMultilevel"/>
    <w:tmpl w:val="5B7AC890"/>
    <w:lvl w:ilvl="0" w:tplc="04090001">
      <w:start w:val="1"/>
      <w:numFmt w:val="lowerLetter"/>
      <w:lvlText w:val="(%1)"/>
      <w:lvlJc w:val="left"/>
      <w:pPr>
        <w:tabs>
          <w:tab w:val="num" w:pos="2520"/>
        </w:tabs>
        <w:ind w:left="2520" w:hanging="360"/>
      </w:pPr>
      <w:rPr>
        <w:rFonts w:hint="default"/>
      </w:r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26">
    <w:nsid w:val="2D525E57"/>
    <w:multiLevelType w:val="multilevel"/>
    <w:tmpl w:val="D24A06FE"/>
    <w:lvl w:ilvl="0">
      <w:start w:val="24"/>
      <w:numFmt w:val="decimal"/>
      <w:lvlText w:val="%1"/>
      <w:lvlJc w:val="left"/>
      <w:pPr>
        <w:tabs>
          <w:tab w:val="num" w:pos="1440"/>
        </w:tabs>
        <w:ind w:left="1440" w:hanging="1440"/>
      </w:pPr>
      <w:rPr>
        <w:rFonts w:hint="default"/>
      </w:rPr>
    </w:lvl>
    <w:lvl w:ilvl="1">
      <w:start w:val="3"/>
      <w:numFmt w:val="decimalZero"/>
      <w:lvlText w:val="%1.%2"/>
      <w:lvlJc w:val="left"/>
      <w:pPr>
        <w:tabs>
          <w:tab w:val="num" w:pos="1800"/>
        </w:tabs>
        <w:ind w:left="1800" w:hanging="1440"/>
      </w:pPr>
      <w:rPr>
        <w:rFonts w:hint="default"/>
      </w:rPr>
    </w:lvl>
    <w:lvl w:ilvl="2">
      <w:start w:val="5"/>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2D7C29A8"/>
    <w:multiLevelType w:val="hybridMultilevel"/>
    <w:tmpl w:val="17E85E60"/>
    <w:lvl w:ilvl="0" w:tplc="FCB66FEA">
      <w:start w:val="1"/>
      <w:numFmt w:val="lowerLetter"/>
      <w:lvlText w:val="(%1)"/>
      <w:lvlJc w:val="left"/>
      <w:pPr>
        <w:tabs>
          <w:tab w:val="num" w:pos="3600"/>
        </w:tabs>
        <w:ind w:left="3600" w:hanging="2160"/>
      </w:pPr>
      <w:rPr>
        <w:rFonts w:hint="default"/>
      </w:rPr>
    </w:lvl>
    <w:lvl w:ilvl="1" w:tplc="05026C92" w:tentative="1">
      <w:start w:val="1"/>
      <w:numFmt w:val="lowerLetter"/>
      <w:lvlText w:val="%2."/>
      <w:lvlJc w:val="left"/>
      <w:pPr>
        <w:tabs>
          <w:tab w:val="num" w:pos="2520"/>
        </w:tabs>
        <w:ind w:left="2520" w:hanging="360"/>
      </w:pPr>
    </w:lvl>
    <w:lvl w:ilvl="2" w:tplc="A0CC35FA" w:tentative="1">
      <w:start w:val="1"/>
      <w:numFmt w:val="lowerRoman"/>
      <w:lvlText w:val="%3."/>
      <w:lvlJc w:val="right"/>
      <w:pPr>
        <w:tabs>
          <w:tab w:val="num" w:pos="3240"/>
        </w:tabs>
        <w:ind w:left="3240" w:hanging="180"/>
      </w:pPr>
    </w:lvl>
    <w:lvl w:ilvl="3" w:tplc="3F3A1514" w:tentative="1">
      <w:start w:val="1"/>
      <w:numFmt w:val="decimal"/>
      <w:lvlText w:val="%4."/>
      <w:lvlJc w:val="left"/>
      <w:pPr>
        <w:tabs>
          <w:tab w:val="num" w:pos="3960"/>
        </w:tabs>
        <w:ind w:left="3960" w:hanging="360"/>
      </w:pPr>
    </w:lvl>
    <w:lvl w:ilvl="4" w:tplc="191238A6" w:tentative="1">
      <w:start w:val="1"/>
      <w:numFmt w:val="lowerLetter"/>
      <w:lvlText w:val="%5."/>
      <w:lvlJc w:val="left"/>
      <w:pPr>
        <w:tabs>
          <w:tab w:val="num" w:pos="4680"/>
        </w:tabs>
        <w:ind w:left="4680" w:hanging="360"/>
      </w:pPr>
    </w:lvl>
    <w:lvl w:ilvl="5" w:tplc="B09001EA" w:tentative="1">
      <w:start w:val="1"/>
      <w:numFmt w:val="lowerRoman"/>
      <w:lvlText w:val="%6."/>
      <w:lvlJc w:val="right"/>
      <w:pPr>
        <w:tabs>
          <w:tab w:val="num" w:pos="5400"/>
        </w:tabs>
        <w:ind w:left="5400" w:hanging="180"/>
      </w:pPr>
    </w:lvl>
    <w:lvl w:ilvl="6" w:tplc="AFB2C5C8" w:tentative="1">
      <w:start w:val="1"/>
      <w:numFmt w:val="decimal"/>
      <w:lvlText w:val="%7."/>
      <w:lvlJc w:val="left"/>
      <w:pPr>
        <w:tabs>
          <w:tab w:val="num" w:pos="6120"/>
        </w:tabs>
        <w:ind w:left="6120" w:hanging="360"/>
      </w:pPr>
    </w:lvl>
    <w:lvl w:ilvl="7" w:tplc="FC1C6020" w:tentative="1">
      <w:start w:val="1"/>
      <w:numFmt w:val="lowerLetter"/>
      <w:lvlText w:val="%8."/>
      <w:lvlJc w:val="left"/>
      <w:pPr>
        <w:tabs>
          <w:tab w:val="num" w:pos="6840"/>
        </w:tabs>
        <w:ind w:left="6840" w:hanging="360"/>
      </w:pPr>
    </w:lvl>
    <w:lvl w:ilvl="8" w:tplc="37DC83EA" w:tentative="1">
      <w:start w:val="1"/>
      <w:numFmt w:val="lowerRoman"/>
      <w:lvlText w:val="%9."/>
      <w:lvlJc w:val="right"/>
      <w:pPr>
        <w:tabs>
          <w:tab w:val="num" w:pos="7560"/>
        </w:tabs>
        <w:ind w:left="7560" w:hanging="180"/>
      </w:pPr>
    </w:lvl>
  </w:abstractNum>
  <w:abstractNum w:abstractNumId="28">
    <w:nsid w:val="2D9F6B7D"/>
    <w:multiLevelType w:val="multilevel"/>
    <w:tmpl w:val="EEA86016"/>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720"/>
        </w:tabs>
        <w:ind w:left="720" w:hanging="360"/>
      </w:pPr>
      <w:rPr>
        <w:rFonts w:hint="default"/>
      </w:rPr>
    </w:lvl>
    <w:lvl w:ilvl="2">
      <w:start w:val="8"/>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2E232686"/>
    <w:multiLevelType w:val="multilevel"/>
    <w:tmpl w:val="D8DAAA20"/>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3"/>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0">
    <w:nsid w:val="2E5B146E"/>
    <w:multiLevelType w:val="hybridMultilevel"/>
    <w:tmpl w:val="471430FA"/>
    <w:lvl w:ilvl="0" w:tplc="3E906440">
      <w:start w:val="1"/>
      <w:numFmt w:val="lowerLetter"/>
      <w:lvlText w:val="(%1)"/>
      <w:lvlJc w:val="left"/>
      <w:pPr>
        <w:tabs>
          <w:tab w:val="num" w:pos="1800"/>
        </w:tabs>
        <w:ind w:left="1800" w:hanging="360"/>
      </w:pPr>
      <w:rPr>
        <w:rFonts w:hint="default"/>
      </w:rPr>
    </w:lvl>
    <w:lvl w:ilvl="1" w:tplc="654EF9C8" w:tentative="1">
      <w:start w:val="1"/>
      <w:numFmt w:val="lowerLetter"/>
      <w:lvlText w:val="%2."/>
      <w:lvlJc w:val="left"/>
      <w:pPr>
        <w:tabs>
          <w:tab w:val="num" w:pos="2520"/>
        </w:tabs>
        <w:ind w:left="2520" w:hanging="360"/>
      </w:pPr>
    </w:lvl>
    <w:lvl w:ilvl="2" w:tplc="2F3ED85C" w:tentative="1">
      <w:start w:val="1"/>
      <w:numFmt w:val="lowerRoman"/>
      <w:lvlText w:val="%3."/>
      <w:lvlJc w:val="right"/>
      <w:pPr>
        <w:tabs>
          <w:tab w:val="num" w:pos="3240"/>
        </w:tabs>
        <w:ind w:left="3240" w:hanging="180"/>
      </w:pPr>
    </w:lvl>
    <w:lvl w:ilvl="3" w:tplc="C5DC3574" w:tentative="1">
      <w:start w:val="1"/>
      <w:numFmt w:val="decimal"/>
      <w:lvlText w:val="%4."/>
      <w:lvlJc w:val="left"/>
      <w:pPr>
        <w:tabs>
          <w:tab w:val="num" w:pos="3960"/>
        </w:tabs>
        <w:ind w:left="3960" w:hanging="360"/>
      </w:pPr>
    </w:lvl>
    <w:lvl w:ilvl="4" w:tplc="276E2916" w:tentative="1">
      <w:start w:val="1"/>
      <w:numFmt w:val="lowerLetter"/>
      <w:lvlText w:val="%5."/>
      <w:lvlJc w:val="left"/>
      <w:pPr>
        <w:tabs>
          <w:tab w:val="num" w:pos="4680"/>
        </w:tabs>
        <w:ind w:left="4680" w:hanging="360"/>
      </w:pPr>
    </w:lvl>
    <w:lvl w:ilvl="5" w:tplc="7B8ACC30" w:tentative="1">
      <w:start w:val="1"/>
      <w:numFmt w:val="lowerRoman"/>
      <w:lvlText w:val="%6."/>
      <w:lvlJc w:val="right"/>
      <w:pPr>
        <w:tabs>
          <w:tab w:val="num" w:pos="5400"/>
        </w:tabs>
        <w:ind w:left="5400" w:hanging="180"/>
      </w:pPr>
    </w:lvl>
    <w:lvl w:ilvl="6" w:tplc="E57E8E2E" w:tentative="1">
      <w:start w:val="1"/>
      <w:numFmt w:val="decimal"/>
      <w:lvlText w:val="%7."/>
      <w:lvlJc w:val="left"/>
      <w:pPr>
        <w:tabs>
          <w:tab w:val="num" w:pos="6120"/>
        </w:tabs>
        <w:ind w:left="6120" w:hanging="360"/>
      </w:pPr>
    </w:lvl>
    <w:lvl w:ilvl="7" w:tplc="090080D8" w:tentative="1">
      <w:start w:val="1"/>
      <w:numFmt w:val="lowerLetter"/>
      <w:lvlText w:val="%8."/>
      <w:lvlJc w:val="left"/>
      <w:pPr>
        <w:tabs>
          <w:tab w:val="num" w:pos="6840"/>
        </w:tabs>
        <w:ind w:left="6840" w:hanging="360"/>
      </w:pPr>
    </w:lvl>
    <w:lvl w:ilvl="8" w:tplc="4A284A7A" w:tentative="1">
      <w:start w:val="1"/>
      <w:numFmt w:val="lowerRoman"/>
      <w:lvlText w:val="%9."/>
      <w:lvlJc w:val="right"/>
      <w:pPr>
        <w:tabs>
          <w:tab w:val="num" w:pos="7560"/>
        </w:tabs>
        <w:ind w:left="7560" w:hanging="180"/>
      </w:pPr>
    </w:lvl>
  </w:abstractNum>
  <w:abstractNum w:abstractNumId="31">
    <w:nsid w:val="32E36DFE"/>
    <w:multiLevelType w:val="multilevel"/>
    <w:tmpl w:val="F29E2CEE"/>
    <w:lvl w:ilvl="0">
      <w:start w:val="1"/>
      <w:numFmt w:val="decimal"/>
      <w:lvlText w:val="ARTICLE %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3C9F5F9E"/>
    <w:multiLevelType w:val="hybridMultilevel"/>
    <w:tmpl w:val="8612E74A"/>
    <w:lvl w:ilvl="0" w:tplc="0CAEC5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nsid w:val="42515B95"/>
    <w:multiLevelType w:val="hybridMultilevel"/>
    <w:tmpl w:val="3E9678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2AD2829"/>
    <w:multiLevelType w:val="hybridMultilevel"/>
    <w:tmpl w:val="91B660F8"/>
    <w:lvl w:ilvl="0" w:tplc="E82680B0">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2FC00DC"/>
    <w:multiLevelType w:val="hybridMultilevel"/>
    <w:tmpl w:val="B986D6E8"/>
    <w:lvl w:ilvl="0" w:tplc="A638448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6">
    <w:nsid w:val="44402090"/>
    <w:multiLevelType w:val="multilevel"/>
    <w:tmpl w:val="CA5CD75C"/>
    <w:lvl w:ilvl="0">
      <w:start w:val="3"/>
      <w:numFmt w:val="decimal"/>
      <w:lvlText w:val="%1"/>
      <w:lvlJc w:val="left"/>
      <w:pPr>
        <w:tabs>
          <w:tab w:val="num" w:pos="1440"/>
        </w:tabs>
        <w:ind w:left="1440" w:hanging="1440"/>
      </w:pPr>
      <w:rPr>
        <w:rFonts w:hint="default"/>
      </w:rPr>
    </w:lvl>
    <w:lvl w:ilvl="1">
      <w:start w:val="1"/>
      <w:numFmt w:val="decimalZero"/>
      <w:lvlText w:val="%1.%2"/>
      <w:lvlJc w:val="left"/>
      <w:pPr>
        <w:tabs>
          <w:tab w:val="num" w:pos="1800"/>
        </w:tabs>
        <w:ind w:left="1800" w:hanging="1440"/>
      </w:pPr>
      <w:rPr>
        <w:rFonts w:hint="default"/>
      </w:rPr>
    </w:lvl>
    <w:lvl w:ilvl="2">
      <w:start w:val="4"/>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EEB6140"/>
    <w:multiLevelType w:val="hybridMultilevel"/>
    <w:tmpl w:val="F5462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46024A0"/>
    <w:multiLevelType w:val="hybridMultilevel"/>
    <w:tmpl w:val="4B52DF4C"/>
    <w:lvl w:ilvl="0" w:tplc="7A3A7CD8">
      <w:start w:val="1"/>
      <w:numFmt w:val="lowerRoman"/>
      <w:lvlText w:val="(%1)"/>
      <w:lvlJc w:val="left"/>
      <w:pPr>
        <w:tabs>
          <w:tab w:val="num" w:pos="2160"/>
        </w:tabs>
        <w:ind w:left="2160" w:hanging="720"/>
      </w:pPr>
      <w:rPr>
        <w:rFonts w:hint="default"/>
      </w:rPr>
    </w:lvl>
    <w:lvl w:ilvl="1" w:tplc="E892A5D8" w:tentative="1">
      <w:start w:val="1"/>
      <w:numFmt w:val="lowerLetter"/>
      <w:lvlText w:val="%2."/>
      <w:lvlJc w:val="left"/>
      <w:pPr>
        <w:tabs>
          <w:tab w:val="num" w:pos="2520"/>
        </w:tabs>
        <w:ind w:left="2520" w:hanging="360"/>
      </w:pPr>
    </w:lvl>
    <w:lvl w:ilvl="2" w:tplc="EF02B476" w:tentative="1">
      <w:start w:val="1"/>
      <w:numFmt w:val="lowerRoman"/>
      <w:lvlText w:val="%3."/>
      <w:lvlJc w:val="right"/>
      <w:pPr>
        <w:tabs>
          <w:tab w:val="num" w:pos="3240"/>
        </w:tabs>
        <w:ind w:left="3240" w:hanging="180"/>
      </w:pPr>
    </w:lvl>
    <w:lvl w:ilvl="3" w:tplc="A51EED9E" w:tentative="1">
      <w:start w:val="1"/>
      <w:numFmt w:val="decimal"/>
      <w:lvlText w:val="%4."/>
      <w:lvlJc w:val="left"/>
      <w:pPr>
        <w:tabs>
          <w:tab w:val="num" w:pos="3960"/>
        </w:tabs>
        <w:ind w:left="3960" w:hanging="360"/>
      </w:pPr>
    </w:lvl>
    <w:lvl w:ilvl="4" w:tplc="66E61384" w:tentative="1">
      <w:start w:val="1"/>
      <w:numFmt w:val="lowerLetter"/>
      <w:lvlText w:val="%5."/>
      <w:lvlJc w:val="left"/>
      <w:pPr>
        <w:tabs>
          <w:tab w:val="num" w:pos="4680"/>
        </w:tabs>
        <w:ind w:left="4680" w:hanging="360"/>
      </w:pPr>
    </w:lvl>
    <w:lvl w:ilvl="5" w:tplc="0FBE640A" w:tentative="1">
      <w:start w:val="1"/>
      <w:numFmt w:val="lowerRoman"/>
      <w:lvlText w:val="%6."/>
      <w:lvlJc w:val="right"/>
      <w:pPr>
        <w:tabs>
          <w:tab w:val="num" w:pos="5400"/>
        </w:tabs>
        <w:ind w:left="5400" w:hanging="180"/>
      </w:pPr>
    </w:lvl>
    <w:lvl w:ilvl="6" w:tplc="3CE0CC3C" w:tentative="1">
      <w:start w:val="1"/>
      <w:numFmt w:val="decimal"/>
      <w:lvlText w:val="%7."/>
      <w:lvlJc w:val="left"/>
      <w:pPr>
        <w:tabs>
          <w:tab w:val="num" w:pos="6120"/>
        </w:tabs>
        <w:ind w:left="6120" w:hanging="360"/>
      </w:pPr>
    </w:lvl>
    <w:lvl w:ilvl="7" w:tplc="A3F22D00" w:tentative="1">
      <w:start w:val="1"/>
      <w:numFmt w:val="lowerLetter"/>
      <w:lvlText w:val="%8."/>
      <w:lvlJc w:val="left"/>
      <w:pPr>
        <w:tabs>
          <w:tab w:val="num" w:pos="6840"/>
        </w:tabs>
        <w:ind w:left="6840" w:hanging="360"/>
      </w:pPr>
    </w:lvl>
    <w:lvl w:ilvl="8" w:tplc="B0F0817A" w:tentative="1">
      <w:start w:val="1"/>
      <w:numFmt w:val="lowerRoman"/>
      <w:lvlText w:val="%9."/>
      <w:lvlJc w:val="right"/>
      <w:pPr>
        <w:tabs>
          <w:tab w:val="num" w:pos="7560"/>
        </w:tabs>
        <w:ind w:left="7560" w:hanging="180"/>
      </w:pPr>
    </w:lvl>
  </w:abstractNum>
  <w:abstractNum w:abstractNumId="39">
    <w:nsid w:val="5C9D3A41"/>
    <w:multiLevelType w:val="singleLevel"/>
    <w:tmpl w:val="05606FF4"/>
    <w:lvl w:ilvl="0">
      <w:start w:val="1"/>
      <w:numFmt w:val="upperLetter"/>
      <w:lvlText w:val="%1."/>
      <w:legacy w:legacy="1" w:legacySpace="0" w:legacyIndent="720"/>
      <w:lvlJc w:val="left"/>
      <w:pPr>
        <w:ind w:left="2160" w:hanging="720"/>
      </w:pPr>
    </w:lvl>
  </w:abstractNum>
  <w:abstractNum w:abstractNumId="40">
    <w:nsid w:val="5CAC02BB"/>
    <w:multiLevelType w:val="multilevel"/>
    <w:tmpl w:val="04DE2F4A"/>
    <w:lvl w:ilvl="0">
      <w:start w:val="1"/>
      <w:numFmt w:val="upperRoman"/>
      <w:suff w:val="nothing"/>
      <w:lvlText w:val="ARTICLE %1"/>
      <w:lvlJc w:val="left"/>
      <w:pPr>
        <w:ind w:left="0" w:firstLine="0"/>
      </w:pPr>
      <w:rPr>
        <w:rFonts w:ascii="Times New Roman Bold" w:hAnsi="Times New Roman Bold" w:cs="Times New Roman Bold" w:hint="default"/>
        <w:b/>
        <w:bCs/>
        <w:i w:val="0"/>
        <w:iCs w:val="0"/>
        <w:caps/>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2160"/>
        </w:tabs>
        <w:ind w:left="0" w:firstLine="720"/>
      </w:pPr>
      <w:rPr>
        <w:rFonts w:ascii="Times New Roman Bold" w:hAnsi="Times New Roman Bold" w:cs="Times New Roman Bold" w:hint="default"/>
        <w:b/>
        <w:bCs/>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960"/>
        </w:tabs>
        <w:ind w:left="288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432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6120"/>
        </w:tabs>
        <w:ind w:left="504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840"/>
        </w:tabs>
        <w:ind w:left="576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64C236FF"/>
    <w:multiLevelType w:val="hybridMultilevel"/>
    <w:tmpl w:val="6400BA16"/>
    <w:lvl w:ilvl="0" w:tplc="ACBACE6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A7133A1"/>
    <w:multiLevelType w:val="hybridMultilevel"/>
    <w:tmpl w:val="164A5842"/>
    <w:lvl w:ilvl="0" w:tplc="A000A61A">
      <w:start w:val="1"/>
      <w:numFmt w:val="lowerLetter"/>
      <w:lvlText w:val="(%1)"/>
      <w:lvlJc w:val="left"/>
      <w:pPr>
        <w:tabs>
          <w:tab w:val="num" w:pos="2160"/>
        </w:tabs>
        <w:ind w:left="2160" w:hanging="720"/>
      </w:pPr>
      <w:rPr>
        <w:rFonts w:hint="default"/>
      </w:rPr>
    </w:lvl>
    <w:lvl w:ilvl="1" w:tplc="BB949230" w:tentative="1">
      <w:start w:val="1"/>
      <w:numFmt w:val="lowerLetter"/>
      <w:lvlText w:val="%2."/>
      <w:lvlJc w:val="left"/>
      <w:pPr>
        <w:tabs>
          <w:tab w:val="num" w:pos="2520"/>
        </w:tabs>
        <w:ind w:left="2520" w:hanging="360"/>
      </w:pPr>
    </w:lvl>
    <w:lvl w:ilvl="2" w:tplc="C6E27558" w:tentative="1">
      <w:start w:val="1"/>
      <w:numFmt w:val="lowerRoman"/>
      <w:lvlText w:val="%3."/>
      <w:lvlJc w:val="right"/>
      <w:pPr>
        <w:tabs>
          <w:tab w:val="num" w:pos="3240"/>
        </w:tabs>
        <w:ind w:left="3240" w:hanging="180"/>
      </w:pPr>
    </w:lvl>
    <w:lvl w:ilvl="3" w:tplc="2A2EB3D2" w:tentative="1">
      <w:start w:val="1"/>
      <w:numFmt w:val="decimal"/>
      <w:lvlText w:val="%4."/>
      <w:lvlJc w:val="left"/>
      <w:pPr>
        <w:tabs>
          <w:tab w:val="num" w:pos="3960"/>
        </w:tabs>
        <w:ind w:left="3960" w:hanging="360"/>
      </w:pPr>
    </w:lvl>
    <w:lvl w:ilvl="4" w:tplc="ED72D322" w:tentative="1">
      <w:start w:val="1"/>
      <w:numFmt w:val="lowerLetter"/>
      <w:lvlText w:val="%5."/>
      <w:lvlJc w:val="left"/>
      <w:pPr>
        <w:tabs>
          <w:tab w:val="num" w:pos="4680"/>
        </w:tabs>
        <w:ind w:left="4680" w:hanging="360"/>
      </w:pPr>
    </w:lvl>
    <w:lvl w:ilvl="5" w:tplc="540CA2A6" w:tentative="1">
      <w:start w:val="1"/>
      <w:numFmt w:val="lowerRoman"/>
      <w:lvlText w:val="%6."/>
      <w:lvlJc w:val="right"/>
      <w:pPr>
        <w:tabs>
          <w:tab w:val="num" w:pos="5400"/>
        </w:tabs>
        <w:ind w:left="5400" w:hanging="180"/>
      </w:pPr>
    </w:lvl>
    <w:lvl w:ilvl="6" w:tplc="5A12F834" w:tentative="1">
      <w:start w:val="1"/>
      <w:numFmt w:val="decimal"/>
      <w:lvlText w:val="%7."/>
      <w:lvlJc w:val="left"/>
      <w:pPr>
        <w:tabs>
          <w:tab w:val="num" w:pos="6120"/>
        </w:tabs>
        <w:ind w:left="6120" w:hanging="360"/>
      </w:pPr>
    </w:lvl>
    <w:lvl w:ilvl="7" w:tplc="AC64F3A2" w:tentative="1">
      <w:start w:val="1"/>
      <w:numFmt w:val="lowerLetter"/>
      <w:lvlText w:val="%8."/>
      <w:lvlJc w:val="left"/>
      <w:pPr>
        <w:tabs>
          <w:tab w:val="num" w:pos="6840"/>
        </w:tabs>
        <w:ind w:left="6840" w:hanging="360"/>
      </w:pPr>
    </w:lvl>
    <w:lvl w:ilvl="8" w:tplc="0D0AB01C" w:tentative="1">
      <w:start w:val="1"/>
      <w:numFmt w:val="lowerRoman"/>
      <w:lvlText w:val="%9."/>
      <w:lvlJc w:val="right"/>
      <w:pPr>
        <w:tabs>
          <w:tab w:val="num" w:pos="7560"/>
        </w:tabs>
        <w:ind w:left="7560" w:hanging="180"/>
      </w:pPr>
    </w:lvl>
  </w:abstractNum>
  <w:abstractNum w:abstractNumId="43">
    <w:nsid w:val="6C87532D"/>
    <w:multiLevelType w:val="multilevel"/>
    <w:tmpl w:val="5E4E689E"/>
    <w:lvl w:ilvl="0">
      <w:start w:val="27"/>
      <w:numFmt w:val="decimal"/>
      <w:lvlText w:val="%1."/>
      <w:lvlJc w:val="left"/>
      <w:pPr>
        <w:tabs>
          <w:tab w:val="num" w:pos="1440"/>
        </w:tabs>
        <w:ind w:left="1440" w:hanging="720"/>
      </w:pPr>
      <w:rPr>
        <w:rFonts w:hint="default"/>
      </w:rPr>
    </w:lvl>
    <w:lvl w:ilvl="1">
      <w:start w:val="6"/>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4">
    <w:nsid w:val="75D825E4"/>
    <w:multiLevelType w:val="multilevel"/>
    <w:tmpl w:val="971216BA"/>
    <w:lvl w:ilvl="0">
      <w:start w:val="13"/>
      <w:numFmt w:val="decimal"/>
      <w:lvlText w:val="%1."/>
      <w:lvlJc w:val="left"/>
      <w:pPr>
        <w:tabs>
          <w:tab w:val="num" w:pos="1440"/>
        </w:tabs>
        <w:ind w:left="144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45">
    <w:nsid w:val="76E90A34"/>
    <w:multiLevelType w:val="hybridMultilevel"/>
    <w:tmpl w:val="3CA4F272"/>
    <w:lvl w:ilvl="0" w:tplc="5C1AAA00">
      <w:start w:val="1"/>
      <w:numFmt w:val="bullet"/>
      <w:lvlText w:val=""/>
      <w:lvlJc w:val="left"/>
      <w:pPr>
        <w:tabs>
          <w:tab w:val="num" w:pos="780"/>
        </w:tabs>
        <w:ind w:left="780" w:hanging="360"/>
      </w:pPr>
      <w:rPr>
        <w:rFonts w:ascii="Symbol" w:hAnsi="Symbol" w:hint="default"/>
      </w:rPr>
    </w:lvl>
    <w:lvl w:ilvl="1" w:tplc="6F987964">
      <w:start w:val="1"/>
      <w:numFmt w:val="bullet"/>
      <w:lvlText w:val="o"/>
      <w:lvlJc w:val="left"/>
      <w:pPr>
        <w:tabs>
          <w:tab w:val="num" w:pos="1500"/>
        </w:tabs>
        <w:ind w:left="1500" w:hanging="360"/>
      </w:pPr>
      <w:rPr>
        <w:rFonts w:ascii="Courier New" w:hAnsi="Courier New" w:cs="Courier New" w:hint="default"/>
      </w:rPr>
    </w:lvl>
    <w:lvl w:ilvl="2" w:tplc="97DA3166" w:tentative="1">
      <w:start w:val="1"/>
      <w:numFmt w:val="bullet"/>
      <w:lvlText w:val=""/>
      <w:lvlJc w:val="left"/>
      <w:pPr>
        <w:tabs>
          <w:tab w:val="num" w:pos="2220"/>
        </w:tabs>
        <w:ind w:left="2220" w:hanging="360"/>
      </w:pPr>
      <w:rPr>
        <w:rFonts w:ascii="Wingdings" w:hAnsi="Wingdings" w:hint="default"/>
      </w:rPr>
    </w:lvl>
    <w:lvl w:ilvl="3" w:tplc="74E4AB7E" w:tentative="1">
      <w:start w:val="1"/>
      <w:numFmt w:val="bullet"/>
      <w:lvlText w:val=""/>
      <w:lvlJc w:val="left"/>
      <w:pPr>
        <w:tabs>
          <w:tab w:val="num" w:pos="2940"/>
        </w:tabs>
        <w:ind w:left="2940" w:hanging="360"/>
      </w:pPr>
      <w:rPr>
        <w:rFonts w:ascii="Symbol" w:hAnsi="Symbol" w:hint="default"/>
      </w:rPr>
    </w:lvl>
    <w:lvl w:ilvl="4" w:tplc="72C45F66" w:tentative="1">
      <w:start w:val="1"/>
      <w:numFmt w:val="bullet"/>
      <w:lvlText w:val="o"/>
      <w:lvlJc w:val="left"/>
      <w:pPr>
        <w:tabs>
          <w:tab w:val="num" w:pos="3660"/>
        </w:tabs>
        <w:ind w:left="3660" w:hanging="360"/>
      </w:pPr>
      <w:rPr>
        <w:rFonts w:ascii="Courier New" w:hAnsi="Courier New" w:cs="Courier New" w:hint="default"/>
      </w:rPr>
    </w:lvl>
    <w:lvl w:ilvl="5" w:tplc="563CD02E" w:tentative="1">
      <w:start w:val="1"/>
      <w:numFmt w:val="bullet"/>
      <w:lvlText w:val=""/>
      <w:lvlJc w:val="left"/>
      <w:pPr>
        <w:tabs>
          <w:tab w:val="num" w:pos="4380"/>
        </w:tabs>
        <w:ind w:left="4380" w:hanging="360"/>
      </w:pPr>
      <w:rPr>
        <w:rFonts w:ascii="Wingdings" w:hAnsi="Wingdings" w:hint="default"/>
      </w:rPr>
    </w:lvl>
    <w:lvl w:ilvl="6" w:tplc="07489C3A" w:tentative="1">
      <w:start w:val="1"/>
      <w:numFmt w:val="bullet"/>
      <w:lvlText w:val=""/>
      <w:lvlJc w:val="left"/>
      <w:pPr>
        <w:tabs>
          <w:tab w:val="num" w:pos="5100"/>
        </w:tabs>
        <w:ind w:left="5100" w:hanging="360"/>
      </w:pPr>
      <w:rPr>
        <w:rFonts w:ascii="Symbol" w:hAnsi="Symbol" w:hint="default"/>
      </w:rPr>
    </w:lvl>
    <w:lvl w:ilvl="7" w:tplc="DE00678A" w:tentative="1">
      <w:start w:val="1"/>
      <w:numFmt w:val="bullet"/>
      <w:lvlText w:val="o"/>
      <w:lvlJc w:val="left"/>
      <w:pPr>
        <w:tabs>
          <w:tab w:val="num" w:pos="5820"/>
        </w:tabs>
        <w:ind w:left="5820" w:hanging="360"/>
      </w:pPr>
      <w:rPr>
        <w:rFonts w:ascii="Courier New" w:hAnsi="Courier New" w:cs="Courier New" w:hint="default"/>
      </w:rPr>
    </w:lvl>
    <w:lvl w:ilvl="8" w:tplc="B080BCFA" w:tentative="1">
      <w:start w:val="1"/>
      <w:numFmt w:val="bullet"/>
      <w:lvlText w:val=""/>
      <w:lvlJc w:val="left"/>
      <w:pPr>
        <w:tabs>
          <w:tab w:val="num" w:pos="6540"/>
        </w:tabs>
        <w:ind w:left="6540" w:hanging="360"/>
      </w:pPr>
      <w:rPr>
        <w:rFonts w:ascii="Wingdings" w:hAnsi="Wingdings" w:hint="default"/>
      </w:rPr>
    </w:lvl>
  </w:abstractNum>
  <w:abstractNum w:abstractNumId="46">
    <w:nsid w:val="78791B6F"/>
    <w:multiLevelType w:val="hybridMultilevel"/>
    <w:tmpl w:val="E5D00808"/>
    <w:lvl w:ilvl="0" w:tplc="F454F472">
      <w:start w:val="1"/>
      <w:numFmt w:val="decimal"/>
      <w:pStyle w:val="ArticleL1"/>
      <w:lvlText w:val="%1)"/>
      <w:lvlJc w:val="left"/>
      <w:pPr>
        <w:tabs>
          <w:tab w:val="num" w:pos="3240"/>
        </w:tabs>
        <w:ind w:left="3240" w:hanging="360"/>
      </w:pPr>
      <w:rPr>
        <w:rFonts w:hint="default"/>
      </w:rPr>
    </w:lvl>
    <w:lvl w:ilvl="1" w:tplc="3E36F23C" w:tentative="1">
      <w:start w:val="1"/>
      <w:numFmt w:val="lowerLetter"/>
      <w:pStyle w:val="ArticleL2"/>
      <w:lvlText w:val="%2."/>
      <w:lvlJc w:val="left"/>
      <w:pPr>
        <w:tabs>
          <w:tab w:val="num" w:pos="3960"/>
        </w:tabs>
        <w:ind w:left="3960" w:hanging="360"/>
      </w:pPr>
    </w:lvl>
    <w:lvl w:ilvl="2" w:tplc="8F1CC12C" w:tentative="1">
      <w:start w:val="1"/>
      <w:numFmt w:val="lowerRoman"/>
      <w:lvlText w:val="%3."/>
      <w:lvlJc w:val="right"/>
      <w:pPr>
        <w:tabs>
          <w:tab w:val="num" w:pos="4680"/>
        </w:tabs>
        <w:ind w:left="4680" w:hanging="180"/>
      </w:pPr>
    </w:lvl>
    <w:lvl w:ilvl="3" w:tplc="61D6E762" w:tentative="1">
      <w:start w:val="1"/>
      <w:numFmt w:val="decimal"/>
      <w:lvlText w:val="%4."/>
      <w:lvlJc w:val="left"/>
      <w:pPr>
        <w:tabs>
          <w:tab w:val="num" w:pos="5400"/>
        </w:tabs>
        <w:ind w:left="5400" w:hanging="360"/>
      </w:pPr>
    </w:lvl>
    <w:lvl w:ilvl="4" w:tplc="3B8491F6" w:tentative="1">
      <w:start w:val="1"/>
      <w:numFmt w:val="lowerLetter"/>
      <w:lvlText w:val="%5."/>
      <w:lvlJc w:val="left"/>
      <w:pPr>
        <w:tabs>
          <w:tab w:val="num" w:pos="6120"/>
        </w:tabs>
        <w:ind w:left="6120" w:hanging="360"/>
      </w:pPr>
    </w:lvl>
    <w:lvl w:ilvl="5" w:tplc="01A69D30" w:tentative="1">
      <w:start w:val="1"/>
      <w:numFmt w:val="lowerRoman"/>
      <w:lvlText w:val="%6."/>
      <w:lvlJc w:val="right"/>
      <w:pPr>
        <w:tabs>
          <w:tab w:val="num" w:pos="6840"/>
        </w:tabs>
        <w:ind w:left="6840" w:hanging="180"/>
      </w:pPr>
    </w:lvl>
    <w:lvl w:ilvl="6" w:tplc="D5B89A3C" w:tentative="1">
      <w:start w:val="1"/>
      <w:numFmt w:val="decimal"/>
      <w:lvlText w:val="%7."/>
      <w:lvlJc w:val="left"/>
      <w:pPr>
        <w:tabs>
          <w:tab w:val="num" w:pos="7560"/>
        </w:tabs>
        <w:ind w:left="7560" w:hanging="360"/>
      </w:pPr>
    </w:lvl>
    <w:lvl w:ilvl="7" w:tplc="7D72174E" w:tentative="1">
      <w:start w:val="1"/>
      <w:numFmt w:val="lowerLetter"/>
      <w:lvlText w:val="%8."/>
      <w:lvlJc w:val="left"/>
      <w:pPr>
        <w:tabs>
          <w:tab w:val="num" w:pos="8280"/>
        </w:tabs>
        <w:ind w:left="8280" w:hanging="360"/>
      </w:pPr>
    </w:lvl>
    <w:lvl w:ilvl="8" w:tplc="5F20C6A2" w:tentative="1">
      <w:start w:val="1"/>
      <w:numFmt w:val="lowerRoman"/>
      <w:lvlText w:val="%9."/>
      <w:lvlJc w:val="right"/>
      <w:pPr>
        <w:tabs>
          <w:tab w:val="num" w:pos="9000"/>
        </w:tabs>
        <w:ind w:left="9000" w:hanging="180"/>
      </w:pPr>
    </w:lvl>
  </w:abstractNum>
  <w:abstractNum w:abstractNumId="47">
    <w:nsid w:val="7C6A31A9"/>
    <w:multiLevelType w:val="multilevel"/>
    <w:tmpl w:val="E00476E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8">
    <w:nsid w:val="7D075479"/>
    <w:multiLevelType w:val="hybridMultilevel"/>
    <w:tmpl w:val="AD5C180E"/>
    <w:lvl w:ilvl="0" w:tplc="C90A20B2">
      <w:start w:val="1"/>
      <w:numFmt w:val="lowerLetter"/>
      <w:pStyle w:val="Legal2L1"/>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num w:numId="1">
    <w:abstractNumId w:val="2"/>
  </w:num>
  <w:num w:numId="2">
    <w:abstractNumId w:val="39"/>
  </w:num>
  <w:num w:numId="3">
    <w:abstractNumId w:val="2"/>
    <w:lvlOverride w:ilvl="0">
      <w:lvl w:ilvl="0">
        <w:start w:val="1"/>
        <w:numFmt w:val="decimal"/>
        <w:pStyle w:val="Heading1"/>
        <w:suff w:val="nothing"/>
        <w:lvlText w:val="%1."/>
        <w:lvlJc w:val="center"/>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4">
    <w:abstractNumId w:val="2"/>
    <w:lvlOverride w:ilvl="0">
      <w:lvl w:ilvl="0">
        <w:start w:val="1"/>
        <w:numFmt w:val="decimal"/>
        <w:pStyle w:val="Heading1"/>
        <w:suff w:val="nothing"/>
        <w:lvlText w:val="%1."/>
        <w:lvlJc w:val="center"/>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5">
    <w:abstractNumId w:val="2"/>
    <w:lvlOverride w:ilvl="0">
      <w:lvl w:ilvl="0">
        <w:start w:val="1"/>
        <w:numFmt w:val="decimal"/>
        <w:pStyle w:val="Heading1"/>
        <w:suff w:val="nothing"/>
        <w:lvlText w:val="%1."/>
        <w:lvlJc w:val="left"/>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7">
    <w:abstractNumId w:val="41"/>
  </w:num>
  <w:num w:numId="8">
    <w:abstractNumId w:val="22"/>
  </w:num>
  <w:num w:numId="9">
    <w:abstractNumId w:val="15"/>
  </w:num>
  <w:num w:numId="10">
    <w:abstractNumId w:val="24"/>
  </w:num>
  <w:num w:numId="11">
    <w:abstractNumId w:val="10"/>
  </w:num>
  <w:num w:numId="12">
    <w:abstractNumId w:val="26"/>
  </w:num>
  <w:num w:numId="13">
    <w:abstractNumId w:val="13"/>
  </w:num>
  <w:num w:numId="14">
    <w:abstractNumId w:val="28"/>
  </w:num>
  <w:num w:numId="15">
    <w:abstractNumId w:val="8"/>
  </w:num>
  <w:num w:numId="16">
    <w:abstractNumId w:val="48"/>
  </w:num>
  <w:num w:numId="17">
    <w:abstractNumId w:val="40"/>
  </w:num>
  <w:num w:numId="18">
    <w:abstractNumId w:val="3"/>
  </w:num>
  <w:num w:numId="19">
    <w:abstractNumId w:val="36"/>
  </w:num>
  <w:num w:numId="20">
    <w:abstractNumId w:val="32"/>
  </w:num>
  <w:num w:numId="21">
    <w:abstractNumId w:val="29"/>
  </w:num>
  <w:num w:numId="22">
    <w:abstractNumId w:val="21"/>
  </w:num>
  <w:num w:numId="23">
    <w:abstractNumId w:val="35"/>
  </w:num>
  <w:num w:numId="24">
    <w:abstractNumId w:val="25"/>
  </w:num>
  <w:num w:numId="25">
    <w:abstractNumId w:val="20"/>
  </w:num>
  <w:num w:numId="26">
    <w:abstractNumId w:val="46"/>
  </w:num>
  <w:num w:numId="27">
    <w:abstractNumId w:val="23"/>
  </w:num>
  <w:num w:numId="28">
    <w:abstractNumId w:val="12"/>
  </w:num>
  <w:num w:numId="29">
    <w:abstractNumId w:val="30"/>
  </w:num>
  <w:num w:numId="30">
    <w:abstractNumId w:val="19"/>
  </w:num>
  <w:num w:numId="31">
    <w:abstractNumId w:val="5"/>
  </w:num>
  <w:num w:numId="32">
    <w:abstractNumId w:val="27"/>
  </w:num>
  <w:num w:numId="33">
    <w:abstractNumId w:val="42"/>
  </w:num>
  <w:num w:numId="34">
    <w:abstractNumId w:val="38"/>
  </w:num>
  <w:num w:numId="35">
    <w:abstractNumId w:val="34"/>
  </w:num>
  <w:num w:numId="36">
    <w:abstractNumId w:val="16"/>
  </w:num>
  <w:num w:numId="37">
    <w:abstractNumId w:val="31"/>
  </w:num>
  <w:num w:numId="38">
    <w:abstractNumId w:val="14"/>
  </w:num>
  <w:num w:numId="39">
    <w:abstractNumId w:val="47"/>
  </w:num>
  <w:num w:numId="40">
    <w:abstractNumId w:val="44"/>
  </w:num>
  <w:num w:numId="41">
    <w:abstractNumId w:val="43"/>
  </w:num>
  <w:num w:numId="42">
    <w:abstractNumId w:val="0"/>
  </w:num>
  <w:num w:numId="43">
    <w:abstractNumId w:val="45"/>
  </w:num>
  <w:num w:numId="44">
    <w:abstractNumId w:val="37"/>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lvl w:ilvl="0">
        <w:start w:val="1"/>
        <w:numFmt w:val="decimal"/>
        <w:lvlText w:val="%1."/>
        <w:lvlJc w:val="left"/>
        <w:pPr>
          <w:tabs>
            <w:tab w:val="num" w:pos="360"/>
          </w:tabs>
        </w:pPr>
        <w:rPr>
          <w:rFonts w:ascii="Times New Roman Bold" w:hAnsi="Times New Roman Bold" w:cs="Times New Roman Bold"/>
          <w:b/>
          <w:bCs/>
          <w:i w:val="0"/>
          <w:iCs w:val="0"/>
          <w:smallCaps/>
          <w:color w:val="auto"/>
          <w:spacing w:val="0"/>
          <w:sz w:val="24"/>
          <w:szCs w:val="24"/>
          <w:u w:val="none"/>
        </w:rPr>
      </w:lvl>
    </w:lvlOverride>
    <w:lvlOverride w:ilvl="1">
      <w:lvl w:ilvl="1">
        <w:start w:val="1"/>
        <w:numFmt w:val="decimal"/>
        <w:lvlText w:val="%1.%2"/>
        <w:lvlJc w:val="left"/>
        <w:pPr>
          <w:tabs>
            <w:tab w:val="num" w:pos="720"/>
          </w:tabs>
        </w:pPr>
        <w:rPr>
          <w:rFonts w:ascii="Times New Roman" w:hAnsi="Times New Roman" w:cs="Times New Roman"/>
          <w:b/>
          <w:bCs/>
          <w:smallCaps w:val="0"/>
          <w:color w:val="auto"/>
          <w:spacing w:val="0"/>
          <w:sz w:val="24"/>
          <w:szCs w:val="24"/>
          <w:u w:val="none"/>
        </w:rPr>
      </w:lvl>
    </w:lvlOverride>
    <w:lvlOverride w:ilvl="2">
      <w:lvl w:ilvl="2">
        <w:start w:val="1"/>
        <w:numFmt w:val="decimal"/>
        <w:lvlText w:val="%1.%2.%3"/>
        <w:lvlJc w:val="left"/>
        <w:pPr>
          <w:tabs>
            <w:tab w:val="num" w:pos="720"/>
          </w:tabs>
          <w:ind w:firstLine="720"/>
        </w:pPr>
        <w:rPr>
          <w:rFonts w:ascii="Times New Roman Bold" w:hAnsi="Times New Roman Bold" w:cs="Times New Roman Bold"/>
          <w:b/>
          <w:bCs/>
          <w:i w:val="0"/>
          <w:iCs w:val="0"/>
          <w:smallCaps w:val="0"/>
          <w:color w:val="auto"/>
          <w:spacing w:val="0"/>
          <w:sz w:val="24"/>
          <w:szCs w:val="24"/>
          <w:u w:val="none"/>
        </w:rPr>
      </w:lvl>
    </w:lvlOverride>
    <w:lvlOverride w:ilvl="3">
      <w:lvl w:ilvl="3">
        <w:start w:val="1"/>
        <w:numFmt w:val="lowerLetter"/>
        <w:lvlText w:val="(%4)"/>
        <w:lvlJc w:val="left"/>
        <w:pPr>
          <w:tabs>
            <w:tab w:val="num" w:pos="360"/>
          </w:tabs>
          <w:ind w:firstLine="1440"/>
        </w:pPr>
        <w:rPr>
          <w:rFonts w:ascii="Times New Roman" w:hAnsi="Times New Roman" w:cs="Times New Roman"/>
          <w:b w:val="0"/>
          <w:bCs w:val="0"/>
          <w:smallCaps w:val="0"/>
          <w:color w:val="auto"/>
          <w:spacing w:val="0"/>
          <w:sz w:val="24"/>
          <w:szCs w:val="24"/>
          <w:u w:val="none"/>
        </w:rPr>
      </w:lvl>
    </w:lvlOverride>
    <w:lvlOverride w:ilvl="4">
      <w:lvl w:ilvl="4">
        <w:start w:val="1"/>
        <w:numFmt w:val="lowerRoman"/>
        <w:lvlText w:val="(%5)"/>
        <w:lvlJc w:val="left"/>
        <w:pPr>
          <w:tabs>
            <w:tab w:val="num" w:pos="2016"/>
          </w:tabs>
          <w:ind w:firstLine="1800"/>
        </w:pPr>
        <w:rPr>
          <w:rFonts w:ascii="Times New Roman" w:hAnsi="Times New Roman" w:cs="Times New Roman"/>
          <w:b w:val="0"/>
          <w:bCs w:val="0"/>
          <w:smallCaps w:val="0"/>
          <w:color w:val="0000FF"/>
          <w:spacing w:val="0"/>
          <w:sz w:val="24"/>
          <w:szCs w:val="24"/>
          <w:u w:val="double"/>
        </w:rPr>
      </w:lvl>
    </w:lvlOverride>
    <w:lvlOverride w:ilvl="5">
      <w:lvl w:ilvl="5">
        <w:start w:val="1"/>
        <w:numFmt w:val="upperLetter"/>
        <w:lvlText w:val="(%6)"/>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6">
      <w:lvl w:ilvl="6">
        <w:start w:val="1"/>
        <w:numFmt w:val="decimal"/>
        <w:lvlText w:val="%7."/>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7">
      <w:lvl w:ilvl="7">
        <w:start w:val="1"/>
        <w:numFmt w:val="lowerLetter"/>
        <w:lvlText w:val="%8."/>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8">
      <w:lvl w:ilvl="8">
        <w:start w:val="1"/>
        <w:numFmt w:val="lowerRoman"/>
        <w:lvlText w:val="%9."/>
        <w:lvlJc w:val="left"/>
        <w:pPr>
          <w:tabs>
            <w:tab w:val="num" w:pos="0"/>
          </w:tabs>
        </w:pPr>
        <w:rPr>
          <w:rFonts w:ascii="Times New Roman" w:hAnsi="Times New Roman" w:cs="Times New Roman"/>
          <w:b w:val="0"/>
          <w:bCs w:val="0"/>
          <w:smallCaps w:val="0"/>
          <w:color w:val="0000FF"/>
          <w:spacing w:val="0"/>
          <w:sz w:val="24"/>
          <w:szCs w:val="24"/>
          <w:u w:val="double"/>
        </w:rPr>
      </w:lvl>
    </w:lvlOverride>
  </w:num>
  <w:num w:numId="47">
    <w:abstractNumId w:val="4"/>
    <w:lvlOverride w:ilvl="0">
      <w:lvl w:ilvl="0">
        <w:start w:val="1"/>
        <w:numFmt w:val="decimal"/>
        <w:lvlText w:val="%1."/>
        <w:lvlJc w:val="left"/>
        <w:pPr>
          <w:tabs>
            <w:tab w:val="num" w:pos="360"/>
          </w:tabs>
        </w:pPr>
        <w:rPr>
          <w:rFonts w:ascii="Times New Roman Bold" w:hAnsi="Times New Roman Bold" w:cs="Times New Roman Bold"/>
          <w:b/>
          <w:bCs/>
          <w:i w:val="0"/>
          <w:iCs w:val="0"/>
          <w:smallCaps/>
          <w:color w:val="0000FF"/>
          <w:spacing w:val="0"/>
          <w:sz w:val="24"/>
          <w:szCs w:val="24"/>
          <w:u w:val="double"/>
        </w:rPr>
      </w:lvl>
    </w:lvlOverride>
    <w:lvlOverride w:ilvl="1">
      <w:lvl w:ilvl="1">
        <w:start w:val="1"/>
        <w:numFmt w:val="decimal"/>
        <w:lvlText w:val="%1.%2"/>
        <w:lvlJc w:val="left"/>
        <w:pPr>
          <w:tabs>
            <w:tab w:val="num" w:pos="720"/>
          </w:tabs>
        </w:pPr>
        <w:rPr>
          <w:rFonts w:ascii="Times New Roman" w:hAnsi="Times New Roman" w:cs="Times New Roman"/>
          <w:b/>
          <w:bCs/>
          <w:smallCaps w:val="0"/>
          <w:color w:val="auto"/>
          <w:spacing w:val="0"/>
          <w:sz w:val="24"/>
          <w:szCs w:val="24"/>
          <w:u w:val="none"/>
        </w:rPr>
      </w:lvl>
    </w:lvlOverride>
    <w:lvlOverride w:ilvl="2">
      <w:lvl w:ilvl="2">
        <w:start w:val="1"/>
        <w:numFmt w:val="decimal"/>
        <w:lvlText w:val="%1.%2.%3"/>
        <w:lvlJc w:val="left"/>
        <w:pPr>
          <w:tabs>
            <w:tab w:val="num" w:pos="720"/>
          </w:tabs>
          <w:ind w:firstLine="720"/>
        </w:pPr>
        <w:rPr>
          <w:rFonts w:ascii="Times New Roman Bold" w:hAnsi="Times New Roman Bold" w:cs="Times New Roman Bold"/>
          <w:b/>
          <w:bCs/>
          <w:i w:val="0"/>
          <w:iCs w:val="0"/>
          <w:smallCaps w:val="0"/>
          <w:color w:val="auto"/>
          <w:spacing w:val="0"/>
          <w:sz w:val="24"/>
          <w:szCs w:val="24"/>
          <w:u w:val="none"/>
        </w:rPr>
      </w:lvl>
    </w:lvlOverride>
    <w:lvlOverride w:ilvl="3">
      <w:lvl w:ilvl="3">
        <w:start w:val="1"/>
        <w:numFmt w:val="lowerLetter"/>
        <w:lvlText w:val="(%4)"/>
        <w:lvlJc w:val="left"/>
        <w:pPr>
          <w:tabs>
            <w:tab w:val="num" w:pos="360"/>
          </w:tabs>
          <w:ind w:firstLine="1440"/>
        </w:pPr>
        <w:rPr>
          <w:rFonts w:ascii="Times New Roman" w:hAnsi="Times New Roman" w:cs="Times New Roman"/>
          <w:b w:val="0"/>
          <w:bCs w:val="0"/>
          <w:smallCaps w:val="0"/>
          <w:color w:val="auto"/>
          <w:spacing w:val="0"/>
          <w:sz w:val="24"/>
          <w:szCs w:val="24"/>
          <w:u w:val="none"/>
        </w:rPr>
      </w:lvl>
    </w:lvlOverride>
    <w:lvlOverride w:ilvl="4">
      <w:lvl w:ilvl="4">
        <w:start w:val="1"/>
        <w:numFmt w:val="lowerRoman"/>
        <w:lvlText w:val="(%5)"/>
        <w:lvlJc w:val="left"/>
        <w:pPr>
          <w:tabs>
            <w:tab w:val="num" w:pos="2016"/>
          </w:tabs>
          <w:ind w:firstLine="1800"/>
        </w:pPr>
        <w:rPr>
          <w:rFonts w:ascii="Times New Roman" w:hAnsi="Times New Roman" w:cs="Times New Roman"/>
          <w:b w:val="0"/>
          <w:bCs w:val="0"/>
          <w:smallCaps w:val="0"/>
          <w:color w:val="auto"/>
          <w:spacing w:val="0"/>
          <w:sz w:val="24"/>
          <w:szCs w:val="24"/>
          <w:u w:val="none"/>
        </w:rPr>
      </w:lvl>
    </w:lvlOverride>
    <w:lvlOverride w:ilvl="5">
      <w:lvl w:ilvl="5">
        <w:start w:val="1"/>
        <w:numFmt w:val="upperLetter"/>
        <w:lvlText w:val="(%6)"/>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6">
      <w:lvl w:ilvl="6">
        <w:start w:val="1"/>
        <w:numFmt w:val="decimal"/>
        <w:lvlText w:val="%7."/>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7">
      <w:lvl w:ilvl="7">
        <w:start w:val="1"/>
        <w:numFmt w:val="lowerLetter"/>
        <w:lvlText w:val="%8."/>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8">
      <w:lvl w:ilvl="8">
        <w:start w:val="1"/>
        <w:numFmt w:val="lowerRoman"/>
        <w:lvlText w:val="%9."/>
        <w:lvlJc w:val="left"/>
        <w:pPr>
          <w:tabs>
            <w:tab w:val="num" w:pos="0"/>
          </w:tabs>
        </w:pPr>
        <w:rPr>
          <w:rFonts w:ascii="Times New Roman" w:hAnsi="Times New Roman" w:cs="Times New Roman"/>
          <w:b w:val="0"/>
          <w:bCs w:val="0"/>
          <w:smallCaps w:val="0"/>
          <w:color w:val="0000FF"/>
          <w:spacing w:val="0"/>
          <w:sz w:val="24"/>
          <w:szCs w:val="24"/>
          <w:u w:val="double"/>
        </w:rPr>
      </w:lvl>
    </w:lvlOverride>
  </w:num>
  <w:num w:numId="48">
    <w:abstractNumId w:val="7"/>
  </w:num>
  <w:num w:numId="49">
    <w:abstractNumId w:val="17"/>
  </w:num>
  <w:num w:numId="50">
    <w:abstractNumId w:val="1"/>
  </w:num>
  <w:num w:numId="51">
    <w:abstractNumId w:val="11"/>
  </w:num>
  <w:num w:numId="52">
    <w:abstractNumId w:val="33"/>
  </w:num>
  <w:num w:numId="53">
    <w:abstractNumId w:val="2"/>
    <w:lvlOverride w:ilvl="0">
      <w:startOverride w:val="11"/>
    </w:lvlOverride>
    <w:lvlOverride w:ilvl="1">
      <w:startOverride w:val="2"/>
    </w:lvlOverride>
    <w:lvlOverride w:ilvl="2">
      <w:startOverride w:val="2"/>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2"/>
  </w:num>
  <w:num w:numId="57">
    <w:abstractNumId w:val="2"/>
  </w:num>
  <w:num w:numId="58">
    <w:abstractNumId w:val="2"/>
  </w:num>
  <w:num w:numId="59">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0">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1">
    <w:abstractNumId w:val="2"/>
    <w:lvlOverride w:ilvl="0">
      <w:lvl w:ilvl="0">
        <w:start w:val="20"/>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2">
    <w:abstractNumId w:val="2"/>
  </w:num>
  <w:num w:numId="63">
    <w:abstractNumId w:val="2"/>
    <w:lvlOverride w:ilvl="0">
      <w:startOverride w:val="20"/>
      <w:lvl w:ilvl="0">
        <w:start w:val="20"/>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startOverride w:va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startOverride w:val="1"/>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startOverride w:val="1"/>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startOverride w:val="1"/>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startOverride w:val="1"/>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startOverride w:val="1"/>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startOverride w:val="1"/>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startOverride w:val="1"/>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4">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5">
    <w:abstractNumId w:val="9"/>
  </w:num>
  <w:num w:numId="66">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o:colormru v:ext="edit" colors="#9f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railer" w:val="none"/>
  </w:docVars>
  <w:rsids>
    <w:rsidRoot w:val="00075326"/>
    <w:rsid w:val="000002FD"/>
    <w:rsid w:val="0000067F"/>
    <w:rsid w:val="000029B6"/>
    <w:rsid w:val="00006BA7"/>
    <w:rsid w:val="00006EBA"/>
    <w:rsid w:val="00006F59"/>
    <w:rsid w:val="000131E6"/>
    <w:rsid w:val="00020F8D"/>
    <w:rsid w:val="000252F9"/>
    <w:rsid w:val="00025C23"/>
    <w:rsid w:val="00026D36"/>
    <w:rsid w:val="000318D7"/>
    <w:rsid w:val="00031AFD"/>
    <w:rsid w:val="00033F01"/>
    <w:rsid w:val="000374A1"/>
    <w:rsid w:val="00042611"/>
    <w:rsid w:val="000514C7"/>
    <w:rsid w:val="00051FEC"/>
    <w:rsid w:val="00056E1F"/>
    <w:rsid w:val="00057493"/>
    <w:rsid w:val="00057FF2"/>
    <w:rsid w:val="00062807"/>
    <w:rsid w:val="00065546"/>
    <w:rsid w:val="00065F48"/>
    <w:rsid w:val="00071E50"/>
    <w:rsid w:val="00075326"/>
    <w:rsid w:val="0008056D"/>
    <w:rsid w:val="00081D86"/>
    <w:rsid w:val="0008212A"/>
    <w:rsid w:val="00085EE4"/>
    <w:rsid w:val="00092797"/>
    <w:rsid w:val="00094744"/>
    <w:rsid w:val="0009523F"/>
    <w:rsid w:val="00095556"/>
    <w:rsid w:val="000A125C"/>
    <w:rsid w:val="000A3A54"/>
    <w:rsid w:val="000A3A6A"/>
    <w:rsid w:val="000A4E9C"/>
    <w:rsid w:val="000A591D"/>
    <w:rsid w:val="000A78D5"/>
    <w:rsid w:val="000B25AF"/>
    <w:rsid w:val="000B3AD2"/>
    <w:rsid w:val="000B4346"/>
    <w:rsid w:val="000B56AB"/>
    <w:rsid w:val="000B6BD2"/>
    <w:rsid w:val="000C0B8A"/>
    <w:rsid w:val="000C10BD"/>
    <w:rsid w:val="000C17EA"/>
    <w:rsid w:val="000C2142"/>
    <w:rsid w:val="000C2814"/>
    <w:rsid w:val="000C2EB1"/>
    <w:rsid w:val="000C5D86"/>
    <w:rsid w:val="000C735D"/>
    <w:rsid w:val="000C7373"/>
    <w:rsid w:val="000D1153"/>
    <w:rsid w:val="000D211C"/>
    <w:rsid w:val="000D340A"/>
    <w:rsid w:val="000D6100"/>
    <w:rsid w:val="000E1A5B"/>
    <w:rsid w:val="000E2283"/>
    <w:rsid w:val="000E2477"/>
    <w:rsid w:val="000E2ACB"/>
    <w:rsid w:val="000E6396"/>
    <w:rsid w:val="000E790A"/>
    <w:rsid w:val="000F0BAD"/>
    <w:rsid w:val="000F5D96"/>
    <w:rsid w:val="000F68D4"/>
    <w:rsid w:val="000F6937"/>
    <w:rsid w:val="001014AB"/>
    <w:rsid w:val="001026FC"/>
    <w:rsid w:val="0010273C"/>
    <w:rsid w:val="00112299"/>
    <w:rsid w:val="0011258C"/>
    <w:rsid w:val="00114B61"/>
    <w:rsid w:val="00114D34"/>
    <w:rsid w:val="0012076D"/>
    <w:rsid w:val="00126F5B"/>
    <w:rsid w:val="00135256"/>
    <w:rsid w:val="00136C6B"/>
    <w:rsid w:val="00137B20"/>
    <w:rsid w:val="00140A0A"/>
    <w:rsid w:val="00140F06"/>
    <w:rsid w:val="001427D2"/>
    <w:rsid w:val="001450B6"/>
    <w:rsid w:val="00145D49"/>
    <w:rsid w:val="00151AFC"/>
    <w:rsid w:val="00152AFA"/>
    <w:rsid w:val="00152D0D"/>
    <w:rsid w:val="0015509D"/>
    <w:rsid w:val="001553EF"/>
    <w:rsid w:val="00156798"/>
    <w:rsid w:val="00160A7D"/>
    <w:rsid w:val="0016347F"/>
    <w:rsid w:val="001634A8"/>
    <w:rsid w:val="0016386F"/>
    <w:rsid w:val="00166064"/>
    <w:rsid w:val="0017045C"/>
    <w:rsid w:val="00171A94"/>
    <w:rsid w:val="00174A4F"/>
    <w:rsid w:val="00174D53"/>
    <w:rsid w:val="001751FC"/>
    <w:rsid w:val="00175EAC"/>
    <w:rsid w:val="00176FE3"/>
    <w:rsid w:val="0018126F"/>
    <w:rsid w:val="001825C3"/>
    <w:rsid w:val="001902A7"/>
    <w:rsid w:val="00192E3E"/>
    <w:rsid w:val="00195AC6"/>
    <w:rsid w:val="00195FB9"/>
    <w:rsid w:val="00196448"/>
    <w:rsid w:val="00197774"/>
    <w:rsid w:val="001A03D2"/>
    <w:rsid w:val="001A0513"/>
    <w:rsid w:val="001A0E3C"/>
    <w:rsid w:val="001A1E9E"/>
    <w:rsid w:val="001A3354"/>
    <w:rsid w:val="001A45A4"/>
    <w:rsid w:val="001A4DB7"/>
    <w:rsid w:val="001C104F"/>
    <w:rsid w:val="001C1734"/>
    <w:rsid w:val="001C7133"/>
    <w:rsid w:val="001C7CB4"/>
    <w:rsid w:val="001D0F57"/>
    <w:rsid w:val="001E6DB0"/>
    <w:rsid w:val="001E7727"/>
    <w:rsid w:val="001E7929"/>
    <w:rsid w:val="001E7D8F"/>
    <w:rsid w:val="001F2AD4"/>
    <w:rsid w:val="001F57A2"/>
    <w:rsid w:val="001F5BC9"/>
    <w:rsid w:val="001F7BEF"/>
    <w:rsid w:val="00207A6E"/>
    <w:rsid w:val="00211B5B"/>
    <w:rsid w:val="00217723"/>
    <w:rsid w:val="00217AD3"/>
    <w:rsid w:val="00217C44"/>
    <w:rsid w:val="0022093B"/>
    <w:rsid w:val="002218C2"/>
    <w:rsid w:val="002265CD"/>
    <w:rsid w:val="00226CB9"/>
    <w:rsid w:val="0022720A"/>
    <w:rsid w:val="00234998"/>
    <w:rsid w:val="00234D6A"/>
    <w:rsid w:val="00237536"/>
    <w:rsid w:val="002504F6"/>
    <w:rsid w:val="00250C5E"/>
    <w:rsid w:val="002512ED"/>
    <w:rsid w:val="0025250C"/>
    <w:rsid w:val="00252FAD"/>
    <w:rsid w:val="00256EAA"/>
    <w:rsid w:val="00264B95"/>
    <w:rsid w:val="00271A2F"/>
    <w:rsid w:val="00272524"/>
    <w:rsid w:val="00274AD8"/>
    <w:rsid w:val="00280B41"/>
    <w:rsid w:val="00290C4E"/>
    <w:rsid w:val="002916D4"/>
    <w:rsid w:val="00294012"/>
    <w:rsid w:val="0029766C"/>
    <w:rsid w:val="002A161B"/>
    <w:rsid w:val="002A5794"/>
    <w:rsid w:val="002B14DF"/>
    <w:rsid w:val="002B16DA"/>
    <w:rsid w:val="002B4741"/>
    <w:rsid w:val="002B4FA5"/>
    <w:rsid w:val="002B6294"/>
    <w:rsid w:val="002C1794"/>
    <w:rsid w:val="002C488C"/>
    <w:rsid w:val="002D0E9E"/>
    <w:rsid w:val="002D4D4F"/>
    <w:rsid w:val="002D6D8D"/>
    <w:rsid w:val="002D6F6D"/>
    <w:rsid w:val="002D723B"/>
    <w:rsid w:val="002F255B"/>
    <w:rsid w:val="002F4E4E"/>
    <w:rsid w:val="002F59B1"/>
    <w:rsid w:val="003008A2"/>
    <w:rsid w:val="00301FDA"/>
    <w:rsid w:val="003020A5"/>
    <w:rsid w:val="003102F1"/>
    <w:rsid w:val="00310611"/>
    <w:rsid w:val="00314E4E"/>
    <w:rsid w:val="00317431"/>
    <w:rsid w:val="00321FE4"/>
    <w:rsid w:val="00323B32"/>
    <w:rsid w:val="00323EEB"/>
    <w:rsid w:val="00326FA2"/>
    <w:rsid w:val="0034089A"/>
    <w:rsid w:val="0034346B"/>
    <w:rsid w:val="003444D9"/>
    <w:rsid w:val="003451CC"/>
    <w:rsid w:val="0034540F"/>
    <w:rsid w:val="00345DE6"/>
    <w:rsid w:val="00350B30"/>
    <w:rsid w:val="00351005"/>
    <w:rsid w:val="0035461C"/>
    <w:rsid w:val="00355268"/>
    <w:rsid w:val="00360B3A"/>
    <w:rsid w:val="00360C8A"/>
    <w:rsid w:val="0036116C"/>
    <w:rsid w:val="0036132D"/>
    <w:rsid w:val="00361373"/>
    <w:rsid w:val="00361C04"/>
    <w:rsid w:val="00361FF7"/>
    <w:rsid w:val="003729CE"/>
    <w:rsid w:val="003734EB"/>
    <w:rsid w:val="00375135"/>
    <w:rsid w:val="00375168"/>
    <w:rsid w:val="00375C98"/>
    <w:rsid w:val="00375E1F"/>
    <w:rsid w:val="00382368"/>
    <w:rsid w:val="00384620"/>
    <w:rsid w:val="003860F0"/>
    <w:rsid w:val="003905DF"/>
    <w:rsid w:val="00392D8F"/>
    <w:rsid w:val="00393F64"/>
    <w:rsid w:val="00394793"/>
    <w:rsid w:val="00397E03"/>
    <w:rsid w:val="003A08B3"/>
    <w:rsid w:val="003A37C1"/>
    <w:rsid w:val="003A40B7"/>
    <w:rsid w:val="003B21A0"/>
    <w:rsid w:val="003B52DA"/>
    <w:rsid w:val="003B71C6"/>
    <w:rsid w:val="003B7D39"/>
    <w:rsid w:val="003C2200"/>
    <w:rsid w:val="003C22DF"/>
    <w:rsid w:val="003C264B"/>
    <w:rsid w:val="003C34F0"/>
    <w:rsid w:val="003C578D"/>
    <w:rsid w:val="003C7328"/>
    <w:rsid w:val="003D3490"/>
    <w:rsid w:val="003D36FC"/>
    <w:rsid w:val="003D3D3B"/>
    <w:rsid w:val="003D3E75"/>
    <w:rsid w:val="003D6903"/>
    <w:rsid w:val="003E109C"/>
    <w:rsid w:val="003F33CB"/>
    <w:rsid w:val="003F5085"/>
    <w:rsid w:val="004002DF"/>
    <w:rsid w:val="00407C80"/>
    <w:rsid w:val="00407DA2"/>
    <w:rsid w:val="004125B8"/>
    <w:rsid w:val="004129F5"/>
    <w:rsid w:val="00423A4F"/>
    <w:rsid w:val="0042525C"/>
    <w:rsid w:val="00426CB0"/>
    <w:rsid w:val="004275FB"/>
    <w:rsid w:val="00430229"/>
    <w:rsid w:val="00431936"/>
    <w:rsid w:val="004367C5"/>
    <w:rsid w:val="00436893"/>
    <w:rsid w:val="00440D61"/>
    <w:rsid w:val="00442058"/>
    <w:rsid w:val="00443FAB"/>
    <w:rsid w:val="00450C1A"/>
    <w:rsid w:val="00453CE4"/>
    <w:rsid w:val="00455BFF"/>
    <w:rsid w:val="00456EF8"/>
    <w:rsid w:val="00461332"/>
    <w:rsid w:val="004623A3"/>
    <w:rsid w:val="004634D5"/>
    <w:rsid w:val="00467699"/>
    <w:rsid w:val="00471608"/>
    <w:rsid w:val="004723D1"/>
    <w:rsid w:val="00472B40"/>
    <w:rsid w:val="00474BCB"/>
    <w:rsid w:val="00476B39"/>
    <w:rsid w:val="00480C4C"/>
    <w:rsid w:val="00483515"/>
    <w:rsid w:val="004874F5"/>
    <w:rsid w:val="00490F52"/>
    <w:rsid w:val="00496C80"/>
    <w:rsid w:val="004A03EA"/>
    <w:rsid w:val="004A0D8E"/>
    <w:rsid w:val="004A371D"/>
    <w:rsid w:val="004B0358"/>
    <w:rsid w:val="004B15F1"/>
    <w:rsid w:val="004B191A"/>
    <w:rsid w:val="004B2B69"/>
    <w:rsid w:val="004B41CB"/>
    <w:rsid w:val="004B5ACD"/>
    <w:rsid w:val="004B694B"/>
    <w:rsid w:val="004B7109"/>
    <w:rsid w:val="004C0F47"/>
    <w:rsid w:val="004C0F80"/>
    <w:rsid w:val="004C44D1"/>
    <w:rsid w:val="004C4E99"/>
    <w:rsid w:val="004C4F48"/>
    <w:rsid w:val="004D0081"/>
    <w:rsid w:val="004D0C3F"/>
    <w:rsid w:val="004D3F1B"/>
    <w:rsid w:val="004D6F23"/>
    <w:rsid w:val="004D701A"/>
    <w:rsid w:val="004E436E"/>
    <w:rsid w:val="004E50D4"/>
    <w:rsid w:val="004E54D7"/>
    <w:rsid w:val="004F34E1"/>
    <w:rsid w:val="004F543D"/>
    <w:rsid w:val="004F5510"/>
    <w:rsid w:val="004F6832"/>
    <w:rsid w:val="004F7B9D"/>
    <w:rsid w:val="00500F60"/>
    <w:rsid w:val="00502323"/>
    <w:rsid w:val="005037FE"/>
    <w:rsid w:val="00507272"/>
    <w:rsid w:val="0051096C"/>
    <w:rsid w:val="00512EA9"/>
    <w:rsid w:val="00516D1B"/>
    <w:rsid w:val="0051749C"/>
    <w:rsid w:val="00523F87"/>
    <w:rsid w:val="005244B0"/>
    <w:rsid w:val="00526AF0"/>
    <w:rsid w:val="005335A8"/>
    <w:rsid w:val="0053443D"/>
    <w:rsid w:val="0053502D"/>
    <w:rsid w:val="00543D03"/>
    <w:rsid w:val="00544C5A"/>
    <w:rsid w:val="0054649C"/>
    <w:rsid w:val="00551067"/>
    <w:rsid w:val="0055747B"/>
    <w:rsid w:val="0055776F"/>
    <w:rsid w:val="0055792A"/>
    <w:rsid w:val="00557C9F"/>
    <w:rsid w:val="0056029A"/>
    <w:rsid w:val="00560D02"/>
    <w:rsid w:val="005610D1"/>
    <w:rsid w:val="005640D9"/>
    <w:rsid w:val="00566CD8"/>
    <w:rsid w:val="005674ED"/>
    <w:rsid w:val="005678FF"/>
    <w:rsid w:val="00571B3D"/>
    <w:rsid w:val="00572529"/>
    <w:rsid w:val="0057720C"/>
    <w:rsid w:val="00580169"/>
    <w:rsid w:val="00584AD7"/>
    <w:rsid w:val="00585F2B"/>
    <w:rsid w:val="00590953"/>
    <w:rsid w:val="00594A9C"/>
    <w:rsid w:val="00594FA2"/>
    <w:rsid w:val="00594FD1"/>
    <w:rsid w:val="00595490"/>
    <w:rsid w:val="005A01D2"/>
    <w:rsid w:val="005A23D1"/>
    <w:rsid w:val="005A4691"/>
    <w:rsid w:val="005B7387"/>
    <w:rsid w:val="005B74C2"/>
    <w:rsid w:val="005C0606"/>
    <w:rsid w:val="005C22F6"/>
    <w:rsid w:val="005C5F1C"/>
    <w:rsid w:val="005C7402"/>
    <w:rsid w:val="005C771C"/>
    <w:rsid w:val="005D119F"/>
    <w:rsid w:val="005D1AB0"/>
    <w:rsid w:val="005D2475"/>
    <w:rsid w:val="005D6C6A"/>
    <w:rsid w:val="005E455B"/>
    <w:rsid w:val="005E7E0C"/>
    <w:rsid w:val="005F103D"/>
    <w:rsid w:val="005F684B"/>
    <w:rsid w:val="005F6CFD"/>
    <w:rsid w:val="005F7184"/>
    <w:rsid w:val="005F793E"/>
    <w:rsid w:val="005F7C6A"/>
    <w:rsid w:val="00601F5F"/>
    <w:rsid w:val="00605DA3"/>
    <w:rsid w:val="00607595"/>
    <w:rsid w:val="00612353"/>
    <w:rsid w:val="006125DD"/>
    <w:rsid w:val="006172BC"/>
    <w:rsid w:val="00621FE7"/>
    <w:rsid w:val="00626DF1"/>
    <w:rsid w:val="00627B90"/>
    <w:rsid w:val="00630131"/>
    <w:rsid w:val="006301CE"/>
    <w:rsid w:val="0063090B"/>
    <w:rsid w:val="006315E3"/>
    <w:rsid w:val="00633CB7"/>
    <w:rsid w:val="0063493F"/>
    <w:rsid w:val="00640EF4"/>
    <w:rsid w:val="00641119"/>
    <w:rsid w:val="0064292D"/>
    <w:rsid w:val="006467A8"/>
    <w:rsid w:val="00652263"/>
    <w:rsid w:val="00660CE1"/>
    <w:rsid w:val="00664C00"/>
    <w:rsid w:val="00667551"/>
    <w:rsid w:val="00667BD7"/>
    <w:rsid w:val="00670EB0"/>
    <w:rsid w:val="00671440"/>
    <w:rsid w:val="006729F0"/>
    <w:rsid w:val="006805A4"/>
    <w:rsid w:val="0068061A"/>
    <w:rsid w:val="00681172"/>
    <w:rsid w:val="00682D56"/>
    <w:rsid w:val="0068558D"/>
    <w:rsid w:val="006859C0"/>
    <w:rsid w:val="00687EB6"/>
    <w:rsid w:val="00690F93"/>
    <w:rsid w:val="0069631A"/>
    <w:rsid w:val="006969AF"/>
    <w:rsid w:val="00696D98"/>
    <w:rsid w:val="00697ACD"/>
    <w:rsid w:val="00697B44"/>
    <w:rsid w:val="00697DD3"/>
    <w:rsid w:val="006A3A6A"/>
    <w:rsid w:val="006A6646"/>
    <w:rsid w:val="006B0FDD"/>
    <w:rsid w:val="006B2E20"/>
    <w:rsid w:val="006C12D7"/>
    <w:rsid w:val="006C28F8"/>
    <w:rsid w:val="006C61A8"/>
    <w:rsid w:val="006C7CCD"/>
    <w:rsid w:val="006E0939"/>
    <w:rsid w:val="006E562C"/>
    <w:rsid w:val="006F1548"/>
    <w:rsid w:val="006F37F0"/>
    <w:rsid w:val="006F38FD"/>
    <w:rsid w:val="006F3B65"/>
    <w:rsid w:val="006F42D0"/>
    <w:rsid w:val="006F4587"/>
    <w:rsid w:val="006F52C7"/>
    <w:rsid w:val="00700126"/>
    <w:rsid w:val="00702D7B"/>
    <w:rsid w:val="007035BD"/>
    <w:rsid w:val="0070526A"/>
    <w:rsid w:val="0070637D"/>
    <w:rsid w:val="00706616"/>
    <w:rsid w:val="00706710"/>
    <w:rsid w:val="00707770"/>
    <w:rsid w:val="00710EB9"/>
    <w:rsid w:val="00712316"/>
    <w:rsid w:val="00713C04"/>
    <w:rsid w:val="00714CC3"/>
    <w:rsid w:val="007154F3"/>
    <w:rsid w:val="007166CB"/>
    <w:rsid w:val="007174BF"/>
    <w:rsid w:val="00717DB8"/>
    <w:rsid w:val="00721705"/>
    <w:rsid w:val="00721CA3"/>
    <w:rsid w:val="007223F0"/>
    <w:rsid w:val="0072375A"/>
    <w:rsid w:val="00723A64"/>
    <w:rsid w:val="00730970"/>
    <w:rsid w:val="00731591"/>
    <w:rsid w:val="00734843"/>
    <w:rsid w:val="00740688"/>
    <w:rsid w:val="00741114"/>
    <w:rsid w:val="00750FF4"/>
    <w:rsid w:val="0075326E"/>
    <w:rsid w:val="00754720"/>
    <w:rsid w:val="0075483F"/>
    <w:rsid w:val="007560B7"/>
    <w:rsid w:val="0076034D"/>
    <w:rsid w:val="007606AE"/>
    <w:rsid w:val="00760D2A"/>
    <w:rsid w:val="00760F06"/>
    <w:rsid w:val="00762EA7"/>
    <w:rsid w:val="00762F22"/>
    <w:rsid w:val="007707DC"/>
    <w:rsid w:val="00775207"/>
    <w:rsid w:val="00776818"/>
    <w:rsid w:val="00780748"/>
    <w:rsid w:val="007A28E4"/>
    <w:rsid w:val="007A2E0D"/>
    <w:rsid w:val="007A7058"/>
    <w:rsid w:val="007A7AE9"/>
    <w:rsid w:val="007B06E9"/>
    <w:rsid w:val="007B08A5"/>
    <w:rsid w:val="007B1907"/>
    <w:rsid w:val="007B238A"/>
    <w:rsid w:val="007B25CF"/>
    <w:rsid w:val="007B42FA"/>
    <w:rsid w:val="007B4EC3"/>
    <w:rsid w:val="007C0550"/>
    <w:rsid w:val="007C4EF5"/>
    <w:rsid w:val="007D64E7"/>
    <w:rsid w:val="007D68E9"/>
    <w:rsid w:val="007E4100"/>
    <w:rsid w:val="007E4BAE"/>
    <w:rsid w:val="007E66F4"/>
    <w:rsid w:val="007F3B20"/>
    <w:rsid w:val="007F400C"/>
    <w:rsid w:val="007F4A7E"/>
    <w:rsid w:val="007F6787"/>
    <w:rsid w:val="007F7132"/>
    <w:rsid w:val="007F74D0"/>
    <w:rsid w:val="007F7BA6"/>
    <w:rsid w:val="008015AC"/>
    <w:rsid w:val="00801DC6"/>
    <w:rsid w:val="00805F7C"/>
    <w:rsid w:val="00806990"/>
    <w:rsid w:val="00811EDB"/>
    <w:rsid w:val="008152C8"/>
    <w:rsid w:val="00815E56"/>
    <w:rsid w:val="008164DB"/>
    <w:rsid w:val="008173F6"/>
    <w:rsid w:val="00817749"/>
    <w:rsid w:val="00817A0A"/>
    <w:rsid w:val="008206C9"/>
    <w:rsid w:val="00824312"/>
    <w:rsid w:val="00824392"/>
    <w:rsid w:val="00824D2B"/>
    <w:rsid w:val="008254ED"/>
    <w:rsid w:val="0082725F"/>
    <w:rsid w:val="00827D98"/>
    <w:rsid w:val="008338BC"/>
    <w:rsid w:val="00835981"/>
    <w:rsid w:val="00836380"/>
    <w:rsid w:val="00842423"/>
    <w:rsid w:val="008425BD"/>
    <w:rsid w:val="00842F57"/>
    <w:rsid w:val="0084301F"/>
    <w:rsid w:val="00843F63"/>
    <w:rsid w:val="00844618"/>
    <w:rsid w:val="0084478B"/>
    <w:rsid w:val="00847D04"/>
    <w:rsid w:val="00847D23"/>
    <w:rsid w:val="00853A12"/>
    <w:rsid w:val="00855701"/>
    <w:rsid w:val="00864EA6"/>
    <w:rsid w:val="00866769"/>
    <w:rsid w:val="00870D5D"/>
    <w:rsid w:val="008721EC"/>
    <w:rsid w:val="00874110"/>
    <w:rsid w:val="00876F48"/>
    <w:rsid w:val="00881E8C"/>
    <w:rsid w:val="008823BB"/>
    <w:rsid w:val="00882A00"/>
    <w:rsid w:val="00885EF7"/>
    <w:rsid w:val="008900AF"/>
    <w:rsid w:val="00890426"/>
    <w:rsid w:val="00892244"/>
    <w:rsid w:val="00892CC4"/>
    <w:rsid w:val="008952FD"/>
    <w:rsid w:val="008A0460"/>
    <w:rsid w:val="008A30A8"/>
    <w:rsid w:val="008A6CDE"/>
    <w:rsid w:val="008B0FB8"/>
    <w:rsid w:val="008B10C4"/>
    <w:rsid w:val="008B122C"/>
    <w:rsid w:val="008B16F8"/>
    <w:rsid w:val="008B1C82"/>
    <w:rsid w:val="008B2EF6"/>
    <w:rsid w:val="008B372C"/>
    <w:rsid w:val="008C46CB"/>
    <w:rsid w:val="008C6FB5"/>
    <w:rsid w:val="008C70F1"/>
    <w:rsid w:val="008D0186"/>
    <w:rsid w:val="008D2281"/>
    <w:rsid w:val="008D244B"/>
    <w:rsid w:val="008D4D4D"/>
    <w:rsid w:val="008D753E"/>
    <w:rsid w:val="008E270F"/>
    <w:rsid w:val="008E37F9"/>
    <w:rsid w:val="008E44B4"/>
    <w:rsid w:val="008E470F"/>
    <w:rsid w:val="008E48ED"/>
    <w:rsid w:val="008E5A56"/>
    <w:rsid w:val="008E6385"/>
    <w:rsid w:val="008E747E"/>
    <w:rsid w:val="008F353B"/>
    <w:rsid w:val="008F5527"/>
    <w:rsid w:val="008F6E82"/>
    <w:rsid w:val="008F7B6A"/>
    <w:rsid w:val="00900BDA"/>
    <w:rsid w:val="00901622"/>
    <w:rsid w:val="00903B95"/>
    <w:rsid w:val="00904B42"/>
    <w:rsid w:val="0091002C"/>
    <w:rsid w:val="00913B47"/>
    <w:rsid w:val="00917FC7"/>
    <w:rsid w:val="0092279B"/>
    <w:rsid w:val="00924444"/>
    <w:rsid w:val="0092739F"/>
    <w:rsid w:val="00932802"/>
    <w:rsid w:val="00933AE9"/>
    <w:rsid w:val="00944862"/>
    <w:rsid w:val="00946C78"/>
    <w:rsid w:val="00952FE8"/>
    <w:rsid w:val="009534AA"/>
    <w:rsid w:val="00954D2F"/>
    <w:rsid w:val="00960FC3"/>
    <w:rsid w:val="009617CA"/>
    <w:rsid w:val="00963FF0"/>
    <w:rsid w:val="00964FC4"/>
    <w:rsid w:val="009654A2"/>
    <w:rsid w:val="009659B7"/>
    <w:rsid w:val="0096618D"/>
    <w:rsid w:val="00967E3C"/>
    <w:rsid w:val="0097119D"/>
    <w:rsid w:val="00976163"/>
    <w:rsid w:val="009764DC"/>
    <w:rsid w:val="00976670"/>
    <w:rsid w:val="00976864"/>
    <w:rsid w:val="00983D29"/>
    <w:rsid w:val="00984E58"/>
    <w:rsid w:val="0099184A"/>
    <w:rsid w:val="00993AC6"/>
    <w:rsid w:val="009949E3"/>
    <w:rsid w:val="00996E4F"/>
    <w:rsid w:val="009A4FC1"/>
    <w:rsid w:val="009A7547"/>
    <w:rsid w:val="009B1175"/>
    <w:rsid w:val="009B1FB8"/>
    <w:rsid w:val="009B2080"/>
    <w:rsid w:val="009B428E"/>
    <w:rsid w:val="009B5812"/>
    <w:rsid w:val="009B5E2A"/>
    <w:rsid w:val="009B7059"/>
    <w:rsid w:val="009C2376"/>
    <w:rsid w:val="009C2C0B"/>
    <w:rsid w:val="009C32AD"/>
    <w:rsid w:val="009C4A33"/>
    <w:rsid w:val="009C4FD0"/>
    <w:rsid w:val="009C549B"/>
    <w:rsid w:val="009C5C90"/>
    <w:rsid w:val="009D19DE"/>
    <w:rsid w:val="009D36FF"/>
    <w:rsid w:val="009D6172"/>
    <w:rsid w:val="009D6F66"/>
    <w:rsid w:val="009D7AE1"/>
    <w:rsid w:val="009E043F"/>
    <w:rsid w:val="009E1339"/>
    <w:rsid w:val="009E69BC"/>
    <w:rsid w:val="009E7A8B"/>
    <w:rsid w:val="009F3AB7"/>
    <w:rsid w:val="009F7776"/>
    <w:rsid w:val="00A008D5"/>
    <w:rsid w:val="00A01A40"/>
    <w:rsid w:val="00A029F7"/>
    <w:rsid w:val="00A031FA"/>
    <w:rsid w:val="00A04816"/>
    <w:rsid w:val="00A05436"/>
    <w:rsid w:val="00A062E8"/>
    <w:rsid w:val="00A07BBA"/>
    <w:rsid w:val="00A1316B"/>
    <w:rsid w:val="00A1349D"/>
    <w:rsid w:val="00A136D8"/>
    <w:rsid w:val="00A1464D"/>
    <w:rsid w:val="00A3050E"/>
    <w:rsid w:val="00A30C57"/>
    <w:rsid w:val="00A30D4C"/>
    <w:rsid w:val="00A3376D"/>
    <w:rsid w:val="00A352D6"/>
    <w:rsid w:val="00A40EA5"/>
    <w:rsid w:val="00A4356A"/>
    <w:rsid w:val="00A47F04"/>
    <w:rsid w:val="00A52036"/>
    <w:rsid w:val="00A52276"/>
    <w:rsid w:val="00A52466"/>
    <w:rsid w:val="00A53D6F"/>
    <w:rsid w:val="00A55DE4"/>
    <w:rsid w:val="00A56517"/>
    <w:rsid w:val="00A575D8"/>
    <w:rsid w:val="00A640C2"/>
    <w:rsid w:val="00A71F2E"/>
    <w:rsid w:val="00A724A3"/>
    <w:rsid w:val="00A75739"/>
    <w:rsid w:val="00A7749E"/>
    <w:rsid w:val="00A80C2D"/>
    <w:rsid w:val="00A86150"/>
    <w:rsid w:val="00A8619C"/>
    <w:rsid w:val="00A86CAD"/>
    <w:rsid w:val="00A87BC3"/>
    <w:rsid w:val="00A902DE"/>
    <w:rsid w:val="00A91050"/>
    <w:rsid w:val="00A91148"/>
    <w:rsid w:val="00A91D12"/>
    <w:rsid w:val="00A95B3F"/>
    <w:rsid w:val="00AA159D"/>
    <w:rsid w:val="00AA1B6B"/>
    <w:rsid w:val="00AA2C1E"/>
    <w:rsid w:val="00AA392B"/>
    <w:rsid w:val="00AA3C61"/>
    <w:rsid w:val="00AA42C2"/>
    <w:rsid w:val="00AA58B6"/>
    <w:rsid w:val="00AA5900"/>
    <w:rsid w:val="00AA6EDF"/>
    <w:rsid w:val="00AB194D"/>
    <w:rsid w:val="00AB39CB"/>
    <w:rsid w:val="00AB60A9"/>
    <w:rsid w:val="00AB7FD8"/>
    <w:rsid w:val="00AC2D89"/>
    <w:rsid w:val="00AD139C"/>
    <w:rsid w:val="00AD140D"/>
    <w:rsid w:val="00AD3B35"/>
    <w:rsid w:val="00AD564D"/>
    <w:rsid w:val="00AE0191"/>
    <w:rsid w:val="00AE1C3A"/>
    <w:rsid w:val="00AE4699"/>
    <w:rsid w:val="00AE4A5C"/>
    <w:rsid w:val="00AE4DAB"/>
    <w:rsid w:val="00AE705E"/>
    <w:rsid w:val="00AE72DC"/>
    <w:rsid w:val="00AF2225"/>
    <w:rsid w:val="00AF331E"/>
    <w:rsid w:val="00AF4611"/>
    <w:rsid w:val="00AF58A5"/>
    <w:rsid w:val="00AF695A"/>
    <w:rsid w:val="00B0333B"/>
    <w:rsid w:val="00B13C50"/>
    <w:rsid w:val="00B17F74"/>
    <w:rsid w:val="00B22261"/>
    <w:rsid w:val="00B23447"/>
    <w:rsid w:val="00B25936"/>
    <w:rsid w:val="00B26187"/>
    <w:rsid w:val="00B31987"/>
    <w:rsid w:val="00B37234"/>
    <w:rsid w:val="00B37367"/>
    <w:rsid w:val="00B461C0"/>
    <w:rsid w:val="00B51217"/>
    <w:rsid w:val="00B53BD4"/>
    <w:rsid w:val="00B5606D"/>
    <w:rsid w:val="00B56882"/>
    <w:rsid w:val="00B56FE4"/>
    <w:rsid w:val="00B57DF7"/>
    <w:rsid w:val="00B62C6B"/>
    <w:rsid w:val="00B647BC"/>
    <w:rsid w:val="00B73116"/>
    <w:rsid w:val="00B74238"/>
    <w:rsid w:val="00B776FE"/>
    <w:rsid w:val="00B8044B"/>
    <w:rsid w:val="00B82C3E"/>
    <w:rsid w:val="00B8328B"/>
    <w:rsid w:val="00B8379D"/>
    <w:rsid w:val="00B84DA5"/>
    <w:rsid w:val="00B97B4F"/>
    <w:rsid w:val="00BA122F"/>
    <w:rsid w:val="00BA227B"/>
    <w:rsid w:val="00BA3DF4"/>
    <w:rsid w:val="00BA5567"/>
    <w:rsid w:val="00BA7EA0"/>
    <w:rsid w:val="00BB3EE1"/>
    <w:rsid w:val="00BB4076"/>
    <w:rsid w:val="00BB5687"/>
    <w:rsid w:val="00BB7E9D"/>
    <w:rsid w:val="00BC0D1D"/>
    <w:rsid w:val="00BC20AA"/>
    <w:rsid w:val="00BC306C"/>
    <w:rsid w:val="00BC31F2"/>
    <w:rsid w:val="00BC3339"/>
    <w:rsid w:val="00BC6D18"/>
    <w:rsid w:val="00BC72E6"/>
    <w:rsid w:val="00BD0B5F"/>
    <w:rsid w:val="00BD1D2E"/>
    <w:rsid w:val="00BD1D7D"/>
    <w:rsid w:val="00BD7CBC"/>
    <w:rsid w:val="00BE1903"/>
    <w:rsid w:val="00BE3415"/>
    <w:rsid w:val="00BE371A"/>
    <w:rsid w:val="00BE582B"/>
    <w:rsid w:val="00BE5D12"/>
    <w:rsid w:val="00BE6E81"/>
    <w:rsid w:val="00BE76AC"/>
    <w:rsid w:val="00BF0D55"/>
    <w:rsid w:val="00BF0FAB"/>
    <w:rsid w:val="00BF430E"/>
    <w:rsid w:val="00BF5E0E"/>
    <w:rsid w:val="00BF7125"/>
    <w:rsid w:val="00BF7760"/>
    <w:rsid w:val="00BF78C5"/>
    <w:rsid w:val="00C02435"/>
    <w:rsid w:val="00C0279A"/>
    <w:rsid w:val="00C046EB"/>
    <w:rsid w:val="00C05CE6"/>
    <w:rsid w:val="00C071A2"/>
    <w:rsid w:val="00C10223"/>
    <w:rsid w:val="00C11BC2"/>
    <w:rsid w:val="00C12183"/>
    <w:rsid w:val="00C125A4"/>
    <w:rsid w:val="00C16374"/>
    <w:rsid w:val="00C20261"/>
    <w:rsid w:val="00C20899"/>
    <w:rsid w:val="00C26AF8"/>
    <w:rsid w:val="00C27082"/>
    <w:rsid w:val="00C271D1"/>
    <w:rsid w:val="00C35188"/>
    <w:rsid w:val="00C35E85"/>
    <w:rsid w:val="00C40151"/>
    <w:rsid w:val="00C4168C"/>
    <w:rsid w:val="00C4414D"/>
    <w:rsid w:val="00C44B06"/>
    <w:rsid w:val="00C52977"/>
    <w:rsid w:val="00C54663"/>
    <w:rsid w:val="00C555DB"/>
    <w:rsid w:val="00C55646"/>
    <w:rsid w:val="00C6088C"/>
    <w:rsid w:val="00C6242F"/>
    <w:rsid w:val="00C7021A"/>
    <w:rsid w:val="00C72ACD"/>
    <w:rsid w:val="00C72E89"/>
    <w:rsid w:val="00C73B1A"/>
    <w:rsid w:val="00C74E39"/>
    <w:rsid w:val="00C75115"/>
    <w:rsid w:val="00C756C5"/>
    <w:rsid w:val="00C77AAE"/>
    <w:rsid w:val="00C84371"/>
    <w:rsid w:val="00C879CF"/>
    <w:rsid w:val="00C9017D"/>
    <w:rsid w:val="00C91337"/>
    <w:rsid w:val="00C924F2"/>
    <w:rsid w:val="00C93CEA"/>
    <w:rsid w:val="00C946F3"/>
    <w:rsid w:val="00C97D4D"/>
    <w:rsid w:val="00CA0167"/>
    <w:rsid w:val="00CA2949"/>
    <w:rsid w:val="00CA44FD"/>
    <w:rsid w:val="00CA4EFE"/>
    <w:rsid w:val="00CA65FA"/>
    <w:rsid w:val="00CA7D81"/>
    <w:rsid w:val="00CC103D"/>
    <w:rsid w:val="00CC547F"/>
    <w:rsid w:val="00CD2B6D"/>
    <w:rsid w:val="00CD4C4F"/>
    <w:rsid w:val="00CE2272"/>
    <w:rsid w:val="00CE382B"/>
    <w:rsid w:val="00CE42BB"/>
    <w:rsid w:val="00CE54F2"/>
    <w:rsid w:val="00CE5683"/>
    <w:rsid w:val="00CE5994"/>
    <w:rsid w:val="00CF22CC"/>
    <w:rsid w:val="00CF32A9"/>
    <w:rsid w:val="00CF35C1"/>
    <w:rsid w:val="00CF4227"/>
    <w:rsid w:val="00CF7AF6"/>
    <w:rsid w:val="00D0058D"/>
    <w:rsid w:val="00D00E1D"/>
    <w:rsid w:val="00D023AA"/>
    <w:rsid w:val="00D04A7E"/>
    <w:rsid w:val="00D069C8"/>
    <w:rsid w:val="00D1374A"/>
    <w:rsid w:val="00D15A6B"/>
    <w:rsid w:val="00D15BDA"/>
    <w:rsid w:val="00D16F93"/>
    <w:rsid w:val="00D17291"/>
    <w:rsid w:val="00D20AA8"/>
    <w:rsid w:val="00D20F50"/>
    <w:rsid w:val="00D22981"/>
    <w:rsid w:val="00D24019"/>
    <w:rsid w:val="00D26AA3"/>
    <w:rsid w:val="00D338A4"/>
    <w:rsid w:val="00D35449"/>
    <w:rsid w:val="00D36DF4"/>
    <w:rsid w:val="00D4292E"/>
    <w:rsid w:val="00D45040"/>
    <w:rsid w:val="00D45220"/>
    <w:rsid w:val="00D453AF"/>
    <w:rsid w:val="00D50410"/>
    <w:rsid w:val="00D51819"/>
    <w:rsid w:val="00D51C03"/>
    <w:rsid w:val="00D54D5C"/>
    <w:rsid w:val="00D60D07"/>
    <w:rsid w:val="00D6238E"/>
    <w:rsid w:val="00D62749"/>
    <w:rsid w:val="00D627BC"/>
    <w:rsid w:val="00D70129"/>
    <w:rsid w:val="00D70567"/>
    <w:rsid w:val="00D71A0D"/>
    <w:rsid w:val="00D7280D"/>
    <w:rsid w:val="00D7293E"/>
    <w:rsid w:val="00D73348"/>
    <w:rsid w:val="00D8115D"/>
    <w:rsid w:val="00D87F66"/>
    <w:rsid w:val="00D9006E"/>
    <w:rsid w:val="00D9364F"/>
    <w:rsid w:val="00D93C23"/>
    <w:rsid w:val="00D95D35"/>
    <w:rsid w:val="00DA0278"/>
    <w:rsid w:val="00DA0E09"/>
    <w:rsid w:val="00DA251C"/>
    <w:rsid w:val="00DA6921"/>
    <w:rsid w:val="00DB4525"/>
    <w:rsid w:val="00DB4E1A"/>
    <w:rsid w:val="00DB647E"/>
    <w:rsid w:val="00DB695F"/>
    <w:rsid w:val="00DC65D5"/>
    <w:rsid w:val="00DC692E"/>
    <w:rsid w:val="00DD1B1A"/>
    <w:rsid w:val="00DD2493"/>
    <w:rsid w:val="00DD3A36"/>
    <w:rsid w:val="00DD4454"/>
    <w:rsid w:val="00DD5641"/>
    <w:rsid w:val="00DE2C0C"/>
    <w:rsid w:val="00DE4B2B"/>
    <w:rsid w:val="00DE4CF5"/>
    <w:rsid w:val="00DE5032"/>
    <w:rsid w:val="00DE713D"/>
    <w:rsid w:val="00DE73F2"/>
    <w:rsid w:val="00DF4F9B"/>
    <w:rsid w:val="00DF61FE"/>
    <w:rsid w:val="00DF7149"/>
    <w:rsid w:val="00DF71BE"/>
    <w:rsid w:val="00E020AC"/>
    <w:rsid w:val="00E0471F"/>
    <w:rsid w:val="00E06372"/>
    <w:rsid w:val="00E11325"/>
    <w:rsid w:val="00E1159E"/>
    <w:rsid w:val="00E14D9C"/>
    <w:rsid w:val="00E20475"/>
    <w:rsid w:val="00E211F5"/>
    <w:rsid w:val="00E23963"/>
    <w:rsid w:val="00E23A43"/>
    <w:rsid w:val="00E23C38"/>
    <w:rsid w:val="00E24948"/>
    <w:rsid w:val="00E30AE5"/>
    <w:rsid w:val="00E32803"/>
    <w:rsid w:val="00E34403"/>
    <w:rsid w:val="00E364B3"/>
    <w:rsid w:val="00E36C5E"/>
    <w:rsid w:val="00E407AD"/>
    <w:rsid w:val="00E41532"/>
    <w:rsid w:val="00E43A7D"/>
    <w:rsid w:val="00E4688B"/>
    <w:rsid w:val="00E56B9D"/>
    <w:rsid w:val="00E61C92"/>
    <w:rsid w:val="00E64BEE"/>
    <w:rsid w:val="00E70316"/>
    <w:rsid w:val="00E72F50"/>
    <w:rsid w:val="00E7451C"/>
    <w:rsid w:val="00E754A9"/>
    <w:rsid w:val="00E765CB"/>
    <w:rsid w:val="00E8108E"/>
    <w:rsid w:val="00E83A0A"/>
    <w:rsid w:val="00E915E6"/>
    <w:rsid w:val="00EA221B"/>
    <w:rsid w:val="00EA355C"/>
    <w:rsid w:val="00EB2AC9"/>
    <w:rsid w:val="00EB5F19"/>
    <w:rsid w:val="00EB6320"/>
    <w:rsid w:val="00EB6C0B"/>
    <w:rsid w:val="00EB6E3A"/>
    <w:rsid w:val="00EC0FA0"/>
    <w:rsid w:val="00EC214E"/>
    <w:rsid w:val="00EC46D9"/>
    <w:rsid w:val="00EC5747"/>
    <w:rsid w:val="00EC5776"/>
    <w:rsid w:val="00EC70D4"/>
    <w:rsid w:val="00ED5001"/>
    <w:rsid w:val="00EE3525"/>
    <w:rsid w:val="00EE3565"/>
    <w:rsid w:val="00EE3E7E"/>
    <w:rsid w:val="00EE4DB5"/>
    <w:rsid w:val="00EE4F7A"/>
    <w:rsid w:val="00EE628D"/>
    <w:rsid w:val="00EF2513"/>
    <w:rsid w:val="00EF66B5"/>
    <w:rsid w:val="00EF6C2C"/>
    <w:rsid w:val="00F01BF2"/>
    <w:rsid w:val="00F065CF"/>
    <w:rsid w:val="00F06EF1"/>
    <w:rsid w:val="00F07333"/>
    <w:rsid w:val="00F073C8"/>
    <w:rsid w:val="00F109E9"/>
    <w:rsid w:val="00F11470"/>
    <w:rsid w:val="00F1405B"/>
    <w:rsid w:val="00F16A22"/>
    <w:rsid w:val="00F17D97"/>
    <w:rsid w:val="00F23CAE"/>
    <w:rsid w:val="00F25F88"/>
    <w:rsid w:val="00F32B21"/>
    <w:rsid w:val="00F338F4"/>
    <w:rsid w:val="00F3413F"/>
    <w:rsid w:val="00F343C0"/>
    <w:rsid w:val="00F431B4"/>
    <w:rsid w:val="00F51997"/>
    <w:rsid w:val="00F51DC3"/>
    <w:rsid w:val="00F65970"/>
    <w:rsid w:val="00F66B0E"/>
    <w:rsid w:val="00F70257"/>
    <w:rsid w:val="00F719EF"/>
    <w:rsid w:val="00F73C95"/>
    <w:rsid w:val="00F76C13"/>
    <w:rsid w:val="00F8044B"/>
    <w:rsid w:val="00F82449"/>
    <w:rsid w:val="00F8258E"/>
    <w:rsid w:val="00F82B14"/>
    <w:rsid w:val="00F84339"/>
    <w:rsid w:val="00F8633B"/>
    <w:rsid w:val="00F86D08"/>
    <w:rsid w:val="00F9019D"/>
    <w:rsid w:val="00F90798"/>
    <w:rsid w:val="00F91CE9"/>
    <w:rsid w:val="00F92450"/>
    <w:rsid w:val="00F92F7E"/>
    <w:rsid w:val="00F9313E"/>
    <w:rsid w:val="00FA1CEF"/>
    <w:rsid w:val="00FA376D"/>
    <w:rsid w:val="00FA57E9"/>
    <w:rsid w:val="00FA60D2"/>
    <w:rsid w:val="00FA637E"/>
    <w:rsid w:val="00FB1D1A"/>
    <w:rsid w:val="00FB54E1"/>
    <w:rsid w:val="00FB568D"/>
    <w:rsid w:val="00FB606B"/>
    <w:rsid w:val="00FB6B43"/>
    <w:rsid w:val="00FB7EAE"/>
    <w:rsid w:val="00FC3D25"/>
    <w:rsid w:val="00FC59B2"/>
    <w:rsid w:val="00FC7042"/>
    <w:rsid w:val="00FD0814"/>
    <w:rsid w:val="00FD12DD"/>
    <w:rsid w:val="00FD3A26"/>
    <w:rsid w:val="00FD43A8"/>
    <w:rsid w:val="00FD4E3B"/>
    <w:rsid w:val="00FD579F"/>
    <w:rsid w:val="00FD7B80"/>
    <w:rsid w:val="00FE3771"/>
    <w:rsid w:val="00FE6A24"/>
    <w:rsid w:val="00FF1908"/>
    <w:rsid w:val="00FF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ockticker"/>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hapeDefaults>
    <o:shapedefaults v:ext="edit" spidmax="10241">
      <o:colormru v:ext="edit" colors="#9f6"/>
    </o:shapedefaults>
    <o:shapelayout v:ext="edit">
      <o:idmap v:ext="edit" data="1"/>
    </o:shapelayout>
  </w:shapeDefaults>
  <w:decimalSymbol w:val="."/>
  <w:listSeparator w:val=","/>
  <w14:docId w14:val="01EA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723D1"/>
    <w:pPr>
      <w:jc w:val="both"/>
    </w:pPr>
    <w:rPr>
      <w:sz w:val="24"/>
    </w:rPr>
  </w:style>
  <w:style w:type="paragraph" w:styleId="Heading1">
    <w:name w:val="heading 1"/>
    <w:basedOn w:val="Normal"/>
    <w:next w:val="Normal"/>
    <w:qFormat/>
    <w:rsid w:val="00455BFF"/>
    <w:pPr>
      <w:keepNext/>
      <w:keepLines/>
      <w:numPr>
        <w:numId w:val="6"/>
      </w:numPr>
      <w:spacing w:after="240"/>
      <w:ind w:left="0"/>
      <w:jc w:val="center"/>
      <w:outlineLvl w:val="0"/>
    </w:pPr>
    <w:rPr>
      <w:rFonts w:ascii="Times New Roman Bold" w:hAnsi="Times New Roman Bold"/>
      <w:b/>
      <w:smallCaps/>
    </w:rPr>
  </w:style>
  <w:style w:type="paragraph" w:styleId="Heading2">
    <w:name w:val="heading 2"/>
    <w:basedOn w:val="Heading1"/>
    <w:next w:val="Normal"/>
    <w:link w:val="Heading2Char"/>
    <w:qFormat/>
    <w:rsid w:val="00D73348"/>
    <w:pPr>
      <w:keepNext w:val="0"/>
      <w:keepLines w:val="0"/>
      <w:numPr>
        <w:ilvl w:val="1"/>
        <w:numId w:val="1"/>
      </w:numPr>
      <w:ind w:firstLine="720"/>
      <w:jc w:val="left"/>
      <w:outlineLvl w:val="1"/>
    </w:pPr>
    <w:rPr>
      <w:rFonts w:ascii="Times New Roman" w:hAnsi="Times New Roman"/>
      <w:b w:val="0"/>
      <w:smallCaps w:val="0"/>
      <w:u w:val="single"/>
    </w:rPr>
  </w:style>
  <w:style w:type="paragraph" w:styleId="Heading3">
    <w:name w:val="heading 3"/>
    <w:basedOn w:val="Heading2"/>
    <w:next w:val="Normal"/>
    <w:link w:val="Heading3Char"/>
    <w:qFormat/>
    <w:rsid w:val="00AB194D"/>
    <w:pPr>
      <w:numPr>
        <w:ilvl w:val="2"/>
      </w:numPr>
      <w:tabs>
        <w:tab w:val="num" w:pos="2160"/>
      </w:tabs>
      <w:ind w:left="0" w:firstLine="1440"/>
      <w:outlineLvl w:val="2"/>
    </w:pPr>
    <w:rPr>
      <w:u w:val="none"/>
    </w:rPr>
  </w:style>
  <w:style w:type="paragraph" w:styleId="Heading4">
    <w:name w:val="heading 4"/>
    <w:basedOn w:val="Heading3"/>
    <w:next w:val="Normal"/>
    <w:qFormat/>
    <w:rsid w:val="00AB194D"/>
    <w:pPr>
      <w:numPr>
        <w:ilvl w:val="3"/>
      </w:numPr>
      <w:tabs>
        <w:tab w:val="clear" w:pos="360"/>
        <w:tab w:val="num" w:pos="2160"/>
      </w:tabs>
      <w:ind w:firstLine="2160"/>
      <w:outlineLvl w:val="3"/>
    </w:pPr>
  </w:style>
  <w:style w:type="paragraph" w:styleId="Heading5">
    <w:name w:val="heading 5"/>
    <w:basedOn w:val="Heading4"/>
    <w:next w:val="Normal"/>
    <w:qFormat/>
    <w:pPr>
      <w:numPr>
        <w:ilvl w:val="4"/>
      </w:numPr>
      <w:tabs>
        <w:tab w:val="clear" w:pos="0"/>
      </w:tabs>
      <w:ind w:left="1440" w:firstLine="1440"/>
      <w:outlineLvl w:val="4"/>
    </w:pPr>
  </w:style>
  <w:style w:type="paragraph" w:styleId="Heading6">
    <w:name w:val="heading 6"/>
    <w:basedOn w:val="Heading5"/>
    <w:next w:val="Normal"/>
    <w:qFormat/>
    <w:pPr>
      <w:numPr>
        <w:ilvl w:val="5"/>
      </w:numPr>
      <w:tabs>
        <w:tab w:val="clear" w:pos="0"/>
      </w:tabs>
      <w:ind w:left="2880" w:firstLine="720"/>
      <w:outlineLvl w:val="5"/>
    </w:pPr>
  </w:style>
  <w:style w:type="paragraph" w:styleId="Heading7">
    <w:name w:val="heading 7"/>
    <w:basedOn w:val="Heading6"/>
    <w:next w:val="Normal"/>
    <w:qFormat/>
    <w:pPr>
      <w:numPr>
        <w:ilvl w:val="6"/>
      </w:numPr>
      <w:tabs>
        <w:tab w:val="clear" w:pos="0"/>
      </w:tabs>
      <w:ind w:left="2880" w:firstLine="1440"/>
      <w:outlineLvl w:val="6"/>
    </w:pPr>
  </w:style>
  <w:style w:type="paragraph" w:styleId="Heading8">
    <w:name w:val="heading 8"/>
    <w:basedOn w:val="Heading7"/>
    <w:next w:val="Normal"/>
    <w:qFormat/>
    <w:pPr>
      <w:numPr>
        <w:ilvl w:val="7"/>
      </w:numPr>
      <w:tabs>
        <w:tab w:val="clear" w:pos="0"/>
      </w:tabs>
      <w:ind w:left="4320" w:firstLine="720"/>
      <w:outlineLvl w:val="7"/>
    </w:pPr>
  </w:style>
  <w:style w:type="paragraph" w:styleId="Heading9">
    <w:name w:val="heading 9"/>
    <w:basedOn w:val="Heading8"/>
    <w:next w:val="Normal"/>
    <w:qFormat/>
    <w:pPr>
      <w:numPr>
        <w:ilvl w:val="8"/>
      </w:numPr>
      <w:tabs>
        <w:tab w:val="clear" w:pos="0"/>
      </w:tabs>
      <w:ind w:left="4320" w:firstLine="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9360"/>
      </w:tabs>
    </w:pPr>
  </w:style>
  <w:style w:type="paragraph" w:styleId="BodyTextIndent">
    <w:name w:val="Body Text Indent"/>
    <w:basedOn w:val="Normal"/>
    <w:next w:val="Normal"/>
    <w:pPr>
      <w:spacing w:after="240"/>
      <w:ind w:left="720"/>
    </w:pPr>
  </w:style>
  <w:style w:type="character" w:styleId="FootnoteReference">
    <w:name w:val="footnote reference"/>
    <w:semiHidden/>
    <w:rPr>
      <w:vertAlign w:val="superscript"/>
    </w:rPr>
  </w:style>
  <w:style w:type="paragraph" w:styleId="FootnoteText">
    <w:name w:val="footnote text"/>
    <w:basedOn w:val="Normal"/>
    <w:semiHidden/>
    <w:pPr>
      <w:spacing w:before="120"/>
      <w:ind w:left="720"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TOC1">
    <w:name w:val="toc 1"/>
    <w:basedOn w:val="Normal"/>
    <w:uiPriority w:val="39"/>
    <w:rsid w:val="00594FA2"/>
    <w:pPr>
      <w:keepNext/>
      <w:keepLines/>
      <w:widowControl w:val="0"/>
      <w:tabs>
        <w:tab w:val="right" w:leader="dot" w:pos="9360"/>
      </w:tabs>
      <w:spacing w:before="240"/>
      <w:ind w:left="720" w:right="720" w:hanging="720"/>
    </w:pPr>
  </w:style>
  <w:style w:type="paragraph" w:styleId="TOC2">
    <w:name w:val="toc 2"/>
    <w:basedOn w:val="TOC1"/>
    <w:uiPriority w:val="39"/>
    <w:rsid w:val="00594FA2"/>
    <w:pPr>
      <w:keepNext w:val="0"/>
      <w:spacing w:before="0"/>
      <w:ind w:left="1440"/>
    </w:pPr>
  </w:style>
  <w:style w:type="paragraph" w:styleId="TOC3">
    <w:name w:val="toc 3"/>
    <w:basedOn w:val="TOC1"/>
    <w:uiPriority w:val="39"/>
    <w:pPr>
      <w:keepNext w:val="0"/>
      <w:ind w:left="2160"/>
    </w:pPr>
  </w:style>
  <w:style w:type="paragraph" w:styleId="TOC4">
    <w:name w:val="toc 4"/>
    <w:basedOn w:val="TOC1"/>
    <w:uiPriority w:val="39"/>
    <w:pPr>
      <w:keepNext w:val="0"/>
      <w:ind w:left="2880"/>
    </w:pPr>
  </w:style>
  <w:style w:type="paragraph" w:styleId="TOC5">
    <w:name w:val="toc 5"/>
    <w:basedOn w:val="TOC1"/>
    <w:uiPriority w:val="39"/>
    <w:pPr>
      <w:keepNext w:val="0"/>
      <w:ind w:left="3600"/>
    </w:pPr>
  </w:style>
  <w:style w:type="paragraph" w:styleId="TOC6">
    <w:name w:val="toc 6"/>
    <w:basedOn w:val="TOC1"/>
    <w:uiPriority w:val="39"/>
    <w:pPr>
      <w:keepNext w:val="0"/>
      <w:ind w:left="4320"/>
    </w:pPr>
  </w:style>
  <w:style w:type="paragraph" w:styleId="TOC7">
    <w:name w:val="toc 7"/>
    <w:basedOn w:val="TOC1"/>
    <w:uiPriority w:val="39"/>
    <w:pPr>
      <w:keepNext w:val="0"/>
      <w:ind w:left="5040"/>
    </w:pPr>
  </w:style>
  <w:style w:type="paragraph" w:styleId="TOC8">
    <w:name w:val="toc 8"/>
    <w:basedOn w:val="TOC1"/>
    <w:uiPriority w:val="39"/>
    <w:pPr>
      <w:keepNext w:val="0"/>
      <w:ind w:left="5760"/>
    </w:pPr>
  </w:style>
  <w:style w:type="paragraph" w:styleId="TOC9">
    <w:name w:val="toc 9"/>
    <w:basedOn w:val="TOC1"/>
    <w:uiPriority w:val="39"/>
    <w:pPr>
      <w:keepNext w:val="0"/>
      <w:ind w:left="6480"/>
    </w:pPr>
  </w:style>
  <w:style w:type="paragraph" w:styleId="TableofAuthorities">
    <w:name w:val="table of authorities"/>
    <w:basedOn w:val="Normal"/>
    <w:next w:val="Normal"/>
    <w:semiHidden/>
    <w:pPr>
      <w:tabs>
        <w:tab w:val="right" w:leader="dot" w:pos="8640"/>
      </w:tabs>
      <w:ind w:left="200" w:hanging="200"/>
    </w:pPr>
  </w:style>
  <w:style w:type="paragraph" w:styleId="TOAHeading">
    <w:name w:val="toa heading"/>
    <w:basedOn w:val="Normal"/>
    <w:next w:val="Normal"/>
    <w:semiHidden/>
    <w:pPr>
      <w:spacing w:before="240" w:after="120"/>
    </w:pPr>
    <w:rPr>
      <w:b/>
      <w:caps/>
    </w:rPr>
  </w:style>
  <w:style w:type="paragraph" w:styleId="IndexHeading">
    <w:name w:val="index heading"/>
    <w:basedOn w:val="Normal"/>
    <w:next w:val="Index1"/>
    <w:semiHidden/>
    <w:rsid w:val="00075326"/>
    <w:pPr>
      <w:jc w:val="left"/>
    </w:pPr>
    <w:rPr>
      <w:rFonts w:ascii="Arial" w:hAnsi="Arial"/>
    </w:rPr>
  </w:style>
  <w:style w:type="paragraph" w:styleId="Index1">
    <w:name w:val="index 1"/>
    <w:basedOn w:val="Normal"/>
    <w:next w:val="Index2"/>
    <w:autoRedefine/>
    <w:semiHidden/>
    <w:rsid w:val="00075326"/>
    <w:pPr>
      <w:keepNext/>
      <w:keepLines/>
      <w:spacing w:before="240" w:line="240" w:lineRule="atLeast"/>
      <w:jc w:val="center"/>
    </w:pPr>
    <w:rPr>
      <w:rFonts w:ascii="Arial" w:hAnsi="Arial"/>
      <w:b/>
    </w:rPr>
  </w:style>
  <w:style w:type="paragraph" w:styleId="Index2">
    <w:name w:val="index 2"/>
    <w:basedOn w:val="Normal"/>
    <w:autoRedefine/>
    <w:semiHidden/>
    <w:rsid w:val="00075326"/>
    <w:pPr>
      <w:keepNext/>
      <w:keepLines/>
      <w:tabs>
        <w:tab w:val="right" w:leader="dot" w:pos="8640"/>
      </w:tabs>
      <w:spacing w:before="120" w:line="240" w:lineRule="atLeast"/>
      <w:ind w:left="360" w:right="1440" w:hanging="360"/>
      <w:jc w:val="left"/>
    </w:pPr>
    <w:rPr>
      <w:rFonts w:ascii="Arial" w:hAnsi="Arial"/>
    </w:rPr>
  </w:style>
  <w:style w:type="paragraph" w:customStyle="1" w:styleId="TOCColumnHeading">
    <w:name w:val="TOC Column Heading"/>
    <w:basedOn w:val="Normal"/>
    <w:rsid w:val="00075326"/>
    <w:pPr>
      <w:jc w:val="left"/>
    </w:pPr>
    <w:rPr>
      <w:rFonts w:ascii="Arial" w:hAnsi="Arial"/>
      <w:sz w:val="20"/>
    </w:rPr>
  </w:style>
  <w:style w:type="paragraph" w:styleId="TOCHeading">
    <w:name w:val="TOC Heading"/>
    <w:basedOn w:val="Normal"/>
    <w:next w:val="TOC1"/>
    <w:qFormat/>
    <w:rsid w:val="00075326"/>
    <w:pPr>
      <w:tabs>
        <w:tab w:val="left" w:pos="1440"/>
        <w:tab w:val="center" w:pos="4680"/>
        <w:tab w:val="left" w:pos="7920"/>
        <w:tab w:val="right" w:pos="9360"/>
      </w:tabs>
      <w:spacing w:before="240" w:line="240" w:lineRule="atLeast"/>
      <w:jc w:val="left"/>
    </w:pPr>
    <w:rPr>
      <w:rFonts w:ascii="Arial" w:hAnsi="Arial"/>
      <w:u w:val="single"/>
    </w:rPr>
  </w:style>
  <w:style w:type="paragraph" w:customStyle="1" w:styleId="TOCTitle">
    <w:name w:val="TOC Title"/>
    <w:basedOn w:val="Normal"/>
    <w:rsid w:val="00075326"/>
    <w:pPr>
      <w:keepNext/>
      <w:keepLines/>
      <w:spacing w:before="120" w:after="120"/>
      <w:jc w:val="center"/>
    </w:pPr>
    <w:rPr>
      <w:rFonts w:ascii="Arial" w:hAnsi="Arial"/>
      <w:b/>
      <w:sz w:val="28"/>
    </w:rPr>
  </w:style>
  <w:style w:type="paragraph" w:customStyle="1" w:styleId="TOCcontinued">
    <w:name w:val="TOCcontinued"/>
    <w:basedOn w:val="Normal"/>
    <w:rsid w:val="00075326"/>
    <w:pPr>
      <w:spacing w:after="120" w:line="240" w:lineRule="atLeast"/>
      <w:jc w:val="center"/>
    </w:pPr>
    <w:rPr>
      <w:rFonts w:ascii="Arial" w:hAnsi="Arial"/>
      <w:sz w:val="28"/>
    </w:rPr>
  </w:style>
  <w:style w:type="paragraph" w:customStyle="1" w:styleId="TOCtable">
    <w:name w:val="TOCtable"/>
    <w:basedOn w:val="Normal"/>
    <w:rsid w:val="00075326"/>
    <w:pPr>
      <w:shd w:val="clear" w:color="auto" w:fill="000000"/>
      <w:spacing w:line="240" w:lineRule="atLeast"/>
      <w:jc w:val="center"/>
    </w:pPr>
    <w:rPr>
      <w:rFonts w:ascii="Arial" w:hAnsi="Arial"/>
      <w:b/>
      <w:color w:val="FFFFFF"/>
    </w:rPr>
  </w:style>
  <w:style w:type="character" w:styleId="Hyperlink">
    <w:name w:val="Hyperlink"/>
    <w:uiPriority w:val="99"/>
    <w:rsid w:val="00075326"/>
    <w:rPr>
      <w:color w:val="0000FF"/>
      <w:u w:val="single"/>
    </w:rPr>
  </w:style>
  <w:style w:type="paragraph" w:customStyle="1" w:styleId="Body">
    <w:name w:val="Body"/>
    <w:basedOn w:val="Normal"/>
    <w:link w:val="BodyChar"/>
    <w:uiPriority w:val="99"/>
    <w:rsid w:val="0054649C"/>
    <w:pPr>
      <w:spacing w:after="240"/>
      <w:ind w:firstLine="720"/>
      <w:jc w:val="left"/>
    </w:pPr>
  </w:style>
  <w:style w:type="paragraph" w:customStyle="1" w:styleId="StyleTOC1Before6ptAfter0pt">
    <w:name w:val="Style TOC 1 + Before:  6 pt After:  0 pt"/>
    <w:basedOn w:val="TOC1"/>
    <w:rsid w:val="00664C00"/>
    <w:pPr>
      <w:spacing w:before="120"/>
    </w:pPr>
  </w:style>
  <w:style w:type="character" w:styleId="FollowedHyperlink">
    <w:name w:val="FollowedHyperlink"/>
    <w:rsid w:val="00AB39CB"/>
    <w:rPr>
      <w:color w:val="800080"/>
      <w:u w:val="single"/>
    </w:rPr>
  </w:style>
  <w:style w:type="paragraph" w:styleId="BodyText">
    <w:name w:val="Body Text"/>
    <w:aliases w:val="s1"/>
    <w:basedOn w:val="Normal"/>
    <w:rsid w:val="008B122C"/>
    <w:pPr>
      <w:spacing w:after="120"/>
    </w:pPr>
  </w:style>
  <w:style w:type="paragraph" w:styleId="Footer">
    <w:name w:val="footer"/>
    <w:basedOn w:val="Normal"/>
    <w:rsid w:val="008B122C"/>
    <w:pPr>
      <w:tabs>
        <w:tab w:val="center" w:pos="4320"/>
        <w:tab w:val="right" w:pos="8640"/>
      </w:tabs>
    </w:pPr>
    <w:rPr>
      <w:rFonts w:ascii="Century Schoolbook" w:hAnsi="Century Schoolbook"/>
      <w:kern w:val="18"/>
    </w:rPr>
  </w:style>
  <w:style w:type="paragraph" w:customStyle="1" w:styleId="Box">
    <w:name w:val="Box"/>
    <w:basedOn w:val="Normal"/>
    <w:rsid w:val="008B122C"/>
    <w:pPr>
      <w:jc w:val="center"/>
    </w:pPr>
    <w:rPr>
      <w:rFonts w:ascii="Century Schoolbook" w:hAnsi="Century Schoolbook"/>
      <w:b/>
    </w:rPr>
  </w:style>
  <w:style w:type="paragraph" w:customStyle="1" w:styleId="BriefText">
    <w:name w:val="Brief Text"/>
    <w:basedOn w:val="Normal"/>
    <w:rsid w:val="008B122C"/>
    <w:pPr>
      <w:spacing w:line="480" w:lineRule="exact"/>
      <w:jc w:val="left"/>
    </w:pPr>
    <w:rPr>
      <w:rFonts w:ascii="Century Schoolbook" w:hAnsi="Century Schoolbook"/>
    </w:rPr>
  </w:style>
  <w:style w:type="paragraph" w:customStyle="1" w:styleId="FilingTitle">
    <w:name w:val="Filing Title"/>
    <w:basedOn w:val="Normal"/>
    <w:rsid w:val="008B122C"/>
    <w:pPr>
      <w:suppressLineNumbers/>
      <w:spacing w:after="120"/>
      <w:jc w:val="center"/>
    </w:pPr>
    <w:rPr>
      <w:rFonts w:ascii="Century Schoolbook" w:hAnsi="Century Schoolbook"/>
      <w:b/>
      <w:sz w:val="32"/>
    </w:rPr>
  </w:style>
  <w:style w:type="paragraph" w:customStyle="1" w:styleId="InterrogResponse">
    <w:name w:val="Interrog Response"/>
    <w:basedOn w:val="Normal"/>
    <w:rsid w:val="008B122C"/>
    <w:pPr>
      <w:spacing w:line="480" w:lineRule="exact"/>
      <w:jc w:val="left"/>
    </w:pPr>
    <w:rPr>
      <w:rFonts w:ascii="Century Schoolbook" w:hAnsi="Century Schoolbook"/>
      <w:b/>
    </w:rPr>
  </w:style>
  <w:style w:type="paragraph" w:customStyle="1" w:styleId="List1">
    <w:name w:val="List 1"/>
    <w:basedOn w:val="Normal"/>
    <w:rsid w:val="008B122C"/>
    <w:pPr>
      <w:ind w:left="720" w:hanging="720"/>
      <w:jc w:val="left"/>
    </w:pPr>
    <w:rPr>
      <w:rFonts w:ascii="Century Schoolbook" w:hAnsi="Century Schoolbook"/>
    </w:rPr>
  </w:style>
  <w:style w:type="paragraph" w:styleId="List3">
    <w:name w:val="List 3"/>
    <w:basedOn w:val="List1"/>
    <w:rsid w:val="008B122C"/>
    <w:pPr>
      <w:ind w:left="2160"/>
    </w:pPr>
  </w:style>
  <w:style w:type="character" w:styleId="PageNumber">
    <w:name w:val="page number"/>
    <w:basedOn w:val="DefaultParagraphFont"/>
    <w:rsid w:val="008B122C"/>
  </w:style>
  <w:style w:type="paragraph" w:customStyle="1" w:styleId="rightrule">
    <w:name w:val="right rule"/>
    <w:basedOn w:val="Header"/>
    <w:rsid w:val="008B122C"/>
    <w:pPr>
      <w:tabs>
        <w:tab w:val="clear" w:pos="4320"/>
        <w:tab w:val="clear" w:pos="9360"/>
        <w:tab w:val="center" w:pos="5040"/>
        <w:tab w:val="right" w:pos="10080"/>
      </w:tabs>
      <w:spacing w:after="240" w:line="240" w:lineRule="atLeast"/>
      <w:jc w:val="center"/>
    </w:pPr>
    <w:rPr>
      <w:rFonts w:ascii="NewCenturySchlbk" w:hAnsi="NewCenturySchlbk"/>
    </w:rPr>
  </w:style>
  <w:style w:type="paragraph" w:styleId="Title">
    <w:name w:val="Title"/>
    <w:basedOn w:val="Normal"/>
    <w:qFormat/>
    <w:rsid w:val="008B122C"/>
    <w:pPr>
      <w:keepNext/>
      <w:keepLines/>
      <w:suppressLineNumbers/>
      <w:spacing w:before="360" w:after="120"/>
      <w:jc w:val="center"/>
    </w:pPr>
    <w:rPr>
      <w:rFonts w:ascii="Century Schoolbook" w:hAnsi="Century Schoolbook"/>
      <w:b/>
      <w:i/>
      <w:sz w:val="26"/>
    </w:rPr>
  </w:style>
  <w:style w:type="paragraph" w:customStyle="1" w:styleId="SCESect01">
    <w:name w:val="SCESect01"/>
    <w:basedOn w:val="Normal"/>
    <w:rsid w:val="008B122C"/>
    <w:pPr>
      <w:jc w:val="center"/>
    </w:pPr>
    <w:rPr>
      <w:b/>
      <w:szCs w:val="24"/>
    </w:rPr>
  </w:style>
  <w:style w:type="paragraph" w:customStyle="1" w:styleId="listindent">
    <w:name w:val="list indent"/>
    <w:basedOn w:val="Normal"/>
    <w:rsid w:val="008B122C"/>
    <w:pPr>
      <w:tabs>
        <w:tab w:val="left" w:pos="2160"/>
      </w:tabs>
      <w:spacing w:after="240"/>
      <w:ind w:left="2160" w:hanging="2160"/>
      <w:jc w:val="left"/>
      <w:outlineLvl w:val="0"/>
    </w:pPr>
    <w:rPr>
      <w:rFonts w:ascii="Arial" w:hAnsi="Arial" w:cs="Arial"/>
      <w:sz w:val="20"/>
    </w:rPr>
  </w:style>
  <w:style w:type="paragraph" w:styleId="BodyTextIndent2">
    <w:name w:val="Body Text Indent 2"/>
    <w:basedOn w:val="Normal"/>
    <w:rsid w:val="008B122C"/>
    <w:pPr>
      <w:tabs>
        <w:tab w:val="left" w:pos="0"/>
      </w:tabs>
      <w:spacing w:after="240"/>
      <w:ind w:left="2160"/>
      <w:jc w:val="left"/>
    </w:pPr>
    <w:rPr>
      <w:rFonts w:ascii="Arial" w:hAnsi="Arial" w:cs="Arial"/>
      <w:sz w:val="20"/>
    </w:rPr>
  </w:style>
  <w:style w:type="paragraph" w:customStyle="1" w:styleId="heading">
    <w:name w:val="heading"/>
    <w:basedOn w:val="Normal"/>
    <w:rsid w:val="008B122C"/>
    <w:pPr>
      <w:tabs>
        <w:tab w:val="left" w:pos="1080"/>
      </w:tabs>
      <w:jc w:val="center"/>
      <w:outlineLvl w:val="0"/>
    </w:pPr>
    <w:rPr>
      <w:rFonts w:ascii="Arial" w:hAnsi="Arial" w:cs="Arial"/>
      <w:b/>
      <w:bCs/>
      <w:sz w:val="20"/>
    </w:rPr>
  </w:style>
  <w:style w:type="paragraph" w:customStyle="1" w:styleId="indent">
    <w:name w:val="indent"/>
    <w:basedOn w:val="Normal"/>
    <w:rsid w:val="008B122C"/>
    <w:pPr>
      <w:autoSpaceDE w:val="0"/>
      <w:autoSpaceDN w:val="0"/>
      <w:adjustRightInd w:val="0"/>
      <w:spacing w:after="240"/>
      <w:ind w:left="720"/>
      <w:jc w:val="left"/>
    </w:pPr>
    <w:rPr>
      <w:rFonts w:ascii="Arial" w:hAnsi="Arial" w:cs="Arial"/>
      <w:sz w:val="20"/>
    </w:rPr>
  </w:style>
  <w:style w:type="paragraph" w:customStyle="1" w:styleId="indentsub">
    <w:name w:val="indent sub"/>
    <w:basedOn w:val="indent"/>
    <w:rsid w:val="008B122C"/>
    <w:pPr>
      <w:ind w:firstLine="720"/>
    </w:pPr>
  </w:style>
  <w:style w:type="paragraph" w:customStyle="1" w:styleId="block2">
    <w:name w:val="block 2"/>
    <w:aliases w:val="b2"/>
    <w:basedOn w:val="Heading2"/>
    <w:rsid w:val="008B122C"/>
    <w:pPr>
      <w:numPr>
        <w:ilvl w:val="0"/>
        <w:numId w:val="0"/>
      </w:numPr>
      <w:spacing w:after="0" w:line="480" w:lineRule="atLeast"/>
      <w:ind w:left="3240" w:hanging="1440"/>
      <w:outlineLvl w:val="9"/>
    </w:pPr>
    <w:rPr>
      <w:rFonts w:ascii="Courier" w:hAnsi="Courier"/>
      <w:szCs w:val="24"/>
      <w:u w:val="none"/>
    </w:rPr>
  </w:style>
  <w:style w:type="character" w:customStyle="1" w:styleId="BodyTextIndent2Char">
    <w:name w:val="Body Text Indent 2 Char"/>
    <w:rsid w:val="008B122C"/>
    <w:rPr>
      <w:rFonts w:ascii="Arial" w:hAnsi="Arial" w:cs="Arial"/>
      <w:lang w:val="en-US" w:eastAsia="en-US"/>
    </w:rPr>
  </w:style>
  <w:style w:type="paragraph" w:styleId="BodyTextIndent3">
    <w:name w:val="Body Text Indent 3"/>
    <w:basedOn w:val="Normal"/>
    <w:rsid w:val="008B122C"/>
    <w:pPr>
      <w:ind w:left="1440"/>
      <w:jc w:val="left"/>
    </w:pPr>
    <w:rPr>
      <w:rFonts w:ascii="Arial" w:hAnsi="Arial" w:cs="Arial"/>
      <w:sz w:val="20"/>
    </w:rPr>
  </w:style>
  <w:style w:type="paragraph" w:customStyle="1" w:styleId="coverbody">
    <w:name w:val="coverbody"/>
    <w:basedOn w:val="Normal"/>
    <w:rsid w:val="008B122C"/>
    <w:pPr>
      <w:spacing w:after="200"/>
    </w:pPr>
    <w:rPr>
      <w:sz w:val="20"/>
    </w:rPr>
  </w:style>
  <w:style w:type="paragraph" w:customStyle="1" w:styleId="block3">
    <w:name w:val="block 3"/>
    <w:aliases w:val="b3"/>
    <w:basedOn w:val="Heading3"/>
    <w:rsid w:val="008B122C"/>
    <w:pPr>
      <w:numPr>
        <w:ilvl w:val="0"/>
        <w:numId w:val="0"/>
      </w:numPr>
      <w:overflowPunct w:val="0"/>
      <w:autoSpaceDE w:val="0"/>
      <w:autoSpaceDN w:val="0"/>
      <w:adjustRightInd w:val="0"/>
      <w:spacing w:after="0" w:line="480" w:lineRule="atLeast"/>
      <w:ind w:left="5040" w:hanging="1800"/>
      <w:outlineLvl w:val="9"/>
    </w:pPr>
    <w:rPr>
      <w:rFonts w:ascii="Courier" w:hAnsi="Courier"/>
      <w:b/>
    </w:rPr>
  </w:style>
  <w:style w:type="paragraph" w:styleId="ListNumber5">
    <w:name w:val="List Number 5"/>
    <w:basedOn w:val="Normal"/>
    <w:rsid w:val="008B122C"/>
    <w:pPr>
      <w:jc w:val="left"/>
    </w:pPr>
  </w:style>
  <w:style w:type="paragraph" w:customStyle="1" w:styleId="ArticleOne">
    <w:name w:val="Article One"/>
    <w:basedOn w:val="Normal"/>
    <w:rsid w:val="008B122C"/>
    <w:pPr>
      <w:spacing w:before="360"/>
      <w:jc w:val="left"/>
      <w:outlineLvl w:val="0"/>
    </w:pPr>
    <w:rPr>
      <w:b/>
    </w:rPr>
  </w:style>
  <w:style w:type="paragraph" w:customStyle="1" w:styleId="Body201">
    <w:name w:val="Body 2.01"/>
    <w:basedOn w:val="Normal"/>
    <w:rsid w:val="008B122C"/>
    <w:pPr>
      <w:numPr>
        <w:numId w:val="42"/>
      </w:numPr>
      <w:tabs>
        <w:tab w:val="clear" w:pos="1800"/>
      </w:tabs>
      <w:spacing w:before="240"/>
      <w:ind w:left="720" w:firstLine="0"/>
      <w:jc w:val="left"/>
    </w:pPr>
  </w:style>
  <w:style w:type="paragraph" w:styleId="BodyText3">
    <w:name w:val="Body Text 3"/>
    <w:basedOn w:val="Normal"/>
    <w:rsid w:val="008B122C"/>
    <w:pPr>
      <w:spacing w:after="120"/>
      <w:jc w:val="left"/>
    </w:pPr>
    <w:rPr>
      <w:rFonts w:ascii="Century Schoolbook" w:hAnsi="Century Schoolbook"/>
      <w:sz w:val="16"/>
      <w:szCs w:val="16"/>
    </w:rPr>
  </w:style>
  <w:style w:type="paragraph" w:styleId="HTMLPreformatted">
    <w:name w:val="HTML Preformatted"/>
    <w:basedOn w:val="Normal"/>
    <w:rsid w:val="008B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over">
    <w:name w:val="Cover"/>
    <w:basedOn w:val="Title"/>
    <w:rsid w:val="008B122C"/>
    <w:rPr>
      <w:rFonts w:ascii="Times New Roman" w:hAnsi="Times New Roman"/>
      <w:i w:val="0"/>
      <w:color w:val="000000"/>
      <w:sz w:val="24"/>
    </w:rPr>
  </w:style>
  <w:style w:type="paragraph" w:customStyle="1" w:styleId="LetterClosing">
    <w:name w:val="LetterClosing"/>
    <w:basedOn w:val="Normal"/>
    <w:rsid w:val="008B122C"/>
    <w:pPr>
      <w:jc w:val="left"/>
    </w:pPr>
  </w:style>
  <w:style w:type="paragraph" w:customStyle="1" w:styleId="ArticleL1">
    <w:name w:val="Article_L1"/>
    <w:basedOn w:val="Normal"/>
    <w:next w:val="Normal"/>
    <w:rsid w:val="008B122C"/>
    <w:pPr>
      <w:keepNext/>
      <w:numPr>
        <w:numId w:val="26"/>
      </w:numPr>
      <w:spacing w:after="240"/>
      <w:jc w:val="center"/>
      <w:outlineLvl w:val="0"/>
    </w:pPr>
    <w:rPr>
      <w:rFonts w:ascii="Times New Roman Bold" w:hAnsi="Times New Roman Bold"/>
      <w:b/>
      <w:caps/>
    </w:rPr>
  </w:style>
  <w:style w:type="paragraph" w:customStyle="1" w:styleId="ArticleL2">
    <w:name w:val="Article_L2"/>
    <w:basedOn w:val="Normal"/>
    <w:next w:val="Normal"/>
    <w:rsid w:val="008B122C"/>
    <w:pPr>
      <w:keepNext/>
      <w:numPr>
        <w:ilvl w:val="1"/>
        <w:numId w:val="26"/>
      </w:numPr>
      <w:tabs>
        <w:tab w:val="left" w:pos="720"/>
      </w:tabs>
      <w:spacing w:after="240"/>
      <w:jc w:val="left"/>
      <w:outlineLvl w:val="1"/>
    </w:pPr>
    <w:rPr>
      <w:b/>
      <w:u w:val="single"/>
    </w:rPr>
  </w:style>
  <w:style w:type="paragraph" w:customStyle="1" w:styleId="ArticleL3">
    <w:name w:val="Article_L3"/>
    <w:basedOn w:val="Normal"/>
    <w:next w:val="Normal"/>
    <w:rsid w:val="008B122C"/>
    <w:pPr>
      <w:tabs>
        <w:tab w:val="num" w:pos="1728"/>
      </w:tabs>
      <w:spacing w:after="240"/>
      <w:ind w:left="1728" w:hanging="1008"/>
      <w:jc w:val="left"/>
      <w:outlineLvl w:val="2"/>
    </w:pPr>
    <w:rPr>
      <w:snapToGrid w:val="0"/>
    </w:rPr>
  </w:style>
  <w:style w:type="paragraph" w:customStyle="1" w:styleId="ArticleL4">
    <w:name w:val="Article_L4"/>
    <w:basedOn w:val="Normal"/>
    <w:next w:val="Normal"/>
    <w:rsid w:val="008B122C"/>
    <w:pPr>
      <w:tabs>
        <w:tab w:val="num" w:pos="2448"/>
      </w:tabs>
      <w:spacing w:after="240"/>
      <w:ind w:left="2448" w:hanging="720"/>
      <w:jc w:val="left"/>
      <w:outlineLvl w:val="3"/>
    </w:pPr>
    <w:rPr>
      <w:snapToGrid w:val="0"/>
    </w:rPr>
  </w:style>
  <w:style w:type="paragraph" w:customStyle="1" w:styleId="ArticleL5">
    <w:name w:val="Article_L5"/>
    <w:basedOn w:val="Normal"/>
    <w:next w:val="Normal"/>
    <w:autoRedefine/>
    <w:rsid w:val="008B122C"/>
    <w:pPr>
      <w:tabs>
        <w:tab w:val="num" w:pos="3600"/>
      </w:tabs>
      <w:spacing w:after="240"/>
      <w:ind w:firstLine="2880"/>
      <w:jc w:val="left"/>
      <w:outlineLvl w:val="4"/>
    </w:pPr>
  </w:style>
  <w:style w:type="paragraph" w:customStyle="1" w:styleId="ArticleL6">
    <w:name w:val="Article_L6"/>
    <w:basedOn w:val="Normal"/>
    <w:next w:val="Normal"/>
    <w:autoRedefine/>
    <w:rsid w:val="008B122C"/>
    <w:pPr>
      <w:tabs>
        <w:tab w:val="num" w:pos="3960"/>
      </w:tabs>
      <w:spacing w:after="240"/>
      <w:ind w:firstLine="3600"/>
      <w:jc w:val="left"/>
      <w:outlineLvl w:val="5"/>
    </w:pPr>
  </w:style>
  <w:style w:type="paragraph" w:customStyle="1" w:styleId="ArticleL7">
    <w:name w:val="Article_L7"/>
    <w:basedOn w:val="Normal"/>
    <w:next w:val="Normal"/>
    <w:rsid w:val="008B122C"/>
    <w:pPr>
      <w:tabs>
        <w:tab w:val="num" w:pos="2160"/>
      </w:tabs>
      <w:spacing w:before="240"/>
      <w:ind w:firstLine="1440"/>
      <w:jc w:val="left"/>
      <w:outlineLvl w:val="6"/>
    </w:pPr>
  </w:style>
  <w:style w:type="paragraph" w:customStyle="1" w:styleId="ArticleL8">
    <w:name w:val="Article_L8"/>
    <w:basedOn w:val="Normal"/>
    <w:next w:val="Normal"/>
    <w:autoRedefine/>
    <w:rsid w:val="008B122C"/>
    <w:pPr>
      <w:tabs>
        <w:tab w:val="num" w:pos="2880"/>
      </w:tabs>
      <w:spacing w:after="240"/>
      <w:ind w:firstLine="2160"/>
      <w:jc w:val="left"/>
      <w:outlineLvl w:val="7"/>
    </w:pPr>
  </w:style>
  <w:style w:type="paragraph" w:customStyle="1" w:styleId="ArticleL9">
    <w:name w:val="Article_L9"/>
    <w:basedOn w:val="Normal"/>
    <w:next w:val="Normal"/>
    <w:autoRedefine/>
    <w:rsid w:val="008B122C"/>
    <w:pPr>
      <w:tabs>
        <w:tab w:val="num" w:pos="3240"/>
      </w:tabs>
      <w:spacing w:after="240"/>
      <w:ind w:firstLine="2880"/>
      <w:jc w:val="left"/>
      <w:outlineLvl w:val="8"/>
    </w:pPr>
  </w:style>
  <w:style w:type="paragraph" w:customStyle="1" w:styleId="Heading1Text">
    <w:name w:val="Heading 1 Text"/>
    <w:basedOn w:val="Normal"/>
    <w:rsid w:val="00C54663"/>
    <w:pPr>
      <w:spacing w:line="480" w:lineRule="atLeast"/>
      <w:ind w:firstLine="720"/>
      <w:jc w:val="left"/>
    </w:pPr>
    <w:rPr>
      <w:rFonts w:ascii="Century Schoolbook" w:hAnsi="Century Schoolbook"/>
    </w:rPr>
  </w:style>
  <w:style w:type="paragraph" w:styleId="BodyTextFirstIndent">
    <w:name w:val="Body Text First Indent"/>
    <w:basedOn w:val="BodyText"/>
    <w:rsid w:val="00817A0A"/>
    <w:pPr>
      <w:ind w:firstLine="210"/>
      <w:jc w:val="left"/>
    </w:pPr>
    <w:rPr>
      <w:rFonts w:ascii="Century Schoolbook" w:hAnsi="Century Schoolbook"/>
    </w:rPr>
  </w:style>
  <w:style w:type="paragraph" w:customStyle="1" w:styleId="Legal2L1">
    <w:name w:val="Legal2_L1"/>
    <w:basedOn w:val="Normal"/>
    <w:next w:val="Normal"/>
    <w:rsid w:val="00817A0A"/>
    <w:pPr>
      <w:keepNext/>
      <w:keepLines/>
      <w:numPr>
        <w:numId w:val="16"/>
      </w:numPr>
      <w:spacing w:after="240"/>
      <w:jc w:val="left"/>
      <w:outlineLvl w:val="0"/>
    </w:pPr>
    <w:rPr>
      <w:rFonts w:ascii="Times New Roman Bold" w:hAnsi="Times New Roman Bold"/>
      <w:b/>
    </w:rPr>
  </w:style>
  <w:style w:type="paragraph" w:customStyle="1" w:styleId="Legal2L2">
    <w:name w:val="Legal2_L2"/>
    <w:basedOn w:val="Normal"/>
    <w:rsid w:val="00817A0A"/>
    <w:pPr>
      <w:keepNext/>
      <w:keepLines/>
      <w:tabs>
        <w:tab w:val="num" w:pos="1440"/>
      </w:tabs>
      <w:spacing w:after="240"/>
      <w:ind w:left="1440" w:hanging="720"/>
      <w:jc w:val="left"/>
      <w:outlineLvl w:val="1"/>
    </w:pPr>
    <w:rPr>
      <w:rFonts w:ascii="Times New Roman Bold" w:hAnsi="Times New Roman Bold"/>
      <w:b/>
    </w:rPr>
  </w:style>
  <w:style w:type="paragraph" w:styleId="Subtitle">
    <w:name w:val="Subtitle"/>
    <w:basedOn w:val="Normal"/>
    <w:qFormat/>
    <w:rsid w:val="00817A0A"/>
    <w:pPr>
      <w:keepNext/>
      <w:keepLines/>
      <w:spacing w:after="240"/>
      <w:jc w:val="left"/>
      <w:outlineLvl w:val="1"/>
    </w:pPr>
    <w:rPr>
      <w:rFonts w:ascii="Times New Roman Bold" w:hAnsi="Times New Roman Bold" w:cs="Arial"/>
      <w:b/>
      <w:szCs w:val="24"/>
    </w:rPr>
  </w:style>
  <w:style w:type="character" w:styleId="Emphasis">
    <w:name w:val="Emphasis"/>
    <w:qFormat/>
    <w:rsid w:val="00BF5E0E"/>
    <w:rPr>
      <w:i/>
      <w:iCs/>
    </w:rPr>
  </w:style>
  <w:style w:type="paragraph" w:customStyle="1" w:styleId="BodyTextContinued">
    <w:name w:val="Body Text Continued"/>
    <w:basedOn w:val="BodyText"/>
    <w:next w:val="BodyText"/>
    <w:rsid w:val="00D36DF4"/>
    <w:pPr>
      <w:widowControl w:val="0"/>
      <w:spacing w:after="240"/>
    </w:pPr>
    <w:rPr>
      <w:szCs w:val="24"/>
    </w:rPr>
  </w:style>
  <w:style w:type="table" w:styleId="TableGrid">
    <w:name w:val="Table Grid"/>
    <w:basedOn w:val="TableNormal"/>
    <w:rsid w:val="005A46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closing0">
    <w:name w:val="letterclosing"/>
    <w:basedOn w:val="Normal"/>
    <w:rsid w:val="00D54D5C"/>
    <w:pPr>
      <w:jc w:val="left"/>
    </w:pPr>
    <w:rPr>
      <w:szCs w:val="24"/>
    </w:rPr>
  </w:style>
  <w:style w:type="table" w:styleId="TableWeb2">
    <w:name w:val="Table Web 2"/>
    <w:basedOn w:val="TableNormal"/>
    <w:rsid w:val="00C946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131E6"/>
    <w:rPr>
      <w:rFonts w:ascii="Tahoma" w:hAnsi="Tahoma" w:cs="Tahoma"/>
      <w:sz w:val="16"/>
      <w:szCs w:val="16"/>
    </w:rPr>
  </w:style>
  <w:style w:type="character" w:customStyle="1" w:styleId="BodyChar">
    <w:name w:val="Body Char"/>
    <w:link w:val="Body"/>
    <w:uiPriority w:val="99"/>
    <w:locked/>
    <w:rsid w:val="00450C1A"/>
    <w:rPr>
      <w:sz w:val="24"/>
      <w:lang w:val="en-US" w:eastAsia="en-US" w:bidi="ar-SA"/>
    </w:rPr>
  </w:style>
  <w:style w:type="paragraph" w:customStyle="1" w:styleId="heading2definitions">
    <w:name w:val="heading2definitions"/>
    <w:basedOn w:val="Normal"/>
    <w:rsid w:val="00450C1A"/>
    <w:pPr>
      <w:spacing w:before="100" w:beforeAutospacing="1" w:after="100" w:afterAutospacing="1"/>
      <w:jc w:val="left"/>
    </w:pPr>
    <w:rPr>
      <w:szCs w:val="24"/>
    </w:rPr>
  </w:style>
  <w:style w:type="character" w:customStyle="1" w:styleId="DeltaViewDeletion">
    <w:name w:val="DeltaView Deletion"/>
    <w:uiPriority w:val="99"/>
    <w:rsid w:val="00474BCB"/>
    <w:rPr>
      <w:strike/>
      <w:color w:val="FF0000"/>
    </w:rPr>
  </w:style>
  <w:style w:type="character" w:customStyle="1" w:styleId="Heading2Char">
    <w:name w:val="Heading 2 Char"/>
    <w:link w:val="Heading2"/>
    <w:rsid w:val="00D73348"/>
    <w:rPr>
      <w:sz w:val="24"/>
      <w:u w:val="single"/>
    </w:rPr>
  </w:style>
  <w:style w:type="paragraph" w:styleId="TableofFigures">
    <w:name w:val="table of figures"/>
    <w:basedOn w:val="Normal"/>
    <w:next w:val="Normal"/>
    <w:semiHidden/>
    <w:rsid w:val="009C4A33"/>
    <w:pPr>
      <w:ind w:left="480" w:hanging="480"/>
      <w:jc w:val="left"/>
    </w:pPr>
  </w:style>
  <w:style w:type="character" w:customStyle="1" w:styleId="Heading3Char">
    <w:name w:val="Heading 3 Char"/>
    <w:link w:val="Heading3"/>
    <w:rsid w:val="00AB194D"/>
    <w:rPr>
      <w:sz w:val="24"/>
    </w:rPr>
  </w:style>
  <w:style w:type="character" w:customStyle="1" w:styleId="HeaderChar">
    <w:name w:val="Header Char"/>
    <w:link w:val="Header"/>
    <w:uiPriority w:val="99"/>
    <w:rsid w:val="00AF2225"/>
    <w:rPr>
      <w:sz w:val="24"/>
    </w:rPr>
  </w:style>
  <w:style w:type="paragraph" w:styleId="ListParagraph">
    <w:name w:val="List Paragraph"/>
    <w:basedOn w:val="Normal"/>
    <w:uiPriority w:val="34"/>
    <w:qFormat/>
    <w:rsid w:val="00081D86"/>
    <w:pPr>
      <w:ind w:left="720"/>
      <w:contextualSpacing/>
    </w:pPr>
  </w:style>
  <w:style w:type="paragraph" w:customStyle="1" w:styleId="ESAParaa">
    <w:name w:val="ESA Para (a)"/>
    <w:basedOn w:val="Normal"/>
    <w:next w:val="Normal"/>
    <w:qFormat/>
    <w:rsid w:val="00A1464D"/>
    <w:pPr>
      <w:spacing w:after="240"/>
      <w:ind w:firstLine="1440"/>
      <w:jc w:val="left"/>
    </w:pPr>
    <w:rPr>
      <w:rFonts w:eastAsia="Calibri"/>
      <w:sz w:val="22"/>
      <w:szCs w:val="22"/>
    </w:rPr>
  </w:style>
  <w:style w:type="paragraph" w:customStyle="1" w:styleId="ESAParaA0">
    <w:name w:val="ESA Para (A)"/>
    <w:basedOn w:val="Normal"/>
    <w:next w:val="Normal"/>
    <w:qFormat/>
    <w:rsid w:val="00A1464D"/>
    <w:pPr>
      <w:spacing w:after="240"/>
      <w:ind w:firstLine="2880"/>
      <w:jc w:val="left"/>
    </w:pPr>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723D1"/>
    <w:pPr>
      <w:jc w:val="both"/>
    </w:pPr>
    <w:rPr>
      <w:sz w:val="24"/>
    </w:rPr>
  </w:style>
  <w:style w:type="paragraph" w:styleId="Heading1">
    <w:name w:val="heading 1"/>
    <w:basedOn w:val="Normal"/>
    <w:next w:val="Normal"/>
    <w:qFormat/>
    <w:rsid w:val="00455BFF"/>
    <w:pPr>
      <w:keepNext/>
      <w:keepLines/>
      <w:numPr>
        <w:numId w:val="6"/>
      </w:numPr>
      <w:spacing w:after="240"/>
      <w:ind w:left="0"/>
      <w:jc w:val="center"/>
      <w:outlineLvl w:val="0"/>
    </w:pPr>
    <w:rPr>
      <w:rFonts w:ascii="Times New Roman Bold" w:hAnsi="Times New Roman Bold"/>
      <w:b/>
      <w:smallCaps/>
    </w:rPr>
  </w:style>
  <w:style w:type="paragraph" w:styleId="Heading2">
    <w:name w:val="heading 2"/>
    <w:basedOn w:val="Heading1"/>
    <w:next w:val="Normal"/>
    <w:link w:val="Heading2Char"/>
    <w:qFormat/>
    <w:rsid w:val="00D73348"/>
    <w:pPr>
      <w:keepNext w:val="0"/>
      <w:keepLines w:val="0"/>
      <w:numPr>
        <w:ilvl w:val="1"/>
        <w:numId w:val="1"/>
      </w:numPr>
      <w:ind w:firstLine="720"/>
      <w:jc w:val="left"/>
      <w:outlineLvl w:val="1"/>
    </w:pPr>
    <w:rPr>
      <w:rFonts w:ascii="Times New Roman" w:hAnsi="Times New Roman"/>
      <w:b w:val="0"/>
      <w:smallCaps w:val="0"/>
      <w:u w:val="single"/>
    </w:rPr>
  </w:style>
  <w:style w:type="paragraph" w:styleId="Heading3">
    <w:name w:val="heading 3"/>
    <w:basedOn w:val="Heading2"/>
    <w:next w:val="Normal"/>
    <w:link w:val="Heading3Char"/>
    <w:qFormat/>
    <w:rsid w:val="00AB194D"/>
    <w:pPr>
      <w:numPr>
        <w:ilvl w:val="2"/>
      </w:numPr>
      <w:tabs>
        <w:tab w:val="num" w:pos="2160"/>
      </w:tabs>
      <w:ind w:left="0" w:firstLine="1440"/>
      <w:outlineLvl w:val="2"/>
    </w:pPr>
    <w:rPr>
      <w:u w:val="none"/>
    </w:rPr>
  </w:style>
  <w:style w:type="paragraph" w:styleId="Heading4">
    <w:name w:val="heading 4"/>
    <w:basedOn w:val="Heading3"/>
    <w:next w:val="Normal"/>
    <w:qFormat/>
    <w:rsid w:val="00AB194D"/>
    <w:pPr>
      <w:numPr>
        <w:ilvl w:val="3"/>
      </w:numPr>
      <w:tabs>
        <w:tab w:val="clear" w:pos="360"/>
        <w:tab w:val="num" w:pos="2160"/>
      </w:tabs>
      <w:ind w:firstLine="2160"/>
      <w:outlineLvl w:val="3"/>
    </w:pPr>
  </w:style>
  <w:style w:type="paragraph" w:styleId="Heading5">
    <w:name w:val="heading 5"/>
    <w:basedOn w:val="Heading4"/>
    <w:next w:val="Normal"/>
    <w:qFormat/>
    <w:pPr>
      <w:numPr>
        <w:ilvl w:val="4"/>
      </w:numPr>
      <w:tabs>
        <w:tab w:val="clear" w:pos="0"/>
      </w:tabs>
      <w:ind w:left="1440" w:firstLine="1440"/>
      <w:outlineLvl w:val="4"/>
    </w:pPr>
  </w:style>
  <w:style w:type="paragraph" w:styleId="Heading6">
    <w:name w:val="heading 6"/>
    <w:basedOn w:val="Heading5"/>
    <w:next w:val="Normal"/>
    <w:qFormat/>
    <w:pPr>
      <w:numPr>
        <w:ilvl w:val="5"/>
      </w:numPr>
      <w:tabs>
        <w:tab w:val="clear" w:pos="0"/>
      </w:tabs>
      <w:ind w:left="2880" w:firstLine="720"/>
      <w:outlineLvl w:val="5"/>
    </w:pPr>
  </w:style>
  <w:style w:type="paragraph" w:styleId="Heading7">
    <w:name w:val="heading 7"/>
    <w:basedOn w:val="Heading6"/>
    <w:next w:val="Normal"/>
    <w:qFormat/>
    <w:pPr>
      <w:numPr>
        <w:ilvl w:val="6"/>
      </w:numPr>
      <w:tabs>
        <w:tab w:val="clear" w:pos="0"/>
      </w:tabs>
      <w:ind w:left="2880" w:firstLine="1440"/>
      <w:outlineLvl w:val="6"/>
    </w:pPr>
  </w:style>
  <w:style w:type="paragraph" w:styleId="Heading8">
    <w:name w:val="heading 8"/>
    <w:basedOn w:val="Heading7"/>
    <w:next w:val="Normal"/>
    <w:qFormat/>
    <w:pPr>
      <w:numPr>
        <w:ilvl w:val="7"/>
      </w:numPr>
      <w:tabs>
        <w:tab w:val="clear" w:pos="0"/>
      </w:tabs>
      <w:ind w:left="4320" w:firstLine="720"/>
      <w:outlineLvl w:val="7"/>
    </w:pPr>
  </w:style>
  <w:style w:type="paragraph" w:styleId="Heading9">
    <w:name w:val="heading 9"/>
    <w:basedOn w:val="Heading8"/>
    <w:next w:val="Normal"/>
    <w:qFormat/>
    <w:pPr>
      <w:numPr>
        <w:ilvl w:val="8"/>
      </w:numPr>
      <w:tabs>
        <w:tab w:val="clear" w:pos="0"/>
      </w:tabs>
      <w:ind w:left="4320" w:firstLine="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9360"/>
      </w:tabs>
    </w:pPr>
  </w:style>
  <w:style w:type="paragraph" w:styleId="BodyTextIndent">
    <w:name w:val="Body Text Indent"/>
    <w:basedOn w:val="Normal"/>
    <w:next w:val="Normal"/>
    <w:pPr>
      <w:spacing w:after="240"/>
      <w:ind w:left="720"/>
    </w:pPr>
  </w:style>
  <w:style w:type="character" w:styleId="FootnoteReference">
    <w:name w:val="footnote reference"/>
    <w:semiHidden/>
    <w:rPr>
      <w:vertAlign w:val="superscript"/>
    </w:rPr>
  </w:style>
  <w:style w:type="paragraph" w:styleId="FootnoteText">
    <w:name w:val="footnote text"/>
    <w:basedOn w:val="Normal"/>
    <w:semiHidden/>
    <w:pPr>
      <w:spacing w:before="120"/>
      <w:ind w:left="720"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TOC1">
    <w:name w:val="toc 1"/>
    <w:basedOn w:val="Normal"/>
    <w:uiPriority w:val="39"/>
    <w:rsid w:val="00594FA2"/>
    <w:pPr>
      <w:keepNext/>
      <w:keepLines/>
      <w:widowControl w:val="0"/>
      <w:tabs>
        <w:tab w:val="right" w:leader="dot" w:pos="9360"/>
      </w:tabs>
      <w:spacing w:before="240"/>
      <w:ind w:left="720" w:right="720" w:hanging="720"/>
    </w:pPr>
  </w:style>
  <w:style w:type="paragraph" w:styleId="TOC2">
    <w:name w:val="toc 2"/>
    <w:basedOn w:val="TOC1"/>
    <w:uiPriority w:val="39"/>
    <w:rsid w:val="00594FA2"/>
    <w:pPr>
      <w:keepNext w:val="0"/>
      <w:spacing w:before="0"/>
      <w:ind w:left="1440"/>
    </w:pPr>
  </w:style>
  <w:style w:type="paragraph" w:styleId="TOC3">
    <w:name w:val="toc 3"/>
    <w:basedOn w:val="TOC1"/>
    <w:uiPriority w:val="39"/>
    <w:pPr>
      <w:keepNext w:val="0"/>
      <w:ind w:left="2160"/>
    </w:pPr>
  </w:style>
  <w:style w:type="paragraph" w:styleId="TOC4">
    <w:name w:val="toc 4"/>
    <w:basedOn w:val="TOC1"/>
    <w:uiPriority w:val="39"/>
    <w:pPr>
      <w:keepNext w:val="0"/>
      <w:ind w:left="2880"/>
    </w:pPr>
  </w:style>
  <w:style w:type="paragraph" w:styleId="TOC5">
    <w:name w:val="toc 5"/>
    <w:basedOn w:val="TOC1"/>
    <w:uiPriority w:val="39"/>
    <w:pPr>
      <w:keepNext w:val="0"/>
      <w:ind w:left="3600"/>
    </w:pPr>
  </w:style>
  <w:style w:type="paragraph" w:styleId="TOC6">
    <w:name w:val="toc 6"/>
    <w:basedOn w:val="TOC1"/>
    <w:uiPriority w:val="39"/>
    <w:pPr>
      <w:keepNext w:val="0"/>
      <w:ind w:left="4320"/>
    </w:pPr>
  </w:style>
  <w:style w:type="paragraph" w:styleId="TOC7">
    <w:name w:val="toc 7"/>
    <w:basedOn w:val="TOC1"/>
    <w:uiPriority w:val="39"/>
    <w:pPr>
      <w:keepNext w:val="0"/>
      <w:ind w:left="5040"/>
    </w:pPr>
  </w:style>
  <w:style w:type="paragraph" w:styleId="TOC8">
    <w:name w:val="toc 8"/>
    <w:basedOn w:val="TOC1"/>
    <w:uiPriority w:val="39"/>
    <w:pPr>
      <w:keepNext w:val="0"/>
      <w:ind w:left="5760"/>
    </w:pPr>
  </w:style>
  <w:style w:type="paragraph" w:styleId="TOC9">
    <w:name w:val="toc 9"/>
    <w:basedOn w:val="TOC1"/>
    <w:uiPriority w:val="39"/>
    <w:pPr>
      <w:keepNext w:val="0"/>
      <w:ind w:left="6480"/>
    </w:pPr>
  </w:style>
  <w:style w:type="paragraph" w:styleId="TableofAuthorities">
    <w:name w:val="table of authorities"/>
    <w:basedOn w:val="Normal"/>
    <w:next w:val="Normal"/>
    <w:semiHidden/>
    <w:pPr>
      <w:tabs>
        <w:tab w:val="right" w:leader="dot" w:pos="8640"/>
      </w:tabs>
      <w:ind w:left="200" w:hanging="200"/>
    </w:pPr>
  </w:style>
  <w:style w:type="paragraph" w:styleId="TOAHeading">
    <w:name w:val="toa heading"/>
    <w:basedOn w:val="Normal"/>
    <w:next w:val="Normal"/>
    <w:semiHidden/>
    <w:pPr>
      <w:spacing w:before="240" w:after="120"/>
    </w:pPr>
    <w:rPr>
      <w:b/>
      <w:caps/>
    </w:rPr>
  </w:style>
  <w:style w:type="paragraph" w:styleId="IndexHeading">
    <w:name w:val="index heading"/>
    <w:basedOn w:val="Normal"/>
    <w:next w:val="Index1"/>
    <w:semiHidden/>
    <w:rsid w:val="00075326"/>
    <w:pPr>
      <w:jc w:val="left"/>
    </w:pPr>
    <w:rPr>
      <w:rFonts w:ascii="Arial" w:hAnsi="Arial"/>
    </w:rPr>
  </w:style>
  <w:style w:type="paragraph" w:styleId="Index1">
    <w:name w:val="index 1"/>
    <w:basedOn w:val="Normal"/>
    <w:next w:val="Index2"/>
    <w:autoRedefine/>
    <w:semiHidden/>
    <w:rsid w:val="00075326"/>
    <w:pPr>
      <w:keepNext/>
      <w:keepLines/>
      <w:spacing w:before="240" w:line="240" w:lineRule="atLeast"/>
      <w:jc w:val="center"/>
    </w:pPr>
    <w:rPr>
      <w:rFonts w:ascii="Arial" w:hAnsi="Arial"/>
      <w:b/>
    </w:rPr>
  </w:style>
  <w:style w:type="paragraph" w:styleId="Index2">
    <w:name w:val="index 2"/>
    <w:basedOn w:val="Normal"/>
    <w:autoRedefine/>
    <w:semiHidden/>
    <w:rsid w:val="00075326"/>
    <w:pPr>
      <w:keepNext/>
      <w:keepLines/>
      <w:tabs>
        <w:tab w:val="right" w:leader="dot" w:pos="8640"/>
      </w:tabs>
      <w:spacing w:before="120" w:line="240" w:lineRule="atLeast"/>
      <w:ind w:left="360" w:right="1440" w:hanging="360"/>
      <w:jc w:val="left"/>
    </w:pPr>
    <w:rPr>
      <w:rFonts w:ascii="Arial" w:hAnsi="Arial"/>
    </w:rPr>
  </w:style>
  <w:style w:type="paragraph" w:customStyle="1" w:styleId="TOCColumnHeading">
    <w:name w:val="TOC Column Heading"/>
    <w:basedOn w:val="Normal"/>
    <w:rsid w:val="00075326"/>
    <w:pPr>
      <w:jc w:val="left"/>
    </w:pPr>
    <w:rPr>
      <w:rFonts w:ascii="Arial" w:hAnsi="Arial"/>
      <w:sz w:val="20"/>
    </w:rPr>
  </w:style>
  <w:style w:type="paragraph" w:styleId="TOCHeading">
    <w:name w:val="TOC Heading"/>
    <w:basedOn w:val="Normal"/>
    <w:next w:val="TOC1"/>
    <w:qFormat/>
    <w:rsid w:val="00075326"/>
    <w:pPr>
      <w:tabs>
        <w:tab w:val="left" w:pos="1440"/>
        <w:tab w:val="center" w:pos="4680"/>
        <w:tab w:val="left" w:pos="7920"/>
        <w:tab w:val="right" w:pos="9360"/>
      </w:tabs>
      <w:spacing w:before="240" w:line="240" w:lineRule="atLeast"/>
      <w:jc w:val="left"/>
    </w:pPr>
    <w:rPr>
      <w:rFonts w:ascii="Arial" w:hAnsi="Arial"/>
      <w:u w:val="single"/>
    </w:rPr>
  </w:style>
  <w:style w:type="paragraph" w:customStyle="1" w:styleId="TOCTitle">
    <w:name w:val="TOC Title"/>
    <w:basedOn w:val="Normal"/>
    <w:rsid w:val="00075326"/>
    <w:pPr>
      <w:keepNext/>
      <w:keepLines/>
      <w:spacing w:before="120" w:after="120"/>
      <w:jc w:val="center"/>
    </w:pPr>
    <w:rPr>
      <w:rFonts w:ascii="Arial" w:hAnsi="Arial"/>
      <w:b/>
      <w:sz w:val="28"/>
    </w:rPr>
  </w:style>
  <w:style w:type="paragraph" w:customStyle="1" w:styleId="TOCcontinued">
    <w:name w:val="TOCcontinued"/>
    <w:basedOn w:val="Normal"/>
    <w:rsid w:val="00075326"/>
    <w:pPr>
      <w:spacing w:after="120" w:line="240" w:lineRule="atLeast"/>
      <w:jc w:val="center"/>
    </w:pPr>
    <w:rPr>
      <w:rFonts w:ascii="Arial" w:hAnsi="Arial"/>
      <w:sz w:val="28"/>
    </w:rPr>
  </w:style>
  <w:style w:type="paragraph" w:customStyle="1" w:styleId="TOCtable">
    <w:name w:val="TOCtable"/>
    <w:basedOn w:val="Normal"/>
    <w:rsid w:val="00075326"/>
    <w:pPr>
      <w:shd w:val="clear" w:color="auto" w:fill="000000"/>
      <w:spacing w:line="240" w:lineRule="atLeast"/>
      <w:jc w:val="center"/>
    </w:pPr>
    <w:rPr>
      <w:rFonts w:ascii="Arial" w:hAnsi="Arial"/>
      <w:b/>
      <w:color w:val="FFFFFF"/>
    </w:rPr>
  </w:style>
  <w:style w:type="character" w:styleId="Hyperlink">
    <w:name w:val="Hyperlink"/>
    <w:uiPriority w:val="99"/>
    <w:rsid w:val="00075326"/>
    <w:rPr>
      <w:color w:val="0000FF"/>
      <w:u w:val="single"/>
    </w:rPr>
  </w:style>
  <w:style w:type="paragraph" w:customStyle="1" w:styleId="Body">
    <w:name w:val="Body"/>
    <w:basedOn w:val="Normal"/>
    <w:link w:val="BodyChar"/>
    <w:uiPriority w:val="99"/>
    <w:rsid w:val="0054649C"/>
    <w:pPr>
      <w:spacing w:after="240"/>
      <w:ind w:firstLine="720"/>
      <w:jc w:val="left"/>
    </w:pPr>
  </w:style>
  <w:style w:type="paragraph" w:customStyle="1" w:styleId="StyleTOC1Before6ptAfter0pt">
    <w:name w:val="Style TOC 1 + Before:  6 pt After:  0 pt"/>
    <w:basedOn w:val="TOC1"/>
    <w:rsid w:val="00664C00"/>
    <w:pPr>
      <w:spacing w:before="120"/>
    </w:pPr>
  </w:style>
  <w:style w:type="character" w:styleId="FollowedHyperlink">
    <w:name w:val="FollowedHyperlink"/>
    <w:rsid w:val="00AB39CB"/>
    <w:rPr>
      <w:color w:val="800080"/>
      <w:u w:val="single"/>
    </w:rPr>
  </w:style>
  <w:style w:type="paragraph" w:styleId="BodyText">
    <w:name w:val="Body Text"/>
    <w:aliases w:val="s1"/>
    <w:basedOn w:val="Normal"/>
    <w:rsid w:val="008B122C"/>
    <w:pPr>
      <w:spacing w:after="120"/>
    </w:pPr>
  </w:style>
  <w:style w:type="paragraph" w:styleId="Footer">
    <w:name w:val="footer"/>
    <w:basedOn w:val="Normal"/>
    <w:rsid w:val="008B122C"/>
    <w:pPr>
      <w:tabs>
        <w:tab w:val="center" w:pos="4320"/>
        <w:tab w:val="right" w:pos="8640"/>
      </w:tabs>
    </w:pPr>
    <w:rPr>
      <w:rFonts w:ascii="Century Schoolbook" w:hAnsi="Century Schoolbook"/>
      <w:kern w:val="18"/>
    </w:rPr>
  </w:style>
  <w:style w:type="paragraph" w:customStyle="1" w:styleId="Box">
    <w:name w:val="Box"/>
    <w:basedOn w:val="Normal"/>
    <w:rsid w:val="008B122C"/>
    <w:pPr>
      <w:jc w:val="center"/>
    </w:pPr>
    <w:rPr>
      <w:rFonts w:ascii="Century Schoolbook" w:hAnsi="Century Schoolbook"/>
      <w:b/>
    </w:rPr>
  </w:style>
  <w:style w:type="paragraph" w:customStyle="1" w:styleId="BriefText">
    <w:name w:val="Brief Text"/>
    <w:basedOn w:val="Normal"/>
    <w:rsid w:val="008B122C"/>
    <w:pPr>
      <w:spacing w:line="480" w:lineRule="exact"/>
      <w:jc w:val="left"/>
    </w:pPr>
    <w:rPr>
      <w:rFonts w:ascii="Century Schoolbook" w:hAnsi="Century Schoolbook"/>
    </w:rPr>
  </w:style>
  <w:style w:type="paragraph" w:customStyle="1" w:styleId="FilingTitle">
    <w:name w:val="Filing Title"/>
    <w:basedOn w:val="Normal"/>
    <w:rsid w:val="008B122C"/>
    <w:pPr>
      <w:suppressLineNumbers/>
      <w:spacing w:after="120"/>
      <w:jc w:val="center"/>
    </w:pPr>
    <w:rPr>
      <w:rFonts w:ascii="Century Schoolbook" w:hAnsi="Century Schoolbook"/>
      <w:b/>
      <w:sz w:val="32"/>
    </w:rPr>
  </w:style>
  <w:style w:type="paragraph" w:customStyle="1" w:styleId="InterrogResponse">
    <w:name w:val="Interrog Response"/>
    <w:basedOn w:val="Normal"/>
    <w:rsid w:val="008B122C"/>
    <w:pPr>
      <w:spacing w:line="480" w:lineRule="exact"/>
      <w:jc w:val="left"/>
    </w:pPr>
    <w:rPr>
      <w:rFonts w:ascii="Century Schoolbook" w:hAnsi="Century Schoolbook"/>
      <w:b/>
    </w:rPr>
  </w:style>
  <w:style w:type="paragraph" w:customStyle="1" w:styleId="List1">
    <w:name w:val="List 1"/>
    <w:basedOn w:val="Normal"/>
    <w:rsid w:val="008B122C"/>
    <w:pPr>
      <w:ind w:left="720" w:hanging="720"/>
      <w:jc w:val="left"/>
    </w:pPr>
    <w:rPr>
      <w:rFonts w:ascii="Century Schoolbook" w:hAnsi="Century Schoolbook"/>
    </w:rPr>
  </w:style>
  <w:style w:type="paragraph" w:styleId="List3">
    <w:name w:val="List 3"/>
    <w:basedOn w:val="List1"/>
    <w:rsid w:val="008B122C"/>
    <w:pPr>
      <w:ind w:left="2160"/>
    </w:pPr>
  </w:style>
  <w:style w:type="character" w:styleId="PageNumber">
    <w:name w:val="page number"/>
    <w:basedOn w:val="DefaultParagraphFont"/>
    <w:rsid w:val="008B122C"/>
  </w:style>
  <w:style w:type="paragraph" w:customStyle="1" w:styleId="rightrule">
    <w:name w:val="right rule"/>
    <w:basedOn w:val="Header"/>
    <w:rsid w:val="008B122C"/>
    <w:pPr>
      <w:tabs>
        <w:tab w:val="clear" w:pos="4320"/>
        <w:tab w:val="clear" w:pos="9360"/>
        <w:tab w:val="center" w:pos="5040"/>
        <w:tab w:val="right" w:pos="10080"/>
      </w:tabs>
      <w:spacing w:after="240" w:line="240" w:lineRule="atLeast"/>
      <w:jc w:val="center"/>
    </w:pPr>
    <w:rPr>
      <w:rFonts w:ascii="NewCenturySchlbk" w:hAnsi="NewCenturySchlbk"/>
    </w:rPr>
  </w:style>
  <w:style w:type="paragraph" w:styleId="Title">
    <w:name w:val="Title"/>
    <w:basedOn w:val="Normal"/>
    <w:qFormat/>
    <w:rsid w:val="008B122C"/>
    <w:pPr>
      <w:keepNext/>
      <w:keepLines/>
      <w:suppressLineNumbers/>
      <w:spacing w:before="360" w:after="120"/>
      <w:jc w:val="center"/>
    </w:pPr>
    <w:rPr>
      <w:rFonts w:ascii="Century Schoolbook" w:hAnsi="Century Schoolbook"/>
      <w:b/>
      <w:i/>
      <w:sz w:val="26"/>
    </w:rPr>
  </w:style>
  <w:style w:type="paragraph" w:customStyle="1" w:styleId="SCESect01">
    <w:name w:val="SCESect01"/>
    <w:basedOn w:val="Normal"/>
    <w:rsid w:val="008B122C"/>
    <w:pPr>
      <w:jc w:val="center"/>
    </w:pPr>
    <w:rPr>
      <w:b/>
      <w:szCs w:val="24"/>
    </w:rPr>
  </w:style>
  <w:style w:type="paragraph" w:customStyle="1" w:styleId="listindent">
    <w:name w:val="list indent"/>
    <w:basedOn w:val="Normal"/>
    <w:rsid w:val="008B122C"/>
    <w:pPr>
      <w:tabs>
        <w:tab w:val="left" w:pos="2160"/>
      </w:tabs>
      <w:spacing w:after="240"/>
      <w:ind w:left="2160" w:hanging="2160"/>
      <w:jc w:val="left"/>
      <w:outlineLvl w:val="0"/>
    </w:pPr>
    <w:rPr>
      <w:rFonts w:ascii="Arial" w:hAnsi="Arial" w:cs="Arial"/>
      <w:sz w:val="20"/>
    </w:rPr>
  </w:style>
  <w:style w:type="paragraph" w:styleId="BodyTextIndent2">
    <w:name w:val="Body Text Indent 2"/>
    <w:basedOn w:val="Normal"/>
    <w:rsid w:val="008B122C"/>
    <w:pPr>
      <w:tabs>
        <w:tab w:val="left" w:pos="0"/>
      </w:tabs>
      <w:spacing w:after="240"/>
      <w:ind w:left="2160"/>
      <w:jc w:val="left"/>
    </w:pPr>
    <w:rPr>
      <w:rFonts w:ascii="Arial" w:hAnsi="Arial" w:cs="Arial"/>
      <w:sz w:val="20"/>
    </w:rPr>
  </w:style>
  <w:style w:type="paragraph" w:customStyle="1" w:styleId="heading">
    <w:name w:val="heading"/>
    <w:basedOn w:val="Normal"/>
    <w:rsid w:val="008B122C"/>
    <w:pPr>
      <w:tabs>
        <w:tab w:val="left" w:pos="1080"/>
      </w:tabs>
      <w:jc w:val="center"/>
      <w:outlineLvl w:val="0"/>
    </w:pPr>
    <w:rPr>
      <w:rFonts w:ascii="Arial" w:hAnsi="Arial" w:cs="Arial"/>
      <w:b/>
      <w:bCs/>
      <w:sz w:val="20"/>
    </w:rPr>
  </w:style>
  <w:style w:type="paragraph" w:customStyle="1" w:styleId="indent">
    <w:name w:val="indent"/>
    <w:basedOn w:val="Normal"/>
    <w:rsid w:val="008B122C"/>
    <w:pPr>
      <w:autoSpaceDE w:val="0"/>
      <w:autoSpaceDN w:val="0"/>
      <w:adjustRightInd w:val="0"/>
      <w:spacing w:after="240"/>
      <w:ind w:left="720"/>
      <w:jc w:val="left"/>
    </w:pPr>
    <w:rPr>
      <w:rFonts w:ascii="Arial" w:hAnsi="Arial" w:cs="Arial"/>
      <w:sz w:val="20"/>
    </w:rPr>
  </w:style>
  <w:style w:type="paragraph" w:customStyle="1" w:styleId="indentsub">
    <w:name w:val="indent sub"/>
    <w:basedOn w:val="indent"/>
    <w:rsid w:val="008B122C"/>
    <w:pPr>
      <w:ind w:firstLine="720"/>
    </w:pPr>
  </w:style>
  <w:style w:type="paragraph" w:customStyle="1" w:styleId="block2">
    <w:name w:val="block 2"/>
    <w:aliases w:val="b2"/>
    <w:basedOn w:val="Heading2"/>
    <w:rsid w:val="008B122C"/>
    <w:pPr>
      <w:numPr>
        <w:ilvl w:val="0"/>
        <w:numId w:val="0"/>
      </w:numPr>
      <w:spacing w:after="0" w:line="480" w:lineRule="atLeast"/>
      <w:ind w:left="3240" w:hanging="1440"/>
      <w:outlineLvl w:val="9"/>
    </w:pPr>
    <w:rPr>
      <w:rFonts w:ascii="Courier" w:hAnsi="Courier"/>
      <w:szCs w:val="24"/>
      <w:u w:val="none"/>
    </w:rPr>
  </w:style>
  <w:style w:type="character" w:customStyle="1" w:styleId="BodyTextIndent2Char">
    <w:name w:val="Body Text Indent 2 Char"/>
    <w:rsid w:val="008B122C"/>
    <w:rPr>
      <w:rFonts w:ascii="Arial" w:hAnsi="Arial" w:cs="Arial"/>
      <w:lang w:val="en-US" w:eastAsia="en-US"/>
    </w:rPr>
  </w:style>
  <w:style w:type="paragraph" w:styleId="BodyTextIndent3">
    <w:name w:val="Body Text Indent 3"/>
    <w:basedOn w:val="Normal"/>
    <w:rsid w:val="008B122C"/>
    <w:pPr>
      <w:ind w:left="1440"/>
      <w:jc w:val="left"/>
    </w:pPr>
    <w:rPr>
      <w:rFonts w:ascii="Arial" w:hAnsi="Arial" w:cs="Arial"/>
      <w:sz w:val="20"/>
    </w:rPr>
  </w:style>
  <w:style w:type="paragraph" w:customStyle="1" w:styleId="coverbody">
    <w:name w:val="coverbody"/>
    <w:basedOn w:val="Normal"/>
    <w:rsid w:val="008B122C"/>
    <w:pPr>
      <w:spacing w:after="200"/>
    </w:pPr>
    <w:rPr>
      <w:sz w:val="20"/>
    </w:rPr>
  </w:style>
  <w:style w:type="paragraph" w:customStyle="1" w:styleId="block3">
    <w:name w:val="block 3"/>
    <w:aliases w:val="b3"/>
    <w:basedOn w:val="Heading3"/>
    <w:rsid w:val="008B122C"/>
    <w:pPr>
      <w:numPr>
        <w:ilvl w:val="0"/>
        <w:numId w:val="0"/>
      </w:numPr>
      <w:overflowPunct w:val="0"/>
      <w:autoSpaceDE w:val="0"/>
      <w:autoSpaceDN w:val="0"/>
      <w:adjustRightInd w:val="0"/>
      <w:spacing w:after="0" w:line="480" w:lineRule="atLeast"/>
      <w:ind w:left="5040" w:hanging="1800"/>
      <w:outlineLvl w:val="9"/>
    </w:pPr>
    <w:rPr>
      <w:rFonts w:ascii="Courier" w:hAnsi="Courier"/>
      <w:b/>
    </w:rPr>
  </w:style>
  <w:style w:type="paragraph" w:styleId="ListNumber5">
    <w:name w:val="List Number 5"/>
    <w:basedOn w:val="Normal"/>
    <w:rsid w:val="008B122C"/>
    <w:pPr>
      <w:jc w:val="left"/>
    </w:pPr>
  </w:style>
  <w:style w:type="paragraph" w:customStyle="1" w:styleId="ArticleOne">
    <w:name w:val="Article One"/>
    <w:basedOn w:val="Normal"/>
    <w:rsid w:val="008B122C"/>
    <w:pPr>
      <w:spacing w:before="360"/>
      <w:jc w:val="left"/>
      <w:outlineLvl w:val="0"/>
    </w:pPr>
    <w:rPr>
      <w:b/>
    </w:rPr>
  </w:style>
  <w:style w:type="paragraph" w:customStyle="1" w:styleId="Body201">
    <w:name w:val="Body 2.01"/>
    <w:basedOn w:val="Normal"/>
    <w:rsid w:val="008B122C"/>
    <w:pPr>
      <w:numPr>
        <w:numId w:val="42"/>
      </w:numPr>
      <w:tabs>
        <w:tab w:val="clear" w:pos="1800"/>
      </w:tabs>
      <w:spacing w:before="240"/>
      <w:ind w:left="720" w:firstLine="0"/>
      <w:jc w:val="left"/>
    </w:pPr>
  </w:style>
  <w:style w:type="paragraph" w:styleId="BodyText3">
    <w:name w:val="Body Text 3"/>
    <w:basedOn w:val="Normal"/>
    <w:rsid w:val="008B122C"/>
    <w:pPr>
      <w:spacing w:after="120"/>
      <w:jc w:val="left"/>
    </w:pPr>
    <w:rPr>
      <w:rFonts w:ascii="Century Schoolbook" w:hAnsi="Century Schoolbook"/>
      <w:sz w:val="16"/>
      <w:szCs w:val="16"/>
    </w:rPr>
  </w:style>
  <w:style w:type="paragraph" w:styleId="HTMLPreformatted">
    <w:name w:val="HTML Preformatted"/>
    <w:basedOn w:val="Normal"/>
    <w:rsid w:val="008B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over">
    <w:name w:val="Cover"/>
    <w:basedOn w:val="Title"/>
    <w:rsid w:val="008B122C"/>
    <w:rPr>
      <w:rFonts w:ascii="Times New Roman" w:hAnsi="Times New Roman"/>
      <w:i w:val="0"/>
      <w:color w:val="000000"/>
      <w:sz w:val="24"/>
    </w:rPr>
  </w:style>
  <w:style w:type="paragraph" w:customStyle="1" w:styleId="LetterClosing">
    <w:name w:val="LetterClosing"/>
    <w:basedOn w:val="Normal"/>
    <w:rsid w:val="008B122C"/>
    <w:pPr>
      <w:jc w:val="left"/>
    </w:pPr>
  </w:style>
  <w:style w:type="paragraph" w:customStyle="1" w:styleId="ArticleL1">
    <w:name w:val="Article_L1"/>
    <w:basedOn w:val="Normal"/>
    <w:next w:val="Normal"/>
    <w:rsid w:val="008B122C"/>
    <w:pPr>
      <w:keepNext/>
      <w:numPr>
        <w:numId w:val="26"/>
      </w:numPr>
      <w:spacing w:after="240"/>
      <w:jc w:val="center"/>
      <w:outlineLvl w:val="0"/>
    </w:pPr>
    <w:rPr>
      <w:rFonts w:ascii="Times New Roman Bold" w:hAnsi="Times New Roman Bold"/>
      <w:b/>
      <w:caps/>
    </w:rPr>
  </w:style>
  <w:style w:type="paragraph" w:customStyle="1" w:styleId="ArticleL2">
    <w:name w:val="Article_L2"/>
    <w:basedOn w:val="Normal"/>
    <w:next w:val="Normal"/>
    <w:rsid w:val="008B122C"/>
    <w:pPr>
      <w:keepNext/>
      <w:numPr>
        <w:ilvl w:val="1"/>
        <w:numId w:val="26"/>
      </w:numPr>
      <w:tabs>
        <w:tab w:val="left" w:pos="720"/>
      </w:tabs>
      <w:spacing w:after="240"/>
      <w:jc w:val="left"/>
      <w:outlineLvl w:val="1"/>
    </w:pPr>
    <w:rPr>
      <w:b/>
      <w:u w:val="single"/>
    </w:rPr>
  </w:style>
  <w:style w:type="paragraph" w:customStyle="1" w:styleId="ArticleL3">
    <w:name w:val="Article_L3"/>
    <w:basedOn w:val="Normal"/>
    <w:next w:val="Normal"/>
    <w:rsid w:val="008B122C"/>
    <w:pPr>
      <w:tabs>
        <w:tab w:val="num" w:pos="1728"/>
      </w:tabs>
      <w:spacing w:after="240"/>
      <w:ind w:left="1728" w:hanging="1008"/>
      <w:jc w:val="left"/>
      <w:outlineLvl w:val="2"/>
    </w:pPr>
    <w:rPr>
      <w:snapToGrid w:val="0"/>
    </w:rPr>
  </w:style>
  <w:style w:type="paragraph" w:customStyle="1" w:styleId="ArticleL4">
    <w:name w:val="Article_L4"/>
    <w:basedOn w:val="Normal"/>
    <w:next w:val="Normal"/>
    <w:rsid w:val="008B122C"/>
    <w:pPr>
      <w:tabs>
        <w:tab w:val="num" w:pos="2448"/>
      </w:tabs>
      <w:spacing w:after="240"/>
      <w:ind w:left="2448" w:hanging="720"/>
      <w:jc w:val="left"/>
      <w:outlineLvl w:val="3"/>
    </w:pPr>
    <w:rPr>
      <w:snapToGrid w:val="0"/>
    </w:rPr>
  </w:style>
  <w:style w:type="paragraph" w:customStyle="1" w:styleId="ArticleL5">
    <w:name w:val="Article_L5"/>
    <w:basedOn w:val="Normal"/>
    <w:next w:val="Normal"/>
    <w:autoRedefine/>
    <w:rsid w:val="008B122C"/>
    <w:pPr>
      <w:tabs>
        <w:tab w:val="num" w:pos="3600"/>
      </w:tabs>
      <w:spacing w:after="240"/>
      <w:ind w:firstLine="2880"/>
      <w:jc w:val="left"/>
      <w:outlineLvl w:val="4"/>
    </w:pPr>
  </w:style>
  <w:style w:type="paragraph" w:customStyle="1" w:styleId="ArticleL6">
    <w:name w:val="Article_L6"/>
    <w:basedOn w:val="Normal"/>
    <w:next w:val="Normal"/>
    <w:autoRedefine/>
    <w:rsid w:val="008B122C"/>
    <w:pPr>
      <w:tabs>
        <w:tab w:val="num" w:pos="3960"/>
      </w:tabs>
      <w:spacing w:after="240"/>
      <w:ind w:firstLine="3600"/>
      <w:jc w:val="left"/>
      <w:outlineLvl w:val="5"/>
    </w:pPr>
  </w:style>
  <w:style w:type="paragraph" w:customStyle="1" w:styleId="ArticleL7">
    <w:name w:val="Article_L7"/>
    <w:basedOn w:val="Normal"/>
    <w:next w:val="Normal"/>
    <w:rsid w:val="008B122C"/>
    <w:pPr>
      <w:tabs>
        <w:tab w:val="num" w:pos="2160"/>
      </w:tabs>
      <w:spacing w:before="240"/>
      <w:ind w:firstLine="1440"/>
      <w:jc w:val="left"/>
      <w:outlineLvl w:val="6"/>
    </w:pPr>
  </w:style>
  <w:style w:type="paragraph" w:customStyle="1" w:styleId="ArticleL8">
    <w:name w:val="Article_L8"/>
    <w:basedOn w:val="Normal"/>
    <w:next w:val="Normal"/>
    <w:autoRedefine/>
    <w:rsid w:val="008B122C"/>
    <w:pPr>
      <w:tabs>
        <w:tab w:val="num" w:pos="2880"/>
      </w:tabs>
      <w:spacing w:after="240"/>
      <w:ind w:firstLine="2160"/>
      <w:jc w:val="left"/>
      <w:outlineLvl w:val="7"/>
    </w:pPr>
  </w:style>
  <w:style w:type="paragraph" w:customStyle="1" w:styleId="ArticleL9">
    <w:name w:val="Article_L9"/>
    <w:basedOn w:val="Normal"/>
    <w:next w:val="Normal"/>
    <w:autoRedefine/>
    <w:rsid w:val="008B122C"/>
    <w:pPr>
      <w:tabs>
        <w:tab w:val="num" w:pos="3240"/>
      </w:tabs>
      <w:spacing w:after="240"/>
      <w:ind w:firstLine="2880"/>
      <w:jc w:val="left"/>
      <w:outlineLvl w:val="8"/>
    </w:pPr>
  </w:style>
  <w:style w:type="paragraph" w:customStyle="1" w:styleId="Heading1Text">
    <w:name w:val="Heading 1 Text"/>
    <w:basedOn w:val="Normal"/>
    <w:rsid w:val="00C54663"/>
    <w:pPr>
      <w:spacing w:line="480" w:lineRule="atLeast"/>
      <w:ind w:firstLine="720"/>
      <w:jc w:val="left"/>
    </w:pPr>
    <w:rPr>
      <w:rFonts w:ascii="Century Schoolbook" w:hAnsi="Century Schoolbook"/>
    </w:rPr>
  </w:style>
  <w:style w:type="paragraph" w:styleId="BodyTextFirstIndent">
    <w:name w:val="Body Text First Indent"/>
    <w:basedOn w:val="BodyText"/>
    <w:rsid w:val="00817A0A"/>
    <w:pPr>
      <w:ind w:firstLine="210"/>
      <w:jc w:val="left"/>
    </w:pPr>
    <w:rPr>
      <w:rFonts w:ascii="Century Schoolbook" w:hAnsi="Century Schoolbook"/>
    </w:rPr>
  </w:style>
  <w:style w:type="paragraph" w:customStyle="1" w:styleId="Legal2L1">
    <w:name w:val="Legal2_L1"/>
    <w:basedOn w:val="Normal"/>
    <w:next w:val="Normal"/>
    <w:rsid w:val="00817A0A"/>
    <w:pPr>
      <w:keepNext/>
      <w:keepLines/>
      <w:numPr>
        <w:numId w:val="16"/>
      </w:numPr>
      <w:spacing w:after="240"/>
      <w:jc w:val="left"/>
      <w:outlineLvl w:val="0"/>
    </w:pPr>
    <w:rPr>
      <w:rFonts w:ascii="Times New Roman Bold" w:hAnsi="Times New Roman Bold"/>
      <w:b/>
    </w:rPr>
  </w:style>
  <w:style w:type="paragraph" w:customStyle="1" w:styleId="Legal2L2">
    <w:name w:val="Legal2_L2"/>
    <w:basedOn w:val="Normal"/>
    <w:rsid w:val="00817A0A"/>
    <w:pPr>
      <w:keepNext/>
      <w:keepLines/>
      <w:tabs>
        <w:tab w:val="num" w:pos="1440"/>
      </w:tabs>
      <w:spacing w:after="240"/>
      <w:ind w:left="1440" w:hanging="720"/>
      <w:jc w:val="left"/>
      <w:outlineLvl w:val="1"/>
    </w:pPr>
    <w:rPr>
      <w:rFonts w:ascii="Times New Roman Bold" w:hAnsi="Times New Roman Bold"/>
      <w:b/>
    </w:rPr>
  </w:style>
  <w:style w:type="paragraph" w:styleId="Subtitle">
    <w:name w:val="Subtitle"/>
    <w:basedOn w:val="Normal"/>
    <w:qFormat/>
    <w:rsid w:val="00817A0A"/>
    <w:pPr>
      <w:keepNext/>
      <w:keepLines/>
      <w:spacing w:after="240"/>
      <w:jc w:val="left"/>
      <w:outlineLvl w:val="1"/>
    </w:pPr>
    <w:rPr>
      <w:rFonts w:ascii="Times New Roman Bold" w:hAnsi="Times New Roman Bold" w:cs="Arial"/>
      <w:b/>
      <w:szCs w:val="24"/>
    </w:rPr>
  </w:style>
  <w:style w:type="character" w:styleId="Emphasis">
    <w:name w:val="Emphasis"/>
    <w:qFormat/>
    <w:rsid w:val="00BF5E0E"/>
    <w:rPr>
      <w:i/>
      <w:iCs/>
    </w:rPr>
  </w:style>
  <w:style w:type="paragraph" w:customStyle="1" w:styleId="BodyTextContinued">
    <w:name w:val="Body Text Continued"/>
    <w:basedOn w:val="BodyText"/>
    <w:next w:val="BodyText"/>
    <w:rsid w:val="00D36DF4"/>
    <w:pPr>
      <w:widowControl w:val="0"/>
      <w:spacing w:after="240"/>
    </w:pPr>
    <w:rPr>
      <w:szCs w:val="24"/>
    </w:rPr>
  </w:style>
  <w:style w:type="table" w:styleId="TableGrid">
    <w:name w:val="Table Grid"/>
    <w:basedOn w:val="TableNormal"/>
    <w:rsid w:val="005A46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closing0">
    <w:name w:val="letterclosing"/>
    <w:basedOn w:val="Normal"/>
    <w:rsid w:val="00D54D5C"/>
    <w:pPr>
      <w:jc w:val="left"/>
    </w:pPr>
    <w:rPr>
      <w:szCs w:val="24"/>
    </w:rPr>
  </w:style>
  <w:style w:type="table" w:styleId="TableWeb2">
    <w:name w:val="Table Web 2"/>
    <w:basedOn w:val="TableNormal"/>
    <w:rsid w:val="00C946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131E6"/>
    <w:rPr>
      <w:rFonts w:ascii="Tahoma" w:hAnsi="Tahoma" w:cs="Tahoma"/>
      <w:sz w:val="16"/>
      <w:szCs w:val="16"/>
    </w:rPr>
  </w:style>
  <w:style w:type="character" w:customStyle="1" w:styleId="BodyChar">
    <w:name w:val="Body Char"/>
    <w:link w:val="Body"/>
    <w:uiPriority w:val="99"/>
    <w:locked/>
    <w:rsid w:val="00450C1A"/>
    <w:rPr>
      <w:sz w:val="24"/>
      <w:lang w:val="en-US" w:eastAsia="en-US" w:bidi="ar-SA"/>
    </w:rPr>
  </w:style>
  <w:style w:type="paragraph" w:customStyle="1" w:styleId="heading2definitions">
    <w:name w:val="heading2definitions"/>
    <w:basedOn w:val="Normal"/>
    <w:rsid w:val="00450C1A"/>
    <w:pPr>
      <w:spacing w:before="100" w:beforeAutospacing="1" w:after="100" w:afterAutospacing="1"/>
      <w:jc w:val="left"/>
    </w:pPr>
    <w:rPr>
      <w:szCs w:val="24"/>
    </w:rPr>
  </w:style>
  <w:style w:type="character" w:customStyle="1" w:styleId="DeltaViewDeletion">
    <w:name w:val="DeltaView Deletion"/>
    <w:uiPriority w:val="99"/>
    <w:rsid w:val="00474BCB"/>
    <w:rPr>
      <w:strike/>
      <w:color w:val="FF0000"/>
    </w:rPr>
  </w:style>
  <w:style w:type="character" w:customStyle="1" w:styleId="Heading2Char">
    <w:name w:val="Heading 2 Char"/>
    <w:link w:val="Heading2"/>
    <w:rsid w:val="00D73348"/>
    <w:rPr>
      <w:sz w:val="24"/>
      <w:u w:val="single"/>
    </w:rPr>
  </w:style>
  <w:style w:type="paragraph" w:styleId="TableofFigures">
    <w:name w:val="table of figures"/>
    <w:basedOn w:val="Normal"/>
    <w:next w:val="Normal"/>
    <w:semiHidden/>
    <w:rsid w:val="009C4A33"/>
    <w:pPr>
      <w:ind w:left="480" w:hanging="480"/>
      <w:jc w:val="left"/>
    </w:pPr>
  </w:style>
  <w:style w:type="character" w:customStyle="1" w:styleId="Heading3Char">
    <w:name w:val="Heading 3 Char"/>
    <w:link w:val="Heading3"/>
    <w:rsid w:val="00AB194D"/>
    <w:rPr>
      <w:sz w:val="24"/>
    </w:rPr>
  </w:style>
  <w:style w:type="character" w:customStyle="1" w:styleId="HeaderChar">
    <w:name w:val="Header Char"/>
    <w:link w:val="Header"/>
    <w:uiPriority w:val="99"/>
    <w:rsid w:val="00AF2225"/>
    <w:rPr>
      <w:sz w:val="24"/>
    </w:rPr>
  </w:style>
  <w:style w:type="paragraph" w:styleId="ListParagraph">
    <w:name w:val="List Paragraph"/>
    <w:basedOn w:val="Normal"/>
    <w:uiPriority w:val="34"/>
    <w:qFormat/>
    <w:rsid w:val="00081D86"/>
    <w:pPr>
      <w:ind w:left="720"/>
      <w:contextualSpacing/>
    </w:pPr>
  </w:style>
  <w:style w:type="paragraph" w:customStyle="1" w:styleId="ESAParaa">
    <w:name w:val="ESA Para (a)"/>
    <w:basedOn w:val="Normal"/>
    <w:next w:val="Normal"/>
    <w:qFormat/>
    <w:rsid w:val="00A1464D"/>
    <w:pPr>
      <w:spacing w:after="240"/>
      <w:ind w:firstLine="1440"/>
      <w:jc w:val="left"/>
    </w:pPr>
    <w:rPr>
      <w:rFonts w:eastAsia="Calibri"/>
      <w:sz w:val="22"/>
      <w:szCs w:val="22"/>
    </w:rPr>
  </w:style>
  <w:style w:type="paragraph" w:customStyle="1" w:styleId="ESAParaA0">
    <w:name w:val="ESA Para (A)"/>
    <w:basedOn w:val="Normal"/>
    <w:next w:val="Normal"/>
    <w:qFormat/>
    <w:rsid w:val="00A1464D"/>
    <w:pPr>
      <w:spacing w:after="240"/>
      <w:ind w:firstLine="2880"/>
      <w:jc w:val="left"/>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3563">
      <w:bodyDiv w:val="1"/>
      <w:marLeft w:val="0"/>
      <w:marRight w:val="0"/>
      <w:marTop w:val="0"/>
      <w:marBottom w:val="0"/>
      <w:divBdr>
        <w:top w:val="none" w:sz="0" w:space="0" w:color="auto"/>
        <w:left w:val="none" w:sz="0" w:space="0" w:color="auto"/>
        <w:bottom w:val="none" w:sz="0" w:space="0" w:color="auto"/>
        <w:right w:val="none" w:sz="0" w:space="0" w:color="auto"/>
      </w:divBdr>
    </w:div>
    <w:div w:id="390928813">
      <w:bodyDiv w:val="1"/>
      <w:marLeft w:val="0"/>
      <w:marRight w:val="0"/>
      <w:marTop w:val="0"/>
      <w:marBottom w:val="0"/>
      <w:divBdr>
        <w:top w:val="none" w:sz="0" w:space="0" w:color="auto"/>
        <w:left w:val="none" w:sz="0" w:space="0" w:color="auto"/>
        <w:bottom w:val="none" w:sz="0" w:space="0" w:color="auto"/>
        <w:right w:val="none" w:sz="0" w:space="0" w:color="auto"/>
      </w:divBdr>
    </w:div>
    <w:div w:id="687293832">
      <w:bodyDiv w:val="1"/>
      <w:marLeft w:val="0"/>
      <w:marRight w:val="0"/>
      <w:marTop w:val="0"/>
      <w:marBottom w:val="0"/>
      <w:divBdr>
        <w:top w:val="none" w:sz="0" w:space="0" w:color="auto"/>
        <w:left w:val="none" w:sz="0" w:space="0" w:color="auto"/>
        <w:bottom w:val="none" w:sz="0" w:space="0" w:color="auto"/>
        <w:right w:val="none" w:sz="0" w:space="0" w:color="auto"/>
      </w:divBdr>
    </w:div>
    <w:div w:id="729304832">
      <w:bodyDiv w:val="1"/>
      <w:marLeft w:val="0"/>
      <w:marRight w:val="0"/>
      <w:marTop w:val="0"/>
      <w:marBottom w:val="0"/>
      <w:divBdr>
        <w:top w:val="none" w:sz="0" w:space="0" w:color="auto"/>
        <w:left w:val="none" w:sz="0" w:space="0" w:color="auto"/>
        <w:bottom w:val="none" w:sz="0" w:space="0" w:color="auto"/>
        <w:right w:val="none" w:sz="0" w:space="0" w:color="auto"/>
      </w:divBdr>
    </w:div>
    <w:div w:id="951934906">
      <w:bodyDiv w:val="1"/>
      <w:marLeft w:val="0"/>
      <w:marRight w:val="0"/>
      <w:marTop w:val="0"/>
      <w:marBottom w:val="0"/>
      <w:divBdr>
        <w:top w:val="none" w:sz="0" w:space="0" w:color="auto"/>
        <w:left w:val="none" w:sz="0" w:space="0" w:color="auto"/>
        <w:bottom w:val="none" w:sz="0" w:space="0" w:color="auto"/>
        <w:right w:val="none" w:sz="0" w:space="0" w:color="auto"/>
      </w:divBdr>
    </w:div>
    <w:div w:id="1062797741">
      <w:bodyDiv w:val="1"/>
      <w:marLeft w:val="0"/>
      <w:marRight w:val="0"/>
      <w:marTop w:val="0"/>
      <w:marBottom w:val="0"/>
      <w:divBdr>
        <w:top w:val="none" w:sz="0" w:space="0" w:color="auto"/>
        <w:left w:val="none" w:sz="0" w:space="0" w:color="auto"/>
        <w:bottom w:val="none" w:sz="0" w:space="0" w:color="auto"/>
        <w:right w:val="none" w:sz="0" w:space="0" w:color="auto"/>
      </w:divBdr>
    </w:div>
    <w:div w:id="1508208827">
      <w:bodyDiv w:val="1"/>
      <w:marLeft w:val="0"/>
      <w:marRight w:val="0"/>
      <w:marTop w:val="0"/>
      <w:marBottom w:val="0"/>
      <w:divBdr>
        <w:top w:val="none" w:sz="0" w:space="0" w:color="auto"/>
        <w:left w:val="none" w:sz="0" w:space="0" w:color="auto"/>
        <w:bottom w:val="none" w:sz="0" w:space="0" w:color="auto"/>
        <w:right w:val="none" w:sz="0" w:space="0" w:color="auto"/>
      </w:divBdr>
    </w:div>
    <w:div w:id="1591506841">
      <w:bodyDiv w:val="1"/>
      <w:marLeft w:val="0"/>
      <w:marRight w:val="0"/>
      <w:marTop w:val="0"/>
      <w:marBottom w:val="0"/>
      <w:divBdr>
        <w:top w:val="none" w:sz="0" w:space="0" w:color="auto"/>
        <w:left w:val="none" w:sz="0" w:space="0" w:color="auto"/>
        <w:bottom w:val="none" w:sz="0" w:space="0" w:color="auto"/>
        <w:right w:val="none" w:sz="0" w:space="0" w:color="auto"/>
      </w:divBdr>
    </w:div>
    <w:div w:id="1676037282">
      <w:bodyDiv w:val="1"/>
      <w:marLeft w:val="0"/>
      <w:marRight w:val="0"/>
      <w:marTop w:val="0"/>
      <w:marBottom w:val="0"/>
      <w:divBdr>
        <w:top w:val="none" w:sz="0" w:space="0" w:color="auto"/>
        <w:left w:val="none" w:sz="0" w:space="0" w:color="auto"/>
        <w:bottom w:val="none" w:sz="0" w:space="0" w:color="auto"/>
        <w:right w:val="none" w:sz="0" w:space="0" w:color="auto"/>
      </w:divBdr>
    </w:div>
    <w:div w:id="1732847393">
      <w:bodyDiv w:val="1"/>
      <w:marLeft w:val="0"/>
      <w:marRight w:val="0"/>
      <w:marTop w:val="0"/>
      <w:marBottom w:val="0"/>
      <w:divBdr>
        <w:top w:val="none" w:sz="0" w:space="0" w:color="auto"/>
        <w:left w:val="none" w:sz="0" w:space="0" w:color="auto"/>
        <w:bottom w:val="none" w:sz="0" w:space="0" w:color="auto"/>
        <w:right w:val="none" w:sz="0" w:space="0" w:color="auto"/>
      </w:divBdr>
    </w:div>
    <w:div w:id="1810587825">
      <w:bodyDiv w:val="1"/>
      <w:marLeft w:val="0"/>
      <w:marRight w:val="0"/>
      <w:marTop w:val="0"/>
      <w:marBottom w:val="0"/>
      <w:divBdr>
        <w:top w:val="none" w:sz="0" w:space="0" w:color="auto"/>
        <w:left w:val="none" w:sz="0" w:space="0" w:color="auto"/>
        <w:bottom w:val="none" w:sz="0" w:space="0" w:color="auto"/>
        <w:right w:val="none" w:sz="0" w:space="0" w:color="auto"/>
      </w:divBdr>
      <w:divsChild>
        <w:div w:id="68586328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335133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sec.gov/"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2.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yperlink" Target="mailto:miller3@semprautilities.com" TargetMode="Externa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www.federalreserve.gov/releases/H15/update" TargetMode="External"/><Relationship Id="rId27" Type="http://schemas.openxmlformats.org/officeDocument/2006/relationships/hyperlink" Target="mailto:presched@semprautilities.com" TargetMode="Externa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FCF4D29AF0454C896793F82565E56F" ma:contentTypeVersion="0" ma:contentTypeDescription="Create a new document." ma:contentTypeScope="" ma:versionID="cd3d8e251879a1c854498dd5cfe93f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77ED9-A102-456D-96AD-28990B7D634E}">
  <ds:schemaRefs>
    <ds:schemaRef ds:uri="http://schemas.microsoft.com/sharepoint/v3/contenttype/forms"/>
  </ds:schemaRefs>
</ds:datastoreItem>
</file>

<file path=customXml/itemProps2.xml><?xml version="1.0" encoding="utf-8"?>
<ds:datastoreItem xmlns:ds="http://schemas.openxmlformats.org/officeDocument/2006/customXml" ds:itemID="{23C9FFEB-3FFF-4D3B-9E73-0EEB91DEC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22F996-DFA0-45A8-B187-765A3D338E4C}">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539114C7-45C2-4626-BA1D-D707A77E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112</Pages>
  <Words>39138</Words>
  <Characters>223091</Characters>
  <Application>Microsoft Office Word</Application>
  <DocSecurity>0</DocSecurity>
  <Lines>1859</Lines>
  <Paragraphs>523</Paragraphs>
  <ScaleCrop>false</ScaleCrop>
  <HeadingPairs>
    <vt:vector size="2" baseType="variant">
      <vt:variant>
        <vt:lpstr>Title</vt:lpstr>
      </vt:variant>
      <vt:variant>
        <vt:i4>1</vt:i4>
      </vt:variant>
    </vt:vector>
  </HeadingPairs>
  <TitlesOfParts>
    <vt:vector size="1" baseType="lpstr">
      <vt:lpstr>1 DEFINITIONS</vt:lpstr>
    </vt:vector>
  </TitlesOfParts>
  <Company>Latham &amp; Watkins</Company>
  <LinksUpToDate>false</LinksUpToDate>
  <CharactersWithSpaces>261706</CharactersWithSpaces>
  <SharedDoc>false</SharedDoc>
  <HLinks>
    <vt:vector size="1020" baseType="variant">
      <vt:variant>
        <vt:i4>6946881</vt:i4>
      </vt:variant>
      <vt:variant>
        <vt:i4>1025</vt:i4>
      </vt:variant>
      <vt:variant>
        <vt:i4>0</vt:i4>
      </vt:variant>
      <vt:variant>
        <vt:i4>5</vt:i4>
      </vt:variant>
      <vt:variant>
        <vt:lpwstr>mailto:ascates@semprautilities.com</vt:lpwstr>
      </vt:variant>
      <vt:variant>
        <vt:lpwstr/>
      </vt:variant>
      <vt:variant>
        <vt:i4>6357058</vt:i4>
      </vt:variant>
      <vt:variant>
        <vt:i4>1022</vt:i4>
      </vt:variant>
      <vt:variant>
        <vt:i4>0</vt:i4>
      </vt:variant>
      <vt:variant>
        <vt:i4>5</vt:i4>
      </vt:variant>
      <vt:variant>
        <vt:lpwstr>mailto:slewis@semprautilities.com</vt:lpwstr>
      </vt:variant>
      <vt:variant>
        <vt:lpwstr/>
      </vt:variant>
      <vt:variant>
        <vt:i4>3670081</vt:i4>
      </vt:variant>
      <vt:variant>
        <vt:i4>1019</vt:i4>
      </vt:variant>
      <vt:variant>
        <vt:i4>0</vt:i4>
      </vt:variant>
      <vt:variant>
        <vt:i4>5</vt:i4>
      </vt:variant>
      <vt:variant>
        <vt:lpwstr>mailto:miller3@semprautilities.com</vt:lpwstr>
      </vt:variant>
      <vt:variant>
        <vt:lpwstr/>
      </vt:variant>
      <vt:variant>
        <vt:i4>852007</vt:i4>
      </vt:variant>
      <vt:variant>
        <vt:i4>1016</vt:i4>
      </vt:variant>
      <vt:variant>
        <vt:i4>0</vt:i4>
      </vt:variant>
      <vt:variant>
        <vt:i4>5</vt:i4>
      </vt:variant>
      <vt:variant>
        <vt:lpwstr>mailto:presched@semprautilities.com</vt:lpwstr>
      </vt:variant>
      <vt:variant>
        <vt:lpwstr/>
      </vt:variant>
      <vt:variant>
        <vt:i4>1507340</vt:i4>
      </vt:variant>
      <vt:variant>
        <vt:i4>990</vt:i4>
      </vt:variant>
      <vt:variant>
        <vt:i4>0</vt:i4>
      </vt:variant>
      <vt:variant>
        <vt:i4>5</vt:i4>
      </vt:variant>
      <vt:variant>
        <vt:lpwstr>http://www.federalreserve.gov/releases/H15/update</vt:lpwstr>
      </vt:variant>
      <vt:variant>
        <vt:lpwstr/>
      </vt:variant>
      <vt:variant>
        <vt:i4>2752628</vt:i4>
      </vt:variant>
      <vt:variant>
        <vt:i4>987</vt:i4>
      </vt:variant>
      <vt:variant>
        <vt:i4>0</vt:i4>
      </vt:variant>
      <vt:variant>
        <vt:i4>5</vt:i4>
      </vt:variant>
      <vt:variant>
        <vt:lpwstr>http://www.sec.gov/</vt:lpwstr>
      </vt:variant>
      <vt:variant>
        <vt:lpwstr/>
      </vt:variant>
      <vt:variant>
        <vt:i4>1245235</vt:i4>
      </vt:variant>
      <vt:variant>
        <vt:i4>980</vt:i4>
      </vt:variant>
      <vt:variant>
        <vt:i4>0</vt:i4>
      </vt:variant>
      <vt:variant>
        <vt:i4>5</vt:i4>
      </vt:variant>
      <vt:variant>
        <vt:lpwstr/>
      </vt:variant>
      <vt:variant>
        <vt:lpwstr>_Toc262550671</vt:lpwstr>
      </vt:variant>
      <vt:variant>
        <vt:i4>1245235</vt:i4>
      </vt:variant>
      <vt:variant>
        <vt:i4>974</vt:i4>
      </vt:variant>
      <vt:variant>
        <vt:i4>0</vt:i4>
      </vt:variant>
      <vt:variant>
        <vt:i4>5</vt:i4>
      </vt:variant>
      <vt:variant>
        <vt:lpwstr/>
      </vt:variant>
      <vt:variant>
        <vt:lpwstr>_Toc262550670</vt:lpwstr>
      </vt:variant>
      <vt:variant>
        <vt:i4>1179699</vt:i4>
      </vt:variant>
      <vt:variant>
        <vt:i4>968</vt:i4>
      </vt:variant>
      <vt:variant>
        <vt:i4>0</vt:i4>
      </vt:variant>
      <vt:variant>
        <vt:i4>5</vt:i4>
      </vt:variant>
      <vt:variant>
        <vt:lpwstr/>
      </vt:variant>
      <vt:variant>
        <vt:lpwstr>_Toc262550669</vt:lpwstr>
      </vt:variant>
      <vt:variant>
        <vt:i4>1179699</vt:i4>
      </vt:variant>
      <vt:variant>
        <vt:i4>962</vt:i4>
      </vt:variant>
      <vt:variant>
        <vt:i4>0</vt:i4>
      </vt:variant>
      <vt:variant>
        <vt:i4>5</vt:i4>
      </vt:variant>
      <vt:variant>
        <vt:lpwstr/>
      </vt:variant>
      <vt:variant>
        <vt:lpwstr>_Toc262550668</vt:lpwstr>
      </vt:variant>
      <vt:variant>
        <vt:i4>1179699</vt:i4>
      </vt:variant>
      <vt:variant>
        <vt:i4>956</vt:i4>
      </vt:variant>
      <vt:variant>
        <vt:i4>0</vt:i4>
      </vt:variant>
      <vt:variant>
        <vt:i4>5</vt:i4>
      </vt:variant>
      <vt:variant>
        <vt:lpwstr/>
      </vt:variant>
      <vt:variant>
        <vt:lpwstr>_Toc262550667</vt:lpwstr>
      </vt:variant>
      <vt:variant>
        <vt:i4>1179699</vt:i4>
      </vt:variant>
      <vt:variant>
        <vt:i4>950</vt:i4>
      </vt:variant>
      <vt:variant>
        <vt:i4>0</vt:i4>
      </vt:variant>
      <vt:variant>
        <vt:i4>5</vt:i4>
      </vt:variant>
      <vt:variant>
        <vt:lpwstr/>
      </vt:variant>
      <vt:variant>
        <vt:lpwstr>_Toc262550666</vt:lpwstr>
      </vt:variant>
      <vt:variant>
        <vt:i4>1179699</vt:i4>
      </vt:variant>
      <vt:variant>
        <vt:i4>944</vt:i4>
      </vt:variant>
      <vt:variant>
        <vt:i4>0</vt:i4>
      </vt:variant>
      <vt:variant>
        <vt:i4>5</vt:i4>
      </vt:variant>
      <vt:variant>
        <vt:lpwstr/>
      </vt:variant>
      <vt:variant>
        <vt:lpwstr>_Toc262550665</vt:lpwstr>
      </vt:variant>
      <vt:variant>
        <vt:i4>1179699</vt:i4>
      </vt:variant>
      <vt:variant>
        <vt:i4>938</vt:i4>
      </vt:variant>
      <vt:variant>
        <vt:i4>0</vt:i4>
      </vt:variant>
      <vt:variant>
        <vt:i4>5</vt:i4>
      </vt:variant>
      <vt:variant>
        <vt:lpwstr/>
      </vt:variant>
      <vt:variant>
        <vt:lpwstr>_Toc262550664</vt:lpwstr>
      </vt:variant>
      <vt:variant>
        <vt:i4>1179699</vt:i4>
      </vt:variant>
      <vt:variant>
        <vt:i4>932</vt:i4>
      </vt:variant>
      <vt:variant>
        <vt:i4>0</vt:i4>
      </vt:variant>
      <vt:variant>
        <vt:i4>5</vt:i4>
      </vt:variant>
      <vt:variant>
        <vt:lpwstr/>
      </vt:variant>
      <vt:variant>
        <vt:lpwstr>_Toc262550663</vt:lpwstr>
      </vt:variant>
      <vt:variant>
        <vt:i4>1179699</vt:i4>
      </vt:variant>
      <vt:variant>
        <vt:i4>926</vt:i4>
      </vt:variant>
      <vt:variant>
        <vt:i4>0</vt:i4>
      </vt:variant>
      <vt:variant>
        <vt:i4>5</vt:i4>
      </vt:variant>
      <vt:variant>
        <vt:lpwstr/>
      </vt:variant>
      <vt:variant>
        <vt:lpwstr>_Toc262550662</vt:lpwstr>
      </vt:variant>
      <vt:variant>
        <vt:i4>1179699</vt:i4>
      </vt:variant>
      <vt:variant>
        <vt:i4>920</vt:i4>
      </vt:variant>
      <vt:variant>
        <vt:i4>0</vt:i4>
      </vt:variant>
      <vt:variant>
        <vt:i4>5</vt:i4>
      </vt:variant>
      <vt:variant>
        <vt:lpwstr/>
      </vt:variant>
      <vt:variant>
        <vt:lpwstr>_Toc262550661</vt:lpwstr>
      </vt:variant>
      <vt:variant>
        <vt:i4>1179699</vt:i4>
      </vt:variant>
      <vt:variant>
        <vt:i4>914</vt:i4>
      </vt:variant>
      <vt:variant>
        <vt:i4>0</vt:i4>
      </vt:variant>
      <vt:variant>
        <vt:i4>5</vt:i4>
      </vt:variant>
      <vt:variant>
        <vt:lpwstr/>
      </vt:variant>
      <vt:variant>
        <vt:lpwstr>_Toc262550660</vt:lpwstr>
      </vt:variant>
      <vt:variant>
        <vt:i4>1114163</vt:i4>
      </vt:variant>
      <vt:variant>
        <vt:i4>908</vt:i4>
      </vt:variant>
      <vt:variant>
        <vt:i4>0</vt:i4>
      </vt:variant>
      <vt:variant>
        <vt:i4>5</vt:i4>
      </vt:variant>
      <vt:variant>
        <vt:lpwstr/>
      </vt:variant>
      <vt:variant>
        <vt:lpwstr>_Toc262550659</vt:lpwstr>
      </vt:variant>
      <vt:variant>
        <vt:i4>1114163</vt:i4>
      </vt:variant>
      <vt:variant>
        <vt:i4>902</vt:i4>
      </vt:variant>
      <vt:variant>
        <vt:i4>0</vt:i4>
      </vt:variant>
      <vt:variant>
        <vt:i4>5</vt:i4>
      </vt:variant>
      <vt:variant>
        <vt:lpwstr/>
      </vt:variant>
      <vt:variant>
        <vt:lpwstr>_Toc262550658</vt:lpwstr>
      </vt:variant>
      <vt:variant>
        <vt:i4>1114163</vt:i4>
      </vt:variant>
      <vt:variant>
        <vt:i4>896</vt:i4>
      </vt:variant>
      <vt:variant>
        <vt:i4>0</vt:i4>
      </vt:variant>
      <vt:variant>
        <vt:i4>5</vt:i4>
      </vt:variant>
      <vt:variant>
        <vt:lpwstr/>
      </vt:variant>
      <vt:variant>
        <vt:lpwstr>_Toc262550657</vt:lpwstr>
      </vt:variant>
      <vt:variant>
        <vt:i4>1114163</vt:i4>
      </vt:variant>
      <vt:variant>
        <vt:i4>890</vt:i4>
      </vt:variant>
      <vt:variant>
        <vt:i4>0</vt:i4>
      </vt:variant>
      <vt:variant>
        <vt:i4>5</vt:i4>
      </vt:variant>
      <vt:variant>
        <vt:lpwstr/>
      </vt:variant>
      <vt:variant>
        <vt:lpwstr>_Toc262550656</vt:lpwstr>
      </vt:variant>
      <vt:variant>
        <vt:i4>1114163</vt:i4>
      </vt:variant>
      <vt:variant>
        <vt:i4>884</vt:i4>
      </vt:variant>
      <vt:variant>
        <vt:i4>0</vt:i4>
      </vt:variant>
      <vt:variant>
        <vt:i4>5</vt:i4>
      </vt:variant>
      <vt:variant>
        <vt:lpwstr/>
      </vt:variant>
      <vt:variant>
        <vt:lpwstr>_Toc262550655</vt:lpwstr>
      </vt:variant>
      <vt:variant>
        <vt:i4>1114163</vt:i4>
      </vt:variant>
      <vt:variant>
        <vt:i4>878</vt:i4>
      </vt:variant>
      <vt:variant>
        <vt:i4>0</vt:i4>
      </vt:variant>
      <vt:variant>
        <vt:i4>5</vt:i4>
      </vt:variant>
      <vt:variant>
        <vt:lpwstr/>
      </vt:variant>
      <vt:variant>
        <vt:lpwstr>_Toc262550654</vt:lpwstr>
      </vt:variant>
      <vt:variant>
        <vt:i4>1114163</vt:i4>
      </vt:variant>
      <vt:variant>
        <vt:i4>872</vt:i4>
      </vt:variant>
      <vt:variant>
        <vt:i4>0</vt:i4>
      </vt:variant>
      <vt:variant>
        <vt:i4>5</vt:i4>
      </vt:variant>
      <vt:variant>
        <vt:lpwstr/>
      </vt:variant>
      <vt:variant>
        <vt:lpwstr>_Toc262550653</vt:lpwstr>
      </vt:variant>
      <vt:variant>
        <vt:i4>1114163</vt:i4>
      </vt:variant>
      <vt:variant>
        <vt:i4>866</vt:i4>
      </vt:variant>
      <vt:variant>
        <vt:i4>0</vt:i4>
      </vt:variant>
      <vt:variant>
        <vt:i4>5</vt:i4>
      </vt:variant>
      <vt:variant>
        <vt:lpwstr/>
      </vt:variant>
      <vt:variant>
        <vt:lpwstr>_Toc262550652</vt:lpwstr>
      </vt:variant>
      <vt:variant>
        <vt:i4>1114163</vt:i4>
      </vt:variant>
      <vt:variant>
        <vt:i4>860</vt:i4>
      </vt:variant>
      <vt:variant>
        <vt:i4>0</vt:i4>
      </vt:variant>
      <vt:variant>
        <vt:i4>5</vt:i4>
      </vt:variant>
      <vt:variant>
        <vt:lpwstr/>
      </vt:variant>
      <vt:variant>
        <vt:lpwstr>_Toc262550651</vt:lpwstr>
      </vt:variant>
      <vt:variant>
        <vt:i4>1114163</vt:i4>
      </vt:variant>
      <vt:variant>
        <vt:i4>854</vt:i4>
      </vt:variant>
      <vt:variant>
        <vt:i4>0</vt:i4>
      </vt:variant>
      <vt:variant>
        <vt:i4>5</vt:i4>
      </vt:variant>
      <vt:variant>
        <vt:lpwstr/>
      </vt:variant>
      <vt:variant>
        <vt:lpwstr>_Toc262550650</vt:lpwstr>
      </vt:variant>
      <vt:variant>
        <vt:i4>1048627</vt:i4>
      </vt:variant>
      <vt:variant>
        <vt:i4>848</vt:i4>
      </vt:variant>
      <vt:variant>
        <vt:i4>0</vt:i4>
      </vt:variant>
      <vt:variant>
        <vt:i4>5</vt:i4>
      </vt:variant>
      <vt:variant>
        <vt:lpwstr/>
      </vt:variant>
      <vt:variant>
        <vt:lpwstr>_Toc262550649</vt:lpwstr>
      </vt:variant>
      <vt:variant>
        <vt:i4>1048627</vt:i4>
      </vt:variant>
      <vt:variant>
        <vt:i4>842</vt:i4>
      </vt:variant>
      <vt:variant>
        <vt:i4>0</vt:i4>
      </vt:variant>
      <vt:variant>
        <vt:i4>5</vt:i4>
      </vt:variant>
      <vt:variant>
        <vt:lpwstr/>
      </vt:variant>
      <vt:variant>
        <vt:lpwstr>_Toc262550648</vt:lpwstr>
      </vt:variant>
      <vt:variant>
        <vt:i4>1048627</vt:i4>
      </vt:variant>
      <vt:variant>
        <vt:i4>836</vt:i4>
      </vt:variant>
      <vt:variant>
        <vt:i4>0</vt:i4>
      </vt:variant>
      <vt:variant>
        <vt:i4>5</vt:i4>
      </vt:variant>
      <vt:variant>
        <vt:lpwstr/>
      </vt:variant>
      <vt:variant>
        <vt:lpwstr>_Toc262550647</vt:lpwstr>
      </vt:variant>
      <vt:variant>
        <vt:i4>1048627</vt:i4>
      </vt:variant>
      <vt:variant>
        <vt:i4>830</vt:i4>
      </vt:variant>
      <vt:variant>
        <vt:i4>0</vt:i4>
      </vt:variant>
      <vt:variant>
        <vt:i4>5</vt:i4>
      </vt:variant>
      <vt:variant>
        <vt:lpwstr/>
      </vt:variant>
      <vt:variant>
        <vt:lpwstr>_Toc262550646</vt:lpwstr>
      </vt:variant>
      <vt:variant>
        <vt:i4>1048627</vt:i4>
      </vt:variant>
      <vt:variant>
        <vt:i4>824</vt:i4>
      </vt:variant>
      <vt:variant>
        <vt:i4>0</vt:i4>
      </vt:variant>
      <vt:variant>
        <vt:i4>5</vt:i4>
      </vt:variant>
      <vt:variant>
        <vt:lpwstr/>
      </vt:variant>
      <vt:variant>
        <vt:lpwstr>_Toc262550645</vt:lpwstr>
      </vt:variant>
      <vt:variant>
        <vt:i4>1048627</vt:i4>
      </vt:variant>
      <vt:variant>
        <vt:i4>818</vt:i4>
      </vt:variant>
      <vt:variant>
        <vt:i4>0</vt:i4>
      </vt:variant>
      <vt:variant>
        <vt:i4>5</vt:i4>
      </vt:variant>
      <vt:variant>
        <vt:lpwstr/>
      </vt:variant>
      <vt:variant>
        <vt:lpwstr>_Toc262550644</vt:lpwstr>
      </vt:variant>
      <vt:variant>
        <vt:i4>1048627</vt:i4>
      </vt:variant>
      <vt:variant>
        <vt:i4>812</vt:i4>
      </vt:variant>
      <vt:variant>
        <vt:i4>0</vt:i4>
      </vt:variant>
      <vt:variant>
        <vt:i4>5</vt:i4>
      </vt:variant>
      <vt:variant>
        <vt:lpwstr/>
      </vt:variant>
      <vt:variant>
        <vt:lpwstr>_Toc262550643</vt:lpwstr>
      </vt:variant>
      <vt:variant>
        <vt:i4>1048627</vt:i4>
      </vt:variant>
      <vt:variant>
        <vt:i4>806</vt:i4>
      </vt:variant>
      <vt:variant>
        <vt:i4>0</vt:i4>
      </vt:variant>
      <vt:variant>
        <vt:i4>5</vt:i4>
      </vt:variant>
      <vt:variant>
        <vt:lpwstr/>
      </vt:variant>
      <vt:variant>
        <vt:lpwstr>_Toc262550642</vt:lpwstr>
      </vt:variant>
      <vt:variant>
        <vt:i4>1048627</vt:i4>
      </vt:variant>
      <vt:variant>
        <vt:i4>800</vt:i4>
      </vt:variant>
      <vt:variant>
        <vt:i4>0</vt:i4>
      </vt:variant>
      <vt:variant>
        <vt:i4>5</vt:i4>
      </vt:variant>
      <vt:variant>
        <vt:lpwstr/>
      </vt:variant>
      <vt:variant>
        <vt:lpwstr>_Toc262550641</vt:lpwstr>
      </vt:variant>
      <vt:variant>
        <vt:i4>1048627</vt:i4>
      </vt:variant>
      <vt:variant>
        <vt:i4>794</vt:i4>
      </vt:variant>
      <vt:variant>
        <vt:i4>0</vt:i4>
      </vt:variant>
      <vt:variant>
        <vt:i4>5</vt:i4>
      </vt:variant>
      <vt:variant>
        <vt:lpwstr/>
      </vt:variant>
      <vt:variant>
        <vt:lpwstr>_Toc262550640</vt:lpwstr>
      </vt:variant>
      <vt:variant>
        <vt:i4>1507379</vt:i4>
      </vt:variant>
      <vt:variant>
        <vt:i4>788</vt:i4>
      </vt:variant>
      <vt:variant>
        <vt:i4>0</vt:i4>
      </vt:variant>
      <vt:variant>
        <vt:i4>5</vt:i4>
      </vt:variant>
      <vt:variant>
        <vt:lpwstr/>
      </vt:variant>
      <vt:variant>
        <vt:lpwstr>_Toc262550639</vt:lpwstr>
      </vt:variant>
      <vt:variant>
        <vt:i4>1507379</vt:i4>
      </vt:variant>
      <vt:variant>
        <vt:i4>782</vt:i4>
      </vt:variant>
      <vt:variant>
        <vt:i4>0</vt:i4>
      </vt:variant>
      <vt:variant>
        <vt:i4>5</vt:i4>
      </vt:variant>
      <vt:variant>
        <vt:lpwstr/>
      </vt:variant>
      <vt:variant>
        <vt:lpwstr>_Toc262550638</vt:lpwstr>
      </vt:variant>
      <vt:variant>
        <vt:i4>1507379</vt:i4>
      </vt:variant>
      <vt:variant>
        <vt:i4>776</vt:i4>
      </vt:variant>
      <vt:variant>
        <vt:i4>0</vt:i4>
      </vt:variant>
      <vt:variant>
        <vt:i4>5</vt:i4>
      </vt:variant>
      <vt:variant>
        <vt:lpwstr/>
      </vt:variant>
      <vt:variant>
        <vt:lpwstr>_Toc262550637</vt:lpwstr>
      </vt:variant>
      <vt:variant>
        <vt:i4>1507379</vt:i4>
      </vt:variant>
      <vt:variant>
        <vt:i4>770</vt:i4>
      </vt:variant>
      <vt:variant>
        <vt:i4>0</vt:i4>
      </vt:variant>
      <vt:variant>
        <vt:i4>5</vt:i4>
      </vt:variant>
      <vt:variant>
        <vt:lpwstr/>
      </vt:variant>
      <vt:variant>
        <vt:lpwstr>_Toc262550636</vt:lpwstr>
      </vt:variant>
      <vt:variant>
        <vt:i4>1507379</vt:i4>
      </vt:variant>
      <vt:variant>
        <vt:i4>764</vt:i4>
      </vt:variant>
      <vt:variant>
        <vt:i4>0</vt:i4>
      </vt:variant>
      <vt:variant>
        <vt:i4>5</vt:i4>
      </vt:variant>
      <vt:variant>
        <vt:lpwstr/>
      </vt:variant>
      <vt:variant>
        <vt:lpwstr>_Toc262550635</vt:lpwstr>
      </vt:variant>
      <vt:variant>
        <vt:i4>1507379</vt:i4>
      </vt:variant>
      <vt:variant>
        <vt:i4>758</vt:i4>
      </vt:variant>
      <vt:variant>
        <vt:i4>0</vt:i4>
      </vt:variant>
      <vt:variant>
        <vt:i4>5</vt:i4>
      </vt:variant>
      <vt:variant>
        <vt:lpwstr/>
      </vt:variant>
      <vt:variant>
        <vt:lpwstr>_Toc262550634</vt:lpwstr>
      </vt:variant>
      <vt:variant>
        <vt:i4>1507379</vt:i4>
      </vt:variant>
      <vt:variant>
        <vt:i4>752</vt:i4>
      </vt:variant>
      <vt:variant>
        <vt:i4>0</vt:i4>
      </vt:variant>
      <vt:variant>
        <vt:i4>5</vt:i4>
      </vt:variant>
      <vt:variant>
        <vt:lpwstr/>
      </vt:variant>
      <vt:variant>
        <vt:lpwstr>_Toc262550633</vt:lpwstr>
      </vt:variant>
      <vt:variant>
        <vt:i4>1507379</vt:i4>
      </vt:variant>
      <vt:variant>
        <vt:i4>746</vt:i4>
      </vt:variant>
      <vt:variant>
        <vt:i4>0</vt:i4>
      </vt:variant>
      <vt:variant>
        <vt:i4>5</vt:i4>
      </vt:variant>
      <vt:variant>
        <vt:lpwstr/>
      </vt:variant>
      <vt:variant>
        <vt:lpwstr>_Toc262550632</vt:lpwstr>
      </vt:variant>
      <vt:variant>
        <vt:i4>1507379</vt:i4>
      </vt:variant>
      <vt:variant>
        <vt:i4>740</vt:i4>
      </vt:variant>
      <vt:variant>
        <vt:i4>0</vt:i4>
      </vt:variant>
      <vt:variant>
        <vt:i4>5</vt:i4>
      </vt:variant>
      <vt:variant>
        <vt:lpwstr/>
      </vt:variant>
      <vt:variant>
        <vt:lpwstr>_Toc262550631</vt:lpwstr>
      </vt:variant>
      <vt:variant>
        <vt:i4>1507379</vt:i4>
      </vt:variant>
      <vt:variant>
        <vt:i4>734</vt:i4>
      </vt:variant>
      <vt:variant>
        <vt:i4>0</vt:i4>
      </vt:variant>
      <vt:variant>
        <vt:i4>5</vt:i4>
      </vt:variant>
      <vt:variant>
        <vt:lpwstr/>
      </vt:variant>
      <vt:variant>
        <vt:lpwstr>_Toc262550630</vt:lpwstr>
      </vt:variant>
      <vt:variant>
        <vt:i4>1441843</vt:i4>
      </vt:variant>
      <vt:variant>
        <vt:i4>728</vt:i4>
      </vt:variant>
      <vt:variant>
        <vt:i4>0</vt:i4>
      </vt:variant>
      <vt:variant>
        <vt:i4>5</vt:i4>
      </vt:variant>
      <vt:variant>
        <vt:lpwstr/>
      </vt:variant>
      <vt:variant>
        <vt:lpwstr>_Toc262550629</vt:lpwstr>
      </vt:variant>
      <vt:variant>
        <vt:i4>1441843</vt:i4>
      </vt:variant>
      <vt:variant>
        <vt:i4>722</vt:i4>
      </vt:variant>
      <vt:variant>
        <vt:i4>0</vt:i4>
      </vt:variant>
      <vt:variant>
        <vt:i4>5</vt:i4>
      </vt:variant>
      <vt:variant>
        <vt:lpwstr/>
      </vt:variant>
      <vt:variant>
        <vt:lpwstr>_Toc262550628</vt:lpwstr>
      </vt:variant>
      <vt:variant>
        <vt:i4>1441843</vt:i4>
      </vt:variant>
      <vt:variant>
        <vt:i4>716</vt:i4>
      </vt:variant>
      <vt:variant>
        <vt:i4>0</vt:i4>
      </vt:variant>
      <vt:variant>
        <vt:i4>5</vt:i4>
      </vt:variant>
      <vt:variant>
        <vt:lpwstr/>
      </vt:variant>
      <vt:variant>
        <vt:lpwstr>_Toc262550627</vt:lpwstr>
      </vt:variant>
      <vt:variant>
        <vt:i4>1441843</vt:i4>
      </vt:variant>
      <vt:variant>
        <vt:i4>710</vt:i4>
      </vt:variant>
      <vt:variant>
        <vt:i4>0</vt:i4>
      </vt:variant>
      <vt:variant>
        <vt:i4>5</vt:i4>
      </vt:variant>
      <vt:variant>
        <vt:lpwstr/>
      </vt:variant>
      <vt:variant>
        <vt:lpwstr>_Toc262550626</vt:lpwstr>
      </vt:variant>
      <vt:variant>
        <vt:i4>1441843</vt:i4>
      </vt:variant>
      <vt:variant>
        <vt:i4>704</vt:i4>
      </vt:variant>
      <vt:variant>
        <vt:i4>0</vt:i4>
      </vt:variant>
      <vt:variant>
        <vt:i4>5</vt:i4>
      </vt:variant>
      <vt:variant>
        <vt:lpwstr/>
      </vt:variant>
      <vt:variant>
        <vt:lpwstr>_Toc262550625</vt:lpwstr>
      </vt:variant>
      <vt:variant>
        <vt:i4>1441843</vt:i4>
      </vt:variant>
      <vt:variant>
        <vt:i4>698</vt:i4>
      </vt:variant>
      <vt:variant>
        <vt:i4>0</vt:i4>
      </vt:variant>
      <vt:variant>
        <vt:i4>5</vt:i4>
      </vt:variant>
      <vt:variant>
        <vt:lpwstr/>
      </vt:variant>
      <vt:variant>
        <vt:lpwstr>_Toc262550624</vt:lpwstr>
      </vt:variant>
      <vt:variant>
        <vt:i4>1441843</vt:i4>
      </vt:variant>
      <vt:variant>
        <vt:i4>692</vt:i4>
      </vt:variant>
      <vt:variant>
        <vt:i4>0</vt:i4>
      </vt:variant>
      <vt:variant>
        <vt:i4>5</vt:i4>
      </vt:variant>
      <vt:variant>
        <vt:lpwstr/>
      </vt:variant>
      <vt:variant>
        <vt:lpwstr>_Toc262550623</vt:lpwstr>
      </vt:variant>
      <vt:variant>
        <vt:i4>1441843</vt:i4>
      </vt:variant>
      <vt:variant>
        <vt:i4>686</vt:i4>
      </vt:variant>
      <vt:variant>
        <vt:i4>0</vt:i4>
      </vt:variant>
      <vt:variant>
        <vt:i4>5</vt:i4>
      </vt:variant>
      <vt:variant>
        <vt:lpwstr/>
      </vt:variant>
      <vt:variant>
        <vt:lpwstr>_Toc262550622</vt:lpwstr>
      </vt:variant>
      <vt:variant>
        <vt:i4>1441843</vt:i4>
      </vt:variant>
      <vt:variant>
        <vt:i4>680</vt:i4>
      </vt:variant>
      <vt:variant>
        <vt:i4>0</vt:i4>
      </vt:variant>
      <vt:variant>
        <vt:i4>5</vt:i4>
      </vt:variant>
      <vt:variant>
        <vt:lpwstr/>
      </vt:variant>
      <vt:variant>
        <vt:lpwstr>_Toc262550621</vt:lpwstr>
      </vt:variant>
      <vt:variant>
        <vt:i4>1441843</vt:i4>
      </vt:variant>
      <vt:variant>
        <vt:i4>674</vt:i4>
      </vt:variant>
      <vt:variant>
        <vt:i4>0</vt:i4>
      </vt:variant>
      <vt:variant>
        <vt:i4>5</vt:i4>
      </vt:variant>
      <vt:variant>
        <vt:lpwstr/>
      </vt:variant>
      <vt:variant>
        <vt:lpwstr>_Toc262550620</vt:lpwstr>
      </vt:variant>
      <vt:variant>
        <vt:i4>1376307</vt:i4>
      </vt:variant>
      <vt:variant>
        <vt:i4>668</vt:i4>
      </vt:variant>
      <vt:variant>
        <vt:i4>0</vt:i4>
      </vt:variant>
      <vt:variant>
        <vt:i4>5</vt:i4>
      </vt:variant>
      <vt:variant>
        <vt:lpwstr/>
      </vt:variant>
      <vt:variant>
        <vt:lpwstr>_Toc262550619</vt:lpwstr>
      </vt:variant>
      <vt:variant>
        <vt:i4>1376307</vt:i4>
      </vt:variant>
      <vt:variant>
        <vt:i4>662</vt:i4>
      </vt:variant>
      <vt:variant>
        <vt:i4>0</vt:i4>
      </vt:variant>
      <vt:variant>
        <vt:i4>5</vt:i4>
      </vt:variant>
      <vt:variant>
        <vt:lpwstr/>
      </vt:variant>
      <vt:variant>
        <vt:lpwstr>_Toc262550618</vt:lpwstr>
      </vt:variant>
      <vt:variant>
        <vt:i4>1376307</vt:i4>
      </vt:variant>
      <vt:variant>
        <vt:i4>656</vt:i4>
      </vt:variant>
      <vt:variant>
        <vt:i4>0</vt:i4>
      </vt:variant>
      <vt:variant>
        <vt:i4>5</vt:i4>
      </vt:variant>
      <vt:variant>
        <vt:lpwstr/>
      </vt:variant>
      <vt:variant>
        <vt:lpwstr>_Toc262550617</vt:lpwstr>
      </vt:variant>
      <vt:variant>
        <vt:i4>1376307</vt:i4>
      </vt:variant>
      <vt:variant>
        <vt:i4>650</vt:i4>
      </vt:variant>
      <vt:variant>
        <vt:i4>0</vt:i4>
      </vt:variant>
      <vt:variant>
        <vt:i4>5</vt:i4>
      </vt:variant>
      <vt:variant>
        <vt:lpwstr/>
      </vt:variant>
      <vt:variant>
        <vt:lpwstr>_Toc262550616</vt:lpwstr>
      </vt:variant>
      <vt:variant>
        <vt:i4>1376307</vt:i4>
      </vt:variant>
      <vt:variant>
        <vt:i4>644</vt:i4>
      </vt:variant>
      <vt:variant>
        <vt:i4>0</vt:i4>
      </vt:variant>
      <vt:variant>
        <vt:i4>5</vt:i4>
      </vt:variant>
      <vt:variant>
        <vt:lpwstr/>
      </vt:variant>
      <vt:variant>
        <vt:lpwstr>_Toc262550615</vt:lpwstr>
      </vt:variant>
      <vt:variant>
        <vt:i4>1376307</vt:i4>
      </vt:variant>
      <vt:variant>
        <vt:i4>638</vt:i4>
      </vt:variant>
      <vt:variant>
        <vt:i4>0</vt:i4>
      </vt:variant>
      <vt:variant>
        <vt:i4>5</vt:i4>
      </vt:variant>
      <vt:variant>
        <vt:lpwstr/>
      </vt:variant>
      <vt:variant>
        <vt:lpwstr>_Toc262550614</vt:lpwstr>
      </vt:variant>
      <vt:variant>
        <vt:i4>1376307</vt:i4>
      </vt:variant>
      <vt:variant>
        <vt:i4>632</vt:i4>
      </vt:variant>
      <vt:variant>
        <vt:i4>0</vt:i4>
      </vt:variant>
      <vt:variant>
        <vt:i4>5</vt:i4>
      </vt:variant>
      <vt:variant>
        <vt:lpwstr/>
      </vt:variant>
      <vt:variant>
        <vt:lpwstr>_Toc262550613</vt:lpwstr>
      </vt:variant>
      <vt:variant>
        <vt:i4>1376307</vt:i4>
      </vt:variant>
      <vt:variant>
        <vt:i4>626</vt:i4>
      </vt:variant>
      <vt:variant>
        <vt:i4>0</vt:i4>
      </vt:variant>
      <vt:variant>
        <vt:i4>5</vt:i4>
      </vt:variant>
      <vt:variant>
        <vt:lpwstr/>
      </vt:variant>
      <vt:variant>
        <vt:lpwstr>_Toc262550612</vt:lpwstr>
      </vt:variant>
      <vt:variant>
        <vt:i4>1376307</vt:i4>
      </vt:variant>
      <vt:variant>
        <vt:i4>620</vt:i4>
      </vt:variant>
      <vt:variant>
        <vt:i4>0</vt:i4>
      </vt:variant>
      <vt:variant>
        <vt:i4>5</vt:i4>
      </vt:variant>
      <vt:variant>
        <vt:lpwstr/>
      </vt:variant>
      <vt:variant>
        <vt:lpwstr>_Toc262550611</vt:lpwstr>
      </vt:variant>
      <vt:variant>
        <vt:i4>1376307</vt:i4>
      </vt:variant>
      <vt:variant>
        <vt:i4>614</vt:i4>
      </vt:variant>
      <vt:variant>
        <vt:i4>0</vt:i4>
      </vt:variant>
      <vt:variant>
        <vt:i4>5</vt:i4>
      </vt:variant>
      <vt:variant>
        <vt:lpwstr/>
      </vt:variant>
      <vt:variant>
        <vt:lpwstr>_Toc262550610</vt:lpwstr>
      </vt:variant>
      <vt:variant>
        <vt:i4>1310771</vt:i4>
      </vt:variant>
      <vt:variant>
        <vt:i4>608</vt:i4>
      </vt:variant>
      <vt:variant>
        <vt:i4>0</vt:i4>
      </vt:variant>
      <vt:variant>
        <vt:i4>5</vt:i4>
      </vt:variant>
      <vt:variant>
        <vt:lpwstr/>
      </vt:variant>
      <vt:variant>
        <vt:lpwstr>_Toc262550609</vt:lpwstr>
      </vt:variant>
      <vt:variant>
        <vt:i4>1310771</vt:i4>
      </vt:variant>
      <vt:variant>
        <vt:i4>602</vt:i4>
      </vt:variant>
      <vt:variant>
        <vt:i4>0</vt:i4>
      </vt:variant>
      <vt:variant>
        <vt:i4>5</vt:i4>
      </vt:variant>
      <vt:variant>
        <vt:lpwstr/>
      </vt:variant>
      <vt:variant>
        <vt:lpwstr>_Toc262550608</vt:lpwstr>
      </vt:variant>
      <vt:variant>
        <vt:i4>1310771</vt:i4>
      </vt:variant>
      <vt:variant>
        <vt:i4>596</vt:i4>
      </vt:variant>
      <vt:variant>
        <vt:i4>0</vt:i4>
      </vt:variant>
      <vt:variant>
        <vt:i4>5</vt:i4>
      </vt:variant>
      <vt:variant>
        <vt:lpwstr/>
      </vt:variant>
      <vt:variant>
        <vt:lpwstr>_Toc262550607</vt:lpwstr>
      </vt:variant>
      <vt:variant>
        <vt:i4>1310771</vt:i4>
      </vt:variant>
      <vt:variant>
        <vt:i4>590</vt:i4>
      </vt:variant>
      <vt:variant>
        <vt:i4>0</vt:i4>
      </vt:variant>
      <vt:variant>
        <vt:i4>5</vt:i4>
      </vt:variant>
      <vt:variant>
        <vt:lpwstr/>
      </vt:variant>
      <vt:variant>
        <vt:lpwstr>_Toc262550606</vt:lpwstr>
      </vt:variant>
      <vt:variant>
        <vt:i4>1310771</vt:i4>
      </vt:variant>
      <vt:variant>
        <vt:i4>584</vt:i4>
      </vt:variant>
      <vt:variant>
        <vt:i4>0</vt:i4>
      </vt:variant>
      <vt:variant>
        <vt:i4>5</vt:i4>
      </vt:variant>
      <vt:variant>
        <vt:lpwstr/>
      </vt:variant>
      <vt:variant>
        <vt:lpwstr>_Toc262550605</vt:lpwstr>
      </vt:variant>
      <vt:variant>
        <vt:i4>1310771</vt:i4>
      </vt:variant>
      <vt:variant>
        <vt:i4>578</vt:i4>
      </vt:variant>
      <vt:variant>
        <vt:i4>0</vt:i4>
      </vt:variant>
      <vt:variant>
        <vt:i4>5</vt:i4>
      </vt:variant>
      <vt:variant>
        <vt:lpwstr/>
      </vt:variant>
      <vt:variant>
        <vt:lpwstr>_Toc262550604</vt:lpwstr>
      </vt:variant>
      <vt:variant>
        <vt:i4>1310771</vt:i4>
      </vt:variant>
      <vt:variant>
        <vt:i4>572</vt:i4>
      </vt:variant>
      <vt:variant>
        <vt:i4>0</vt:i4>
      </vt:variant>
      <vt:variant>
        <vt:i4>5</vt:i4>
      </vt:variant>
      <vt:variant>
        <vt:lpwstr/>
      </vt:variant>
      <vt:variant>
        <vt:lpwstr>_Toc262550603</vt:lpwstr>
      </vt:variant>
      <vt:variant>
        <vt:i4>1310771</vt:i4>
      </vt:variant>
      <vt:variant>
        <vt:i4>566</vt:i4>
      </vt:variant>
      <vt:variant>
        <vt:i4>0</vt:i4>
      </vt:variant>
      <vt:variant>
        <vt:i4>5</vt:i4>
      </vt:variant>
      <vt:variant>
        <vt:lpwstr/>
      </vt:variant>
      <vt:variant>
        <vt:lpwstr>_Toc262550602</vt:lpwstr>
      </vt:variant>
      <vt:variant>
        <vt:i4>1310771</vt:i4>
      </vt:variant>
      <vt:variant>
        <vt:i4>560</vt:i4>
      </vt:variant>
      <vt:variant>
        <vt:i4>0</vt:i4>
      </vt:variant>
      <vt:variant>
        <vt:i4>5</vt:i4>
      </vt:variant>
      <vt:variant>
        <vt:lpwstr/>
      </vt:variant>
      <vt:variant>
        <vt:lpwstr>_Toc262550601</vt:lpwstr>
      </vt:variant>
      <vt:variant>
        <vt:i4>1310771</vt:i4>
      </vt:variant>
      <vt:variant>
        <vt:i4>554</vt:i4>
      </vt:variant>
      <vt:variant>
        <vt:i4>0</vt:i4>
      </vt:variant>
      <vt:variant>
        <vt:i4>5</vt:i4>
      </vt:variant>
      <vt:variant>
        <vt:lpwstr/>
      </vt:variant>
      <vt:variant>
        <vt:lpwstr>_Toc262550600</vt:lpwstr>
      </vt:variant>
      <vt:variant>
        <vt:i4>1900592</vt:i4>
      </vt:variant>
      <vt:variant>
        <vt:i4>548</vt:i4>
      </vt:variant>
      <vt:variant>
        <vt:i4>0</vt:i4>
      </vt:variant>
      <vt:variant>
        <vt:i4>5</vt:i4>
      </vt:variant>
      <vt:variant>
        <vt:lpwstr/>
      </vt:variant>
      <vt:variant>
        <vt:lpwstr>_Toc262550599</vt:lpwstr>
      </vt:variant>
      <vt:variant>
        <vt:i4>1900592</vt:i4>
      </vt:variant>
      <vt:variant>
        <vt:i4>542</vt:i4>
      </vt:variant>
      <vt:variant>
        <vt:i4>0</vt:i4>
      </vt:variant>
      <vt:variant>
        <vt:i4>5</vt:i4>
      </vt:variant>
      <vt:variant>
        <vt:lpwstr/>
      </vt:variant>
      <vt:variant>
        <vt:lpwstr>_Toc262550598</vt:lpwstr>
      </vt:variant>
      <vt:variant>
        <vt:i4>1900592</vt:i4>
      </vt:variant>
      <vt:variant>
        <vt:i4>536</vt:i4>
      </vt:variant>
      <vt:variant>
        <vt:i4>0</vt:i4>
      </vt:variant>
      <vt:variant>
        <vt:i4>5</vt:i4>
      </vt:variant>
      <vt:variant>
        <vt:lpwstr/>
      </vt:variant>
      <vt:variant>
        <vt:lpwstr>_Toc262550597</vt:lpwstr>
      </vt:variant>
      <vt:variant>
        <vt:i4>1900592</vt:i4>
      </vt:variant>
      <vt:variant>
        <vt:i4>530</vt:i4>
      </vt:variant>
      <vt:variant>
        <vt:i4>0</vt:i4>
      </vt:variant>
      <vt:variant>
        <vt:i4>5</vt:i4>
      </vt:variant>
      <vt:variant>
        <vt:lpwstr/>
      </vt:variant>
      <vt:variant>
        <vt:lpwstr>_Toc262550596</vt:lpwstr>
      </vt:variant>
      <vt:variant>
        <vt:i4>1900592</vt:i4>
      </vt:variant>
      <vt:variant>
        <vt:i4>524</vt:i4>
      </vt:variant>
      <vt:variant>
        <vt:i4>0</vt:i4>
      </vt:variant>
      <vt:variant>
        <vt:i4>5</vt:i4>
      </vt:variant>
      <vt:variant>
        <vt:lpwstr/>
      </vt:variant>
      <vt:variant>
        <vt:lpwstr>_Toc262550595</vt:lpwstr>
      </vt:variant>
      <vt:variant>
        <vt:i4>1900592</vt:i4>
      </vt:variant>
      <vt:variant>
        <vt:i4>518</vt:i4>
      </vt:variant>
      <vt:variant>
        <vt:i4>0</vt:i4>
      </vt:variant>
      <vt:variant>
        <vt:i4>5</vt:i4>
      </vt:variant>
      <vt:variant>
        <vt:lpwstr/>
      </vt:variant>
      <vt:variant>
        <vt:lpwstr>_Toc262550594</vt:lpwstr>
      </vt:variant>
      <vt:variant>
        <vt:i4>1900592</vt:i4>
      </vt:variant>
      <vt:variant>
        <vt:i4>512</vt:i4>
      </vt:variant>
      <vt:variant>
        <vt:i4>0</vt:i4>
      </vt:variant>
      <vt:variant>
        <vt:i4>5</vt:i4>
      </vt:variant>
      <vt:variant>
        <vt:lpwstr/>
      </vt:variant>
      <vt:variant>
        <vt:lpwstr>_Toc262550593</vt:lpwstr>
      </vt:variant>
      <vt:variant>
        <vt:i4>1900592</vt:i4>
      </vt:variant>
      <vt:variant>
        <vt:i4>506</vt:i4>
      </vt:variant>
      <vt:variant>
        <vt:i4>0</vt:i4>
      </vt:variant>
      <vt:variant>
        <vt:i4>5</vt:i4>
      </vt:variant>
      <vt:variant>
        <vt:lpwstr/>
      </vt:variant>
      <vt:variant>
        <vt:lpwstr>_Toc262550592</vt:lpwstr>
      </vt:variant>
      <vt:variant>
        <vt:i4>1900592</vt:i4>
      </vt:variant>
      <vt:variant>
        <vt:i4>500</vt:i4>
      </vt:variant>
      <vt:variant>
        <vt:i4>0</vt:i4>
      </vt:variant>
      <vt:variant>
        <vt:i4>5</vt:i4>
      </vt:variant>
      <vt:variant>
        <vt:lpwstr/>
      </vt:variant>
      <vt:variant>
        <vt:lpwstr>_Toc262550591</vt:lpwstr>
      </vt:variant>
      <vt:variant>
        <vt:i4>1900592</vt:i4>
      </vt:variant>
      <vt:variant>
        <vt:i4>494</vt:i4>
      </vt:variant>
      <vt:variant>
        <vt:i4>0</vt:i4>
      </vt:variant>
      <vt:variant>
        <vt:i4>5</vt:i4>
      </vt:variant>
      <vt:variant>
        <vt:lpwstr/>
      </vt:variant>
      <vt:variant>
        <vt:lpwstr>_Toc262550590</vt:lpwstr>
      </vt:variant>
      <vt:variant>
        <vt:i4>1835056</vt:i4>
      </vt:variant>
      <vt:variant>
        <vt:i4>488</vt:i4>
      </vt:variant>
      <vt:variant>
        <vt:i4>0</vt:i4>
      </vt:variant>
      <vt:variant>
        <vt:i4>5</vt:i4>
      </vt:variant>
      <vt:variant>
        <vt:lpwstr/>
      </vt:variant>
      <vt:variant>
        <vt:lpwstr>_Toc262550589</vt:lpwstr>
      </vt:variant>
      <vt:variant>
        <vt:i4>1835056</vt:i4>
      </vt:variant>
      <vt:variant>
        <vt:i4>482</vt:i4>
      </vt:variant>
      <vt:variant>
        <vt:i4>0</vt:i4>
      </vt:variant>
      <vt:variant>
        <vt:i4>5</vt:i4>
      </vt:variant>
      <vt:variant>
        <vt:lpwstr/>
      </vt:variant>
      <vt:variant>
        <vt:lpwstr>_Toc262550588</vt:lpwstr>
      </vt:variant>
      <vt:variant>
        <vt:i4>1835056</vt:i4>
      </vt:variant>
      <vt:variant>
        <vt:i4>476</vt:i4>
      </vt:variant>
      <vt:variant>
        <vt:i4>0</vt:i4>
      </vt:variant>
      <vt:variant>
        <vt:i4>5</vt:i4>
      </vt:variant>
      <vt:variant>
        <vt:lpwstr/>
      </vt:variant>
      <vt:variant>
        <vt:lpwstr>_Toc262550587</vt:lpwstr>
      </vt:variant>
      <vt:variant>
        <vt:i4>1835056</vt:i4>
      </vt:variant>
      <vt:variant>
        <vt:i4>470</vt:i4>
      </vt:variant>
      <vt:variant>
        <vt:i4>0</vt:i4>
      </vt:variant>
      <vt:variant>
        <vt:i4>5</vt:i4>
      </vt:variant>
      <vt:variant>
        <vt:lpwstr/>
      </vt:variant>
      <vt:variant>
        <vt:lpwstr>_Toc262550586</vt:lpwstr>
      </vt:variant>
      <vt:variant>
        <vt:i4>1835056</vt:i4>
      </vt:variant>
      <vt:variant>
        <vt:i4>464</vt:i4>
      </vt:variant>
      <vt:variant>
        <vt:i4>0</vt:i4>
      </vt:variant>
      <vt:variant>
        <vt:i4>5</vt:i4>
      </vt:variant>
      <vt:variant>
        <vt:lpwstr/>
      </vt:variant>
      <vt:variant>
        <vt:lpwstr>_Toc262550585</vt:lpwstr>
      </vt:variant>
      <vt:variant>
        <vt:i4>1835056</vt:i4>
      </vt:variant>
      <vt:variant>
        <vt:i4>458</vt:i4>
      </vt:variant>
      <vt:variant>
        <vt:i4>0</vt:i4>
      </vt:variant>
      <vt:variant>
        <vt:i4>5</vt:i4>
      </vt:variant>
      <vt:variant>
        <vt:lpwstr/>
      </vt:variant>
      <vt:variant>
        <vt:lpwstr>_Toc262550584</vt:lpwstr>
      </vt:variant>
      <vt:variant>
        <vt:i4>1835056</vt:i4>
      </vt:variant>
      <vt:variant>
        <vt:i4>452</vt:i4>
      </vt:variant>
      <vt:variant>
        <vt:i4>0</vt:i4>
      </vt:variant>
      <vt:variant>
        <vt:i4>5</vt:i4>
      </vt:variant>
      <vt:variant>
        <vt:lpwstr/>
      </vt:variant>
      <vt:variant>
        <vt:lpwstr>_Toc262550583</vt:lpwstr>
      </vt:variant>
      <vt:variant>
        <vt:i4>1835056</vt:i4>
      </vt:variant>
      <vt:variant>
        <vt:i4>446</vt:i4>
      </vt:variant>
      <vt:variant>
        <vt:i4>0</vt:i4>
      </vt:variant>
      <vt:variant>
        <vt:i4>5</vt:i4>
      </vt:variant>
      <vt:variant>
        <vt:lpwstr/>
      </vt:variant>
      <vt:variant>
        <vt:lpwstr>_Toc262550582</vt:lpwstr>
      </vt:variant>
      <vt:variant>
        <vt:i4>1835056</vt:i4>
      </vt:variant>
      <vt:variant>
        <vt:i4>440</vt:i4>
      </vt:variant>
      <vt:variant>
        <vt:i4>0</vt:i4>
      </vt:variant>
      <vt:variant>
        <vt:i4>5</vt:i4>
      </vt:variant>
      <vt:variant>
        <vt:lpwstr/>
      </vt:variant>
      <vt:variant>
        <vt:lpwstr>_Toc262550581</vt:lpwstr>
      </vt:variant>
      <vt:variant>
        <vt:i4>1835056</vt:i4>
      </vt:variant>
      <vt:variant>
        <vt:i4>434</vt:i4>
      </vt:variant>
      <vt:variant>
        <vt:i4>0</vt:i4>
      </vt:variant>
      <vt:variant>
        <vt:i4>5</vt:i4>
      </vt:variant>
      <vt:variant>
        <vt:lpwstr/>
      </vt:variant>
      <vt:variant>
        <vt:lpwstr>_Toc262550580</vt:lpwstr>
      </vt:variant>
      <vt:variant>
        <vt:i4>1245232</vt:i4>
      </vt:variant>
      <vt:variant>
        <vt:i4>428</vt:i4>
      </vt:variant>
      <vt:variant>
        <vt:i4>0</vt:i4>
      </vt:variant>
      <vt:variant>
        <vt:i4>5</vt:i4>
      </vt:variant>
      <vt:variant>
        <vt:lpwstr/>
      </vt:variant>
      <vt:variant>
        <vt:lpwstr>_Toc262550579</vt:lpwstr>
      </vt:variant>
      <vt:variant>
        <vt:i4>1245232</vt:i4>
      </vt:variant>
      <vt:variant>
        <vt:i4>422</vt:i4>
      </vt:variant>
      <vt:variant>
        <vt:i4>0</vt:i4>
      </vt:variant>
      <vt:variant>
        <vt:i4>5</vt:i4>
      </vt:variant>
      <vt:variant>
        <vt:lpwstr/>
      </vt:variant>
      <vt:variant>
        <vt:lpwstr>_Toc262550578</vt:lpwstr>
      </vt:variant>
      <vt:variant>
        <vt:i4>1245232</vt:i4>
      </vt:variant>
      <vt:variant>
        <vt:i4>416</vt:i4>
      </vt:variant>
      <vt:variant>
        <vt:i4>0</vt:i4>
      </vt:variant>
      <vt:variant>
        <vt:i4>5</vt:i4>
      </vt:variant>
      <vt:variant>
        <vt:lpwstr/>
      </vt:variant>
      <vt:variant>
        <vt:lpwstr>_Toc262550577</vt:lpwstr>
      </vt:variant>
      <vt:variant>
        <vt:i4>1245232</vt:i4>
      </vt:variant>
      <vt:variant>
        <vt:i4>410</vt:i4>
      </vt:variant>
      <vt:variant>
        <vt:i4>0</vt:i4>
      </vt:variant>
      <vt:variant>
        <vt:i4>5</vt:i4>
      </vt:variant>
      <vt:variant>
        <vt:lpwstr/>
      </vt:variant>
      <vt:variant>
        <vt:lpwstr>_Toc262550576</vt:lpwstr>
      </vt:variant>
      <vt:variant>
        <vt:i4>1245232</vt:i4>
      </vt:variant>
      <vt:variant>
        <vt:i4>404</vt:i4>
      </vt:variant>
      <vt:variant>
        <vt:i4>0</vt:i4>
      </vt:variant>
      <vt:variant>
        <vt:i4>5</vt:i4>
      </vt:variant>
      <vt:variant>
        <vt:lpwstr/>
      </vt:variant>
      <vt:variant>
        <vt:lpwstr>_Toc262550575</vt:lpwstr>
      </vt:variant>
      <vt:variant>
        <vt:i4>1245232</vt:i4>
      </vt:variant>
      <vt:variant>
        <vt:i4>398</vt:i4>
      </vt:variant>
      <vt:variant>
        <vt:i4>0</vt:i4>
      </vt:variant>
      <vt:variant>
        <vt:i4>5</vt:i4>
      </vt:variant>
      <vt:variant>
        <vt:lpwstr/>
      </vt:variant>
      <vt:variant>
        <vt:lpwstr>_Toc262550574</vt:lpwstr>
      </vt:variant>
      <vt:variant>
        <vt:i4>1245232</vt:i4>
      </vt:variant>
      <vt:variant>
        <vt:i4>392</vt:i4>
      </vt:variant>
      <vt:variant>
        <vt:i4>0</vt:i4>
      </vt:variant>
      <vt:variant>
        <vt:i4>5</vt:i4>
      </vt:variant>
      <vt:variant>
        <vt:lpwstr/>
      </vt:variant>
      <vt:variant>
        <vt:lpwstr>_Toc262550573</vt:lpwstr>
      </vt:variant>
      <vt:variant>
        <vt:i4>1245232</vt:i4>
      </vt:variant>
      <vt:variant>
        <vt:i4>386</vt:i4>
      </vt:variant>
      <vt:variant>
        <vt:i4>0</vt:i4>
      </vt:variant>
      <vt:variant>
        <vt:i4>5</vt:i4>
      </vt:variant>
      <vt:variant>
        <vt:lpwstr/>
      </vt:variant>
      <vt:variant>
        <vt:lpwstr>_Toc262550572</vt:lpwstr>
      </vt:variant>
      <vt:variant>
        <vt:i4>1245232</vt:i4>
      </vt:variant>
      <vt:variant>
        <vt:i4>380</vt:i4>
      </vt:variant>
      <vt:variant>
        <vt:i4>0</vt:i4>
      </vt:variant>
      <vt:variant>
        <vt:i4>5</vt:i4>
      </vt:variant>
      <vt:variant>
        <vt:lpwstr/>
      </vt:variant>
      <vt:variant>
        <vt:lpwstr>_Toc262550571</vt:lpwstr>
      </vt:variant>
      <vt:variant>
        <vt:i4>1245232</vt:i4>
      </vt:variant>
      <vt:variant>
        <vt:i4>374</vt:i4>
      </vt:variant>
      <vt:variant>
        <vt:i4>0</vt:i4>
      </vt:variant>
      <vt:variant>
        <vt:i4>5</vt:i4>
      </vt:variant>
      <vt:variant>
        <vt:lpwstr/>
      </vt:variant>
      <vt:variant>
        <vt:lpwstr>_Toc262550570</vt:lpwstr>
      </vt:variant>
      <vt:variant>
        <vt:i4>1179696</vt:i4>
      </vt:variant>
      <vt:variant>
        <vt:i4>368</vt:i4>
      </vt:variant>
      <vt:variant>
        <vt:i4>0</vt:i4>
      </vt:variant>
      <vt:variant>
        <vt:i4>5</vt:i4>
      </vt:variant>
      <vt:variant>
        <vt:lpwstr/>
      </vt:variant>
      <vt:variant>
        <vt:lpwstr>_Toc262550569</vt:lpwstr>
      </vt:variant>
      <vt:variant>
        <vt:i4>1179696</vt:i4>
      </vt:variant>
      <vt:variant>
        <vt:i4>362</vt:i4>
      </vt:variant>
      <vt:variant>
        <vt:i4>0</vt:i4>
      </vt:variant>
      <vt:variant>
        <vt:i4>5</vt:i4>
      </vt:variant>
      <vt:variant>
        <vt:lpwstr/>
      </vt:variant>
      <vt:variant>
        <vt:lpwstr>_Toc262550568</vt:lpwstr>
      </vt:variant>
      <vt:variant>
        <vt:i4>1179696</vt:i4>
      </vt:variant>
      <vt:variant>
        <vt:i4>356</vt:i4>
      </vt:variant>
      <vt:variant>
        <vt:i4>0</vt:i4>
      </vt:variant>
      <vt:variant>
        <vt:i4>5</vt:i4>
      </vt:variant>
      <vt:variant>
        <vt:lpwstr/>
      </vt:variant>
      <vt:variant>
        <vt:lpwstr>_Toc262550567</vt:lpwstr>
      </vt:variant>
      <vt:variant>
        <vt:i4>1179696</vt:i4>
      </vt:variant>
      <vt:variant>
        <vt:i4>350</vt:i4>
      </vt:variant>
      <vt:variant>
        <vt:i4>0</vt:i4>
      </vt:variant>
      <vt:variant>
        <vt:i4>5</vt:i4>
      </vt:variant>
      <vt:variant>
        <vt:lpwstr/>
      </vt:variant>
      <vt:variant>
        <vt:lpwstr>_Toc262550566</vt:lpwstr>
      </vt:variant>
      <vt:variant>
        <vt:i4>1179696</vt:i4>
      </vt:variant>
      <vt:variant>
        <vt:i4>344</vt:i4>
      </vt:variant>
      <vt:variant>
        <vt:i4>0</vt:i4>
      </vt:variant>
      <vt:variant>
        <vt:i4>5</vt:i4>
      </vt:variant>
      <vt:variant>
        <vt:lpwstr/>
      </vt:variant>
      <vt:variant>
        <vt:lpwstr>_Toc262550565</vt:lpwstr>
      </vt:variant>
      <vt:variant>
        <vt:i4>1179696</vt:i4>
      </vt:variant>
      <vt:variant>
        <vt:i4>338</vt:i4>
      </vt:variant>
      <vt:variant>
        <vt:i4>0</vt:i4>
      </vt:variant>
      <vt:variant>
        <vt:i4>5</vt:i4>
      </vt:variant>
      <vt:variant>
        <vt:lpwstr/>
      </vt:variant>
      <vt:variant>
        <vt:lpwstr>_Toc262550564</vt:lpwstr>
      </vt:variant>
      <vt:variant>
        <vt:i4>1179696</vt:i4>
      </vt:variant>
      <vt:variant>
        <vt:i4>332</vt:i4>
      </vt:variant>
      <vt:variant>
        <vt:i4>0</vt:i4>
      </vt:variant>
      <vt:variant>
        <vt:i4>5</vt:i4>
      </vt:variant>
      <vt:variant>
        <vt:lpwstr/>
      </vt:variant>
      <vt:variant>
        <vt:lpwstr>_Toc262550563</vt:lpwstr>
      </vt:variant>
      <vt:variant>
        <vt:i4>1179696</vt:i4>
      </vt:variant>
      <vt:variant>
        <vt:i4>326</vt:i4>
      </vt:variant>
      <vt:variant>
        <vt:i4>0</vt:i4>
      </vt:variant>
      <vt:variant>
        <vt:i4>5</vt:i4>
      </vt:variant>
      <vt:variant>
        <vt:lpwstr/>
      </vt:variant>
      <vt:variant>
        <vt:lpwstr>_Toc262550562</vt:lpwstr>
      </vt:variant>
      <vt:variant>
        <vt:i4>1179696</vt:i4>
      </vt:variant>
      <vt:variant>
        <vt:i4>320</vt:i4>
      </vt:variant>
      <vt:variant>
        <vt:i4>0</vt:i4>
      </vt:variant>
      <vt:variant>
        <vt:i4>5</vt:i4>
      </vt:variant>
      <vt:variant>
        <vt:lpwstr/>
      </vt:variant>
      <vt:variant>
        <vt:lpwstr>_Toc262550561</vt:lpwstr>
      </vt:variant>
      <vt:variant>
        <vt:i4>1179696</vt:i4>
      </vt:variant>
      <vt:variant>
        <vt:i4>314</vt:i4>
      </vt:variant>
      <vt:variant>
        <vt:i4>0</vt:i4>
      </vt:variant>
      <vt:variant>
        <vt:i4>5</vt:i4>
      </vt:variant>
      <vt:variant>
        <vt:lpwstr/>
      </vt:variant>
      <vt:variant>
        <vt:lpwstr>_Toc262550560</vt:lpwstr>
      </vt:variant>
      <vt:variant>
        <vt:i4>1114160</vt:i4>
      </vt:variant>
      <vt:variant>
        <vt:i4>308</vt:i4>
      </vt:variant>
      <vt:variant>
        <vt:i4>0</vt:i4>
      </vt:variant>
      <vt:variant>
        <vt:i4>5</vt:i4>
      </vt:variant>
      <vt:variant>
        <vt:lpwstr/>
      </vt:variant>
      <vt:variant>
        <vt:lpwstr>_Toc262550559</vt:lpwstr>
      </vt:variant>
      <vt:variant>
        <vt:i4>1114160</vt:i4>
      </vt:variant>
      <vt:variant>
        <vt:i4>302</vt:i4>
      </vt:variant>
      <vt:variant>
        <vt:i4>0</vt:i4>
      </vt:variant>
      <vt:variant>
        <vt:i4>5</vt:i4>
      </vt:variant>
      <vt:variant>
        <vt:lpwstr/>
      </vt:variant>
      <vt:variant>
        <vt:lpwstr>_Toc262550558</vt:lpwstr>
      </vt:variant>
      <vt:variant>
        <vt:i4>1114160</vt:i4>
      </vt:variant>
      <vt:variant>
        <vt:i4>296</vt:i4>
      </vt:variant>
      <vt:variant>
        <vt:i4>0</vt:i4>
      </vt:variant>
      <vt:variant>
        <vt:i4>5</vt:i4>
      </vt:variant>
      <vt:variant>
        <vt:lpwstr/>
      </vt:variant>
      <vt:variant>
        <vt:lpwstr>_Toc262550557</vt:lpwstr>
      </vt:variant>
      <vt:variant>
        <vt:i4>1114160</vt:i4>
      </vt:variant>
      <vt:variant>
        <vt:i4>290</vt:i4>
      </vt:variant>
      <vt:variant>
        <vt:i4>0</vt:i4>
      </vt:variant>
      <vt:variant>
        <vt:i4>5</vt:i4>
      </vt:variant>
      <vt:variant>
        <vt:lpwstr/>
      </vt:variant>
      <vt:variant>
        <vt:lpwstr>_Toc262550556</vt:lpwstr>
      </vt:variant>
      <vt:variant>
        <vt:i4>1114160</vt:i4>
      </vt:variant>
      <vt:variant>
        <vt:i4>284</vt:i4>
      </vt:variant>
      <vt:variant>
        <vt:i4>0</vt:i4>
      </vt:variant>
      <vt:variant>
        <vt:i4>5</vt:i4>
      </vt:variant>
      <vt:variant>
        <vt:lpwstr/>
      </vt:variant>
      <vt:variant>
        <vt:lpwstr>_Toc262550555</vt:lpwstr>
      </vt:variant>
      <vt:variant>
        <vt:i4>1114160</vt:i4>
      </vt:variant>
      <vt:variant>
        <vt:i4>278</vt:i4>
      </vt:variant>
      <vt:variant>
        <vt:i4>0</vt:i4>
      </vt:variant>
      <vt:variant>
        <vt:i4>5</vt:i4>
      </vt:variant>
      <vt:variant>
        <vt:lpwstr/>
      </vt:variant>
      <vt:variant>
        <vt:lpwstr>_Toc262550554</vt:lpwstr>
      </vt:variant>
      <vt:variant>
        <vt:i4>1114160</vt:i4>
      </vt:variant>
      <vt:variant>
        <vt:i4>272</vt:i4>
      </vt:variant>
      <vt:variant>
        <vt:i4>0</vt:i4>
      </vt:variant>
      <vt:variant>
        <vt:i4>5</vt:i4>
      </vt:variant>
      <vt:variant>
        <vt:lpwstr/>
      </vt:variant>
      <vt:variant>
        <vt:lpwstr>_Toc262550553</vt:lpwstr>
      </vt:variant>
      <vt:variant>
        <vt:i4>1114160</vt:i4>
      </vt:variant>
      <vt:variant>
        <vt:i4>266</vt:i4>
      </vt:variant>
      <vt:variant>
        <vt:i4>0</vt:i4>
      </vt:variant>
      <vt:variant>
        <vt:i4>5</vt:i4>
      </vt:variant>
      <vt:variant>
        <vt:lpwstr/>
      </vt:variant>
      <vt:variant>
        <vt:lpwstr>_Toc262550552</vt:lpwstr>
      </vt:variant>
      <vt:variant>
        <vt:i4>1114160</vt:i4>
      </vt:variant>
      <vt:variant>
        <vt:i4>260</vt:i4>
      </vt:variant>
      <vt:variant>
        <vt:i4>0</vt:i4>
      </vt:variant>
      <vt:variant>
        <vt:i4>5</vt:i4>
      </vt:variant>
      <vt:variant>
        <vt:lpwstr/>
      </vt:variant>
      <vt:variant>
        <vt:lpwstr>_Toc262550551</vt:lpwstr>
      </vt:variant>
      <vt:variant>
        <vt:i4>1114160</vt:i4>
      </vt:variant>
      <vt:variant>
        <vt:i4>254</vt:i4>
      </vt:variant>
      <vt:variant>
        <vt:i4>0</vt:i4>
      </vt:variant>
      <vt:variant>
        <vt:i4>5</vt:i4>
      </vt:variant>
      <vt:variant>
        <vt:lpwstr/>
      </vt:variant>
      <vt:variant>
        <vt:lpwstr>_Toc262550550</vt:lpwstr>
      </vt:variant>
      <vt:variant>
        <vt:i4>1048624</vt:i4>
      </vt:variant>
      <vt:variant>
        <vt:i4>248</vt:i4>
      </vt:variant>
      <vt:variant>
        <vt:i4>0</vt:i4>
      </vt:variant>
      <vt:variant>
        <vt:i4>5</vt:i4>
      </vt:variant>
      <vt:variant>
        <vt:lpwstr/>
      </vt:variant>
      <vt:variant>
        <vt:lpwstr>_Toc262550549</vt:lpwstr>
      </vt:variant>
      <vt:variant>
        <vt:i4>1048624</vt:i4>
      </vt:variant>
      <vt:variant>
        <vt:i4>242</vt:i4>
      </vt:variant>
      <vt:variant>
        <vt:i4>0</vt:i4>
      </vt:variant>
      <vt:variant>
        <vt:i4>5</vt:i4>
      </vt:variant>
      <vt:variant>
        <vt:lpwstr/>
      </vt:variant>
      <vt:variant>
        <vt:lpwstr>_Toc262550548</vt:lpwstr>
      </vt:variant>
      <vt:variant>
        <vt:i4>1048624</vt:i4>
      </vt:variant>
      <vt:variant>
        <vt:i4>236</vt:i4>
      </vt:variant>
      <vt:variant>
        <vt:i4>0</vt:i4>
      </vt:variant>
      <vt:variant>
        <vt:i4>5</vt:i4>
      </vt:variant>
      <vt:variant>
        <vt:lpwstr/>
      </vt:variant>
      <vt:variant>
        <vt:lpwstr>_Toc262550547</vt:lpwstr>
      </vt:variant>
      <vt:variant>
        <vt:i4>1048624</vt:i4>
      </vt:variant>
      <vt:variant>
        <vt:i4>230</vt:i4>
      </vt:variant>
      <vt:variant>
        <vt:i4>0</vt:i4>
      </vt:variant>
      <vt:variant>
        <vt:i4>5</vt:i4>
      </vt:variant>
      <vt:variant>
        <vt:lpwstr/>
      </vt:variant>
      <vt:variant>
        <vt:lpwstr>_Toc262550546</vt:lpwstr>
      </vt:variant>
      <vt:variant>
        <vt:i4>1048624</vt:i4>
      </vt:variant>
      <vt:variant>
        <vt:i4>224</vt:i4>
      </vt:variant>
      <vt:variant>
        <vt:i4>0</vt:i4>
      </vt:variant>
      <vt:variant>
        <vt:i4>5</vt:i4>
      </vt:variant>
      <vt:variant>
        <vt:lpwstr/>
      </vt:variant>
      <vt:variant>
        <vt:lpwstr>_Toc262550545</vt:lpwstr>
      </vt:variant>
      <vt:variant>
        <vt:i4>1048624</vt:i4>
      </vt:variant>
      <vt:variant>
        <vt:i4>218</vt:i4>
      </vt:variant>
      <vt:variant>
        <vt:i4>0</vt:i4>
      </vt:variant>
      <vt:variant>
        <vt:i4>5</vt:i4>
      </vt:variant>
      <vt:variant>
        <vt:lpwstr/>
      </vt:variant>
      <vt:variant>
        <vt:lpwstr>_Toc262550544</vt:lpwstr>
      </vt:variant>
      <vt:variant>
        <vt:i4>1048624</vt:i4>
      </vt:variant>
      <vt:variant>
        <vt:i4>212</vt:i4>
      </vt:variant>
      <vt:variant>
        <vt:i4>0</vt:i4>
      </vt:variant>
      <vt:variant>
        <vt:i4>5</vt:i4>
      </vt:variant>
      <vt:variant>
        <vt:lpwstr/>
      </vt:variant>
      <vt:variant>
        <vt:lpwstr>_Toc262550543</vt:lpwstr>
      </vt:variant>
      <vt:variant>
        <vt:i4>1048624</vt:i4>
      </vt:variant>
      <vt:variant>
        <vt:i4>206</vt:i4>
      </vt:variant>
      <vt:variant>
        <vt:i4>0</vt:i4>
      </vt:variant>
      <vt:variant>
        <vt:i4>5</vt:i4>
      </vt:variant>
      <vt:variant>
        <vt:lpwstr/>
      </vt:variant>
      <vt:variant>
        <vt:lpwstr>_Toc262550542</vt:lpwstr>
      </vt:variant>
      <vt:variant>
        <vt:i4>1048624</vt:i4>
      </vt:variant>
      <vt:variant>
        <vt:i4>200</vt:i4>
      </vt:variant>
      <vt:variant>
        <vt:i4>0</vt:i4>
      </vt:variant>
      <vt:variant>
        <vt:i4>5</vt:i4>
      </vt:variant>
      <vt:variant>
        <vt:lpwstr/>
      </vt:variant>
      <vt:variant>
        <vt:lpwstr>_Toc262550541</vt:lpwstr>
      </vt:variant>
      <vt:variant>
        <vt:i4>1048624</vt:i4>
      </vt:variant>
      <vt:variant>
        <vt:i4>194</vt:i4>
      </vt:variant>
      <vt:variant>
        <vt:i4>0</vt:i4>
      </vt:variant>
      <vt:variant>
        <vt:i4>5</vt:i4>
      </vt:variant>
      <vt:variant>
        <vt:lpwstr/>
      </vt:variant>
      <vt:variant>
        <vt:lpwstr>_Toc262550540</vt:lpwstr>
      </vt:variant>
      <vt:variant>
        <vt:i4>1507376</vt:i4>
      </vt:variant>
      <vt:variant>
        <vt:i4>188</vt:i4>
      </vt:variant>
      <vt:variant>
        <vt:i4>0</vt:i4>
      </vt:variant>
      <vt:variant>
        <vt:i4>5</vt:i4>
      </vt:variant>
      <vt:variant>
        <vt:lpwstr/>
      </vt:variant>
      <vt:variant>
        <vt:lpwstr>_Toc262550539</vt:lpwstr>
      </vt:variant>
      <vt:variant>
        <vt:i4>1507376</vt:i4>
      </vt:variant>
      <vt:variant>
        <vt:i4>182</vt:i4>
      </vt:variant>
      <vt:variant>
        <vt:i4>0</vt:i4>
      </vt:variant>
      <vt:variant>
        <vt:i4>5</vt:i4>
      </vt:variant>
      <vt:variant>
        <vt:lpwstr/>
      </vt:variant>
      <vt:variant>
        <vt:lpwstr>_Toc262550538</vt:lpwstr>
      </vt:variant>
      <vt:variant>
        <vt:i4>1507376</vt:i4>
      </vt:variant>
      <vt:variant>
        <vt:i4>176</vt:i4>
      </vt:variant>
      <vt:variant>
        <vt:i4>0</vt:i4>
      </vt:variant>
      <vt:variant>
        <vt:i4>5</vt:i4>
      </vt:variant>
      <vt:variant>
        <vt:lpwstr/>
      </vt:variant>
      <vt:variant>
        <vt:lpwstr>_Toc262550537</vt:lpwstr>
      </vt:variant>
      <vt:variant>
        <vt:i4>1507376</vt:i4>
      </vt:variant>
      <vt:variant>
        <vt:i4>170</vt:i4>
      </vt:variant>
      <vt:variant>
        <vt:i4>0</vt:i4>
      </vt:variant>
      <vt:variant>
        <vt:i4>5</vt:i4>
      </vt:variant>
      <vt:variant>
        <vt:lpwstr/>
      </vt:variant>
      <vt:variant>
        <vt:lpwstr>_Toc262550536</vt:lpwstr>
      </vt:variant>
      <vt:variant>
        <vt:i4>1507376</vt:i4>
      </vt:variant>
      <vt:variant>
        <vt:i4>164</vt:i4>
      </vt:variant>
      <vt:variant>
        <vt:i4>0</vt:i4>
      </vt:variant>
      <vt:variant>
        <vt:i4>5</vt:i4>
      </vt:variant>
      <vt:variant>
        <vt:lpwstr/>
      </vt:variant>
      <vt:variant>
        <vt:lpwstr>_Toc262550535</vt:lpwstr>
      </vt:variant>
      <vt:variant>
        <vt:i4>1507376</vt:i4>
      </vt:variant>
      <vt:variant>
        <vt:i4>158</vt:i4>
      </vt:variant>
      <vt:variant>
        <vt:i4>0</vt:i4>
      </vt:variant>
      <vt:variant>
        <vt:i4>5</vt:i4>
      </vt:variant>
      <vt:variant>
        <vt:lpwstr/>
      </vt:variant>
      <vt:variant>
        <vt:lpwstr>_Toc262550534</vt:lpwstr>
      </vt:variant>
      <vt:variant>
        <vt:i4>1507376</vt:i4>
      </vt:variant>
      <vt:variant>
        <vt:i4>152</vt:i4>
      </vt:variant>
      <vt:variant>
        <vt:i4>0</vt:i4>
      </vt:variant>
      <vt:variant>
        <vt:i4>5</vt:i4>
      </vt:variant>
      <vt:variant>
        <vt:lpwstr/>
      </vt:variant>
      <vt:variant>
        <vt:lpwstr>_Toc262550533</vt:lpwstr>
      </vt:variant>
      <vt:variant>
        <vt:i4>1507376</vt:i4>
      </vt:variant>
      <vt:variant>
        <vt:i4>146</vt:i4>
      </vt:variant>
      <vt:variant>
        <vt:i4>0</vt:i4>
      </vt:variant>
      <vt:variant>
        <vt:i4>5</vt:i4>
      </vt:variant>
      <vt:variant>
        <vt:lpwstr/>
      </vt:variant>
      <vt:variant>
        <vt:lpwstr>_Toc262550532</vt:lpwstr>
      </vt:variant>
      <vt:variant>
        <vt:i4>1507376</vt:i4>
      </vt:variant>
      <vt:variant>
        <vt:i4>140</vt:i4>
      </vt:variant>
      <vt:variant>
        <vt:i4>0</vt:i4>
      </vt:variant>
      <vt:variant>
        <vt:i4>5</vt:i4>
      </vt:variant>
      <vt:variant>
        <vt:lpwstr/>
      </vt:variant>
      <vt:variant>
        <vt:lpwstr>_Toc262550531</vt:lpwstr>
      </vt:variant>
      <vt:variant>
        <vt:i4>1507376</vt:i4>
      </vt:variant>
      <vt:variant>
        <vt:i4>134</vt:i4>
      </vt:variant>
      <vt:variant>
        <vt:i4>0</vt:i4>
      </vt:variant>
      <vt:variant>
        <vt:i4>5</vt:i4>
      </vt:variant>
      <vt:variant>
        <vt:lpwstr/>
      </vt:variant>
      <vt:variant>
        <vt:lpwstr>_Toc262550530</vt:lpwstr>
      </vt:variant>
      <vt:variant>
        <vt:i4>1441840</vt:i4>
      </vt:variant>
      <vt:variant>
        <vt:i4>128</vt:i4>
      </vt:variant>
      <vt:variant>
        <vt:i4>0</vt:i4>
      </vt:variant>
      <vt:variant>
        <vt:i4>5</vt:i4>
      </vt:variant>
      <vt:variant>
        <vt:lpwstr/>
      </vt:variant>
      <vt:variant>
        <vt:lpwstr>_Toc262550529</vt:lpwstr>
      </vt:variant>
      <vt:variant>
        <vt:i4>1441840</vt:i4>
      </vt:variant>
      <vt:variant>
        <vt:i4>122</vt:i4>
      </vt:variant>
      <vt:variant>
        <vt:i4>0</vt:i4>
      </vt:variant>
      <vt:variant>
        <vt:i4>5</vt:i4>
      </vt:variant>
      <vt:variant>
        <vt:lpwstr/>
      </vt:variant>
      <vt:variant>
        <vt:lpwstr>_Toc262550528</vt:lpwstr>
      </vt:variant>
      <vt:variant>
        <vt:i4>1441840</vt:i4>
      </vt:variant>
      <vt:variant>
        <vt:i4>116</vt:i4>
      </vt:variant>
      <vt:variant>
        <vt:i4>0</vt:i4>
      </vt:variant>
      <vt:variant>
        <vt:i4>5</vt:i4>
      </vt:variant>
      <vt:variant>
        <vt:lpwstr/>
      </vt:variant>
      <vt:variant>
        <vt:lpwstr>_Toc262550527</vt:lpwstr>
      </vt:variant>
      <vt:variant>
        <vt:i4>1441840</vt:i4>
      </vt:variant>
      <vt:variant>
        <vt:i4>110</vt:i4>
      </vt:variant>
      <vt:variant>
        <vt:i4>0</vt:i4>
      </vt:variant>
      <vt:variant>
        <vt:i4>5</vt:i4>
      </vt:variant>
      <vt:variant>
        <vt:lpwstr/>
      </vt:variant>
      <vt:variant>
        <vt:lpwstr>_Toc262550526</vt:lpwstr>
      </vt:variant>
      <vt:variant>
        <vt:i4>1441840</vt:i4>
      </vt:variant>
      <vt:variant>
        <vt:i4>104</vt:i4>
      </vt:variant>
      <vt:variant>
        <vt:i4>0</vt:i4>
      </vt:variant>
      <vt:variant>
        <vt:i4>5</vt:i4>
      </vt:variant>
      <vt:variant>
        <vt:lpwstr/>
      </vt:variant>
      <vt:variant>
        <vt:lpwstr>_Toc262550525</vt:lpwstr>
      </vt:variant>
      <vt:variant>
        <vt:i4>1441840</vt:i4>
      </vt:variant>
      <vt:variant>
        <vt:i4>98</vt:i4>
      </vt:variant>
      <vt:variant>
        <vt:i4>0</vt:i4>
      </vt:variant>
      <vt:variant>
        <vt:i4>5</vt:i4>
      </vt:variant>
      <vt:variant>
        <vt:lpwstr/>
      </vt:variant>
      <vt:variant>
        <vt:lpwstr>_Toc262550524</vt:lpwstr>
      </vt:variant>
      <vt:variant>
        <vt:i4>1441840</vt:i4>
      </vt:variant>
      <vt:variant>
        <vt:i4>92</vt:i4>
      </vt:variant>
      <vt:variant>
        <vt:i4>0</vt:i4>
      </vt:variant>
      <vt:variant>
        <vt:i4>5</vt:i4>
      </vt:variant>
      <vt:variant>
        <vt:lpwstr/>
      </vt:variant>
      <vt:variant>
        <vt:lpwstr>_Toc262550523</vt:lpwstr>
      </vt:variant>
      <vt:variant>
        <vt:i4>1441840</vt:i4>
      </vt:variant>
      <vt:variant>
        <vt:i4>86</vt:i4>
      </vt:variant>
      <vt:variant>
        <vt:i4>0</vt:i4>
      </vt:variant>
      <vt:variant>
        <vt:i4>5</vt:i4>
      </vt:variant>
      <vt:variant>
        <vt:lpwstr/>
      </vt:variant>
      <vt:variant>
        <vt:lpwstr>_Toc262550522</vt:lpwstr>
      </vt:variant>
      <vt:variant>
        <vt:i4>1441840</vt:i4>
      </vt:variant>
      <vt:variant>
        <vt:i4>80</vt:i4>
      </vt:variant>
      <vt:variant>
        <vt:i4>0</vt:i4>
      </vt:variant>
      <vt:variant>
        <vt:i4>5</vt:i4>
      </vt:variant>
      <vt:variant>
        <vt:lpwstr/>
      </vt:variant>
      <vt:variant>
        <vt:lpwstr>_Toc262550521</vt:lpwstr>
      </vt:variant>
      <vt:variant>
        <vt:i4>1441840</vt:i4>
      </vt:variant>
      <vt:variant>
        <vt:i4>74</vt:i4>
      </vt:variant>
      <vt:variant>
        <vt:i4>0</vt:i4>
      </vt:variant>
      <vt:variant>
        <vt:i4>5</vt:i4>
      </vt:variant>
      <vt:variant>
        <vt:lpwstr/>
      </vt:variant>
      <vt:variant>
        <vt:lpwstr>_Toc262550520</vt:lpwstr>
      </vt:variant>
      <vt:variant>
        <vt:i4>1376304</vt:i4>
      </vt:variant>
      <vt:variant>
        <vt:i4>68</vt:i4>
      </vt:variant>
      <vt:variant>
        <vt:i4>0</vt:i4>
      </vt:variant>
      <vt:variant>
        <vt:i4>5</vt:i4>
      </vt:variant>
      <vt:variant>
        <vt:lpwstr/>
      </vt:variant>
      <vt:variant>
        <vt:lpwstr>_Toc262550519</vt:lpwstr>
      </vt:variant>
      <vt:variant>
        <vt:i4>1376304</vt:i4>
      </vt:variant>
      <vt:variant>
        <vt:i4>62</vt:i4>
      </vt:variant>
      <vt:variant>
        <vt:i4>0</vt:i4>
      </vt:variant>
      <vt:variant>
        <vt:i4>5</vt:i4>
      </vt:variant>
      <vt:variant>
        <vt:lpwstr/>
      </vt:variant>
      <vt:variant>
        <vt:lpwstr>_Toc262550518</vt:lpwstr>
      </vt:variant>
      <vt:variant>
        <vt:i4>1376304</vt:i4>
      </vt:variant>
      <vt:variant>
        <vt:i4>56</vt:i4>
      </vt:variant>
      <vt:variant>
        <vt:i4>0</vt:i4>
      </vt:variant>
      <vt:variant>
        <vt:i4>5</vt:i4>
      </vt:variant>
      <vt:variant>
        <vt:lpwstr/>
      </vt:variant>
      <vt:variant>
        <vt:lpwstr>_Toc262550517</vt:lpwstr>
      </vt:variant>
      <vt:variant>
        <vt:i4>1376304</vt:i4>
      </vt:variant>
      <vt:variant>
        <vt:i4>50</vt:i4>
      </vt:variant>
      <vt:variant>
        <vt:i4>0</vt:i4>
      </vt:variant>
      <vt:variant>
        <vt:i4>5</vt:i4>
      </vt:variant>
      <vt:variant>
        <vt:lpwstr/>
      </vt:variant>
      <vt:variant>
        <vt:lpwstr>_Toc262550516</vt:lpwstr>
      </vt:variant>
      <vt:variant>
        <vt:i4>1376304</vt:i4>
      </vt:variant>
      <vt:variant>
        <vt:i4>44</vt:i4>
      </vt:variant>
      <vt:variant>
        <vt:i4>0</vt:i4>
      </vt:variant>
      <vt:variant>
        <vt:i4>5</vt:i4>
      </vt:variant>
      <vt:variant>
        <vt:lpwstr/>
      </vt:variant>
      <vt:variant>
        <vt:lpwstr>_Toc262550515</vt:lpwstr>
      </vt:variant>
      <vt:variant>
        <vt:i4>1376304</vt:i4>
      </vt:variant>
      <vt:variant>
        <vt:i4>38</vt:i4>
      </vt:variant>
      <vt:variant>
        <vt:i4>0</vt:i4>
      </vt:variant>
      <vt:variant>
        <vt:i4>5</vt:i4>
      </vt:variant>
      <vt:variant>
        <vt:lpwstr/>
      </vt:variant>
      <vt:variant>
        <vt:lpwstr>_Toc262550514</vt:lpwstr>
      </vt:variant>
      <vt:variant>
        <vt:i4>1376304</vt:i4>
      </vt:variant>
      <vt:variant>
        <vt:i4>32</vt:i4>
      </vt:variant>
      <vt:variant>
        <vt:i4>0</vt:i4>
      </vt:variant>
      <vt:variant>
        <vt:i4>5</vt:i4>
      </vt:variant>
      <vt:variant>
        <vt:lpwstr/>
      </vt:variant>
      <vt:variant>
        <vt:lpwstr>_Toc262550513</vt:lpwstr>
      </vt:variant>
      <vt:variant>
        <vt:i4>1376304</vt:i4>
      </vt:variant>
      <vt:variant>
        <vt:i4>26</vt:i4>
      </vt:variant>
      <vt:variant>
        <vt:i4>0</vt:i4>
      </vt:variant>
      <vt:variant>
        <vt:i4>5</vt:i4>
      </vt:variant>
      <vt:variant>
        <vt:lpwstr/>
      </vt:variant>
      <vt:variant>
        <vt:lpwstr>_Toc262550512</vt:lpwstr>
      </vt:variant>
      <vt:variant>
        <vt:i4>1376304</vt:i4>
      </vt:variant>
      <vt:variant>
        <vt:i4>20</vt:i4>
      </vt:variant>
      <vt:variant>
        <vt:i4>0</vt:i4>
      </vt:variant>
      <vt:variant>
        <vt:i4>5</vt:i4>
      </vt:variant>
      <vt:variant>
        <vt:lpwstr/>
      </vt:variant>
      <vt:variant>
        <vt:lpwstr>_Toc262550511</vt:lpwstr>
      </vt:variant>
      <vt:variant>
        <vt:i4>1376304</vt:i4>
      </vt:variant>
      <vt:variant>
        <vt:i4>14</vt:i4>
      </vt:variant>
      <vt:variant>
        <vt:i4>0</vt:i4>
      </vt:variant>
      <vt:variant>
        <vt:i4>5</vt:i4>
      </vt:variant>
      <vt:variant>
        <vt:lpwstr/>
      </vt:variant>
      <vt:variant>
        <vt:lpwstr>_Toc262550510</vt:lpwstr>
      </vt:variant>
      <vt:variant>
        <vt:i4>1310768</vt:i4>
      </vt:variant>
      <vt:variant>
        <vt:i4>8</vt:i4>
      </vt:variant>
      <vt:variant>
        <vt:i4>0</vt:i4>
      </vt:variant>
      <vt:variant>
        <vt:i4>5</vt:i4>
      </vt:variant>
      <vt:variant>
        <vt:lpwstr/>
      </vt:variant>
      <vt:variant>
        <vt:lpwstr>_Toc262550509</vt:lpwstr>
      </vt:variant>
      <vt:variant>
        <vt:i4>1310768</vt:i4>
      </vt:variant>
      <vt:variant>
        <vt:i4>2</vt:i4>
      </vt:variant>
      <vt:variant>
        <vt:i4>0</vt:i4>
      </vt:variant>
      <vt:variant>
        <vt:i4>5</vt:i4>
      </vt:variant>
      <vt:variant>
        <vt:lpwstr/>
      </vt:variant>
      <vt:variant>
        <vt:lpwstr>_Toc262550508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DEFINITIONS</dc:title>
  <dc:creator>LW</dc:creator>
  <cp:lastModifiedBy>Roberts, Ted - E&amp;FP</cp:lastModifiedBy>
  <cp:revision>2</cp:revision>
  <cp:lastPrinted>2010-10-27T23:02:00Z</cp:lastPrinted>
  <dcterms:created xsi:type="dcterms:W3CDTF">2016-06-13T17:30:00Z</dcterms:created>
  <dcterms:modified xsi:type="dcterms:W3CDTF">2016-06-13T17:30:00Z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oFAAuCENMj9rVELznFSNa74cbrsypF5pMauYpP8Yyjw8dxuwU4BBCIa3wXylHWyO5nXUXuhPHEES28Yo
E0P9T3uUL7RrThL2rBICXuepulnLDqvEWnQ6OhnCag32aPMIxbNTFpuPbcoXFFOkNyzuX3OnjtTP
v2SReCSvjQkZZQANCk3U2HkLEiysPEj8BUHDbt2SDPd/agRf1ETtX9BEOvT7bvFKkcfud0+SoPFA
reWCrmMpPgG3+YXKc</vt:lpwstr>
  </property>
  <property fmtid="{D5CDD505-2E9C-101B-9397-08002B2CF9AE}" pid="3" name="MAIL_MSG_ID2">
    <vt:lpwstr>pWkAm/RDY0jl9GXq1rWQtXrsQVAmD7XaWj3FSvQ6vn4yAWa0hxKuYlOIHwf
O5L1LHvuG1olO67Zh32dMbbKs9SxHzmrRkaWR4rL2KoKHXO2</vt:lpwstr>
  </property>
  <property fmtid="{D5CDD505-2E9C-101B-9397-08002B2CF9AE}" pid="4" name="RESPONSE_SENDER_NAME">
    <vt:lpwstr>sAAAb0xRtPDW5UvU6XsVi5f97VTTOTmKu3xWctNBbbD5TQo=</vt:lpwstr>
  </property>
  <property fmtid="{D5CDD505-2E9C-101B-9397-08002B2CF9AE}" pid="5" name="EMAIL_OWNER_ADDRESS">
    <vt:lpwstr>4AAA9DNYQidmug5CxfCY6TM03XX57dXIfJmXaA2aFAOFjgTq39IycsuA2g==</vt:lpwstr>
  </property>
  <property fmtid="{D5CDD505-2E9C-101B-9397-08002B2CF9AE}" pid="6" name="ContentTypeId">
    <vt:lpwstr>0x01010064FCF4D29AF0454C896793F82565E56F</vt:lpwstr>
  </property>
</Properties>
</file>